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theme/themeOverride5.xml" ContentType="application/vnd.openxmlformats-officedocument.themeOverride+xml"/>
  <Override PartName="/word/charts/chart14.xml" ContentType="application/vnd.openxmlformats-officedocument.drawingml.chart+xml"/>
  <Override PartName="/word/theme/themeOverride6.xml" ContentType="application/vnd.openxmlformats-officedocument.themeOverride+xml"/>
  <Override PartName="/word/charts/chart15.xml" ContentType="application/vnd.openxmlformats-officedocument.drawingml.chart+xml"/>
  <Override PartName="/word/theme/themeOverride7.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FE8" w:rsidRDefault="002E3FE8" w:rsidP="002E3FE8">
      <w:pPr>
        <w:pStyle w:val="-3"/>
        <w:rPr>
          <w:rFonts w:ascii="Times New Roman" w:hAnsi="Times New Roman" w:cs="Times New Roman"/>
          <w:b w:val="0"/>
          <w:color w:val="000000"/>
          <w:sz w:val="28"/>
          <w:szCs w:val="28"/>
        </w:rPr>
      </w:pPr>
      <w:r>
        <w:rPr>
          <w:rFonts w:ascii="Times New Roman" w:hAnsi="Times New Roman" w:cs="Times New Roman"/>
          <w:b w:val="0"/>
          <w:color w:val="000000"/>
          <w:sz w:val="28"/>
          <w:szCs w:val="28"/>
        </w:rPr>
        <w:t>Санкт-Петербургский государственный университет</w:t>
      </w:r>
    </w:p>
    <w:p w:rsidR="002E3FE8" w:rsidRDefault="002E3FE8" w:rsidP="002E3FE8">
      <w:pPr>
        <w:pStyle w:val="-3"/>
        <w:rPr>
          <w:rFonts w:ascii="Times New Roman" w:hAnsi="Times New Roman" w:cs="Times New Roman"/>
          <w:b w:val="0"/>
          <w:color w:val="000000"/>
          <w:sz w:val="28"/>
          <w:szCs w:val="28"/>
        </w:rPr>
      </w:pPr>
    </w:p>
    <w:p w:rsidR="002E3FE8" w:rsidRDefault="002E3FE8" w:rsidP="002E3FE8">
      <w:pPr>
        <w:pStyle w:val="-3"/>
        <w:rPr>
          <w:rFonts w:ascii="Times New Roman" w:hAnsi="Times New Roman" w:cs="Times New Roman"/>
          <w:b w:val="0"/>
          <w:color w:val="000000"/>
          <w:sz w:val="28"/>
          <w:szCs w:val="28"/>
        </w:rPr>
      </w:pPr>
    </w:p>
    <w:p w:rsidR="00F53EF1" w:rsidRDefault="00F53EF1" w:rsidP="002E3FE8">
      <w:pPr>
        <w:pStyle w:val="-3"/>
        <w:rPr>
          <w:rFonts w:ascii="Times New Roman" w:hAnsi="Times New Roman" w:cs="Times New Roman"/>
          <w:b w:val="0"/>
          <w:color w:val="000000"/>
          <w:sz w:val="28"/>
          <w:szCs w:val="28"/>
        </w:rPr>
      </w:pPr>
    </w:p>
    <w:p w:rsidR="00F53EF1" w:rsidRDefault="00F53EF1" w:rsidP="002E3FE8">
      <w:pPr>
        <w:pStyle w:val="-3"/>
        <w:rPr>
          <w:rFonts w:ascii="Times New Roman" w:hAnsi="Times New Roman" w:cs="Times New Roman"/>
          <w:b w:val="0"/>
          <w:color w:val="000000"/>
          <w:sz w:val="28"/>
          <w:szCs w:val="28"/>
        </w:rPr>
      </w:pPr>
    </w:p>
    <w:p w:rsidR="002E3FE8" w:rsidRDefault="002E3FE8" w:rsidP="002E3FE8">
      <w:pPr>
        <w:pStyle w:val="-3"/>
        <w:rPr>
          <w:rFonts w:ascii="Times New Roman" w:hAnsi="Times New Roman" w:cs="Times New Roman"/>
          <w:b w:val="0"/>
          <w:color w:val="000000"/>
          <w:sz w:val="28"/>
          <w:szCs w:val="28"/>
        </w:rPr>
      </w:pPr>
    </w:p>
    <w:p w:rsidR="002E3FE8" w:rsidRDefault="002E3FE8" w:rsidP="002E3FE8">
      <w:pPr>
        <w:pStyle w:val="-3"/>
        <w:rPr>
          <w:rFonts w:ascii="Times New Roman" w:hAnsi="Times New Roman" w:cs="Times New Roman"/>
          <w:color w:val="000000"/>
          <w:sz w:val="28"/>
          <w:szCs w:val="28"/>
        </w:rPr>
      </w:pPr>
      <w:r>
        <w:rPr>
          <w:rFonts w:ascii="Times New Roman" w:hAnsi="Times New Roman" w:cs="Times New Roman"/>
          <w:color w:val="000000"/>
          <w:sz w:val="28"/>
          <w:szCs w:val="28"/>
        </w:rPr>
        <w:t>Устинов Денис Викторович</w:t>
      </w:r>
    </w:p>
    <w:p w:rsidR="002E3FE8" w:rsidRDefault="002E3FE8" w:rsidP="002E3FE8">
      <w:pPr>
        <w:pStyle w:val="-3"/>
        <w:rPr>
          <w:rFonts w:ascii="Times New Roman" w:hAnsi="Times New Roman" w:cs="Times New Roman"/>
          <w:color w:val="000000"/>
          <w:sz w:val="28"/>
          <w:szCs w:val="28"/>
        </w:rPr>
      </w:pPr>
    </w:p>
    <w:p w:rsidR="002E3FE8" w:rsidRDefault="002E3FE8" w:rsidP="002F2227">
      <w:pPr>
        <w:pStyle w:val="-3"/>
        <w:rPr>
          <w:rFonts w:ascii="Times New Roman" w:hAnsi="Times New Roman" w:cs="Times New Roman"/>
          <w:color w:val="000000"/>
          <w:sz w:val="28"/>
          <w:szCs w:val="28"/>
        </w:rPr>
      </w:pPr>
      <w:r>
        <w:rPr>
          <w:rFonts w:ascii="Times New Roman" w:hAnsi="Times New Roman" w:cs="Times New Roman"/>
          <w:color w:val="000000"/>
          <w:sz w:val="28"/>
          <w:szCs w:val="28"/>
        </w:rPr>
        <w:t>Выпускная квалификационная работа</w:t>
      </w:r>
    </w:p>
    <w:p w:rsidR="002E3FE8" w:rsidRDefault="002E3FE8" w:rsidP="002E3FE8">
      <w:pPr>
        <w:pStyle w:val="-3"/>
        <w:rPr>
          <w:rFonts w:ascii="Times New Roman" w:hAnsi="Times New Roman" w:cs="Times New Roman"/>
          <w:b w:val="0"/>
          <w:color w:val="000000"/>
          <w:sz w:val="28"/>
          <w:szCs w:val="28"/>
        </w:rPr>
      </w:pPr>
      <w:r>
        <w:rPr>
          <w:rFonts w:ascii="Times New Roman" w:hAnsi="Times New Roman" w:cs="Times New Roman"/>
          <w:b w:val="0"/>
          <w:color w:val="000000"/>
          <w:sz w:val="28"/>
          <w:szCs w:val="28"/>
        </w:rPr>
        <w:t>«Управление организационным развитием промышленного предприятия»</w:t>
      </w:r>
    </w:p>
    <w:p w:rsidR="002E3FE8" w:rsidRDefault="002E3FE8" w:rsidP="002E3FE8">
      <w:pPr>
        <w:pStyle w:val="-3"/>
        <w:rPr>
          <w:rFonts w:ascii="Times New Roman" w:hAnsi="Times New Roman" w:cs="Times New Roman"/>
          <w:b w:val="0"/>
          <w:color w:val="000000"/>
          <w:sz w:val="28"/>
          <w:szCs w:val="28"/>
        </w:rPr>
      </w:pPr>
    </w:p>
    <w:p w:rsidR="002E3FE8" w:rsidRDefault="002E3FE8" w:rsidP="002F2227">
      <w:pPr>
        <w:pStyle w:val="-3"/>
        <w:jc w:val="left"/>
        <w:rPr>
          <w:rFonts w:ascii="Times New Roman" w:hAnsi="Times New Roman" w:cs="Times New Roman"/>
          <w:b w:val="0"/>
          <w:color w:val="000000"/>
          <w:sz w:val="28"/>
          <w:szCs w:val="28"/>
        </w:rPr>
      </w:pPr>
    </w:p>
    <w:p w:rsidR="002F2227" w:rsidRDefault="002F2227" w:rsidP="002F2227">
      <w:pPr>
        <w:pStyle w:val="-3"/>
        <w:jc w:val="left"/>
        <w:rPr>
          <w:rFonts w:ascii="Times New Roman" w:hAnsi="Times New Roman" w:cs="Times New Roman"/>
          <w:b w:val="0"/>
          <w:color w:val="000000"/>
          <w:sz w:val="28"/>
          <w:szCs w:val="28"/>
        </w:rPr>
      </w:pPr>
    </w:p>
    <w:p w:rsidR="00F53EF1" w:rsidRDefault="00F53EF1" w:rsidP="002E3FE8">
      <w:pPr>
        <w:pStyle w:val="-3"/>
        <w:rPr>
          <w:rFonts w:ascii="Times New Roman" w:hAnsi="Times New Roman" w:cs="Times New Roman"/>
          <w:b w:val="0"/>
          <w:color w:val="000000"/>
          <w:sz w:val="28"/>
          <w:szCs w:val="28"/>
        </w:rPr>
      </w:pPr>
    </w:p>
    <w:p w:rsidR="002E3FE8" w:rsidRDefault="002E3FE8" w:rsidP="002E3FE8">
      <w:pPr>
        <w:pStyle w:val="-3"/>
        <w:jc w:val="left"/>
        <w:rPr>
          <w:rFonts w:ascii="Times New Roman" w:hAnsi="Times New Roman" w:cs="Times New Roman"/>
          <w:b w:val="0"/>
          <w:color w:val="000000"/>
          <w:sz w:val="28"/>
          <w:szCs w:val="28"/>
        </w:rPr>
      </w:pPr>
      <w:r>
        <w:rPr>
          <w:rFonts w:ascii="Times New Roman" w:hAnsi="Times New Roman" w:cs="Times New Roman"/>
          <w:b w:val="0"/>
          <w:color w:val="000000"/>
          <w:sz w:val="28"/>
          <w:szCs w:val="28"/>
        </w:rPr>
        <w:t>Направление: 38.04.01 «Экономика»</w:t>
      </w:r>
    </w:p>
    <w:p w:rsidR="002E3FE8" w:rsidRDefault="002E3FE8" w:rsidP="002E3FE8">
      <w:pPr>
        <w:pStyle w:val="-3"/>
        <w:jc w:val="left"/>
        <w:rPr>
          <w:rFonts w:ascii="Times New Roman" w:hAnsi="Times New Roman" w:cs="Times New Roman"/>
          <w:b w:val="0"/>
          <w:color w:val="000000"/>
          <w:sz w:val="28"/>
          <w:szCs w:val="28"/>
        </w:rPr>
      </w:pPr>
      <w:r>
        <w:rPr>
          <w:rFonts w:ascii="Times New Roman" w:hAnsi="Times New Roman" w:cs="Times New Roman"/>
          <w:b w:val="0"/>
          <w:color w:val="000000"/>
          <w:sz w:val="28"/>
          <w:szCs w:val="28"/>
        </w:rPr>
        <w:t>Основная образовательная программа магистратуры:</w:t>
      </w:r>
    </w:p>
    <w:p w:rsidR="002E3FE8" w:rsidRDefault="002E3FE8" w:rsidP="002E3FE8">
      <w:pPr>
        <w:pStyle w:val="-3"/>
        <w:jc w:val="left"/>
        <w:rPr>
          <w:rFonts w:ascii="Times New Roman" w:hAnsi="Times New Roman" w:cs="Times New Roman"/>
          <w:b w:val="0"/>
          <w:color w:val="000000"/>
          <w:sz w:val="28"/>
          <w:szCs w:val="28"/>
        </w:rPr>
      </w:pPr>
      <w:r>
        <w:rPr>
          <w:rFonts w:ascii="Times New Roman" w:hAnsi="Times New Roman" w:cs="Times New Roman"/>
          <w:b w:val="0"/>
          <w:color w:val="000000"/>
          <w:sz w:val="28"/>
          <w:szCs w:val="28"/>
        </w:rPr>
        <w:t>«Управление развитием организаций»</w:t>
      </w:r>
    </w:p>
    <w:p w:rsidR="002E3FE8" w:rsidRDefault="002E3FE8" w:rsidP="002E3FE8">
      <w:pPr>
        <w:pStyle w:val="-3"/>
        <w:jc w:val="left"/>
        <w:rPr>
          <w:rFonts w:ascii="Times New Roman" w:hAnsi="Times New Roman" w:cs="Times New Roman"/>
          <w:b w:val="0"/>
          <w:color w:val="000000"/>
          <w:sz w:val="28"/>
          <w:szCs w:val="28"/>
        </w:rPr>
      </w:pPr>
      <w:r>
        <w:rPr>
          <w:rFonts w:ascii="Times New Roman" w:hAnsi="Times New Roman" w:cs="Times New Roman"/>
          <w:b w:val="0"/>
          <w:color w:val="000000"/>
          <w:sz w:val="28"/>
          <w:szCs w:val="28"/>
        </w:rPr>
        <w:t>Профиль: «Менеджмент организаций»</w:t>
      </w:r>
    </w:p>
    <w:p w:rsidR="00F53EF1" w:rsidRDefault="00F53EF1" w:rsidP="002E3FE8">
      <w:pPr>
        <w:pStyle w:val="-3"/>
        <w:jc w:val="left"/>
        <w:rPr>
          <w:rFonts w:ascii="Times New Roman" w:hAnsi="Times New Roman" w:cs="Times New Roman"/>
          <w:b w:val="0"/>
          <w:color w:val="000000"/>
          <w:sz w:val="28"/>
          <w:szCs w:val="28"/>
        </w:rPr>
      </w:pPr>
    </w:p>
    <w:p w:rsidR="002E3FE8" w:rsidRDefault="002E3FE8" w:rsidP="002E3FE8">
      <w:pPr>
        <w:pStyle w:val="-3"/>
        <w:jc w:val="left"/>
        <w:rPr>
          <w:rFonts w:ascii="Times New Roman" w:hAnsi="Times New Roman" w:cs="Times New Roman"/>
          <w:b w:val="0"/>
          <w:color w:val="000000"/>
          <w:sz w:val="28"/>
          <w:szCs w:val="28"/>
        </w:rPr>
      </w:pPr>
    </w:p>
    <w:p w:rsidR="00F53EF1" w:rsidRDefault="00F53EF1" w:rsidP="002E3FE8">
      <w:pPr>
        <w:pStyle w:val="-3"/>
        <w:jc w:val="left"/>
        <w:rPr>
          <w:rFonts w:ascii="Times New Roman" w:hAnsi="Times New Roman" w:cs="Times New Roman"/>
          <w:b w:val="0"/>
          <w:color w:val="000000"/>
          <w:sz w:val="28"/>
          <w:szCs w:val="28"/>
        </w:rPr>
      </w:pPr>
    </w:p>
    <w:p w:rsidR="002E3FE8" w:rsidRDefault="00F53EF1" w:rsidP="002E3FE8">
      <w:pPr>
        <w:pStyle w:val="-3"/>
        <w:jc w:val="right"/>
        <w:rPr>
          <w:rFonts w:ascii="Times New Roman" w:hAnsi="Times New Roman" w:cs="Times New Roman"/>
          <w:b w:val="0"/>
          <w:color w:val="000000"/>
          <w:sz w:val="28"/>
          <w:szCs w:val="28"/>
        </w:rPr>
      </w:pPr>
      <w:r>
        <w:rPr>
          <w:rFonts w:ascii="Times New Roman" w:hAnsi="Times New Roman" w:cs="Times New Roman"/>
          <w:b w:val="0"/>
          <w:color w:val="000000"/>
          <w:sz w:val="28"/>
          <w:szCs w:val="28"/>
        </w:rPr>
        <w:t>Научный руководитель: д.э.н., проф., Соколова Светлана Владимировна</w:t>
      </w:r>
    </w:p>
    <w:p w:rsidR="002E3FE8" w:rsidRPr="002E3FE8" w:rsidRDefault="00F53EF1" w:rsidP="00F53EF1">
      <w:pPr>
        <w:pStyle w:val="-3"/>
        <w:jc w:val="right"/>
        <w:rPr>
          <w:rFonts w:ascii="Times New Roman" w:hAnsi="Times New Roman" w:cs="Times New Roman"/>
          <w:b w:val="0"/>
          <w:color w:val="000000"/>
          <w:sz w:val="28"/>
          <w:szCs w:val="28"/>
        </w:rPr>
      </w:pPr>
      <w:r>
        <w:rPr>
          <w:rFonts w:ascii="Times New Roman" w:hAnsi="Times New Roman" w:cs="Times New Roman"/>
          <w:b w:val="0"/>
          <w:color w:val="000000"/>
          <w:sz w:val="28"/>
          <w:szCs w:val="28"/>
        </w:rPr>
        <w:t>Рецензент: д.э.н., проф., Усик Нина Ивановна</w:t>
      </w:r>
    </w:p>
    <w:p w:rsidR="00D74FC3" w:rsidRDefault="00D74FC3" w:rsidP="00D74FC3">
      <w:pPr>
        <w:pStyle w:val="-3"/>
        <w:rPr>
          <w:color w:val="000000"/>
          <w:sz w:val="28"/>
          <w:szCs w:val="28"/>
        </w:rPr>
      </w:pPr>
    </w:p>
    <w:p w:rsidR="00EC42DE" w:rsidRDefault="00EC42DE" w:rsidP="00EC42DE">
      <w:pPr>
        <w:rPr>
          <w:color w:val="000000"/>
        </w:rPr>
      </w:pPr>
    </w:p>
    <w:p w:rsidR="00E13807" w:rsidRDefault="00E13807" w:rsidP="00D74FC3">
      <w:pPr>
        <w:jc w:val="center"/>
        <w:rPr>
          <w:color w:val="000000"/>
        </w:rPr>
      </w:pPr>
    </w:p>
    <w:p w:rsidR="00E13807" w:rsidRDefault="00E13807" w:rsidP="00D74FC3">
      <w:pPr>
        <w:jc w:val="center"/>
        <w:rPr>
          <w:color w:val="000000"/>
        </w:rPr>
      </w:pPr>
    </w:p>
    <w:p w:rsidR="00E205C7" w:rsidRDefault="00E205C7" w:rsidP="00D74FC3">
      <w:pPr>
        <w:jc w:val="center"/>
        <w:rPr>
          <w:color w:val="000000"/>
        </w:rPr>
      </w:pPr>
    </w:p>
    <w:p w:rsidR="00E205C7" w:rsidRDefault="00E205C7" w:rsidP="00D74FC3">
      <w:pPr>
        <w:jc w:val="center"/>
        <w:rPr>
          <w:color w:val="000000"/>
        </w:rPr>
      </w:pPr>
    </w:p>
    <w:p w:rsidR="00D74FC3" w:rsidRDefault="00D74FC3" w:rsidP="00E55E0D">
      <w:pPr>
        <w:rPr>
          <w:color w:val="000000"/>
        </w:rPr>
      </w:pPr>
    </w:p>
    <w:p w:rsidR="00D74FC3" w:rsidRPr="002E3FE8" w:rsidRDefault="00D74FC3" w:rsidP="00626AB0">
      <w:pPr>
        <w:pStyle w:val="-4"/>
        <w:spacing w:before="360"/>
        <w:outlineLvl w:val="9"/>
        <w:rPr>
          <w:rFonts w:ascii="Times New Roman" w:hAnsi="Times New Roman" w:cs="Times New Roman"/>
          <w:color w:val="000000"/>
        </w:rPr>
      </w:pPr>
      <w:bookmarkStart w:id="0" w:name="_Toc501168410"/>
      <w:bookmarkStart w:id="1" w:name="_Toc512484860"/>
      <w:r w:rsidRPr="002E3FE8">
        <w:rPr>
          <w:rFonts w:ascii="Times New Roman" w:hAnsi="Times New Roman" w:cs="Times New Roman"/>
          <w:color w:val="000000"/>
        </w:rPr>
        <w:t>Санкт-Петербург</w:t>
      </w:r>
      <w:bookmarkEnd w:id="0"/>
      <w:bookmarkEnd w:id="1"/>
    </w:p>
    <w:p w:rsidR="003124CB" w:rsidRPr="00D81971" w:rsidRDefault="00534F8B" w:rsidP="00796A84">
      <w:pPr>
        <w:pStyle w:val="-5"/>
        <w:rPr>
          <w:rFonts w:ascii="Times New Roman" w:hAnsi="Times New Roman" w:cs="Times New Roman"/>
          <w:color w:val="000000"/>
          <w:sz w:val="24"/>
          <w:szCs w:val="24"/>
        </w:rPr>
      </w:pPr>
      <w:r w:rsidRPr="002E3FE8">
        <w:rPr>
          <w:rFonts w:ascii="Times New Roman" w:hAnsi="Times New Roman" w:cs="Times New Roman"/>
          <w:color w:val="000000"/>
        </w:rPr>
        <w:t>201</w:t>
      </w:r>
      <w:r w:rsidR="00D461B6" w:rsidRPr="002E3FE8">
        <w:rPr>
          <w:rFonts w:ascii="Times New Roman" w:hAnsi="Times New Roman" w:cs="Times New Roman"/>
          <w:color w:val="000000"/>
        </w:rPr>
        <w:t>8</w:t>
      </w:r>
      <w:r w:rsidR="00607C5D">
        <w:rPr>
          <w:color w:val="000000"/>
        </w:rPr>
        <w:br w:type="page"/>
      </w:r>
      <w:r w:rsidR="003D22E3">
        <w:rPr>
          <w:rFonts w:ascii="Times New Roman" w:hAnsi="Times New Roman" w:cs="Times New Roman"/>
          <w:color w:val="000000"/>
        </w:rPr>
        <w:lastRenderedPageBreak/>
        <w:t>ОГЛАВЛЕНИЕ</w:t>
      </w:r>
    </w:p>
    <w:sdt>
      <w:sdtPr>
        <w:rPr>
          <w:rFonts w:ascii="Times New Roman" w:eastAsia="Times New Roman" w:hAnsi="Times New Roman" w:cs="Times New Roman"/>
          <w:b/>
          <w:bCs/>
          <w:sz w:val="24"/>
          <w:szCs w:val="24"/>
          <w:lang w:eastAsia="ru-RU"/>
        </w:rPr>
        <w:id w:val="102378269"/>
        <w:docPartObj>
          <w:docPartGallery w:val="Table of Contents"/>
          <w:docPartUnique/>
        </w:docPartObj>
      </w:sdtPr>
      <w:sdtEndPr>
        <w:rPr>
          <w:b w:val="0"/>
          <w:bCs w:val="0"/>
        </w:rPr>
      </w:sdtEndPr>
      <w:sdtContent>
        <w:p w:rsidR="001F1FF3" w:rsidRDefault="0005624D">
          <w:pPr>
            <w:pStyle w:val="14"/>
            <w:tabs>
              <w:tab w:val="right" w:leader="dot" w:pos="9628"/>
            </w:tabs>
            <w:rPr>
              <w:rFonts w:eastAsiaTheme="minorEastAsia"/>
              <w:noProof/>
              <w:lang w:eastAsia="ru-RU"/>
            </w:rPr>
          </w:pPr>
          <w:r w:rsidRPr="00D81971">
            <w:rPr>
              <w:rFonts w:ascii="Times New Roman" w:eastAsiaTheme="majorEastAsia" w:hAnsi="Times New Roman" w:cs="Times New Roman"/>
              <w:b/>
              <w:bCs/>
              <w:color w:val="365F91" w:themeColor="accent1" w:themeShade="BF"/>
              <w:sz w:val="24"/>
              <w:szCs w:val="24"/>
            </w:rPr>
            <w:fldChar w:fldCharType="begin"/>
          </w:r>
          <w:r w:rsidR="00626AB0" w:rsidRPr="00D81971">
            <w:rPr>
              <w:rFonts w:ascii="Times New Roman" w:hAnsi="Times New Roman" w:cs="Times New Roman"/>
              <w:sz w:val="24"/>
              <w:szCs w:val="24"/>
            </w:rPr>
            <w:instrText xml:space="preserve"> TOC \o "1-3" \h \z \u </w:instrText>
          </w:r>
          <w:r w:rsidRPr="00D81971">
            <w:rPr>
              <w:rFonts w:ascii="Times New Roman" w:eastAsiaTheme="majorEastAsia" w:hAnsi="Times New Roman" w:cs="Times New Roman"/>
              <w:b/>
              <w:bCs/>
              <w:color w:val="365F91" w:themeColor="accent1" w:themeShade="BF"/>
              <w:sz w:val="24"/>
              <w:szCs w:val="24"/>
            </w:rPr>
            <w:fldChar w:fldCharType="separate"/>
          </w:r>
          <w:hyperlink w:anchor="_Toc514166041" w:history="1">
            <w:r w:rsidR="001F1FF3" w:rsidRPr="00B154FF">
              <w:rPr>
                <w:rStyle w:val="a9"/>
                <w:rFonts w:ascii="Times New Roman" w:hAnsi="Times New Roman" w:cs="Times New Roman"/>
                <w:noProof/>
              </w:rPr>
              <w:t>ВВЕДЕНИЕ</w:t>
            </w:r>
            <w:r w:rsidR="001F1FF3">
              <w:rPr>
                <w:noProof/>
                <w:webHidden/>
              </w:rPr>
              <w:tab/>
            </w:r>
            <w:r w:rsidR="001F1FF3">
              <w:rPr>
                <w:noProof/>
                <w:webHidden/>
              </w:rPr>
              <w:fldChar w:fldCharType="begin"/>
            </w:r>
            <w:r w:rsidR="001F1FF3">
              <w:rPr>
                <w:noProof/>
                <w:webHidden/>
              </w:rPr>
              <w:instrText xml:space="preserve"> PAGEREF _Toc514166041 \h </w:instrText>
            </w:r>
            <w:r w:rsidR="001F1FF3">
              <w:rPr>
                <w:noProof/>
                <w:webHidden/>
              </w:rPr>
            </w:r>
            <w:r w:rsidR="001F1FF3">
              <w:rPr>
                <w:noProof/>
                <w:webHidden/>
              </w:rPr>
              <w:fldChar w:fldCharType="separate"/>
            </w:r>
            <w:r w:rsidR="001F1FF3">
              <w:rPr>
                <w:noProof/>
                <w:webHidden/>
              </w:rPr>
              <w:t>3</w:t>
            </w:r>
            <w:r w:rsidR="001F1FF3">
              <w:rPr>
                <w:noProof/>
                <w:webHidden/>
              </w:rPr>
              <w:fldChar w:fldCharType="end"/>
            </w:r>
          </w:hyperlink>
        </w:p>
        <w:p w:rsidR="001F1FF3" w:rsidRDefault="00D12DC2">
          <w:pPr>
            <w:pStyle w:val="14"/>
            <w:tabs>
              <w:tab w:val="right" w:leader="dot" w:pos="9628"/>
            </w:tabs>
            <w:rPr>
              <w:rFonts w:eastAsiaTheme="minorEastAsia"/>
              <w:noProof/>
              <w:lang w:eastAsia="ru-RU"/>
            </w:rPr>
          </w:pPr>
          <w:hyperlink w:anchor="_Toc514166042" w:history="1">
            <w:r w:rsidR="001F1FF3" w:rsidRPr="00B154FF">
              <w:rPr>
                <w:rStyle w:val="a9"/>
                <w:rFonts w:ascii="Times New Roman" w:hAnsi="Times New Roman" w:cs="Times New Roman"/>
                <w:noProof/>
              </w:rPr>
              <w:t>ГЛАВА 1. ТЕОРЕТИЧЕСКИЕ ОСНОВЫ УПРАВЛЕНИЯ ОРГАНИЗАЦИОННЫМ РАЗВИТИЕМ ПРОМЫШЛЕННОГО ПРЕДПРИЯТИЯ</w:t>
            </w:r>
            <w:r w:rsidR="001F1FF3">
              <w:rPr>
                <w:noProof/>
                <w:webHidden/>
              </w:rPr>
              <w:tab/>
            </w:r>
            <w:r w:rsidR="001F1FF3">
              <w:rPr>
                <w:noProof/>
                <w:webHidden/>
              </w:rPr>
              <w:fldChar w:fldCharType="begin"/>
            </w:r>
            <w:r w:rsidR="001F1FF3">
              <w:rPr>
                <w:noProof/>
                <w:webHidden/>
              </w:rPr>
              <w:instrText xml:space="preserve"> PAGEREF _Toc514166042 \h </w:instrText>
            </w:r>
            <w:r w:rsidR="001F1FF3">
              <w:rPr>
                <w:noProof/>
                <w:webHidden/>
              </w:rPr>
            </w:r>
            <w:r w:rsidR="001F1FF3">
              <w:rPr>
                <w:noProof/>
                <w:webHidden/>
              </w:rPr>
              <w:fldChar w:fldCharType="separate"/>
            </w:r>
            <w:r w:rsidR="001F1FF3">
              <w:rPr>
                <w:noProof/>
                <w:webHidden/>
              </w:rPr>
              <w:t>7</w:t>
            </w:r>
            <w:r w:rsidR="001F1FF3">
              <w:rPr>
                <w:noProof/>
                <w:webHidden/>
              </w:rPr>
              <w:fldChar w:fldCharType="end"/>
            </w:r>
          </w:hyperlink>
        </w:p>
        <w:p w:rsidR="001F1FF3" w:rsidRDefault="00D12DC2">
          <w:pPr>
            <w:pStyle w:val="14"/>
            <w:tabs>
              <w:tab w:val="right" w:leader="dot" w:pos="9628"/>
            </w:tabs>
            <w:rPr>
              <w:rFonts w:eastAsiaTheme="minorEastAsia"/>
              <w:noProof/>
              <w:lang w:eastAsia="ru-RU"/>
            </w:rPr>
          </w:pPr>
          <w:hyperlink w:anchor="_Toc514166043" w:history="1">
            <w:r w:rsidR="001F1FF3" w:rsidRPr="00B154FF">
              <w:rPr>
                <w:rStyle w:val="a9"/>
                <w:rFonts w:ascii="Times New Roman" w:hAnsi="Times New Roman" w:cs="Times New Roman"/>
                <w:noProof/>
              </w:rPr>
              <w:t>1.1.Основные понятия в теории управления организационным развитием предприятий</w:t>
            </w:r>
            <w:r w:rsidR="001F1FF3">
              <w:rPr>
                <w:noProof/>
                <w:webHidden/>
              </w:rPr>
              <w:tab/>
            </w:r>
            <w:r w:rsidR="001F1FF3">
              <w:rPr>
                <w:noProof/>
                <w:webHidden/>
              </w:rPr>
              <w:fldChar w:fldCharType="begin"/>
            </w:r>
            <w:r w:rsidR="001F1FF3">
              <w:rPr>
                <w:noProof/>
                <w:webHidden/>
              </w:rPr>
              <w:instrText xml:space="preserve"> PAGEREF _Toc514166043 \h </w:instrText>
            </w:r>
            <w:r w:rsidR="001F1FF3">
              <w:rPr>
                <w:noProof/>
                <w:webHidden/>
              </w:rPr>
            </w:r>
            <w:r w:rsidR="001F1FF3">
              <w:rPr>
                <w:noProof/>
                <w:webHidden/>
              </w:rPr>
              <w:fldChar w:fldCharType="separate"/>
            </w:r>
            <w:r w:rsidR="001F1FF3">
              <w:rPr>
                <w:noProof/>
                <w:webHidden/>
              </w:rPr>
              <w:t>7</w:t>
            </w:r>
            <w:r w:rsidR="001F1FF3">
              <w:rPr>
                <w:noProof/>
                <w:webHidden/>
              </w:rPr>
              <w:fldChar w:fldCharType="end"/>
            </w:r>
          </w:hyperlink>
        </w:p>
        <w:p w:rsidR="001F1FF3" w:rsidRDefault="00D12DC2">
          <w:pPr>
            <w:pStyle w:val="14"/>
            <w:tabs>
              <w:tab w:val="right" w:leader="dot" w:pos="9628"/>
            </w:tabs>
            <w:rPr>
              <w:rFonts w:eastAsiaTheme="minorEastAsia"/>
              <w:noProof/>
              <w:lang w:eastAsia="ru-RU"/>
            </w:rPr>
          </w:pPr>
          <w:hyperlink w:anchor="_Toc514166044" w:history="1">
            <w:r w:rsidR="001F1FF3" w:rsidRPr="00B154FF">
              <w:rPr>
                <w:rStyle w:val="a9"/>
                <w:rFonts w:ascii="Times New Roman" w:hAnsi="Times New Roman" w:cs="Times New Roman"/>
                <w:noProof/>
              </w:rPr>
              <w:t>1.2.Анализ существующих моделей проведения организационных изменений</w:t>
            </w:r>
            <w:r w:rsidR="001F1FF3">
              <w:rPr>
                <w:noProof/>
                <w:webHidden/>
              </w:rPr>
              <w:tab/>
            </w:r>
            <w:r w:rsidR="001F1FF3">
              <w:rPr>
                <w:noProof/>
                <w:webHidden/>
              </w:rPr>
              <w:fldChar w:fldCharType="begin"/>
            </w:r>
            <w:r w:rsidR="001F1FF3">
              <w:rPr>
                <w:noProof/>
                <w:webHidden/>
              </w:rPr>
              <w:instrText xml:space="preserve"> PAGEREF _Toc514166044 \h </w:instrText>
            </w:r>
            <w:r w:rsidR="001F1FF3">
              <w:rPr>
                <w:noProof/>
                <w:webHidden/>
              </w:rPr>
            </w:r>
            <w:r w:rsidR="001F1FF3">
              <w:rPr>
                <w:noProof/>
                <w:webHidden/>
              </w:rPr>
              <w:fldChar w:fldCharType="separate"/>
            </w:r>
            <w:r w:rsidR="001F1FF3">
              <w:rPr>
                <w:noProof/>
                <w:webHidden/>
              </w:rPr>
              <w:t>17</w:t>
            </w:r>
            <w:r w:rsidR="001F1FF3">
              <w:rPr>
                <w:noProof/>
                <w:webHidden/>
              </w:rPr>
              <w:fldChar w:fldCharType="end"/>
            </w:r>
          </w:hyperlink>
        </w:p>
        <w:p w:rsidR="001F1FF3" w:rsidRDefault="00D12DC2">
          <w:pPr>
            <w:pStyle w:val="14"/>
            <w:tabs>
              <w:tab w:val="right" w:leader="dot" w:pos="9628"/>
            </w:tabs>
            <w:rPr>
              <w:rFonts w:eastAsiaTheme="minorEastAsia"/>
              <w:noProof/>
              <w:lang w:eastAsia="ru-RU"/>
            </w:rPr>
          </w:pPr>
          <w:hyperlink w:anchor="_Toc514166045" w:history="1">
            <w:r w:rsidR="001F1FF3" w:rsidRPr="00B154FF">
              <w:rPr>
                <w:rStyle w:val="a9"/>
                <w:rFonts w:ascii="Times New Roman" w:hAnsi="Times New Roman" w:cs="Times New Roman"/>
                <w:noProof/>
              </w:rPr>
              <w:t>1.3.Особенности управления организационным развитием на промышленных предприятиях</w:t>
            </w:r>
            <w:r w:rsidR="001F1FF3">
              <w:rPr>
                <w:noProof/>
                <w:webHidden/>
              </w:rPr>
              <w:tab/>
            </w:r>
            <w:r w:rsidR="001F1FF3">
              <w:rPr>
                <w:noProof/>
                <w:webHidden/>
              </w:rPr>
              <w:fldChar w:fldCharType="begin"/>
            </w:r>
            <w:r w:rsidR="001F1FF3">
              <w:rPr>
                <w:noProof/>
                <w:webHidden/>
              </w:rPr>
              <w:instrText xml:space="preserve"> PAGEREF _Toc514166045 \h </w:instrText>
            </w:r>
            <w:r w:rsidR="001F1FF3">
              <w:rPr>
                <w:noProof/>
                <w:webHidden/>
              </w:rPr>
            </w:r>
            <w:r w:rsidR="001F1FF3">
              <w:rPr>
                <w:noProof/>
                <w:webHidden/>
              </w:rPr>
              <w:fldChar w:fldCharType="separate"/>
            </w:r>
            <w:r w:rsidR="001F1FF3">
              <w:rPr>
                <w:noProof/>
                <w:webHidden/>
              </w:rPr>
              <w:t>23</w:t>
            </w:r>
            <w:r w:rsidR="001F1FF3">
              <w:rPr>
                <w:noProof/>
                <w:webHidden/>
              </w:rPr>
              <w:fldChar w:fldCharType="end"/>
            </w:r>
          </w:hyperlink>
        </w:p>
        <w:p w:rsidR="001F1FF3" w:rsidRDefault="00D12DC2">
          <w:pPr>
            <w:pStyle w:val="14"/>
            <w:tabs>
              <w:tab w:val="right" w:leader="dot" w:pos="9628"/>
            </w:tabs>
            <w:rPr>
              <w:rFonts w:eastAsiaTheme="minorEastAsia"/>
              <w:noProof/>
              <w:lang w:eastAsia="ru-RU"/>
            </w:rPr>
          </w:pPr>
          <w:hyperlink w:anchor="_Toc514166046" w:history="1">
            <w:r w:rsidR="001F1FF3" w:rsidRPr="00B154FF">
              <w:rPr>
                <w:rStyle w:val="a9"/>
                <w:rFonts w:ascii="Times New Roman" w:hAnsi="Times New Roman" w:cs="Times New Roman"/>
                <w:noProof/>
              </w:rPr>
              <w:t>Выводы</w:t>
            </w:r>
            <w:r w:rsidR="001F1FF3">
              <w:rPr>
                <w:noProof/>
                <w:webHidden/>
              </w:rPr>
              <w:tab/>
            </w:r>
            <w:r w:rsidR="001F1FF3">
              <w:rPr>
                <w:noProof/>
                <w:webHidden/>
              </w:rPr>
              <w:fldChar w:fldCharType="begin"/>
            </w:r>
            <w:r w:rsidR="001F1FF3">
              <w:rPr>
                <w:noProof/>
                <w:webHidden/>
              </w:rPr>
              <w:instrText xml:space="preserve"> PAGEREF _Toc514166046 \h </w:instrText>
            </w:r>
            <w:r w:rsidR="001F1FF3">
              <w:rPr>
                <w:noProof/>
                <w:webHidden/>
              </w:rPr>
            </w:r>
            <w:r w:rsidR="001F1FF3">
              <w:rPr>
                <w:noProof/>
                <w:webHidden/>
              </w:rPr>
              <w:fldChar w:fldCharType="separate"/>
            </w:r>
            <w:r w:rsidR="001F1FF3">
              <w:rPr>
                <w:noProof/>
                <w:webHidden/>
              </w:rPr>
              <w:t>36</w:t>
            </w:r>
            <w:r w:rsidR="001F1FF3">
              <w:rPr>
                <w:noProof/>
                <w:webHidden/>
              </w:rPr>
              <w:fldChar w:fldCharType="end"/>
            </w:r>
          </w:hyperlink>
        </w:p>
        <w:p w:rsidR="001F1FF3" w:rsidRDefault="00D12DC2">
          <w:pPr>
            <w:pStyle w:val="14"/>
            <w:tabs>
              <w:tab w:val="right" w:leader="dot" w:pos="9628"/>
            </w:tabs>
            <w:rPr>
              <w:rFonts w:eastAsiaTheme="minorEastAsia"/>
              <w:noProof/>
              <w:lang w:eastAsia="ru-RU"/>
            </w:rPr>
          </w:pPr>
          <w:hyperlink w:anchor="_Toc514166047" w:history="1">
            <w:r w:rsidR="001F1FF3" w:rsidRPr="00B154FF">
              <w:rPr>
                <w:rStyle w:val="a9"/>
                <w:rFonts w:ascii="Times New Roman" w:hAnsi="Times New Roman" w:cs="Times New Roman"/>
                <w:caps/>
                <w:noProof/>
              </w:rPr>
              <w:t>Глава 2. Анализ рынка и перспектив развития предприятий машиностроительной отрасли</w:t>
            </w:r>
            <w:r w:rsidR="001F1FF3">
              <w:rPr>
                <w:noProof/>
                <w:webHidden/>
              </w:rPr>
              <w:tab/>
            </w:r>
            <w:r w:rsidR="001F1FF3">
              <w:rPr>
                <w:noProof/>
                <w:webHidden/>
              </w:rPr>
              <w:fldChar w:fldCharType="begin"/>
            </w:r>
            <w:r w:rsidR="001F1FF3">
              <w:rPr>
                <w:noProof/>
                <w:webHidden/>
              </w:rPr>
              <w:instrText xml:space="preserve"> PAGEREF _Toc514166047 \h </w:instrText>
            </w:r>
            <w:r w:rsidR="001F1FF3">
              <w:rPr>
                <w:noProof/>
                <w:webHidden/>
              </w:rPr>
            </w:r>
            <w:r w:rsidR="001F1FF3">
              <w:rPr>
                <w:noProof/>
                <w:webHidden/>
              </w:rPr>
              <w:fldChar w:fldCharType="separate"/>
            </w:r>
            <w:r w:rsidR="001F1FF3">
              <w:rPr>
                <w:noProof/>
                <w:webHidden/>
              </w:rPr>
              <w:t>37</w:t>
            </w:r>
            <w:r w:rsidR="001F1FF3">
              <w:rPr>
                <w:noProof/>
                <w:webHidden/>
              </w:rPr>
              <w:fldChar w:fldCharType="end"/>
            </w:r>
          </w:hyperlink>
        </w:p>
        <w:p w:rsidR="001F1FF3" w:rsidRDefault="00D12DC2">
          <w:pPr>
            <w:pStyle w:val="14"/>
            <w:tabs>
              <w:tab w:val="right" w:leader="dot" w:pos="9628"/>
            </w:tabs>
            <w:rPr>
              <w:rFonts w:eastAsiaTheme="minorEastAsia"/>
              <w:noProof/>
              <w:lang w:eastAsia="ru-RU"/>
            </w:rPr>
          </w:pPr>
          <w:hyperlink w:anchor="_Toc514166048" w:history="1">
            <w:r w:rsidR="001F1FF3" w:rsidRPr="00B154FF">
              <w:rPr>
                <w:rStyle w:val="a9"/>
                <w:rFonts w:ascii="Times New Roman" w:hAnsi="Times New Roman" w:cs="Times New Roman"/>
                <w:noProof/>
              </w:rPr>
              <w:t>2.1. Анализ отраслевого рынка предприятий машиностроения</w:t>
            </w:r>
            <w:r w:rsidR="001F1FF3">
              <w:rPr>
                <w:noProof/>
                <w:webHidden/>
              </w:rPr>
              <w:tab/>
            </w:r>
            <w:r w:rsidR="001F1FF3">
              <w:rPr>
                <w:noProof/>
                <w:webHidden/>
              </w:rPr>
              <w:fldChar w:fldCharType="begin"/>
            </w:r>
            <w:r w:rsidR="001F1FF3">
              <w:rPr>
                <w:noProof/>
                <w:webHidden/>
              </w:rPr>
              <w:instrText xml:space="preserve"> PAGEREF _Toc514166048 \h </w:instrText>
            </w:r>
            <w:r w:rsidR="001F1FF3">
              <w:rPr>
                <w:noProof/>
                <w:webHidden/>
              </w:rPr>
            </w:r>
            <w:r w:rsidR="001F1FF3">
              <w:rPr>
                <w:noProof/>
                <w:webHidden/>
              </w:rPr>
              <w:fldChar w:fldCharType="separate"/>
            </w:r>
            <w:r w:rsidR="001F1FF3">
              <w:rPr>
                <w:noProof/>
                <w:webHidden/>
              </w:rPr>
              <w:t>37</w:t>
            </w:r>
            <w:r w:rsidR="001F1FF3">
              <w:rPr>
                <w:noProof/>
                <w:webHidden/>
              </w:rPr>
              <w:fldChar w:fldCharType="end"/>
            </w:r>
          </w:hyperlink>
        </w:p>
        <w:p w:rsidR="001F1FF3" w:rsidRDefault="00D12DC2">
          <w:pPr>
            <w:pStyle w:val="14"/>
            <w:tabs>
              <w:tab w:val="right" w:leader="dot" w:pos="9628"/>
            </w:tabs>
            <w:rPr>
              <w:rFonts w:eastAsiaTheme="minorEastAsia"/>
              <w:noProof/>
              <w:lang w:eastAsia="ru-RU"/>
            </w:rPr>
          </w:pPr>
          <w:hyperlink w:anchor="_Toc514166049" w:history="1">
            <w:r w:rsidR="001F1FF3" w:rsidRPr="00B154FF">
              <w:rPr>
                <w:rStyle w:val="a9"/>
                <w:rFonts w:ascii="Times New Roman" w:hAnsi="Times New Roman" w:cs="Times New Roman"/>
                <w:noProof/>
              </w:rPr>
              <w:t>2.2. Выявление перспектив и проблем отрасли машиностроения</w:t>
            </w:r>
            <w:r w:rsidR="001F1FF3">
              <w:rPr>
                <w:noProof/>
                <w:webHidden/>
              </w:rPr>
              <w:tab/>
            </w:r>
            <w:r w:rsidR="001F1FF3">
              <w:rPr>
                <w:noProof/>
                <w:webHidden/>
              </w:rPr>
              <w:fldChar w:fldCharType="begin"/>
            </w:r>
            <w:r w:rsidR="001F1FF3">
              <w:rPr>
                <w:noProof/>
                <w:webHidden/>
              </w:rPr>
              <w:instrText xml:space="preserve"> PAGEREF _Toc514166049 \h </w:instrText>
            </w:r>
            <w:r w:rsidR="001F1FF3">
              <w:rPr>
                <w:noProof/>
                <w:webHidden/>
              </w:rPr>
            </w:r>
            <w:r w:rsidR="001F1FF3">
              <w:rPr>
                <w:noProof/>
                <w:webHidden/>
              </w:rPr>
              <w:fldChar w:fldCharType="separate"/>
            </w:r>
            <w:r w:rsidR="001F1FF3">
              <w:rPr>
                <w:noProof/>
                <w:webHidden/>
              </w:rPr>
              <w:t>49</w:t>
            </w:r>
            <w:r w:rsidR="001F1FF3">
              <w:rPr>
                <w:noProof/>
                <w:webHidden/>
              </w:rPr>
              <w:fldChar w:fldCharType="end"/>
            </w:r>
          </w:hyperlink>
        </w:p>
        <w:p w:rsidR="001F1FF3" w:rsidRDefault="00D12DC2">
          <w:pPr>
            <w:pStyle w:val="14"/>
            <w:tabs>
              <w:tab w:val="right" w:leader="dot" w:pos="9628"/>
            </w:tabs>
            <w:rPr>
              <w:rFonts w:eastAsiaTheme="minorEastAsia"/>
              <w:noProof/>
              <w:lang w:eastAsia="ru-RU"/>
            </w:rPr>
          </w:pPr>
          <w:hyperlink w:anchor="_Toc514166050" w:history="1">
            <w:r w:rsidR="001F1FF3" w:rsidRPr="00B154FF">
              <w:rPr>
                <w:rStyle w:val="a9"/>
                <w:rFonts w:ascii="Times New Roman" w:hAnsi="Times New Roman" w:cs="Times New Roman"/>
                <w:noProof/>
              </w:rPr>
              <w:t>2.3. Анализ и обоснование научных методов исследования систем управления машиностроительными предприятиями</w:t>
            </w:r>
            <w:r w:rsidR="001F1FF3">
              <w:rPr>
                <w:noProof/>
                <w:webHidden/>
              </w:rPr>
              <w:tab/>
            </w:r>
            <w:r w:rsidR="001F1FF3">
              <w:rPr>
                <w:noProof/>
                <w:webHidden/>
              </w:rPr>
              <w:fldChar w:fldCharType="begin"/>
            </w:r>
            <w:r w:rsidR="001F1FF3">
              <w:rPr>
                <w:noProof/>
                <w:webHidden/>
              </w:rPr>
              <w:instrText xml:space="preserve"> PAGEREF _Toc514166050 \h </w:instrText>
            </w:r>
            <w:r w:rsidR="001F1FF3">
              <w:rPr>
                <w:noProof/>
                <w:webHidden/>
              </w:rPr>
            </w:r>
            <w:r w:rsidR="001F1FF3">
              <w:rPr>
                <w:noProof/>
                <w:webHidden/>
              </w:rPr>
              <w:fldChar w:fldCharType="separate"/>
            </w:r>
            <w:r w:rsidR="001F1FF3">
              <w:rPr>
                <w:noProof/>
                <w:webHidden/>
              </w:rPr>
              <w:t>52</w:t>
            </w:r>
            <w:r w:rsidR="001F1FF3">
              <w:rPr>
                <w:noProof/>
                <w:webHidden/>
              </w:rPr>
              <w:fldChar w:fldCharType="end"/>
            </w:r>
          </w:hyperlink>
        </w:p>
        <w:p w:rsidR="001F1FF3" w:rsidRDefault="00D12DC2">
          <w:pPr>
            <w:pStyle w:val="14"/>
            <w:tabs>
              <w:tab w:val="right" w:leader="dot" w:pos="9628"/>
            </w:tabs>
            <w:rPr>
              <w:rFonts w:eastAsiaTheme="minorEastAsia"/>
              <w:noProof/>
              <w:lang w:eastAsia="ru-RU"/>
            </w:rPr>
          </w:pPr>
          <w:hyperlink w:anchor="_Toc514166051" w:history="1">
            <w:r w:rsidR="001F1FF3" w:rsidRPr="00B154FF">
              <w:rPr>
                <w:rStyle w:val="a9"/>
                <w:rFonts w:ascii="Times New Roman" w:hAnsi="Times New Roman" w:cs="Times New Roman"/>
                <w:noProof/>
              </w:rPr>
              <w:t>2.4. Анализ системы управления машиностроительными предприятиями на примере предприятия АО «Электротяга»</w:t>
            </w:r>
            <w:r w:rsidR="001F1FF3">
              <w:rPr>
                <w:noProof/>
                <w:webHidden/>
              </w:rPr>
              <w:tab/>
            </w:r>
            <w:r w:rsidR="001F1FF3">
              <w:rPr>
                <w:noProof/>
                <w:webHidden/>
              </w:rPr>
              <w:fldChar w:fldCharType="begin"/>
            </w:r>
            <w:r w:rsidR="001F1FF3">
              <w:rPr>
                <w:noProof/>
                <w:webHidden/>
              </w:rPr>
              <w:instrText xml:space="preserve"> PAGEREF _Toc514166051 \h </w:instrText>
            </w:r>
            <w:r w:rsidR="001F1FF3">
              <w:rPr>
                <w:noProof/>
                <w:webHidden/>
              </w:rPr>
            </w:r>
            <w:r w:rsidR="001F1FF3">
              <w:rPr>
                <w:noProof/>
                <w:webHidden/>
              </w:rPr>
              <w:fldChar w:fldCharType="separate"/>
            </w:r>
            <w:r w:rsidR="001F1FF3">
              <w:rPr>
                <w:noProof/>
                <w:webHidden/>
              </w:rPr>
              <w:t>55</w:t>
            </w:r>
            <w:r w:rsidR="001F1FF3">
              <w:rPr>
                <w:noProof/>
                <w:webHidden/>
              </w:rPr>
              <w:fldChar w:fldCharType="end"/>
            </w:r>
          </w:hyperlink>
        </w:p>
        <w:p w:rsidR="001F1FF3" w:rsidRDefault="00D12DC2">
          <w:pPr>
            <w:pStyle w:val="14"/>
            <w:tabs>
              <w:tab w:val="right" w:leader="dot" w:pos="9628"/>
            </w:tabs>
            <w:rPr>
              <w:rFonts w:eastAsiaTheme="minorEastAsia"/>
              <w:noProof/>
              <w:lang w:eastAsia="ru-RU"/>
            </w:rPr>
          </w:pPr>
          <w:hyperlink w:anchor="_Toc514166052" w:history="1">
            <w:r w:rsidR="001F1FF3" w:rsidRPr="00B154FF">
              <w:rPr>
                <w:rStyle w:val="a9"/>
                <w:rFonts w:ascii="Times New Roman" w:hAnsi="Times New Roman" w:cs="Times New Roman"/>
                <w:noProof/>
              </w:rPr>
              <w:t>2.5. Анализ системы управления машиностроительными предприятиями на примере предприятия ООО «ПарнасАвтоКомплекс»</w:t>
            </w:r>
            <w:r w:rsidR="001F1FF3">
              <w:rPr>
                <w:noProof/>
                <w:webHidden/>
              </w:rPr>
              <w:tab/>
            </w:r>
            <w:r w:rsidR="001F1FF3">
              <w:rPr>
                <w:noProof/>
                <w:webHidden/>
              </w:rPr>
              <w:fldChar w:fldCharType="begin"/>
            </w:r>
            <w:r w:rsidR="001F1FF3">
              <w:rPr>
                <w:noProof/>
                <w:webHidden/>
              </w:rPr>
              <w:instrText xml:space="preserve"> PAGEREF _Toc514166052 \h </w:instrText>
            </w:r>
            <w:r w:rsidR="001F1FF3">
              <w:rPr>
                <w:noProof/>
                <w:webHidden/>
              </w:rPr>
            </w:r>
            <w:r w:rsidR="001F1FF3">
              <w:rPr>
                <w:noProof/>
                <w:webHidden/>
              </w:rPr>
              <w:fldChar w:fldCharType="separate"/>
            </w:r>
            <w:r w:rsidR="001F1FF3">
              <w:rPr>
                <w:noProof/>
                <w:webHidden/>
              </w:rPr>
              <w:t>68</w:t>
            </w:r>
            <w:r w:rsidR="001F1FF3">
              <w:rPr>
                <w:noProof/>
                <w:webHidden/>
              </w:rPr>
              <w:fldChar w:fldCharType="end"/>
            </w:r>
          </w:hyperlink>
        </w:p>
        <w:p w:rsidR="001F1FF3" w:rsidRDefault="00D12DC2">
          <w:pPr>
            <w:pStyle w:val="14"/>
            <w:tabs>
              <w:tab w:val="right" w:leader="dot" w:pos="9628"/>
            </w:tabs>
            <w:rPr>
              <w:rFonts w:eastAsiaTheme="minorEastAsia"/>
              <w:noProof/>
              <w:lang w:eastAsia="ru-RU"/>
            </w:rPr>
          </w:pPr>
          <w:hyperlink w:anchor="_Toc514166053" w:history="1">
            <w:r w:rsidR="001F1FF3" w:rsidRPr="00B154FF">
              <w:rPr>
                <w:rStyle w:val="a9"/>
                <w:rFonts w:ascii="Times New Roman" w:hAnsi="Times New Roman" w:cs="Times New Roman"/>
                <w:noProof/>
              </w:rPr>
              <w:t>2.6. Анализ системы управления машиностроительными предприятиями на примере предприятия ООО «Всеволожский крановый завод»</w:t>
            </w:r>
            <w:r w:rsidR="001F1FF3">
              <w:rPr>
                <w:noProof/>
                <w:webHidden/>
              </w:rPr>
              <w:tab/>
            </w:r>
            <w:r w:rsidR="001F1FF3">
              <w:rPr>
                <w:noProof/>
                <w:webHidden/>
              </w:rPr>
              <w:fldChar w:fldCharType="begin"/>
            </w:r>
            <w:r w:rsidR="001F1FF3">
              <w:rPr>
                <w:noProof/>
                <w:webHidden/>
              </w:rPr>
              <w:instrText xml:space="preserve"> PAGEREF _Toc514166053 \h </w:instrText>
            </w:r>
            <w:r w:rsidR="001F1FF3">
              <w:rPr>
                <w:noProof/>
                <w:webHidden/>
              </w:rPr>
            </w:r>
            <w:r w:rsidR="001F1FF3">
              <w:rPr>
                <w:noProof/>
                <w:webHidden/>
              </w:rPr>
              <w:fldChar w:fldCharType="separate"/>
            </w:r>
            <w:r w:rsidR="001F1FF3">
              <w:rPr>
                <w:noProof/>
                <w:webHidden/>
              </w:rPr>
              <w:t>80</w:t>
            </w:r>
            <w:r w:rsidR="001F1FF3">
              <w:rPr>
                <w:noProof/>
                <w:webHidden/>
              </w:rPr>
              <w:fldChar w:fldCharType="end"/>
            </w:r>
          </w:hyperlink>
        </w:p>
        <w:p w:rsidR="001F1FF3" w:rsidRDefault="00D12DC2">
          <w:pPr>
            <w:pStyle w:val="14"/>
            <w:tabs>
              <w:tab w:val="right" w:leader="dot" w:pos="9628"/>
            </w:tabs>
            <w:rPr>
              <w:rFonts w:eastAsiaTheme="minorEastAsia"/>
              <w:noProof/>
              <w:lang w:eastAsia="ru-RU"/>
            </w:rPr>
          </w:pPr>
          <w:hyperlink w:anchor="_Toc514166054" w:history="1">
            <w:r w:rsidR="001F1FF3" w:rsidRPr="00B154FF">
              <w:rPr>
                <w:rStyle w:val="a9"/>
                <w:rFonts w:ascii="Times New Roman" w:hAnsi="Times New Roman" w:cs="Times New Roman"/>
                <w:noProof/>
              </w:rPr>
              <w:t>Выводы</w:t>
            </w:r>
            <w:r w:rsidR="001F1FF3">
              <w:rPr>
                <w:noProof/>
                <w:webHidden/>
              </w:rPr>
              <w:tab/>
            </w:r>
            <w:r w:rsidR="001F1FF3">
              <w:rPr>
                <w:noProof/>
                <w:webHidden/>
              </w:rPr>
              <w:fldChar w:fldCharType="begin"/>
            </w:r>
            <w:r w:rsidR="001F1FF3">
              <w:rPr>
                <w:noProof/>
                <w:webHidden/>
              </w:rPr>
              <w:instrText xml:space="preserve"> PAGEREF _Toc514166054 \h </w:instrText>
            </w:r>
            <w:r w:rsidR="001F1FF3">
              <w:rPr>
                <w:noProof/>
                <w:webHidden/>
              </w:rPr>
            </w:r>
            <w:r w:rsidR="001F1FF3">
              <w:rPr>
                <w:noProof/>
                <w:webHidden/>
              </w:rPr>
              <w:fldChar w:fldCharType="separate"/>
            </w:r>
            <w:r w:rsidR="001F1FF3">
              <w:rPr>
                <w:noProof/>
                <w:webHidden/>
              </w:rPr>
              <w:t>93</w:t>
            </w:r>
            <w:r w:rsidR="001F1FF3">
              <w:rPr>
                <w:noProof/>
                <w:webHidden/>
              </w:rPr>
              <w:fldChar w:fldCharType="end"/>
            </w:r>
          </w:hyperlink>
        </w:p>
        <w:p w:rsidR="001F1FF3" w:rsidRDefault="00D12DC2">
          <w:pPr>
            <w:pStyle w:val="14"/>
            <w:tabs>
              <w:tab w:val="right" w:leader="dot" w:pos="9628"/>
            </w:tabs>
            <w:rPr>
              <w:rFonts w:eastAsiaTheme="minorEastAsia"/>
              <w:noProof/>
              <w:lang w:eastAsia="ru-RU"/>
            </w:rPr>
          </w:pPr>
          <w:hyperlink w:anchor="_Toc514166055" w:history="1">
            <w:r w:rsidR="001F1FF3" w:rsidRPr="00B154FF">
              <w:rPr>
                <w:rStyle w:val="a9"/>
                <w:rFonts w:ascii="Times New Roman" w:hAnsi="Times New Roman" w:cs="Times New Roman"/>
                <w:caps/>
                <w:noProof/>
              </w:rPr>
              <w:t>Глава 3. СОВЕРШЕНСТВОВАНИЕ УПРАВЛЕНИЯ ОРГАНИЗАЦИОННЫМ РАЗВИТИЕМ ПРОМЫШЛЕННОГО ПРЕДПРИЯТИЯ</w:t>
            </w:r>
            <w:r w:rsidR="001F1FF3">
              <w:rPr>
                <w:noProof/>
                <w:webHidden/>
              </w:rPr>
              <w:tab/>
            </w:r>
            <w:r w:rsidR="001F1FF3">
              <w:rPr>
                <w:noProof/>
                <w:webHidden/>
              </w:rPr>
              <w:fldChar w:fldCharType="begin"/>
            </w:r>
            <w:r w:rsidR="001F1FF3">
              <w:rPr>
                <w:noProof/>
                <w:webHidden/>
              </w:rPr>
              <w:instrText xml:space="preserve"> PAGEREF _Toc514166055 \h </w:instrText>
            </w:r>
            <w:r w:rsidR="001F1FF3">
              <w:rPr>
                <w:noProof/>
                <w:webHidden/>
              </w:rPr>
            </w:r>
            <w:r w:rsidR="001F1FF3">
              <w:rPr>
                <w:noProof/>
                <w:webHidden/>
              </w:rPr>
              <w:fldChar w:fldCharType="separate"/>
            </w:r>
            <w:r w:rsidR="001F1FF3">
              <w:rPr>
                <w:noProof/>
                <w:webHidden/>
              </w:rPr>
              <w:t>94</w:t>
            </w:r>
            <w:r w:rsidR="001F1FF3">
              <w:rPr>
                <w:noProof/>
                <w:webHidden/>
              </w:rPr>
              <w:fldChar w:fldCharType="end"/>
            </w:r>
          </w:hyperlink>
        </w:p>
        <w:p w:rsidR="001F1FF3" w:rsidRDefault="00D12DC2">
          <w:pPr>
            <w:pStyle w:val="14"/>
            <w:tabs>
              <w:tab w:val="right" w:leader="dot" w:pos="9628"/>
            </w:tabs>
            <w:rPr>
              <w:rFonts w:eastAsiaTheme="minorEastAsia"/>
              <w:noProof/>
              <w:lang w:eastAsia="ru-RU"/>
            </w:rPr>
          </w:pPr>
          <w:hyperlink w:anchor="_Toc514166056" w:history="1">
            <w:r w:rsidR="001F1FF3" w:rsidRPr="00B154FF">
              <w:rPr>
                <w:rStyle w:val="a9"/>
                <w:rFonts w:ascii="Times New Roman" w:hAnsi="Times New Roman" w:cs="Times New Roman"/>
                <w:noProof/>
              </w:rPr>
              <w:t>3.1. Разработка программы совершенствования управления организационным развитием промышленного предприятия</w:t>
            </w:r>
            <w:r w:rsidR="001F1FF3">
              <w:rPr>
                <w:noProof/>
                <w:webHidden/>
              </w:rPr>
              <w:tab/>
            </w:r>
            <w:r w:rsidR="001F1FF3">
              <w:rPr>
                <w:noProof/>
                <w:webHidden/>
              </w:rPr>
              <w:fldChar w:fldCharType="begin"/>
            </w:r>
            <w:r w:rsidR="001F1FF3">
              <w:rPr>
                <w:noProof/>
                <w:webHidden/>
              </w:rPr>
              <w:instrText xml:space="preserve"> PAGEREF _Toc514166056 \h </w:instrText>
            </w:r>
            <w:r w:rsidR="001F1FF3">
              <w:rPr>
                <w:noProof/>
                <w:webHidden/>
              </w:rPr>
            </w:r>
            <w:r w:rsidR="001F1FF3">
              <w:rPr>
                <w:noProof/>
                <w:webHidden/>
              </w:rPr>
              <w:fldChar w:fldCharType="separate"/>
            </w:r>
            <w:r w:rsidR="001F1FF3">
              <w:rPr>
                <w:noProof/>
                <w:webHidden/>
              </w:rPr>
              <w:t>94</w:t>
            </w:r>
            <w:r w:rsidR="001F1FF3">
              <w:rPr>
                <w:noProof/>
                <w:webHidden/>
              </w:rPr>
              <w:fldChar w:fldCharType="end"/>
            </w:r>
          </w:hyperlink>
        </w:p>
        <w:p w:rsidR="001F1FF3" w:rsidRDefault="00D12DC2">
          <w:pPr>
            <w:pStyle w:val="14"/>
            <w:tabs>
              <w:tab w:val="right" w:leader="dot" w:pos="9628"/>
            </w:tabs>
            <w:rPr>
              <w:rFonts w:eastAsiaTheme="minorEastAsia"/>
              <w:noProof/>
              <w:lang w:eastAsia="ru-RU"/>
            </w:rPr>
          </w:pPr>
          <w:hyperlink w:anchor="_Toc514166057" w:history="1">
            <w:r w:rsidR="001F1FF3" w:rsidRPr="00B154FF">
              <w:rPr>
                <w:rStyle w:val="a9"/>
                <w:rFonts w:ascii="Times New Roman" w:hAnsi="Times New Roman" w:cs="Times New Roman"/>
                <w:noProof/>
              </w:rPr>
              <w:t>3.2. Рекомендации по внедрению программы совершенствования управления организационного развития промышленных предприятий</w:t>
            </w:r>
            <w:r w:rsidR="001F1FF3">
              <w:rPr>
                <w:noProof/>
                <w:webHidden/>
              </w:rPr>
              <w:tab/>
            </w:r>
            <w:r w:rsidR="001F1FF3">
              <w:rPr>
                <w:noProof/>
                <w:webHidden/>
              </w:rPr>
              <w:fldChar w:fldCharType="begin"/>
            </w:r>
            <w:r w:rsidR="001F1FF3">
              <w:rPr>
                <w:noProof/>
                <w:webHidden/>
              </w:rPr>
              <w:instrText xml:space="preserve"> PAGEREF _Toc514166057 \h </w:instrText>
            </w:r>
            <w:r w:rsidR="001F1FF3">
              <w:rPr>
                <w:noProof/>
                <w:webHidden/>
              </w:rPr>
            </w:r>
            <w:r w:rsidR="001F1FF3">
              <w:rPr>
                <w:noProof/>
                <w:webHidden/>
              </w:rPr>
              <w:fldChar w:fldCharType="separate"/>
            </w:r>
            <w:r w:rsidR="001F1FF3">
              <w:rPr>
                <w:noProof/>
                <w:webHidden/>
              </w:rPr>
              <w:t>117</w:t>
            </w:r>
            <w:r w:rsidR="001F1FF3">
              <w:rPr>
                <w:noProof/>
                <w:webHidden/>
              </w:rPr>
              <w:fldChar w:fldCharType="end"/>
            </w:r>
          </w:hyperlink>
        </w:p>
        <w:p w:rsidR="001F1FF3" w:rsidRDefault="00D12DC2">
          <w:pPr>
            <w:pStyle w:val="14"/>
            <w:tabs>
              <w:tab w:val="right" w:leader="dot" w:pos="9628"/>
            </w:tabs>
            <w:rPr>
              <w:rFonts w:eastAsiaTheme="minorEastAsia"/>
              <w:noProof/>
              <w:lang w:eastAsia="ru-RU"/>
            </w:rPr>
          </w:pPr>
          <w:hyperlink w:anchor="_Toc514166058" w:history="1">
            <w:r w:rsidR="001F1FF3" w:rsidRPr="00B154FF">
              <w:rPr>
                <w:rStyle w:val="a9"/>
                <w:rFonts w:ascii="Times New Roman" w:hAnsi="Times New Roman" w:cs="Times New Roman"/>
                <w:noProof/>
              </w:rPr>
              <w:t>3.3. Оценка экономической эффективности программы совершенствования управления организационным развитием промышленного предприятия.</w:t>
            </w:r>
            <w:r w:rsidR="001F1FF3">
              <w:rPr>
                <w:noProof/>
                <w:webHidden/>
              </w:rPr>
              <w:tab/>
            </w:r>
            <w:r w:rsidR="001F1FF3">
              <w:rPr>
                <w:noProof/>
                <w:webHidden/>
              </w:rPr>
              <w:fldChar w:fldCharType="begin"/>
            </w:r>
            <w:r w:rsidR="001F1FF3">
              <w:rPr>
                <w:noProof/>
                <w:webHidden/>
              </w:rPr>
              <w:instrText xml:space="preserve"> PAGEREF _Toc514166058 \h </w:instrText>
            </w:r>
            <w:r w:rsidR="001F1FF3">
              <w:rPr>
                <w:noProof/>
                <w:webHidden/>
              </w:rPr>
            </w:r>
            <w:r w:rsidR="001F1FF3">
              <w:rPr>
                <w:noProof/>
                <w:webHidden/>
              </w:rPr>
              <w:fldChar w:fldCharType="separate"/>
            </w:r>
            <w:r w:rsidR="001F1FF3">
              <w:rPr>
                <w:noProof/>
                <w:webHidden/>
              </w:rPr>
              <w:t>120</w:t>
            </w:r>
            <w:r w:rsidR="001F1FF3">
              <w:rPr>
                <w:noProof/>
                <w:webHidden/>
              </w:rPr>
              <w:fldChar w:fldCharType="end"/>
            </w:r>
          </w:hyperlink>
        </w:p>
        <w:p w:rsidR="001F1FF3" w:rsidRDefault="00D12DC2">
          <w:pPr>
            <w:pStyle w:val="14"/>
            <w:tabs>
              <w:tab w:val="right" w:leader="dot" w:pos="9628"/>
            </w:tabs>
            <w:rPr>
              <w:rFonts w:eastAsiaTheme="minorEastAsia"/>
              <w:noProof/>
              <w:lang w:eastAsia="ru-RU"/>
            </w:rPr>
          </w:pPr>
          <w:hyperlink w:anchor="_Toc514166059" w:history="1">
            <w:r w:rsidR="001F1FF3" w:rsidRPr="00B154FF">
              <w:rPr>
                <w:rStyle w:val="a9"/>
                <w:rFonts w:ascii="Times New Roman" w:hAnsi="Times New Roman" w:cs="Times New Roman"/>
                <w:noProof/>
              </w:rPr>
              <w:t>Выводы</w:t>
            </w:r>
            <w:r w:rsidR="001F1FF3">
              <w:rPr>
                <w:noProof/>
                <w:webHidden/>
              </w:rPr>
              <w:tab/>
            </w:r>
            <w:r w:rsidR="001F1FF3">
              <w:rPr>
                <w:noProof/>
                <w:webHidden/>
              </w:rPr>
              <w:fldChar w:fldCharType="begin"/>
            </w:r>
            <w:r w:rsidR="001F1FF3">
              <w:rPr>
                <w:noProof/>
                <w:webHidden/>
              </w:rPr>
              <w:instrText xml:space="preserve"> PAGEREF _Toc514166059 \h </w:instrText>
            </w:r>
            <w:r w:rsidR="001F1FF3">
              <w:rPr>
                <w:noProof/>
                <w:webHidden/>
              </w:rPr>
            </w:r>
            <w:r w:rsidR="001F1FF3">
              <w:rPr>
                <w:noProof/>
                <w:webHidden/>
              </w:rPr>
              <w:fldChar w:fldCharType="separate"/>
            </w:r>
            <w:r w:rsidR="001F1FF3">
              <w:rPr>
                <w:noProof/>
                <w:webHidden/>
              </w:rPr>
              <w:t>133</w:t>
            </w:r>
            <w:r w:rsidR="001F1FF3">
              <w:rPr>
                <w:noProof/>
                <w:webHidden/>
              </w:rPr>
              <w:fldChar w:fldCharType="end"/>
            </w:r>
          </w:hyperlink>
        </w:p>
        <w:p w:rsidR="001F1FF3" w:rsidRDefault="00D12DC2">
          <w:pPr>
            <w:pStyle w:val="14"/>
            <w:tabs>
              <w:tab w:val="right" w:leader="dot" w:pos="9628"/>
            </w:tabs>
            <w:rPr>
              <w:rFonts w:eastAsiaTheme="minorEastAsia"/>
              <w:noProof/>
              <w:lang w:eastAsia="ru-RU"/>
            </w:rPr>
          </w:pPr>
          <w:hyperlink w:anchor="_Toc514166060" w:history="1">
            <w:r w:rsidR="001F1FF3" w:rsidRPr="00B154FF">
              <w:rPr>
                <w:rStyle w:val="a9"/>
                <w:rFonts w:ascii="Times New Roman" w:hAnsi="Times New Roman" w:cs="Times New Roman"/>
                <w:noProof/>
              </w:rPr>
              <w:t>ЗАКЛЮЧЕНИЕ</w:t>
            </w:r>
            <w:r w:rsidR="001F1FF3">
              <w:rPr>
                <w:noProof/>
                <w:webHidden/>
              </w:rPr>
              <w:tab/>
            </w:r>
            <w:r w:rsidR="001F1FF3">
              <w:rPr>
                <w:noProof/>
                <w:webHidden/>
              </w:rPr>
              <w:fldChar w:fldCharType="begin"/>
            </w:r>
            <w:r w:rsidR="001F1FF3">
              <w:rPr>
                <w:noProof/>
                <w:webHidden/>
              </w:rPr>
              <w:instrText xml:space="preserve"> PAGEREF _Toc514166060 \h </w:instrText>
            </w:r>
            <w:r w:rsidR="001F1FF3">
              <w:rPr>
                <w:noProof/>
                <w:webHidden/>
              </w:rPr>
            </w:r>
            <w:r w:rsidR="001F1FF3">
              <w:rPr>
                <w:noProof/>
                <w:webHidden/>
              </w:rPr>
              <w:fldChar w:fldCharType="separate"/>
            </w:r>
            <w:r w:rsidR="001F1FF3">
              <w:rPr>
                <w:noProof/>
                <w:webHidden/>
              </w:rPr>
              <w:t>134</w:t>
            </w:r>
            <w:r w:rsidR="001F1FF3">
              <w:rPr>
                <w:noProof/>
                <w:webHidden/>
              </w:rPr>
              <w:fldChar w:fldCharType="end"/>
            </w:r>
          </w:hyperlink>
        </w:p>
        <w:p w:rsidR="001F1FF3" w:rsidRDefault="00D12DC2">
          <w:pPr>
            <w:pStyle w:val="14"/>
            <w:tabs>
              <w:tab w:val="right" w:leader="dot" w:pos="9628"/>
            </w:tabs>
            <w:rPr>
              <w:rFonts w:eastAsiaTheme="minorEastAsia"/>
              <w:noProof/>
              <w:lang w:eastAsia="ru-RU"/>
            </w:rPr>
          </w:pPr>
          <w:hyperlink w:anchor="_Toc514166061" w:history="1">
            <w:r w:rsidR="001F1FF3" w:rsidRPr="00B154FF">
              <w:rPr>
                <w:rStyle w:val="a9"/>
                <w:rFonts w:ascii="Times New Roman" w:hAnsi="Times New Roman" w:cs="Times New Roman"/>
                <w:noProof/>
              </w:rPr>
              <w:t>СПИСОК ИСПОЛЬЗОВАННОЙ ЛИТЕРАТУРЫ</w:t>
            </w:r>
            <w:r w:rsidR="001F1FF3">
              <w:rPr>
                <w:noProof/>
                <w:webHidden/>
              </w:rPr>
              <w:tab/>
            </w:r>
            <w:r w:rsidR="001F1FF3">
              <w:rPr>
                <w:noProof/>
                <w:webHidden/>
              </w:rPr>
              <w:fldChar w:fldCharType="begin"/>
            </w:r>
            <w:r w:rsidR="001F1FF3">
              <w:rPr>
                <w:noProof/>
                <w:webHidden/>
              </w:rPr>
              <w:instrText xml:space="preserve"> PAGEREF _Toc514166061 \h </w:instrText>
            </w:r>
            <w:r w:rsidR="001F1FF3">
              <w:rPr>
                <w:noProof/>
                <w:webHidden/>
              </w:rPr>
            </w:r>
            <w:r w:rsidR="001F1FF3">
              <w:rPr>
                <w:noProof/>
                <w:webHidden/>
              </w:rPr>
              <w:fldChar w:fldCharType="separate"/>
            </w:r>
            <w:r w:rsidR="001F1FF3">
              <w:rPr>
                <w:noProof/>
                <w:webHidden/>
              </w:rPr>
              <w:t>136</w:t>
            </w:r>
            <w:r w:rsidR="001F1FF3">
              <w:rPr>
                <w:noProof/>
                <w:webHidden/>
              </w:rPr>
              <w:fldChar w:fldCharType="end"/>
            </w:r>
          </w:hyperlink>
        </w:p>
        <w:p w:rsidR="001F1FF3" w:rsidRDefault="00D12DC2">
          <w:pPr>
            <w:pStyle w:val="14"/>
            <w:tabs>
              <w:tab w:val="right" w:leader="dot" w:pos="9628"/>
            </w:tabs>
            <w:rPr>
              <w:rFonts w:eastAsiaTheme="minorEastAsia"/>
              <w:noProof/>
              <w:lang w:eastAsia="ru-RU"/>
            </w:rPr>
          </w:pPr>
          <w:hyperlink w:anchor="_Toc514166062" w:history="1">
            <w:r w:rsidR="001F1FF3" w:rsidRPr="00B154FF">
              <w:rPr>
                <w:rStyle w:val="a9"/>
                <w:rFonts w:ascii="Times New Roman" w:hAnsi="Times New Roman"/>
                <w:noProof/>
              </w:rPr>
              <w:t>ПРИЛОЖЕНИЯ</w:t>
            </w:r>
            <w:r w:rsidR="001F1FF3">
              <w:rPr>
                <w:noProof/>
                <w:webHidden/>
              </w:rPr>
              <w:tab/>
            </w:r>
            <w:r w:rsidR="001F1FF3">
              <w:rPr>
                <w:noProof/>
                <w:webHidden/>
              </w:rPr>
              <w:fldChar w:fldCharType="begin"/>
            </w:r>
            <w:r w:rsidR="001F1FF3">
              <w:rPr>
                <w:noProof/>
                <w:webHidden/>
              </w:rPr>
              <w:instrText xml:space="preserve"> PAGEREF _Toc514166062 \h </w:instrText>
            </w:r>
            <w:r w:rsidR="001F1FF3">
              <w:rPr>
                <w:noProof/>
                <w:webHidden/>
              </w:rPr>
            </w:r>
            <w:r w:rsidR="001F1FF3">
              <w:rPr>
                <w:noProof/>
                <w:webHidden/>
              </w:rPr>
              <w:fldChar w:fldCharType="separate"/>
            </w:r>
            <w:r w:rsidR="001F1FF3">
              <w:rPr>
                <w:noProof/>
                <w:webHidden/>
              </w:rPr>
              <w:t>142</w:t>
            </w:r>
            <w:r w:rsidR="001F1FF3">
              <w:rPr>
                <w:noProof/>
                <w:webHidden/>
              </w:rPr>
              <w:fldChar w:fldCharType="end"/>
            </w:r>
          </w:hyperlink>
        </w:p>
        <w:p w:rsidR="001F1FF3" w:rsidRDefault="00D12DC2">
          <w:pPr>
            <w:pStyle w:val="14"/>
            <w:tabs>
              <w:tab w:val="right" w:leader="dot" w:pos="9628"/>
            </w:tabs>
            <w:rPr>
              <w:rFonts w:eastAsiaTheme="minorEastAsia"/>
              <w:noProof/>
              <w:lang w:eastAsia="ru-RU"/>
            </w:rPr>
          </w:pPr>
          <w:hyperlink w:anchor="_Toc514166063" w:history="1">
            <w:r w:rsidR="001F1FF3" w:rsidRPr="00B154FF">
              <w:rPr>
                <w:rStyle w:val="a9"/>
                <w:rFonts w:ascii="Times New Roman" w:hAnsi="Times New Roman"/>
                <w:noProof/>
              </w:rPr>
              <w:t>Приложение 1</w:t>
            </w:r>
            <w:r w:rsidR="001F1FF3">
              <w:rPr>
                <w:noProof/>
                <w:webHidden/>
              </w:rPr>
              <w:tab/>
            </w:r>
            <w:r w:rsidR="001F1FF3">
              <w:rPr>
                <w:noProof/>
                <w:webHidden/>
              </w:rPr>
              <w:fldChar w:fldCharType="begin"/>
            </w:r>
            <w:r w:rsidR="001F1FF3">
              <w:rPr>
                <w:noProof/>
                <w:webHidden/>
              </w:rPr>
              <w:instrText xml:space="preserve"> PAGEREF _Toc514166063 \h </w:instrText>
            </w:r>
            <w:r w:rsidR="001F1FF3">
              <w:rPr>
                <w:noProof/>
                <w:webHidden/>
              </w:rPr>
            </w:r>
            <w:r w:rsidR="001F1FF3">
              <w:rPr>
                <w:noProof/>
                <w:webHidden/>
              </w:rPr>
              <w:fldChar w:fldCharType="separate"/>
            </w:r>
            <w:r w:rsidR="001F1FF3">
              <w:rPr>
                <w:noProof/>
                <w:webHidden/>
              </w:rPr>
              <w:t>142</w:t>
            </w:r>
            <w:r w:rsidR="001F1FF3">
              <w:rPr>
                <w:noProof/>
                <w:webHidden/>
              </w:rPr>
              <w:fldChar w:fldCharType="end"/>
            </w:r>
          </w:hyperlink>
        </w:p>
        <w:p w:rsidR="001F1FF3" w:rsidRDefault="00D12DC2">
          <w:pPr>
            <w:pStyle w:val="14"/>
            <w:tabs>
              <w:tab w:val="right" w:leader="dot" w:pos="9628"/>
            </w:tabs>
            <w:rPr>
              <w:rFonts w:eastAsiaTheme="minorEastAsia"/>
              <w:noProof/>
              <w:lang w:eastAsia="ru-RU"/>
            </w:rPr>
          </w:pPr>
          <w:hyperlink w:anchor="_Toc514166064" w:history="1">
            <w:r w:rsidR="001F1FF3" w:rsidRPr="00B154FF">
              <w:rPr>
                <w:rStyle w:val="a9"/>
                <w:rFonts w:ascii="Times New Roman" w:hAnsi="Times New Roman"/>
                <w:noProof/>
              </w:rPr>
              <w:t>Приложение 2</w:t>
            </w:r>
            <w:r w:rsidR="001F1FF3">
              <w:rPr>
                <w:noProof/>
                <w:webHidden/>
              </w:rPr>
              <w:tab/>
            </w:r>
            <w:r w:rsidR="001F1FF3">
              <w:rPr>
                <w:noProof/>
                <w:webHidden/>
              </w:rPr>
              <w:fldChar w:fldCharType="begin"/>
            </w:r>
            <w:r w:rsidR="001F1FF3">
              <w:rPr>
                <w:noProof/>
                <w:webHidden/>
              </w:rPr>
              <w:instrText xml:space="preserve"> PAGEREF _Toc514166064 \h </w:instrText>
            </w:r>
            <w:r w:rsidR="001F1FF3">
              <w:rPr>
                <w:noProof/>
                <w:webHidden/>
              </w:rPr>
            </w:r>
            <w:r w:rsidR="001F1FF3">
              <w:rPr>
                <w:noProof/>
                <w:webHidden/>
              </w:rPr>
              <w:fldChar w:fldCharType="separate"/>
            </w:r>
            <w:r w:rsidR="001F1FF3">
              <w:rPr>
                <w:noProof/>
                <w:webHidden/>
              </w:rPr>
              <w:t>143</w:t>
            </w:r>
            <w:r w:rsidR="001F1FF3">
              <w:rPr>
                <w:noProof/>
                <w:webHidden/>
              </w:rPr>
              <w:fldChar w:fldCharType="end"/>
            </w:r>
          </w:hyperlink>
        </w:p>
        <w:p w:rsidR="00626AB0" w:rsidRDefault="0005624D">
          <w:r w:rsidRPr="00D81971">
            <w:fldChar w:fldCharType="end"/>
          </w:r>
        </w:p>
      </w:sdtContent>
    </w:sdt>
    <w:p w:rsidR="008F1483" w:rsidRPr="0015180E" w:rsidRDefault="0015180E" w:rsidP="0015180E">
      <w:pPr>
        <w:rPr>
          <w:color w:val="000000"/>
          <w:sz w:val="28"/>
          <w:szCs w:val="28"/>
        </w:rPr>
      </w:pPr>
      <w:r>
        <w:rPr>
          <w:color w:val="000000"/>
        </w:rPr>
        <w:br w:type="page"/>
      </w:r>
    </w:p>
    <w:p w:rsidR="00A35BFC" w:rsidRDefault="000E7C80" w:rsidP="008F1483">
      <w:pPr>
        <w:pStyle w:val="-5"/>
        <w:jc w:val="both"/>
        <w:outlineLvl w:val="0"/>
        <w:rPr>
          <w:rFonts w:ascii="Times New Roman" w:hAnsi="Times New Roman" w:cs="Times New Roman"/>
          <w:color w:val="000000"/>
        </w:rPr>
      </w:pPr>
      <w:bookmarkStart w:id="2" w:name="_Toc514166041"/>
      <w:r>
        <w:rPr>
          <w:rFonts w:ascii="Times New Roman" w:hAnsi="Times New Roman" w:cs="Times New Roman"/>
          <w:color w:val="000000"/>
        </w:rPr>
        <w:lastRenderedPageBreak/>
        <w:t>В</w:t>
      </w:r>
      <w:r w:rsidR="003D22E3">
        <w:rPr>
          <w:rFonts w:ascii="Times New Roman" w:hAnsi="Times New Roman" w:cs="Times New Roman"/>
          <w:color w:val="000000"/>
        </w:rPr>
        <w:t>ВЕДЕНИЕ</w:t>
      </w:r>
      <w:bookmarkEnd w:id="2"/>
    </w:p>
    <w:p w:rsidR="002A092B" w:rsidRDefault="002A092B" w:rsidP="00A35BFC">
      <w:pPr>
        <w:pStyle w:val="-5"/>
        <w:jc w:val="both"/>
        <w:rPr>
          <w:rFonts w:ascii="Times New Roman" w:hAnsi="Times New Roman" w:cs="Times New Roman"/>
          <w:color w:val="000000"/>
        </w:rPr>
      </w:pPr>
    </w:p>
    <w:p w:rsidR="00A35BFC" w:rsidRPr="00294569" w:rsidRDefault="003721ED" w:rsidP="00A35BFC">
      <w:pPr>
        <w:pStyle w:val="-5"/>
        <w:jc w:val="both"/>
        <w:rPr>
          <w:rFonts w:ascii="Times New Roman" w:hAnsi="Times New Roman" w:cs="Times New Roman"/>
          <w:color w:val="000000"/>
          <w:sz w:val="24"/>
          <w:szCs w:val="24"/>
        </w:rPr>
      </w:pPr>
      <w:r>
        <w:rPr>
          <w:rFonts w:ascii="Times New Roman" w:hAnsi="Times New Roman" w:cs="Times New Roman"/>
          <w:color w:val="000000"/>
        </w:rPr>
        <w:tab/>
      </w:r>
      <w:r w:rsidR="00083ECA" w:rsidRPr="00294569">
        <w:rPr>
          <w:rFonts w:ascii="Times New Roman" w:hAnsi="Times New Roman" w:cs="Times New Roman"/>
          <w:color w:val="000000"/>
          <w:sz w:val="24"/>
          <w:szCs w:val="24"/>
        </w:rPr>
        <w:t xml:space="preserve">В настоящее время для экономики Российской Федерации характерно недостаточное развитие обрабатывающих и наукоёмких отраслей производства. Об этом свидетельствуют актуальные статистические данные, согласно которым Россия заметно отстаёт от </w:t>
      </w:r>
      <w:r w:rsidR="00FD396F" w:rsidRPr="00294569">
        <w:rPr>
          <w:rFonts w:ascii="Times New Roman" w:hAnsi="Times New Roman" w:cs="Times New Roman"/>
          <w:color w:val="000000"/>
          <w:sz w:val="24"/>
          <w:szCs w:val="24"/>
        </w:rPr>
        <w:t>некоторых</w:t>
      </w:r>
      <w:r w:rsidR="00083ECA" w:rsidRPr="00294569">
        <w:rPr>
          <w:rFonts w:ascii="Times New Roman" w:hAnsi="Times New Roman" w:cs="Times New Roman"/>
          <w:color w:val="000000"/>
          <w:sz w:val="24"/>
          <w:szCs w:val="24"/>
        </w:rPr>
        <w:t xml:space="preserve"> стран по показателю доли обрабатывающих производств в общей структуре национального выпуска продукции, а также по темпу роста данного показателя. </w:t>
      </w:r>
      <w:r w:rsidR="00E561AE" w:rsidRPr="00294569">
        <w:rPr>
          <w:rFonts w:ascii="Times New Roman" w:hAnsi="Times New Roman" w:cs="Times New Roman"/>
          <w:color w:val="000000"/>
          <w:sz w:val="24"/>
          <w:szCs w:val="24"/>
        </w:rPr>
        <w:t>Причин для недостаточного развития промышленного производства в России немало. Одной из причин является бюрократия, широко распространившаяся в различных надзорных структурах</w:t>
      </w:r>
      <w:r w:rsidR="0084082E" w:rsidRPr="00294569">
        <w:rPr>
          <w:rFonts w:ascii="Times New Roman" w:hAnsi="Times New Roman" w:cs="Times New Roman"/>
          <w:color w:val="000000"/>
          <w:sz w:val="24"/>
          <w:szCs w:val="24"/>
        </w:rPr>
        <w:t xml:space="preserve"> и ведомствах</w:t>
      </w:r>
      <w:r w:rsidR="00E561AE" w:rsidRPr="00294569">
        <w:rPr>
          <w:rFonts w:ascii="Times New Roman" w:hAnsi="Times New Roman" w:cs="Times New Roman"/>
          <w:color w:val="000000"/>
          <w:sz w:val="24"/>
          <w:szCs w:val="24"/>
        </w:rPr>
        <w:t xml:space="preserve">. Создать организацию, занимающуюся продажей импортных товаров значительно проще, чем </w:t>
      </w:r>
      <w:r w:rsidR="0084082E" w:rsidRPr="00294569">
        <w:rPr>
          <w:rFonts w:ascii="Times New Roman" w:hAnsi="Times New Roman" w:cs="Times New Roman"/>
          <w:color w:val="000000"/>
          <w:sz w:val="24"/>
          <w:szCs w:val="24"/>
        </w:rPr>
        <w:t xml:space="preserve">организовать новое производство – в этом случае не нужно проходить сложные и дорогостоящие процессы сертификации, а также регулярные проверки производства при налаженном выпуске </w:t>
      </w:r>
      <w:r w:rsidR="00BC77E2" w:rsidRPr="00294569">
        <w:rPr>
          <w:rFonts w:ascii="Times New Roman" w:hAnsi="Times New Roman" w:cs="Times New Roman"/>
          <w:color w:val="000000"/>
          <w:sz w:val="24"/>
          <w:szCs w:val="24"/>
        </w:rPr>
        <w:t xml:space="preserve">серийной </w:t>
      </w:r>
      <w:r w:rsidR="0084082E" w:rsidRPr="00294569">
        <w:rPr>
          <w:rFonts w:ascii="Times New Roman" w:hAnsi="Times New Roman" w:cs="Times New Roman"/>
          <w:color w:val="000000"/>
          <w:sz w:val="24"/>
          <w:szCs w:val="24"/>
        </w:rPr>
        <w:t>продукции.</w:t>
      </w:r>
    </w:p>
    <w:p w:rsidR="0084082E" w:rsidRPr="00294569" w:rsidRDefault="0084082E" w:rsidP="00A35BFC">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Другой проблемой</w:t>
      </w:r>
      <w:r w:rsidR="000A5E77" w:rsidRPr="00294569">
        <w:rPr>
          <w:rFonts w:ascii="Times New Roman" w:hAnsi="Times New Roman" w:cs="Times New Roman"/>
          <w:color w:val="000000"/>
          <w:sz w:val="24"/>
          <w:szCs w:val="24"/>
        </w:rPr>
        <w:t xml:space="preserve"> российской промышленности является то, что большинство предприятий испытывают сложности, связанные с эффективностью управления. Все российские промышленные предприятия можно условно разделить на 3 типа. Первый тип – предприятия-наследники организаций, созданных ещё во времена СССР. Второй тип – новые предприятия, созданные после распада СССР. И, наконец, третий тип – своеобразные гибриды, полученные слиянием организаций первых двух типов.</w:t>
      </w:r>
      <w:r w:rsidR="00380929" w:rsidRPr="00294569">
        <w:rPr>
          <w:rFonts w:ascii="Times New Roman" w:hAnsi="Times New Roman" w:cs="Times New Roman"/>
          <w:color w:val="000000"/>
          <w:sz w:val="24"/>
          <w:szCs w:val="24"/>
        </w:rPr>
        <w:t xml:space="preserve"> Среди промышленных предприятий Российской Федерации большинство можно отнести к первому типу.</w:t>
      </w:r>
      <w:r w:rsidR="008A09C3" w:rsidRPr="00294569">
        <w:rPr>
          <w:rFonts w:ascii="Times New Roman" w:hAnsi="Times New Roman" w:cs="Times New Roman"/>
          <w:color w:val="000000"/>
          <w:sz w:val="24"/>
          <w:szCs w:val="24"/>
        </w:rPr>
        <w:t xml:space="preserve"> Для данных организаций характерен консерватизм в концепциях менеджмента, сохранившихся ещё с советских времен. Однако, стратеги</w:t>
      </w:r>
      <w:r w:rsidR="00C76348" w:rsidRPr="00294569">
        <w:rPr>
          <w:rFonts w:ascii="Times New Roman" w:hAnsi="Times New Roman" w:cs="Times New Roman"/>
          <w:color w:val="000000"/>
          <w:sz w:val="24"/>
          <w:szCs w:val="24"/>
        </w:rPr>
        <w:t>и</w:t>
      </w:r>
      <w:r w:rsidR="008A09C3" w:rsidRPr="00294569">
        <w:rPr>
          <w:rFonts w:ascii="Times New Roman" w:hAnsi="Times New Roman" w:cs="Times New Roman"/>
          <w:color w:val="000000"/>
          <w:sz w:val="24"/>
          <w:szCs w:val="24"/>
        </w:rPr>
        <w:t xml:space="preserve"> управления предприятием, пригодн</w:t>
      </w:r>
      <w:r w:rsidR="00C76348" w:rsidRPr="00294569">
        <w:rPr>
          <w:rFonts w:ascii="Times New Roman" w:hAnsi="Times New Roman" w:cs="Times New Roman"/>
          <w:color w:val="000000"/>
          <w:sz w:val="24"/>
          <w:szCs w:val="24"/>
        </w:rPr>
        <w:t>ые</w:t>
      </w:r>
      <w:r w:rsidR="008A09C3" w:rsidRPr="00294569">
        <w:rPr>
          <w:rFonts w:ascii="Times New Roman" w:hAnsi="Times New Roman" w:cs="Times New Roman"/>
          <w:color w:val="000000"/>
          <w:sz w:val="24"/>
          <w:szCs w:val="24"/>
        </w:rPr>
        <w:t xml:space="preserve"> для условий плановой экономики социалистического государства </w:t>
      </w:r>
      <w:r w:rsidR="00C76348" w:rsidRPr="00294569">
        <w:rPr>
          <w:rFonts w:ascii="Times New Roman" w:hAnsi="Times New Roman" w:cs="Times New Roman"/>
          <w:color w:val="000000"/>
          <w:sz w:val="24"/>
          <w:szCs w:val="24"/>
        </w:rPr>
        <w:t xml:space="preserve">оказались </w:t>
      </w:r>
      <w:r w:rsidR="008A09C3" w:rsidRPr="00294569">
        <w:rPr>
          <w:rFonts w:ascii="Times New Roman" w:hAnsi="Times New Roman" w:cs="Times New Roman"/>
          <w:color w:val="000000"/>
          <w:sz w:val="24"/>
          <w:szCs w:val="24"/>
        </w:rPr>
        <w:t>абсолютно</w:t>
      </w:r>
      <w:r w:rsidR="00AE081B" w:rsidRPr="00294569">
        <w:rPr>
          <w:rFonts w:ascii="Times New Roman" w:hAnsi="Times New Roman" w:cs="Times New Roman"/>
          <w:color w:val="000000"/>
          <w:sz w:val="24"/>
          <w:szCs w:val="24"/>
        </w:rPr>
        <w:t xml:space="preserve"> непри</w:t>
      </w:r>
      <w:r w:rsidR="00C76348" w:rsidRPr="00294569">
        <w:rPr>
          <w:rFonts w:ascii="Times New Roman" w:hAnsi="Times New Roman" w:cs="Times New Roman"/>
          <w:color w:val="000000"/>
          <w:sz w:val="24"/>
          <w:szCs w:val="24"/>
        </w:rPr>
        <w:t xml:space="preserve">емлемыми для новых условий рыночной экономики. Попытки </w:t>
      </w:r>
      <w:r w:rsidR="00422FB9" w:rsidRPr="00294569">
        <w:rPr>
          <w:rFonts w:ascii="Times New Roman" w:hAnsi="Times New Roman" w:cs="Times New Roman"/>
          <w:color w:val="000000"/>
          <w:sz w:val="24"/>
          <w:szCs w:val="24"/>
        </w:rPr>
        <w:t>внедрения</w:t>
      </w:r>
      <w:r w:rsidR="00C76348" w:rsidRPr="00294569">
        <w:rPr>
          <w:rFonts w:ascii="Times New Roman" w:hAnsi="Times New Roman" w:cs="Times New Roman"/>
          <w:color w:val="000000"/>
          <w:sz w:val="24"/>
          <w:szCs w:val="24"/>
        </w:rPr>
        <w:t xml:space="preserve"> современных </w:t>
      </w:r>
      <w:r w:rsidR="000778E8" w:rsidRPr="00294569">
        <w:rPr>
          <w:rFonts w:ascii="Times New Roman" w:hAnsi="Times New Roman" w:cs="Times New Roman"/>
          <w:color w:val="000000"/>
          <w:sz w:val="24"/>
          <w:szCs w:val="24"/>
        </w:rPr>
        <w:t xml:space="preserve">зарубежных </w:t>
      </w:r>
      <w:r w:rsidR="00C76348" w:rsidRPr="00294569">
        <w:rPr>
          <w:rFonts w:ascii="Times New Roman" w:hAnsi="Times New Roman" w:cs="Times New Roman"/>
          <w:color w:val="000000"/>
          <w:sz w:val="24"/>
          <w:szCs w:val="24"/>
        </w:rPr>
        <w:t xml:space="preserve">методик менеджмента, адаптированных под условия быстро </w:t>
      </w:r>
      <w:r w:rsidR="000778E8" w:rsidRPr="00294569">
        <w:rPr>
          <w:rFonts w:ascii="Times New Roman" w:hAnsi="Times New Roman" w:cs="Times New Roman"/>
          <w:color w:val="000000"/>
          <w:sz w:val="24"/>
          <w:szCs w:val="24"/>
        </w:rPr>
        <w:t>изменяющейся рыночной среды, как правило, заканчиваются неудачно. Причиной этому является недостаточная квалификация управленческого персонала, внедряющего данные методики, недостаточное понимание их сути и механизма действия.</w:t>
      </w:r>
    </w:p>
    <w:p w:rsidR="005C30F2" w:rsidRPr="00294569" w:rsidRDefault="005C30F2" w:rsidP="00A35BFC">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xml:space="preserve">Неотъемлемым условием эффективной деятельности предприятия является грамотное и эффективное управление его организационным развитием. Управление организационным развитием должно быть адекватным и рациональным, то есть оно должно </w:t>
      </w:r>
      <w:r w:rsidR="00FA4D0A" w:rsidRPr="00294569">
        <w:rPr>
          <w:rFonts w:ascii="Times New Roman" w:hAnsi="Times New Roman" w:cs="Times New Roman"/>
          <w:color w:val="000000"/>
          <w:sz w:val="24"/>
          <w:szCs w:val="24"/>
        </w:rPr>
        <w:t>представлять собой</w:t>
      </w:r>
      <w:r w:rsidRPr="00294569">
        <w:rPr>
          <w:rFonts w:ascii="Times New Roman" w:hAnsi="Times New Roman" w:cs="Times New Roman"/>
          <w:color w:val="000000"/>
          <w:sz w:val="24"/>
          <w:szCs w:val="24"/>
        </w:rPr>
        <w:t xml:space="preserve"> меры, позволяющие эффективно нейтрализовать неблагоприятные факторы внешней среды предприятия, возникающие в процессе его деятельности. Другим важным свойством управления организационным развитием предприятия является его своевременность – то </w:t>
      </w:r>
      <w:r w:rsidR="00403160" w:rsidRPr="00294569">
        <w:rPr>
          <w:rFonts w:ascii="Times New Roman" w:hAnsi="Times New Roman" w:cs="Times New Roman"/>
          <w:color w:val="000000"/>
          <w:sz w:val="24"/>
          <w:szCs w:val="24"/>
        </w:rPr>
        <w:lastRenderedPageBreak/>
        <w:t xml:space="preserve">есть </w:t>
      </w:r>
      <w:r w:rsidR="00CE510A" w:rsidRPr="00294569">
        <w:rPr>
          <w:rFonts w:ascii="Times New Roman" w:hAnsi="Times New Roman" w:cs="Times New Roman"/>
          <w:color w:val="000000"/>
          <w:sz w:val="24"/>
          <w:szCs w:val="24"/>
        </w:rPr>
        <w:t xml:space="preserve">по </w:t>
      </w:r>
      <w:r w:rsidR="00403160" w:rsidRPr="00294569">
        <w:rPr>
          <w:rFonts w:ascii="Times New Roman" w:hAnsi="Times New Roman" w:cs="Times New Roman"/>
          <w:color w:val="000000"/>
          <w:sz w:val="24"/>
          <w:szCs w:val="24"/>
        </w:rPr>
        <w:t>мере возникновения различных неблагоприятных факторов внешней среды должны оперативно разрабатываться и приниматься соответствующие меры по их устранению.</w:t>
      </w:r>
    </w:p>
    <w:p w:rsidR="00403160" w:rsidRPr="00294569" w:rsidRDefault="00152001" w:rsidP="00A35BFC">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xml:space="preserve">Для обеспечения развития российской промышленности необходима разработка современных </w:t>
      </w:r>
      <w:r w:rsidR="00D12DC2">
        <w:rPr>
          <w:rFonts w:ascii="Times New Roman" w:hAnsi="Times New Roman" w:cs="Times New Roman"/>
          <w:color w:val="000000"/>
          <w:sz w:val="24"/>
          <w:szCs w:val="24"/>
        </w:rPr>
        <w:t>программ совершенствования</w:t>
      </w:r>
      <w:bookmarkStart w:id="3" w:name="_GoBack"/>
      <w:bookmarkEnd w:id="3"/>
      <w:r w:rsidRPr="00294569">
        <w:rPr>
          <w:rFonts w:ascii="Times New Roman" w:hAnsi="Times New Roman" w:cs="Times New Roman"/>
          <w:color w:val="000000"/>
          <w:sz w:val="24"/>
          <w:szCs w:val="24"/>
        </w:rPr>
        <w:t xml:space="preserve"> управления организационным развитием, пригодных к внедрению на промышленных предприятиях, функционирующих в условиях бы</w:t>
      </w:r>
      <w:r w:rsidR="00971F75">
        <w:rPr>
          <w:rFonts w:ascii="Times New Roman" w:hAnsi="Times New Roman" w:cs="Times New Roman"/>
          <w:color w:val="000000"/>
          <w:sz w:val="24"/>
          <w:szCs w:val="24"/>
        </w:rPr>
        <w:t xml:space="preserve">стро меняющейся внешней среды. Существует большое количество работ, посвященных теме организационного развития компаний. Однако исследований, рассматривающих вопросы организационного развития промышленных предприятий в современных условиях перехода к цифровой экономике, проведено недостаточно - </w:t>
      </w:r>
      <w:r w:rsidR="00F25D80" w:rsidRPr="00294569">
        <w:rPr>
          <w:rFonts w:ascii="Times New Roman" w:hAnsi="Times New Roman" w:cs="Times New Roman"/>
          <w:color w:val="000000"/>
          <w:sz w:val="24"/>
          <w:szCs w:val="24"/>
        </w:rPr>
        <w:t xml:space="preserve">этим обосновывается </w:t>
      </w:r>
      <w:r w:rsidRPr="00294569">
        <w:rPr>
          <w:rFonts w:ascii="Times New Roman" w:hAnsi="Times New Roman" w:cs="Times New Roman"/>
          <w:color w:val="000000"/>
          <w:sz w:val="24"/>
          <w:szCs w:val="24"/>
        </w:rPr>
        <w:t xml:space="preserve">актуальность </w:t>
      </w:r>
      <w:r w:rsidR="008F1744" w:rsidRPr="00294569">
        <w:rPr>
          <w:rFonts w:ascii="Times New Roman" w:hAnsi="Times New Roman" w:cs="Times New Roman"/>
          <w:color w:val="000000"/>
          <w:sz w:val="24"/>
          <w:szCs w:val="24"/>
        </w:rPr>
        <w:t xml:space="preserve">темы </w:t>
      </w:r>
      <w:r w:rsidRPr="00294569">
        <w:rPr>
          <w:rFonts w:ascii="Times New Roman" w:hAnsi="Times New Roman" w:cs="Times New Roman"/>
          <w:color w:val="000000"/>
          <w:sz w:val="24"/>
          <w:szCs w:val="24"/>
        </w:rPr>
        <w:t>данно</w:t>
      </w:r>
      <w:r w:rsidR="00A43E08" w:rsidRPr="00294569">
        <w:rPr>
          <w:rFonts w:ascii="Times New Roman" w:hAnsi="Times New Roman" w:cs="Times New Roman"/>
          <w:color w:val="000000"/>
          <w:sz w:val="24"/>
          <w:szCs w:val="24"/>
        </w:rPr>
        <w:t>й работы</w:t>
      </w:r>
      <w:r w:rsidRPr="00294569">
        <w:rPr>
          <w:rFonts w:ascii="Times New Roman" w:hAnsi="Times New Roman" w:cs="Times New Roman"/>
          <w:color w:val="000000"/>
          <w:sz w:val="24"/>
          <w:szCs w:val="24"/>
        </w:rPr>
        <w:t>.</w:t>
      </w:r>
    </w:p>
    <w:p w:rsidR="00A43E08" w:rsidRPr="00294569" w:rsidRDefault="00A43E08" w:rsidP="00A35BFC">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xml:space="preserve">Цель работы – </w:t>
      </w:r>
      <w:r w:rsidR="004128A0" w:rsidRPr="00294569">
        <w:rPr>
          <w:rFonts w:ascii="Times New Roman" w:hAnsi="Times New Roman" w:cs="Times New Roman"/>
          <w:color w:val="000000"/>
          <w:sz w:val="24"/>
          <w:szCs w:val="24"/>
        </w:rPr>
        <w:t>разработка программы совершенствования</w:t>
      </w:r>
      <w:r w:rsidRPr="00294569">
        <w:rPr>
          <w:rFonts w:ascii="Times New Roman" w:hAnsi="Times New Roman" w:cs="Times New Roman"/>
          <w:color w:val="000000"/>
          <w:sz w:val="24"/>
          <w:szCs w:val="24"/>
        </w:rPr>
        <w:t xml:space="preserve"> управления организационным развитием промышленного предприятия.  Для выполнения данной цели </w:t>
      </w:r>
      <w:r w:rsidR="0004366E" w:rsidRPr="00294569">
        <w:rPr>
          <w:rFonts w:ascii="Times New Roman" w:hAnsi="Times New Roman" w:cs="Times New Roman"/>
          <w:color w:val="000000"/>
          <w:sz w:val="24"/>
          <w:szCs w:val="24"/>
        </w:rPr>
        <w:t>необходимо</w:t>
      </w:r>
      <w:r w:rsidRPr="00294569">
        <w:rPr>
          <w:rFonts w:ascii="Times New Roman" w:hAnsi="Times New Roman" w:cs="Times New Roman"/>
          <w:color w:val="000000"/>
          <w:sz w:val="24"/>
          <w:szCs w:val="24"/>
        </w:rPr>
        <w:t xml:space="preserve"> решить следующие задачи:</w:t>
      </w:r>
    </w:p>
    <w:p w:rsidR="00A43E08" w:rsidRPr="00294569" w:rsidRDefault="00A43E08" w:rsidP="00A35BFC">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xml:space="preserve">- </w:t>
      </w:r>
      <w:r w:rsidR="007C3831" w:rsidRPr="00294569">
        <w:rPr>
          <w:rFonts w:ascii="Times New Roman" w:hAnsi="Times New Roman" w:cs="Times New Roman"/>
          <w:color w:val="000000"/>
          <w:sz w:val="24"/>
          <w:szCs w:val="24"/>
        </w:rPr>
        <w:t>рассмотр</w:t>
      </w:r>
      <w:r w:rsidR="004851D4" w:rsidRPr="00294569">
        <w:rPr>
          <w:rFonts w:ascii="Times New Roman" w:hAnsi="Times New Roman" w:cs="Times New Roman"/>
          <w:color w:val="000000"/>
          <w:sz w:val="24"/>
          <w:szCs w:val="24"/>
        </w:rPr>
        <w:t>ение</w:t>
      </w:r>
      <w:r w:rsidR="007C3831" w:rsidRPr="00294569">
        <w:rPr>
          <w:rFonts w:ascii="Times New Roman" w:hAnsi="Times New Roman" w:cs="Times New Roman"/>
          <w:color w:val="000000"/>
          <w:sz w:val="24"/>
          <w:szCs w:val="24"/>
        </w:rPr>
        <w:t xml:space="preserve"> основны</w:t>
      </w:r>
      <w:r w:rsidR="004851D4" w:rsidRPr="00294569">
        <w:rPr>
          <w:rFonts w:ascii="Times New Roman" w:hAnsi="Times New Roman" w:cs="Times New Roman"/>
          <w:color w:val="000000"/>
          <w:sz w:val="24"/>
          <w:szCs w:val="24"/>
        </w:rPr>
        <w:t xml:space="preserve">х </w:t>
      </w:r>
      <w:r w:rsidR="007C3831" w:rsidRPr="00294569">
        <w:rPr>
          <w:rFonts w:ascii="Times New Roman" w:hAnsi="Times New Roman" w:cs="Times New Roman"/>
          <w:color w:val="000000"/>
          <w:sz w:val="24"/>
          <w:szCs w:val="24"/>
        </w:rPr>
        <w:t>поняти</w:t>
      </w:r>
      <w:r w:rsidR="004851D4" w:rsidRPr="00294569">
        <w:rPr>
          <w:rFonts w:ascii="Times New Roman" w:hAnsi="Times New Roman" w:cs="Times New Roman"/>
          <w:color w:val="000000"/>
          <w:sz w:val="24"/>
          <w:szCs w:val="24"/>
        </w:rPr>
        <w:t>й</w:t>
      </w:r>
      <w:r w:rsidR="007C3831" w:rsidRPr="00294569">
        <w:rPr>
          <w:rFonts w:ascii="Times New Roman" w:hAnsi="Times New Roman" w:cs="Times New Roman"/>
          <w:color w:val="000000"/>
          <w:sz w:val="24"/>
          <w:szCs w:val="24"/>
        </w:rPr>
        <w:t xml:space="preserve"> в теории управления организационным развитием предприятий и </w:t>
      </w:r>
      <w:r w:rsidR="004851D4" w:rsidRPr="00294569">
        <w:rPr>
          <w:rFonts w:ascii="Times New Roman" w:hAnsi="Times New Roman" w:cs="Times New Roman"/>
          <w:color w:val="000000"/>
          <w:sz w:val="24"/>
          <w:szCs w:val="24"/>
        </w:rPr>
        <w:t>анализ</w:t>
      </w:r>
      <w:r w:rsidR="007C3831" w:rsidRPr="00294569">
        <w:rPr>
          <w:rFonts w:ascii="Times New Roman" w:hAnsi="Times New Roman" w:cs="Times New Roman"/>
          <w:color w:val="000000"/>
          <w:sz w:val="24"/>
          <w:szCs w:val="24"/>
        </w:rPr>
        <w:t xml:space="preserve"> модел</w:t>
      </w:r>
      <w:r w:rsidR="004851D4" w:rsidRPr="00294569">
        <w:rPr>
          <w:rFonts w:ascii="Times New Roman" w:hAnsi="Times New Roman" w:cs="Times New Roman"/>
          <w:color w:val="000000"/>
          <w:sz w:val="24"/>
          <w:szCs w:val="24"/>
        </w:rPr>
        <w:t>ей</w:t>
      </w:r>
      <w:r w:rsidR="007C3831" w:rsidRPr="00294569">
        <w:rPr>
          <w:rFonts w:ascii="Times New Roman" w:hAnsi="Times New Roman" w:cs="Times New Roman"/>
          <w:color w:val="000000"/>
          <w:sz w:val="24"/>
          <w:szCs w:val="24"/>
        </w:rPr>
        <w:t xml:space="preserve"> организационных изменений;</w:t>
      </w:r>
    </w:p>
    <w:p w:rsidR="007C3831" w:rsidRPr="00294569" w:rsidRDefault="007C3831" w:rsidP="00A35BFC">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xml:space="preserve">- </w:t>
      </w:r>
      <w:r w:rsidR="004851D4" w:rsidRPr="00294569">
        <w:rPr>
          <w:rFonts w:ascii="Times New Roman" w:hAnsi="Times New Roman" w:cs="Times New Roman"/>
          <w:color w:val="000000"/>
          <w:sz w:val="24"/>
          <w:szCs w:val="24"/>
        </w:rPr>
        <w:t>выявление</w:t>
      </w:r>
      <w:r w:rsidRPr="00294569">
        <w:rPr>
          <w:rFonts w:ascii="Times New Roman" w:hAnsi="Times New Roman" w:cs="Times New Roman"/>
          <w:color w:val="000000"/>
          <w:sz w:val="24"/>
          <w:szCs w:val="24"/>
        </w:rPr>
        <w:t xml:space="preserve"> особенност</w:t>
      </w:r>
      <w:r w:rsidR="004851D4" w:rsidRPr="00294569">
        <w:rPr>
          <w:rFonts w:ascii="Times New Roman" w:hAnsi="Times New Roman" w:cs="Times New Roman"/>
          <w:color w:val="000000"/>
          <w:sz w:val="24"/>
          <w:szCs w:val="24"/>
        </w:rPr>
        <w:t>ей</w:t>
      </w:r>
      <w:r w:rsidRPr="00294569">
        <w:rPr>
          <w:rFonts w:ascii="Times New Roman" w:hAnsi="Times New Roman" w:cs="Times New Roman"/>
          <w:color w:val="000000"/>
          <w:sz w:val="24"/>
          <w:szCs w:val="24"/>
        </w:rPr>
        <w:t xml:space="preserve"> управления организационным развитием на промышленных предприятиях;</w:t>
      </w:r>
    </w:p>
    <w:p w:rsidR="007C3831" w:rsidRPr="00294569" w:rsidRDefault="007C3831" w:rsidP="00A35BFC">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xml:space="preserve">- </w:t>
      </w:r>
      <w:r w:rsidR="004851D4" w:rsidRPr="00294569">
        <w:rPr>
          <w:rFonts w:ascii="Times New Roman" w:hAnsi="Times New Roman" w:cs="Times New Roman"/>
          <w:color w:val="000000"/>
          <w:sz w:val="24"/>
          <w:szCs w:val="24"/>
        </w:rPr>
        <w:t>выполнение анализа</w:t>
      </w:r>
      <w:r w:rsidRPr="00294569">
        <w:rPr>
          <w:rFonts w:ascii="Times New Roman" w:hAnsi="Times New Roman" w:cs="Times New Roman"/>
          <w:color w:val="000000"/>
          <w:sz w:val="24"/>
          <w:szCs w:val="24"/>
        </w:rPr>
        <w:t xml:space="preserve"> отраслево</w:t>
      </w:r>
      <w:r w:rsidR="004851D4" w:rsidRPr="00294569">
        <w:rPr>
          <w:rFonts w:ascii="Times New Roman" w:hAnsi="Times New Roman" w:cs="Times New Roman"/>
          <w:color w:val="000000"/>
          <w:sz w:val="24"/>
          <w:szCs w:val="24"/>
        </w:rPr>
        <w:t>го</w:t>
      </w:r>
      <w:r w:rsidRPr="00294569">
        <w:rPr>
          <w:rFonts w:ascii="Times New Roman" w:hAnsi="Times New Roman" w:cs="Times New Roman"/>
          <w:color w:val="000000"/>
          <w:sz w:val="24"/>
          <w:szCs w:val="24"/>
        </w:rPr>
        <w:t xml:space="preserve"> рын</w:t>
      </w:r>
      <w:r w:rsidR="004851D4" w:rsidRPr="00294569">
        <w:rPr>
          <w:rFonts w:ascii="Times New Roman" w:hAnsi="Times New Roman" w:cs="Times New Roman"/>
          <w:color w:val="000000"/>
          <w:sz w:val="24"/>
          <w:szCs w:val="24"/>
        </w:rPr>
        <w:t>ка</w:t>
      </w:r>
      <w:r w:rsidRPr="00294569">
        <w:rPr>
          <w:rFonts w:ascii="Times New Roman" w:hAnsi="Times New Roman" w:cs="Times New Roman"/>
          <w:color w:val="000000"/>
          <w:sz w:val="24"/>
          <w:szCs w:val="24"/>
        </w:rPr>
        <w:t xml:space="preserve"> предприятий машиностроения</w:t>
      </w:r>
      <w:r w:rsidR="008D2908" w:rsidRPr="00294569">
        <w:rPr>
          <w:rFonts w:ascii="Times New Roman" w:hAnsi="Times New Roman" w:cs="Times New Roman"/>
          <w:color w:val="000000"/>
          <w:sz w:val="24"/>
          <w:szCs w:val="24"/>
        </w:rPr>
        <w:t xml:space="preserve"> и выяв</w:t>
      </w:r>
      <w:r w:rsidR="004851D4" w:rsidRPr="00294569">
        <w:rPr>
          <w:rFonts w:ascii="Times New Roman" w:hAnsi="Times New Roman" w:cs="Times New Roman"/>
          <w:color w:val="000000"/>
          <w:sz w:val="24"/>
          <w:szCs w:val="24"/>
        </w:rPr>
        <w:t>ление перспектив и проблем</w:t>
      </w:r>
      <w:r w:rsidR="008D2908" w:rsidRPr="00294569">
        <w:rPr>
          <w:rFonts w:ascii="Times New Roman" w:hAnsi="Times New Roman" w:cs="Times New Roman"/>
          <w:color w:val="000000"/>
          <w:sz w:val="24"/>
          <w:szCs w:val="24"/>
        </w:rPr>
        <w:t xml:space="preserve"> данной отрасли;</w:t>
      </w:r>
    </w:p>
    <w:p w:rsidR="008D2908" w:rsidRPr="00294569" w:rsidRDefault="008D2908" w:rsidP="00A35BFC">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r>
      <w:r w:rsidR="00ED47CD" w:rsidRPr="00294569">
        <w:rPr>
          <w:rFonts w:ascii="Times New Roman" w:hAnsi="Times New Roman" w:cs="Times New Roman"/>
          <w:color w:val="000000"/>
          <w:sz w:val="24"/>
          <w:szCs w:val="24"/>
        </w:rPr>
        <w:t>- выполнение</w:t>
      </w:r>
      <w:r w:rsidRPr="00294569">
        <w:rPr>
          <w:rFonts w:ascii="Times New Roman" w:hAnsi="Times New Roman" w:cs="Times New Roman"/>
          <w:color w:val="000000"/>
          <w:sz w:val="24"/>
          <w:szCs w:val="24"/>
        </w:rPr>
        <w:t xml:space="preserve"> анализ</w:t>
      </w:r>
      <w:r w:rsidR="00ED47CD" w:rsidRPr="00294569">
        <w:rPr>
          <w:rFonts w:ascii="Times New Roman" w:hAnsi="Times New Roman" w:cs="Times New Roman"/>
          <w:color w:val="000000"/>
          <w:sz w:val="24"/>
          <w:szCs w:val="24"/>
        </w:rPr>
        <w:t>а</w:t>
      </w:r>
      <w:r w:rsidRPr="00294569">
        <w:rPr>
          <w:rFonts w:ascii="Times New Roman" w:hAnsi="Times New Roman" w:cs="Times New Roman"/>
          <w:color w:val="000000"/>
          <w:sz w:val="24"/>
          <w:szCs w:val="24"/>
        </w:rPr>
        <w:t xml:space="preserve"> системы управления машиностроительным предприятием;</w:t>
      </w:r>
    </w:p>
    <w:p w:rsidR="008D2908" w:rsidRPr="00294569" w:rsidRDefault="008D2908" w:rsidP="00A35BFC">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разработ</w:t>
      </w:r>
      <w:r w:rsidR="00ED47CD" w:rsidRPr="00294569">
        <w:rPr>
          <w:rFonts w:ascii="Times New Roman" w:hAnsi="Times New Roman" w:cs="Times New Roman"/>
          <w:color w:val="000000"/>
          <w:sz w:val="24"/>
          <w:szCs w:val="24"/>
        </w:rPr>
        <w:t>ка</w:t>
      </w:r>
      <w:r w:rsidRPr="00294569">
        <w:rPr>
          <w:rFonts w:ascii="Times New Roman" w:hAnsi="Times New Roman" w:cs="Times New Roman"/>
          <w:color w:val="000000"/>
          <w:sz w:val="24"/>
          <w:szCs w:val="24"/>
        </w:rPr>
        <w:t xml:space="preserve"> программ</w:t>
      </w:r>
      <w:r w:rsidR="00ED47CD" w:rsidRPr="00294569">
        <w:rPr>
          <w:rFonts w:ascii="Times New Roman" w:hAnsi="Times New Roman" w:cs="Times New Roman"/>
          <w:color w:val="000000"/>
          <w:sz w:val="24"/>
          <w:szCs w:val="24"/>
        </w:rPr>
        <w:t>ы</w:t>
      </w:r>
      <w:r w:rsidRPr="00294569">
        <w:rPr>
          <w:rFonts w:ascii="Times New Roman" w:hAnsi="Times New Roman" w:cs="Times New Roman"/>
          <w:color w:val="000000"/>
          <w:sz w:val="24"/>
          <w:szCs w:val="24"/>
        </w:rPr>
        <w:t xml:space="preserve"> совершенствования управления организационным развитием промышленного предприятия;</w:t>
      </w:r>
    </w:p>
    <w:p w:rsidR="008D2908" w:rsidRPr="00294569" w:rsidRDefault="008D2908" w:rsidP="00A35BFC">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оцен</w:t>
      </w:r>
      <w:r w:rsidR="00ED47CD" w:rsidRPr="00294569">
        <w:rPr>
          <w:rFonts w:ascii="Times New Roman" w:hAnsi="Times New Roman" w:cs="Times New Roman"/>
          <w:color w:val="000000"/>
          <w:sz w:val="24"/>
          <w:szCs w:val="24"/>
        </w:rPr>
        <w:t>ка</w:t>
      </w:r>
      <w:r w:rsidRPr="00294569">
        <w:rPr>
          <w:rFonts w:ascii="Times New Roman" w:hAnsi="Times New Roman" w:cs="Times New Roman"/>
          <w:color w:val="000000"/>
          <w:sz w:val="24"/>
          <w:szCs w:val="24"/>
        </w:rPr>
        <w:t xml:space="preserve"> эффективност</w:t>
      </w:r>
      <w:r w:rsidR="00ED47CD" w:rsidRPr="00294569">
        <w:rPr>
          <w:rFonts w:ascii="Times New Roman" w:hAnsi="Times New Roman" w:cs="Times New Roman"/>
          <w:color w:val="000000"/>
          <w:sz w:val="24"/>
          <w:szCs w:val="24"/>
        </w:rPr>
        <w:t>и</w:t>
      </w:r>
      <w:r w:rsidRPr="00294569">
        <w:rPr>
          <w:rFonts w:ascii="Times New Roman" w:hAnsi="Times New Roman" w:cs="Times New Roman"/>
          <w:color w:val="000000"/>
          <w:sz w:val="24"/>
          <w:szCs w:val="24"/>
        </w:rPr>
        <w:t xml:space="preserve"> программы совершенствования управления организационным развитием промышленного предприятия.</w:t>
      </w:r>
    </w:p>
    <w:p w:rsidR="005A64EF" w:rsidRPr="00294569" w:rsidRDefault="005A64EF" w:rsidP="00A35BFC">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Объектом исследования являются процессы управления на промышленных предприятиях. Предметом исследования является управление организационным развитием промышленного предприятия.</w:t>
      </w:r>
    </w:p>
    <w:p w:rsidR="005A64EF" w:rsidRPr="00294569" w:rsidRDefault="005A64EF" w:rsidP="00A35BFC">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r>
      <w:r w:rsidR="00BD0CE2" w:rsidRPr="00294569">
        <w:rPr>
          <w:rFonts w:ascii="Times New Roman" w:hAnsi="Times New Roman" w:cs="Times New Roman"/>
          <w:color w:val="000000"/>
          <w:sz w:val="24"/>
          <w:szCs w:val="24"/>
        </w:rPr>
        <w:t>Теоретическая значимость работы состоит в том, что результаты, полученные в ходе исследования, дополняют имеющиеся теоретические представления в област</w:t>
      </w:r>
      <w:r w:rsidR="008E31E2" w:rsidRPr="00294569">
        <w:rPr>
          <w:rFonts w:ascii="Times New Roman" w:hAnsi="Times New Roman" w:cs="Times New Roman"/>
          <w:color w:val="000000"/>
          <w:sz w:val="24"/>
          <w:szCs w:val="24"/>
        </w:rPr>
        <w:t>и</w:t>
      </w:r>
      <w:r w:rsidR="00BD0CE2" w:rsidRPr="00294569">
        <w:rPr>
          <w:rFonts w:ascii="Times New Roman" w:hAnsi="Times New Roman" w:cs="Times New Roman"/>
          <w:color w:val="000000"/>
          <w:sz w:val="24"/>
          <w:szCs w:val="24"/>
        </w:rPr>
        <w:t xml:space="preserve"> управления организационн</w:t>
      </w:r>
      <w:r w:rsidR="008E31E2" w:rsidRPr="00294569">
        <w:rPr>
          <w:rFonts w:ascii="Times New Roman" w:hAnsi="Times New Roman" w:cs="Times New Roman"/>
          <w:color w:val="000000"/>
          <w:sz w:val="24"/>
          <w:szCs w:val="24"/>
        </w:rPr>
        <w:t>ым</w:t>
      </w:r>
      <w:r w:rsidR="00BD0CE2" w:rsidRPr="00294569">
        <w:rPr>
          <w:rFonts w:ascii="Times New Roman" w:hAnsi="Times New Roman" w:cs="Times New Roman"/>
          <w:color w:val="000000"/>
          <w:sz w:val="24"/>
          <w:szCs w:val="24"/>
        </w:rPr>
        <w:t xml:space="preserve"> развити</w:t>
      </w:r>
      <w:r w:rsidR="008E31E2" w:rsidRPr="00294569">
        <w:rPr>
          <w:rFonts w:ascii="Times New Roman" w:hAnsi="Times New Roman" w:cs="Times New Roman"/>
          <w:color w:val="000000"/>
          <w:sz w:val="24"/>
          <w:szCs w:val="24"/>
        </w:rPr>
        <w:t>ем</w:t>
      </w:r>
      <w:r w:rsidR="00F90F49" w:rsidRPr="00F90F49">
        <w:rPr>
          <w:rFonts w:ascii="Times New Roman" w:hAnsi="Times New Roman" w:cs="Times New Roman"/>
          <w:color w:val="000000"/>
          <w:sz w:val="24"/>
          <w:szCs w:val="24"/>
        </w:rPr>
        <w:t xml:space="preserve"> </w:t>
      </w:r>
      <w:r w:rsidR="008E31E2" w:rsidRPr="00294569">
        <w:rPr>
          <w:rFonts w:ascii="Times New Roman" w:hAnsi="Times New Roman" w:cs="Times New Roman"/>
          <w:color w:val="000000"/>
          <w:sz w:val="24"/>
          <w:szCs w:val="24"/>
        </w:rPr>
        <w:t>предприятий</w:t>
      </w:r>
      <w:r w:rsidR="00BD0CE2" w:rsidRPr="00294569">
        <w:rPr>
          <w:rFonts w:ascii="Times New Roman" w:hAnsi="Times New Roman" w:cs="Times New Roman"/>
          <w:color w:val="000000"/>
          <w:sz w:val="24"/>
          <w:szCs w:val="24"/>
        </w:rPr>
        <w:t>, а также раскрывают особенности управления организационным развитием промышленных предприятий.</w:t>
      </w:r>
    </w:p>
    <w:p w:rsidR="007F367A" w:rsidRPr="00294569" w:rsidRDefault="008E31E2" w:rsidP="00A35BFC">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Практическая значимость работы состоит в том, что программ</w:t>
      </w:r>
      <w:r w:rsidR="00ED58E2" w:rsidRPr="00294569">
        <w:rPr>
          <w:rFonts w:ascii="Times New Roman" w:hAnsi="Times New Roman" w:cs="Times New Roman"/>
          <w:color w:val="000000"/>
          <w:sz w:val="24"/>
          <w:szCs w:val="24"/>
        </w:rPr>
        <w:t>а</w:t>
      </w:r>
      <w:r w:rsidRPr="00294569">
        <w:rPr>
          <w:rFonts w:ascii="Times New Roman" w:hAnsi="Times New Roman" w:cs="Times New Roman"/>
          <w:color w:val="000000"/>
          <w:sz w:val="24"/>
          <w:szCs w:val="24"/>
        </w:rPr>
        <w:t xml:space="preserve"> совершенствования управления организационным развитием промышленного предприятия, разработанн</w:t>
      </w:r>
      <w:r w:rsidR="00ED58E2" w:rsidRPr="00294569">
        <w:rPr>
          <w:rFonts w:ascii="Times New Roman" w:hAnsi="Times New Roman" w:cs="Times New Roman"/>
          <w:color w:val="000000"/>
          <w:sz w:val="24"/>
          <w:szCs w:val="24"/>
        </w:rPr>
        <w:t>ая</w:t>
      </w:r>
      <w:r w:rsidRPr="00294569">
        <w:rPr>
          <w:rFonts w:ascii="Times New Roman" w:hAnsi="Times New Roman" w:cs="Times New Roman"/>
          <w:color w:val="000000"/>
          <w:sz w:val="24"/>
          <w:szCs w:val="24"/>
        </w:rPr>
        <w:t xml:space="preserve"> в ходе исследования, может быть применена руководящим составом промышленных предприятий для повышения эффективности деятельности данных предприятий. В ходе исследования </w:t>
      </w:r>
      <w:r w:rsidRPr="00294569">
        <w:rPr>
          <w:rFonts w:ascii="Times New Roman" w:hAnsi="Times New Roman" w:cs="Times New Roman"/>
          <w:color w:val="000000"/>
          <w:sz w:val="24"/>
          <w:szCs w:val="24"/>
        </w:rPr>
        <w:lastRenderedPageBreak/>
        <w:t xml:space="preserve">проводится оценка её экономической эффективности – в результате </w:t>
      </w:r>
      <w:r w:rsidR="00ED58E2" w:rsidRPr="00294569">
        <w:rPr>
          <w:rFonts w:ascii="Times New Roman" w:hAnsi="Times New Roman" w:cs="Times New Roman"/>
          <w:color w:val="000000"/>
          <w:sz w:val="24"/>
          <w:szCs w:val="24"/>
        </w:rPr>
        <w:t>этого</w:t>
      </w:r>
      <w:r w:rsidRPr="00294569">
        <w:rPr>
          <w:rFonts w:ascii="Times New Roman" w:hAnsi="Times New Roman" w:cs="Times New Roman"/>
          <w:color w:val="000000"/>
          <w:sz w:val="24"/>
          <w:szCs w:val="24"/>
        </w:rPr>
        <w:t xml:space="preserve"> подтверждается пригодность данной программы для практического применения.</w:t>
      </w:r>
    </w:p>
    <w:p w:rsidR="00696960" w:rsidRPr="00294569" w:rsidRDefault="00696960" w:rsidP="00A35BFC">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xml:space="preserve">Методологической основой данного исследования являются работы отечественных и зарубежных авторов в областях теории организации и организационного развития предприятий, среди которых имеются как статьи в научных журналах, так и непериодические издания. Среди других видов источников можно отметить </w:t>
      </w:r>
      <w:proofErr w:type="gramStart"/>
      <w:r w:rsidR="00DD5751" w:rsidRPr="00294569">
        <w:rPr>
          <w:rFonts w:ascii="Times New Roman" w:hAnsi="Times New Roman" w:cs="Times New Roman"/>
          <w:color w:val="000000"/>
          <w:sz w:val="24"/>
          <w:szCs w:val="24"/>
        </w:rPr>
        <w:t>и</w:t>
      </w:r>
      <w:r w:rsidRPr="00294569">
        <w:rPr>
          <w:rFonts w:ascii="Times New Roman" w:hAnsi="Times New Roman" w:cs="Times New Roman"/>
          <w:color w:val="000000"/>
          <w:sz w:val="24"/>
          <w:szCs w:val="24"/>
        </w:rPr>
        <w:t>нтернет-источники</w:t>
      </w:r>
      <w:proofErr w:type="gramEnd"/>
      <w:r w:rsidRPr="00294569">
        <w:rPr>
          <w:rFonts w:ascii="Times New Roman" w:hAnsi="Times New Roman" w:cs="Times New Roman"/>
          <w:color w:val="000000"/>
          <w:sz w:val="24"/>
          <w:szCs w:val="24"/>
        </w:rPr>
        <w:t xml:space="preserve"> статистических данных, как о деятельности отдельных предприятий, так и об отрасли в целом.</w:t>
      </w:r>
    </w:p>
    <w:p w:rsidR="00C37801" w:rsidRPr="00294569" w:rsidRDefault="00C37801" w:rsidP="00A35BFC">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xml:space="preserve">Анализ источников по теме исследования показывает, что степень разработанности проблемы управления организационным развитием предприятия достаточно высока. Среди </w:t>
      </w:r>
      <w:r w:rsidR="00E75501" w:rsidRPr="00294569">
        <w:rPr>
          <w:rFonts w:ascii="Times New Roman" w:hAnsi="Times New Roman" w:cs="Times New Roman"/>
          <w:color w:val="000000"/>
          <w:sz w:val="24"/>
          <w:szCs w:val="24"/>
        </w:rPr>
        <w:t>исследований</w:t>
      </w:r>
      <w:r w:rsidRPr="00294569">
        <w:rPr>
          <w:rFonts w:ascii="Times New Roman" w:hAnsi="Times New Roman" w:cs="Times New Roman"/>
          <w:color w:val="000000"/>
          <w:sz w:val="24"/>
          <w:szCs w:val="24"/>
        </w:rPr>
        <w:t xml:space="preserve"> по данной теме можно отметить </w:t>
      </w:r>
      <w:r w:rsidR="00E75501" w:rsidRPr="00294569">
        <w:rPr>
          <w:rFonts w:ascii="Times New Roman" w:hAnsi="Times New Roman" w:cs="Times New Roman"/>
          <w:color w:val="000000"/>
          <w:sz w:val="24"/>
          <w:szCs w:val="24"/>
        </w:rPr>
        <w:t xml:space="preserve">работы </w:t>
      </w:r>
      <w:r w:rsidRPr="00294569">
        <w:rPr>
          <w:rFonts w:ascii="Times New Roman" w:hAnsi="Times New Roman" w:cs="Times New Roman"/>
          <w:color w:val="000000"/>
          <w:sz w:val="24"/>
          <w:szCs w:val="24"/>
        </w:rPr>
        <w:t xml:space="preserve">Б.З. </w:t>
      </w:r>
      <w:proofErr w:type="spellStart"/>
      <w:r w:rsidRPr="00294569">
        <w:rPr>
          <w:rFonts w:ascii="Times New Roman" w:hAnsi="Times New Roman" w:cs="Times New Roman"/>
          <w:color w:val="000000"/>
          <w:sz w:val="24"/>
          <w:szCs w:val="24"/>
        </w:rPr>
        <w:t>Мильнера</w:t>
      </w:r>
      <w:proofErr w:type="spellEnd"/>
      <w:r w:rsidRPr="00294569">
        <w:rPr>
          <w:rFonts w:ascii="Times New Roman" w:hAnsi="Times New Roman" w:cs="Times New Roman"/>
          <w:color w:val="000000"/>
          <w:sz w:val="24"/>
          <w:szCs w:val="24"/>
        </w:rPr>
        <w:t>, Ю.В. Кузнецова</w:t>
      </w:r>
      <w:r w:rsidR="00E75501" w:rsidRPr="00294569">
        <w:rPr>
          <w:rFonts w:ascii="Times New Roman" w:hAnsi="Times New Roman" w:cs="Times New Roman"/>
          <w:color w:val="000000"/>
          <w:sz w:val="24"/>
          <w:szCs w:val="24"/>
        </w:rPr>
        <w:t xml:space="preserve">, Е.В. </w:t>
      </w:r>
      <w:proofErr w:type="spellStart"/>
      <w:r w:rsidR="00E75501" w:rsidRPr="00294569">
        <w:rPr>
          <w:rFonts w:ascii="Times New Roman" w:hAnsi="Times New Roman" w:cs="Times New Roman"/>
          <w:color w:val="000000"/>
          <w:sz w:val="24"/>
          <w:szCs w:val="24"/>
        </w:rPr>
        <w:t>Меляковой</w:t>
      </w:r>
      <w:proofErr w:type="spellEnd"/>
      <w:r w:rsidR="00E51357" w:rsidRPr="00294569">
        <w:rPr>
          <w:rFonts w:ascii="Times New Roman" w:hAnsi="Times New Roman" w:cs="Times New Roman"/>
          <w:color w:val="000000"/>
          <w:sz w:val="24"/>
          <w:szCs w:val="24"/>
        </w:rPr>
        <w:t xml:space="preserve">, М.Ю. Савельева, С.П. </w:t>
      </w:r>
      <w:proofErr w:type="spellStart"/>
      <w:r w:rsidR="00E51357" w:rsidRPr="00294569">
        <w:rPr>
          <w:rFonts w:ascii="Times New Roman" w:hAnsi="Times New Roman" w:cs="Times New Roman"/>
          <w:color w:val="000000"/>
          <w:sz w:val="24"/>
          <w:szCs w:val="24"/>
        </w:rPr>
        <w:t>Роббинса</w:t>
      </w:r>
      <w:proofErr w:type="spellEnd"/>
      <w:r w:rsidR="00E51357" w:rsidRPr="00294569">
        <w:rPr>
          <w:rFonts w:ascii="Times New Roman" w:hAnsi="Times New Roman" w:cs="Times New Roman"/>
          <w:color w:val="000000"/>
          <w:sz w:val="24"/>
          <w:szCs w:val="24"/>
        </w:rPr>
        <w:t xml:space="preserve">, Р.Л. </w:t>
      </w:r>
      <w:proofErr w:type="spellStart"/>
      <w:r w:rsidR="00E51357" w:rsidRPr="00294569">
        <w:rPr>
          <w:rFonts w:ascii="Times New Roman" w:hAnsi="Times New Roman" w:cs="Times New Roman"/>
          <w:color w:val="000000"/>
          <w:sz w:val="24"/>
          <w:szCs w:val="24"/>
        </w:rPr>
        <w:t>Дафта</w:t>
      </w:r>
      <w:proofErr w:type="spellEnd"/>
      <w:r w:rsidR="00E51357" w:rsidRPr="00294569">
        <w:rPr>
          <w:rFonts w:ascii="Times New Roman" w:hAnsi="Times New Roman" w:cs="Times New Roman"/>
          <w:color w:val="000000"/>
          <w:sz w:val="24"/>
          <w:szCs w:val="24"/>
        </w:rPr>
        <w:t xml:space="preserve">, А.О. </w:t>
      </w:r>
      <w:proofErr w:type="spellStart"/>
      <w:r w:rsidR="00E51357" w:rsidRPr="00294569">
        <w:rPr>
          <w:rFonts w:ascii="Times New Roman" w:hAnsi="Times New Roman" w:cs="Times New Roman"/>
          <w:color w:val="000000"/>
          <w:sz w:val="24"/>
          <w:szCs w:val="24"/>
        </w:rPr>
        <w:t>Блинова</w:t>
      </w:r>
      <w:proofErr w:type="spellEnd"/>
      <w:r w:rsidR="00E51357" w:rsidRPr="00294569">
        <w:rPr>
          <w:rFonts w:ascii="Times New Roman" w:hAnsi="Times New Roman" w:cs="Times New Roman"/>
          <w:color w:val="000000"/>
          <w:sz w:val="24"/>
          <w:szCs w:val="24"/>
        </w:rPr>
        <w:t xml:space="preserve">, И.А. </w:t>
      </w:r>
      <w:proofErr w:type="spellStart"/>
      <w:r w:rsidR="00E51357" w:rsidRPr="00294569">
        <w:rPr>
          <w:rFonts w:ascii="Times New Roman" w:hAnsi="Times New Roman" w:cs="Times New Roman"/>
          <w:color w:val="000000"/>
          <w:sz w:val="24"/>
          <w:szCs w:val="24"/>
        </w:rPr>
        <w:t>Ситникова</w:t>
      </w:r>
      <w:proofErr w:type="spellEnd"/>
      <w:r w:rsidR="00E51357" w:rsidRPr="00294569">
        <w:rPr>
          <w:rFonts w:ascii="Times New Roman" w:hAnsi="Times New Roman" w:cs="Times New Roman"/>
          <w:color w:val="000000"/>
          <w:sz w:val="24"/>
          <w:szCs w:val="24"/>
        </w:rPr>
        <w:t xml:space="preserve">, Н.В. </w:t>
      </w:r>
      <w:proofErr w:type="spellStart"/>
      <w:r w:rsidR="00E51357" w:rsidRPr="00294569">
        <w:rPr>
          <w:rFonts w:ascii="Times New Roman" w:hAnsi="Times New Roman" w:cs="Times New Roman"/>
          <w:color w:val="000000"/>
          <w:sz w:val="24"/>
          <w:szCs w:val="24"/>
        </w:rPr>
        <w:t>Угрюмовой</w:t>
      </w:r>
      <w:proofErr w:type="spellEnd"/>
      <w:r w:rsidR="00E75501" w:rsidRPr="00294569">
        <w:rPr>
          <w:rFonts w:ascii="Times New Roman" w:hAnsi="Times New Roman" w:cs="Times New Roman"/>
          <w:color w:val="000000"/>
          <w:sz w:val="24"/>
          <w:szCs w:val="24"/>
        </w:rPr>
        <w:t xml:space="preserve"> и других авторов. Однако имеются пробелы </w:t>
      </w:r>
      <w:r w:rsidR="004E4B1F" w:rsidRPr="00294569">
        <w:rPr>
          <w:rFonts w:ascii="Times New Roman" w:hAnsi="Times New Roman" w:cs="Times New Roman"/>
          <w:color w:val="000000"/>
          <w:sz w:val="24"/>
          <w:szCs w:val="24"/>
        </w:rPr>
        <w:t>в части описания особенностей управления организационным развитием промышленных предприятий.</w:t>
      </w:r>
    </w:p>
    <w:p w:rsidR="00E67085" w:rsidRPr="00294569" w:rsidRDefault="00E67085" w:rsidP="00A35BFC">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r>
      <w:r w:rsidR="00B53288" w:rsidRPr="00294569">
        <w:rPr>
          <w:rFonts w:ascii="Times New Roman" w:hAnsi="Times New Roman" w:cs="Times New Roman"/>
          <w:color w:val="000000"/>
          <w:sz w:val="24"/>
          <w:szCs w:val="24"/>
        </w:rPr>
        <w:t>Данная работа состоит из трёх глав. В первой главе</w:t>
      </w:r>
      <w:r w:rsidR="005C07CA" w:rsidRPr="00294569">
        <w:rPr>
          <w:rFonts w:ascii="Times New Roman" w:hAnsi="Times New Roman" w:cs="Times New Roman"/>
          <w:color w:val="000000"/>
          <w:sz w:val="24"/>
          <w:szCs w:val="24"/>
        </w:rPr>
        <w:t xml:space="preserve">, </w:t>
      </w:r>
      <w:r w:rsidR="00A72B5A" w:rsidRPr="00294569">
        <w:rPr>
          <w:rFonts w:ascii="Times New Roman" w:hAnsi="Times New Roman" w:cs="Times New Roman"/>
          <w:color w:val="000000"/>
          <w:sz w:val="24"/>
          <w:szCs w:val="24"/>
        </w:rPr>
        <w:t>посвященной теоретической стороне</w:t>
      </w:r>
      <w:r w:rsidR="005C07CA" w:rsidRPr="00294569">
        <w:rPr>
          <w:rFonts w:ascii="Times New Roman" w:hAnsi="Times New Roman" w:cs="Times New Roman"/>
          <w:color w:val="000000"/>
          <w:sz w:val="24"/>
          <w:szCs w:val="24"/>
        </w:rPr>
        <w:t xml:space="preserve"> исследования, сначала рассматриваются основные понятия по теме управления организационным развитием промышленного предприятия, затем анализируются различные виды моделей проведения организационных изменений, и, в заключение, формулируются особенности управления организационным развитием промышленных предприятий. Во второй главе, посвященной изучению </w:t>
      </w:r>
      <w:proofErr w:type="gramStart"/>
      <w:r w:rsidR="005C07CA" w:rsidRPr="00294569">
        <w:rPr>
          <w:rFonts w:ascii="Times New Roman" w:hAnsi="Times New Roman" w:cs="Times New Roman"/>
          <w:color w:val="000000"/>
          <w:sz w:val="24"/>
          <w:szCs w:val="24"/>
        </w:rPr>
        <w:t>экономических процессов</w:t>
      </w:r>
      <w:proofErr w:type="gramEnd"/>
      <w:r w:rsidR="005C07CA" w:rsidRPr="00294569">
        <w:rPr>
          <w:rFonts w:ascii="Times New Roman" w:hAnsi="Times New Roman" w:cs="Times New Roman"/>
          <w:color w:val="000000"/>
          <w:sz w:val="24"/>
          <w:szCs w:val="24"/>
        </w:rPr>
        <w:t>, составляющих объект исследования, проводится анализ отраслевого рынка предприятий машиностроения, после чего производится анализ системы управления машиностроительными предприятиями на примере конкретного предприятия.</w:t>
      </w:r>
      <w:r w:rsidR="00A72B5A" w:rsidRPr="00294569">
        <w:rPr>
          <w:rFonts w:ascii="Times New Roman" w:hAnsi="Times New Roman" w:cs="Times New Roman"/>
          <w:color w:val="000000"/>
          <w:sz w:val="24"/>
          <w:szCs w:val="24"/>
        </w:rPr>
        <w:t xml:space="preserve"> В третьей главе, посвященной вопросам практического применения изложенных в предыдущих главах положений, сначала описывается программа совершенствования управления организационным развитием промышленного предприятия, затем производится её апробация на конкретном промышленном предприятии, после чего формулируются выводы об эффективности данной программы. Для разработки практической программы совершенствования управления организационным развитием промышленного предприятия сначала необходимо провести теоретическое исследование по данной теме, а затем выполнить анализ отраслевого рынка и анализ системы управления конкретным предприятием – это является обоснованием выбранной структуры работы.</w:t>
      </w:r>
    </w:p>
    <w:p w:rsidR="00D817D6" w:rsidRPr="00294569" w:rsidRDefault="00D817D6" w:rsidP="00A35BFC">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xml:space="preserve">Для разработки теоретической и практической части данной работы применяются различные методы исследований. К используемым теоретическим методам относятся методы синтеза, анализа, индукции и дедукции. К специальным методам, используемым для разработки практической части работы, относятся методы системного анализа, отраслевого </w:t>
      </w:r>
      <w:r w:rsidRPr="00294569">
        <w:rPr>
          <w:rFonts w:ascii="Times New Roman" w:hAnsi="Times New Roman" w:cs="Times New Roman"/>
          <w:color w:val="000000"/>
          <w:sz w:val="24"/>
          <w:szCs w:val="24"/>
        </w:rPr>
        <w:lastRenderedPageBreak/>
        <w:t xml:space="preserve">анализа, а также </w:t>
      </w:r>
      <w:proofErr w:type="spellStart"/>
      <w:r w:rsidRPr="00294569">
        <w:rPr>
          <w:rFonts w:ascii="Times New Roman" w:hAnsi="Times New Roman" w:cs="Times New Roman"/>
          <w:color w:val="000000"/>
          <w:sz w:val="24"/>
          <w:szCs w:val="24"/>
        </w:rPr>
        <w:t>бенчмаркинг</w:t>
      </w:r>
      <w:proofErr w:type="spellEnd"/>
      <w:r w:rsidRPr="00294569">
        <w:rPr>
          <w:rFonts w:ascii="Times New Roman" w:hAnsi="Times New Roman" w:cs="Times New Roman"/>
          <w:color w:val="000000"/>
          <w:sz w:val="24"/>
          <w:szCs w:val="24"/>
        </w:rPr>
        <w:t xml:space="preserve"> – сопоставительный анализ показателей работы компании с показателями, принятыми за эталон.</w:t>
      </w:r>
    </w:p>
    <w:p w:rsidR="00D817D6" w:rsidRPr="00294569" w:rsidRDefault="00D817D6" w:rsidP="00A35BFC">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xml:space="preserve">Научная новизна данного исследования </w:t>
      </w:r>
      <w:r w:rsidR="00CB5332" w:rsidRPr="00294569">
        <w:rPr>
          <w:rFonts w:ascii="Times New Roman" w:hAnsi="Times New Roman" w:cs="Times New Roman"/>
          <w:color w:val="000000"/>
          <w:sz w:val="24"/>
          <w:szCs w:val="24"/>
        </w:rPr>
        <w:t>определяется вкладом, внесённым в развитие теории управления организационным развитием предприятий применительно к промышленным предприятиям.</w:t>
      </w:r>
    </w:p>
    <w:p w:rsidR="00A72B5A" w:rsidRPr="00BD0CE2" w:rsidRDefault="00A72B5A" w:rsidP="00A35BFC">
      <w:pPr>
        <w:pStyle w:val="-5"/>
        <w:jc w:val="both"/>
        <w:rPr>
          <w:rFonts w:ascii="Times New Roman" w:hAnsi="Times New Roman" w:cs="Times New Roman"/>
          <w:color w:val="000000"/>
        </w:rPr>
      </w:pPr>
      <w:r>
        <w:rPr>
          <w:rFonts w:ascii="Times New Roman" w:hAnsi="Times New Roman" w:cs="Times New Roman"/>
          <w:color w:val="000000"/>
        </w:rPr>
        <w:tab/>
      </w:r>
    </w:p>
    <w:p w:rsidR="007C3831" w:rsidRDefault="007C3831" w:rsidP="00A35BFC">
      <w:pPr>
        <w:pStyle w:val="-5"/>
        <w:jc w:val="both"/>
        <w:rPr>
          <w:rFonts w:ascii="Times New Roman" w:hAnsi="Times New Roman" w:cs="Times New Roman"/>
          <w:color w:val="000000"/>
        </w:rPr>
      </w:pPr>
    </w:p>
    <w:p w:rsidR="00A43E08" w:rsidRDefault="00A43E08" w:rsidP="00A35BFC">
      <w:pPr>
        <w:pStyle w:val="-5"/>
        <w:jc w:val="both"/>
        <w:rPr>
          <w:rFonts w:ascii="Times New Roman" w:hAnsi="Times New Roman" w:cs="Times New Roman"/>
          <w:color w:val="000000"/>
        </w:rPr>
      </w:pPr>
    </w:p>
    <w:p w:rsidR="009A3D41" w:rsidRDefault="009A3D41" w:rsidP="00A35BFC">
      <w:pPr>
        <w:pStyle w:val="-5"/>
        <w:jc w:val="both"/>
        <w:rPr>
          <w:rFonts w:ascii="Times New Roman" w:hAnsi="Times New Roman" w:cs="Times New Roman"/>
          <w:color w:val="000000"/>
        </w:rPr>
      </w:pPr>
    </w:p>
    <w:p w:rsidR="009A3D41" w:rsidRPr="008F1744" w:rsidRDefault="009A3D41" w:rsidP="00A35BFC">
      <w:pPr>
        <w:pStyle w:val="-5"/>
        <w:jc w:val="both"/>
        <w:rPr>
          <w:rFonts w:ascii="Times New Roman" w:hAnsi="Times New Roman" w:cs="Times New Roman"/>
          <w:color w:val="000000"/>
        </w:rPr>
      </w:pPr>
    </w:p>
    <w:p w:rsidR="00754A67" w:rsidRPr="008F1483" w:rsidRDefault="00A718E0" w:rsidP="0025336A">
      <w:pPr>
        <w:pStyle w:val="-5"/>
        <w:jc w:val="left"/>
        <w:outlineLvl w:val="0"/>
        <w:rPr>
          <w:rFonts w:ascii="Times New Roman" w:hAnsi="Times New Roman" w:cs="Times New Roman"/>
          <w:color w:val="000000"/>
          <w:sz w:val="24"/>
          <w:szCs w:val="24"/>
        </w:rPr>
      </w:pPr>
      <w:r>
        <w:rPr>
          <w:rFonts w:ascii="Times New Roman" w:hAnsi="Times New Roman" w:cs="Times New Roman"/>
          <w:color w:val="000000"/>
        </w:rPr>
        <w:br w:type="page"/>
      </w:r>
      <w:bookmarkStart w:id="4" w:name="_Toc514166042"/>
      <w:r w:rsidR="00E37CE6">
        <w:rPr>
          <w:rFonts w:ascii="Times New Roman" w:hAnsi="Times New Roman" w:cs="Times New Roman"/>
          <w:color w:val="000000"/>
        </w:rPr>
        <w:lastRenderedPageBreak/>
        <w:t>Г</w:t>
      </w:r>
      <w:r w:rsidR="0025336A">
        <w:rPr>
          <w:rFonts w:ascii="Times New Roman" w:hAnsi="Times New Roman" w:cs="Times New Roman"/>
          <w:color w:val="000000"/>
        </w:rPr>
        <w:t>ЛАВА</w:t>
      </w:r>
      <w:r w:rsidR="00E37CE6">
        <w:rPr>
          <w:rFonts w:ascii="Times New Roman" w:hAnsi="Times New Roman" w:cs="Times New Roman"/>
          <w:color w:val="000000"/>
        </w:rPr>
        <w:t xml:space="preserve"> 1. </w:t>
      </w:r>
      <w:r w:rsidR="0025336A">
        <w:rPr>
          <w:rFonts w:ascii="Times New Roman" w:hAnsi="Times New Roman" w:cs="Times New Roman"/>
          <w:color w:val="000000"/>
        </w:rPr>
        <w:t xml:space="preserve">ТЕОРЕТИЧЕСКИЕ ОСНОВЫ </w:t>
      </w:r>
      <w:r w:rsidR="00536C52">
        <w:rPr>
          <w:rFonts w:ascii="Times New Roman" w:hAnsi="Times New Roman" w:cs="Times New Roman"/>
          <w:color w:val="000000"/>
        </w:rPr>
        <w:t>УПРАВЛЕНИЯ</w:t>
      </w:r>
      <w:r w:rsidR="0025336A">
        <w:rPr>
          <w:rFonts w:ascii="Times New Roman" w:hAnsi="Times New Roman" w:cs="Times New Roman"/>
          <w:color w:val="000000"/>
        </w:rPr>
        <w:t xml:space="preserve"> </w:t>
      </w:r>
      <w:r w:rsidR="00536C52">
        <w:rPr>
          <w:rFonts w:ascii="Times New Roman" w:hAnsi="Times New Roman" w:cs="Times New Roman"/>
          <w:color w:val="000000"/>
        </w:rPr>
        <w:t>ОРГАНИЗАЦИОННЫМ РАЗВИТИЕМ ПРОМЫШЛЕННОГО ПРЕДПРИЯТИЯ</w:t>
      </w:r>
      <w:bookmarkEnd w:id="4"/>
    </w:p>
    <w:p w:rsidR="00A80AE6" w:rsidRDefault="00A80AE6" w:rsidP="00A80AE6">
      <w:pPr>
        <w:pStyle w:val="-5"/>
        <w:jc w:val="both"/>
        <w:rPr>
          <w:rFonts w:ascii="Times New Roman" w:hAnsi="Times New Roman" w:cs="Times New Roman"/>
          <w:color w:val="000000"/>
        </w:rPr>
      </w:pPr>
    </w:p>
    <w:p w:rsidR="004C155B" w:rsidRDefault="00294569" w:rsidP="00626AB0">
      <w:pPr>
        <w:pStyle w:val="-5"/>
        <w:jc w:val="both"/>
        <w:outlineLvl w:val="0"/>
        <w:rPr>
          <w:rFonts w:ascii="Times New Roman" w:hAnsi="Times New Roman" w:cs="Times New Roman"/>
          <w:color w:val="000000"/>
        </w:rPr>
      </w:pPr>
      <w:bookmarkStart w:id="5" w:name="_Toc514166043"/>
      <w:r>
        <w:rPr>
          <w:rFonts w:ascii="Times New Roman" w:hAnsi="Times New Roman" w:cs="Times New Roman"/>
          <w:color w:val="000000"/>
        </w:rPr>
        <w:t>1</w:t>
      </w:r>
      <w:r w:rsidR="005F4134">
        <w:rPr>
          <w:rFonts w:ascii="Times New Roman" w:hAnsi="Times New Roman" w:cs="Times New Roman"/>
          <w:color w:val="000000"/>
        </w:rPr>
        <w:t>.1.</w:t>
      </w:r>
      <w:r w:rsidR="000F4AD0">
        <w:rPr>
          <w:rFonts w:ascii="Times New Roman" w:hAnsi="Times New Roman" w:cs="Times New Roman"/>
          <w:color w:val="000000"/>
        </w:rPr>
        <w:t>Основные понятия в теории управления организационным развитием предприятий</w:t>
      </w:r>
      <w:bookmarkEnd w:id="5"/>
    </w:p>
    <w:p w:rsidR="00754A67" w:rsidRDefault="00754A67" w:rsidP="00E37CE6">
      <w:pPr>
        <w:pStyle w:val="-5"/>
        <w:jc w:val="both"/>
        <w:rPr>
          <w:rFonts w:ascii="Times New Roman" w:hAnsi="Times New Roman" w:cs="Times New Roman"/>
          <w:color w:val="000000"/>
        </w:rPr>
      </w:pPr>
    </w:p>
    <w:p w:rsidR="00E37CE6" w:rsidRPr="00294569" w:rsidRDefault="00E37CE6" w:rsidP="00E37CE6">
      <w:pPr>
        <w:pStyle w:val="-5"/>
        <w:jc w:val="both"/>
        <w:rPr>
          <w:rFonts w:ascii="Times New Roman" w:hAnsi="Times New Roman" w:cs="Times New Roman"/>
          <w:color w:val="000000"/>
          <w:sz w:val="24"/>
          <w:szCs w:val="24"/>
        </w:rPr>
      </w:pPr>
      <w:r>
        <w:rPr>
          <w:rFonts w:ascii="Times New Roman" w:hAnsi="Times New Roman" w:cs="Times New Roman"/>
          <w:color w:val="000000"/>
        </w:rPr>
        <w:tab/>
      </w:r>
      <w:r w:rsidRPr="00294569">
        <w:rPr>
          <w:rFonts w:ascii="Times New Roman" w:hAnsi="Times New Roman" w:cs="Times New Roman"/>
          <w:color w:val="000000"/>
          <w:sz w:val="24"/>
          <w:szCs w:val="24"/>
        </w:rPr>
        <w:t>Для разработки программы совершенствования управления организационным развитием промышленного предприятия необходимо сформулировать основные определения в теории управления организационным развитием промышленного предприятия. Первым определением является определение организации.</w:t>
      </w:r>
      <w:r w:rsidRPr="00294569">
        <w:rPr>
          <w:rFonts w:ascii="Times New Roman" w:hAnsi="Times New Roman" w:cs="Times New Roman"/>
          <w:color w:val="000000"/>
          <w:sz w:val="24"/>
          <w:szCs w:val="24"/>
        </w:rPr>
        <w:tab/>
      </w:r>
    </w:p>
    <w:p w:rsidR="001E1804" w:rsidRPr="00294569" w:rsidRDefault="001E1804" w:rsidP="00E37CE6">
      <w:pPr>
        <w:pStyle w:val="-5"/>
        <w:ind w:firstLine="708"/>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В</w:t>
      </w:r>
      <w:r w:rsidR="00F03AA1">
        <w:rPr>
          <w:rFonts w:ascii="Times New Roman" w:hAnsi="Times New Roman" w:cs="Times New Roman"/>
          <w:color w:val="000000"/>
          <w:sz w:val="24"/>
          <w:szCs w:val="24"/>
        </w:rPr>
        <w:t xml:space="preserve"> </w:t>
      </w:r>
      <w:r w:rsidR="004C155B" w:rsidRPr="00294569">
        <w:rPr>
          <w:rFonts w:ascii="Times New Roman" w:hAnsi="Times New Roman" w:cs="Times New Roman"/>
          <w:color w:val="000000"/>
          <w:sz w:val="24"/>
          <w:szCs w:val="24"/>
        </w:rPr>
        <w:t xml:space="preserve">качестве исходного </w:t>
      </w:r>
      <w:r w:rsidR="003A33DE" w:rsidRPr="00294569">
        <w:rPr>
          <w:rFonts w:ascii="Times New Roman" w:hAnsi="Times New Roman" w:cs="Times New Roman"/>
          <w:color w:val="000000"/>
          <w:sz w:val="24"/>
          <w:szCs w:val="24"/>
        </w:rPr>
        <w:t>определения</w:t>
      </w:r>
      <w:r w:rsidR="00F03AA1">
        <w:rPr>
          <w:rFonts w:ascii="Times New Roman" w:hAnsi="Times New Roman" w:cs="Times New Roman"/>
          <w:color w:val="000000"/>
          <w:sz w:val="24"/>
          <w:szCs w:val="24"/>
        </w:rPr>
        <w:t xml:space="preserve"> </w:t>
      </w:r>
      <w:r w:rsidR="00AC420D" w:rsidRPr="00294569">
        <w:rPr>
          <w:rFonts w:ascii="Times New Roman" w:hAnsi="Times New Roman" w:cs="Times New Roman"/>
          <w:color w:val="000000"/>
          <w:sz w:val="24"/>
          <w:szCs w:val="24"/>
        </w:rPr>
        <w:t xml:space="preserve">организации </w:t>
      </w:r>
      <w:r w:rsidR="004806DD" w:rsidRPr="00294569">
        <w:rPr>
          <w:rFonts w:ascii="Times New Roman" w:hAnsi="Times New Roman" w:cs="Times New Roman"/>
          <w:color w:val="000000"/>
          <w:sz w:val="24"/>
          <w:szCs w:val="24"/>
        </w:rPr>
        <w:t>рассм</w:t>
      </w:r>
      <w:r w:rsidRPr="00294569">
        <w:rPr>
          <w:rFonts w:ascii="Times New Roman" w:hAnsi="Times New Roman" w:cs="Times New Roman"/>
          <w:color w:val="000000"/>
          <w:sz w:val="24"/>
          <w:szCs w:val="24"/>
        </w:rPr>
        <w:t>отрим</w:t>
      </w:r>
      <w:r w:rsidR="004C155B" w:rsidRPr="00294569">
        <w:rPr>
          <w:rFonts w:ascii="Times New Roman" w:hAnsi="Times New Roman" w:cs="Times New Roman"/>
          <w:color w:val="000000"/>
          <w:sz w:val="24"/>
          <w:szCs w:val="24"/>
        </w:rPr>
        <w:t xml:space="preserve"> определение, приведенное</w:t>
      </w:r>
      <w:r w:rsidR="00F03AA1">
        <w:rPr>
          <w:rFonts w:ascii="Times New Roman" w:hAnsi="Times New Roman" w:cs="Times New Roman"/>
          <w:color w:val="000000"/>
          <w:sz w:val="24"/>
          <w:szCs w:val="24"/>
        </w:rPr>
        <w:t xml:space="preserve"> </w:t>
      </w:r>
      <w:r w:rsidR="00C46E61" w:rsidRPr="00294569">
        <w:rPr>
          <w:rFonts w:ascii="Times New Roman" w:hAnsi="Times New Roman" w:cs="Times New Roman"/>
          <w:color w:val="000000"/>
          <w:sz w:val="24"/>
          <w:szCs w:val="24"/>
        </w:rPr>
        <w:t xml:space="preserve">Б.З. </w:t>
      </w:r>
      <w:proofErr w:type="spellStart"/>
      <w:r w:rsidR="00C46E61" w:rsidRPr="00294569">
        <w:rPr>
          <w:rFonts w:ascii="Times New Roman" w:hAnsi="Times New Roman" w:cs="Times New Roman"/>
          <w:color w:val="000000"/>
          <w:sz w:val="24"/>
          <w:szCs w:val="24"/>
        </w:rPr>
        <w:t>Мильнером</w:t>
      </w:r>
      <w:proofErr w:type="spellEnd"/>
      <w:r w:rsidR="00C46E61" w:rsidRPr="00294569">
        <w:rPr>
          <w:rFonts w:ascii="Times New Roman" w:hAnsi="Times New Roman" w:cs="Times New Roman"/>
          <w:color w:val="000000"/>
          <w:sz w:val="24"/>
          <w:szCs w:val="24"/>
        </w:rPr>
        <w:t xml:space="preserve">: </w:t>
      </w:r>
      <w:r w:rsidR="004C155B" w:rsidRPr="00294569">
        <w:rPr>
          <w:rFonts w:ascii="Times New Roman" w:hAnsi="Times New Roman" w:cs="Times New Roman"/>
          <w:color w:val="000000"/>
          <w:sz w:val="24"/>
          <w:szCs w:val="24"/>
        </w:rPr>
        <w:t>«Организация пр</w:t>
      </w:r>
      <w:r w:rsidR="003A33DE" w:rsidRPr="00294569">
        <w:rPr>
          <w:rFonts w:ascii="Times New Roman" w:hAnsi="Times New Roman" w:cs="Times New Roman"/>
          <w:color w:val="000000"/>
          <w:sz w:val="24"/>
          <w:szCs w:val="24"/>
        </w:rPr>
        <w:t>едставляет собой сознательно ко</w:t>
      </w:r>
      <w:r w:rsidR="004C155B" w:rsidRPr="00294569">
        <w:rPr>
          <w:rFonts w:ascii="Times New Roman" w:hAnsi="Times New Roman" w:cs="Times New Roman"/>
          <w:color w:val="000000"/>
          <w:sz w:val="24"/>
          <w:szCs w:val="24"/>
        </w:rPr>
        <w:t>ординируемое социальное образование с определенными граница</w:t>
      </w:r>
      <w:r w:rsidR="003A33DE" w:rsidRPr="00294569">
        <w:rPr>
          <w:rFonts w:ascii="Times New Roman" w:hAnsi="Times New Roman" w:cs="Times New Roman"/>
          <w:color w:val="000000"/>
          <w:sz w:val="24"/>
          <w:szCs w:val="24"/>
        </w:rPr>
        <w:t>ми, которое функционирует на от</w:t>
      </w:r>
      <w:r w:rsidR="004C155B" w:rsidRPr="00294569">
        <w:rPr>
          <w:rFonts w:ascii="Times New Roman" w:hAnsi="Times New Roman" w:cs="Times New Roman"/>
          <w:color w:val="000000"/>
          <w:sz w:val="24"/>
          <w:szCs w:val="24"/>
        </w:rPr>
        <w:t>носительно постоянной основе для достижения</w:t>
      </w:r>
      <w:r w:rsidR="003A33DE" w:rsidRPr="00294569">
        <w:rPr>
          <w:rFonts w:ascii="Times New Roman" w:hAnsi="Times New Roman" w:cs="Times New Roman"/>
          <w:color w:val="000000"/>
          <w:sz w:val="24"/>
          <w:szCs w:val="24"/>
        </w:rPr>
        <w:t xml:space="preserve"> общей цели или целей»</w:t>
      </w:r>
      <w:r w:rsidR="00CE6DD3" w:rsidRPr="00294569">
        <w:rPr>
          <w:rStyle w:val="ac"/>
          <w:rFonts w:ascii="Times New Roman" w:hAnsi="Times New Roman" w:cs="Times New Roman"/>
          <w:color w:val="000000"/>
          <w:sz w:val="24"/>
          <w:szCs w:val="24"/>
        </w:rPr>
        <w:footnoteReference w:id="1"/>
      </w:r>
      <w:r w:rsidRPr="00294569">
        <w:rPr>
          <w:rFonts w:ascii="Times New Roman" w:hAnsi="Times New Roman" w:cs="Times New Roman"/>
          <w:color w:val="000000"/>
          <w:sz w:val="24"/>
          <w:szCs w:val="24"/>
        </w:rPr>
        <w:t>.</w:t>
      </w:r>
    </w:p>
    <w:p w:rsidR="00074B30" w:rsidRPr="00976188" w:rsidRDefault="001E1804" w:rsidP="00E37CE6">
      <w:pPr>
        <w:pStyle w:val="-5"/>
        <w:ind w:firstLine="708"/>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Достоинством данного определения является то, что здесь указаны важные признаки любой организации – координация</w:t>
      </w:r>
      <w:r w:rsidR="006C4241" w:rsidRPr="00294569">
        <w:rPr>
          <w:rFonts w:ascii="Times New Roman" w:hAnsi="Times New Roman" w:cs="Times New Roman"/>
          <w:color w:val="000000"/>
          <w:sz w:val="24"/>
          <w:szCs w:val="24"/>
        </w:rPr>
        <w:t xml:space="preserve"> деятельности</w:t>
      </w:r>
      <w:r w:rsidRPr="00294569">
        <w:rPr>
          <w:rFonts w:ascii="Times New Roman" w:hAnsi="Times New Roman" w:cs="Times New Roman"/>
          <w:color w:val="000000"/>
          <w:sz w:val="24"/>
          <w:szCs w:val="24"/>
        </w:rPr>
        <w:t>, функционирование на постоянной основе</w:t>
      </w:r>
      <w:r w:rsidR="006C4241" w:rsidRPr="00294569">
        <w:rPr>
          <w:rFonts w:ascii="Times New Roman" w:hAnsi="Times New Roman" w:cs="Times New Roman"/>
          <w:color w:val="000000"/>
          <w:sz w:val="24"/>
          <w:szCs w:val="24"/>
        </w:rPr>
        <w:t>, а также наличие общих целей. Что касается координации</w:t>
      </w:r>
      <w:r w:rsidR="008B53F2" w:rsidRPr="00294569">
        <w:rPr>
          <w:rFonts w:ascii="Times New Roman" w:hAnsi="Times New Roman" w:cs="Times New Roman"/>
          <w:color w:val="000000"/>
          <w:sz w:val="24"/>
          <w:szCs w:val="24"/>
        </w:rPr>
        <w:t xml:space="preserve"> деятельности</w:t>
      </w:r>
      <w:r w:rsidR="006C4241" w:rsidRPr="00294569">
        <w:rPr>
          <w:rFonts w:ascii="Times New Roman" w:hAnsi="Times New Roman" w:cs="Times New Roman"/>
          <w:color w:val="000000"/>
          <w:sz w:val="24"/>
          <w:szCs w:val="24"/>
        </w:rPr>
        <w:t xml:space="preserve">, то </w:t>
      </w:r>
      <w:r w:rsidR="008B53F2" w:rsidRPr="00294569">
        <w:rPr>
          <w:rFonts w:ascii="Times New Roman" w:hAnsi="Times New Roman" w:cs="Times New Roman"/>
          <w:color w:val="000000"/>
          <w:sz w:val="24"/>
          <w:szCs w:val="24"/>
        </w:rPr>
        <w:t>наличие данного признака необходимо для любой организации. Успешно и оперативно выполнять возникающие задачи при функционировании организации можно только в том случае, если действия всех членов организации четко скоординированы. В этом случае при функционировании организации может возникнуть эффект синергии, когда результат совместной деятельности нескольких членов организации выше, чем сумма результатов в случае раздельного выполнения работы.</w:t>
      </w:r>
      <w:r w:rsidR="00975CAA" w:rsidRPr="00294569">
        <w:rPr>
          <w:rFonts w:ascii="Times New Roman" w:hAnsi="Times New Roman" w:cs="Times New Roman"/>
          <w:color w:val="000000"/>
          <w:sz w:val="24"/>
          <w:szCs w:val="24"/>
        </w:rPr>
        <w:t xml:space="preserve"> Вторым важным признаком любой организации является функционирование на постоянной основе. </w:t>
      </w:r>
      <w:r w:rsidR="00EC75CA" w:rsidRPr="00294569">
        <w:rPr>
          <w:rFonts w:ascii="Times New Roman" w:hAnsi="Times New Roman" w:cs="Times New Roman"/>
          <w:color w:val="000000"/>
          <w:sz w:val="24"/>
          <w:szCs w:val="24"/>
        </w:rPr>
        <w:t>Функционирование организации не прекращается в течение всего жизненного цикла организации, от момента создания и до ликвидации</w:t>
      </w:r>
      <w:r w:rsidR="00D46170" w:rsidRPr="00294569">
        <w:rPr>
          <w:rFonts w:ascii="Times New Roman" w:hAnsi="Times New Roman" w:cs="Times New Roman"/>
          <w:color w:val="000000"/>
          <w:sz w:val="24"/>
          <w:szCs w:val="24"/>
        </w:rPr>
        <w:t xml:space="preserve">. При этом цели деятельности </w:t>
      </w:r>
      <w:proofErr w:type="spellStart"/>
      <w:r w:rsidR="00D46170" w:rsidRPr="00294569">
        <w:rPr>
          <w:rFonts w:ascii="Times New Roman" w:hAnsi="Times New Roman" w:cs="Times New Roman"/>
          <w:color w:val="000000"/>
          <w:sz w:val="24"/>
          <w:szCs w:val="24"/>
        </w:rPr>
        <w:t>организации</w:t>
      </w:r>
      <w:r w:rsidR="00DE643D" w:rsidRPr="00294569">
        <w:rPr>
          <w:rFonts w:ascii="Times New Roman" w:hAnsi="Times New Roman" w:cs="Times New Roman"/>
          <w:color w:val="000000"/>
          <w:sz w:val="24"/>
          <w:szCs w:val="24"/>
        </w:rPr>
        <w:t>,а</w:t>
      </w:r>
      <w:proofErr w:type="spellEnd"/>
      <w:r w:rsidR="00DE643D" w:rsidRPr="00294569">
        <w:rPr>
          <w:rFonts w:ascii="Times New Roman" w:hAnsi="Times New Roman" w:cs="Times New Roman"/>
          <w:color w:val="000000"/>
          <w:sz w:val="24"/>
          <w:szCs w:val="24"/>
        </w:rPr>
        <w:t xml:space="preserve"> также</w:t>
      </w:r>
      <w:r w:rsidR="00D46170" w:rsidRPr="00294569">
        <w:rPr>
          <w:rFonts w:ascii="Times New Roman" w:hAnsi="Times New Roman" w:cs="Times New Roman"/>
          <w:color w:val="000000"/>
          <w:sz w:val="24"/>
          <w:szCs w:val="24"/>
        </w:rPr>
        <w:t xml:space="preserve"> её структ</w:t>
      </w:r>
      <w:r w:rsidR="00DE643D" w:rsidRPr="00294569">
        <w:rPr>
          <w:rFonts w:ascii="Times New Roman" w:hAnsi="Times New Roman" w:cs="Times New Roman"/>
          <w:color w:val="000000"/>
          <w:sz w:val="24"/>
          <w:szCs w:val="24"/>
        </w:rPr>
        <w:t xml:space="preserve">ура могут меняться. Третьим важным признаком организации является наличие общих целей для всех членов организации. Каждый участник организации выполняет свою собственную роль, однако </w:t>
      </w:r>
      <w:r w:rsidR="0030228F" w:rsidRPr="00294569">
        <w:rPr>
          <w:rFonts w:ascii="Times New Roman" w:hAnsi="Times New Roman" w:cs="Times New Roman"/>
          <w:color w:val="000000"/>
          <w:sz w:val="24"/>
          <w:szCs w:val="24"/>
        </w:rPr>
        <w:t>она должна соответствовать достижению общих целей, которые стоят перед организацией.</w:t>
      </w:r>
      <w:r w:rsidR="00631F4B" w:rsidRPr="00294569">
        <w:rPr>
          <w:rFonts w:ascii="Times New Roman" w:hAnsi="Times New Roman" w:cs="Times New Roman"/>
          <w:color w:val="000000"/>
          <w:sz w:val="24"/>
          <w:szCs w:val="24"/>
        </w:rPr>
        <w:t xml:space="preserve"> На наш взгляд недостатком данного определения является то, что в нём не отражены некоторые признаки, присущие для любой организации. Во-первых, в данном определении не отражена необходимость планирования деятельности организации. Для </w:t>
      </w:r>
      <w:r w:rsidR="003A0983" w:rsidRPr="00294569">
        <w:rPr>
          <w:rFonts w:ascii="Times New Roman" w:hAnsi="Times New Roman" w:cs="Times New Roman"/>
          <w:color w:val="000000"/>
          <w:sz w:val="24"/>
          <w:szCs w:val="24"/>
        </w:rPr>
        <w:t xml:space="preserve">обеспечения успешной </w:t>
      </w:r>
      <w:r w:rsidR="003A0983" w:rsidRPr="00294569">
        <w:rPr>
          <w:rFonts w:ascii="Times New Roman" w:hAnsi="Times New Roman" w:cs="Times New Roman"/>
          <w:color w:val="000000"/>
          <w:sz w:val="24"/>
          <w:szCs w:val="24"/>
        </w:rPr>
        <w:lastRenderedPageBreak/>
        <w:t>деятельности организации её руководитель должен не только принимать решения, направленные на выполнение текущих задач, но и осуществлять деятельность по планированию и прогнозированию деятельности организации в будущем.</w:t>
      </w:r>
      <w:r w:rsidR="001C3FD7" w:rsidRPr="00294569">
        <w:rPr>
          <w:rFonts w:ascii="Times New Roman" w:hAnsi="Times New Roman" w:cs="Times New Roman"/>
          <w:color w:val="000000"/>
          <w:sz w:val="24"/>
          <w:szCs w:val="24"/>
        </w:rPr>
        <w:t xml:space="preserve"> Только при выполнении данного условия организация может получить конкурентные преимущества перед другими организациями.</w:t>
      </w:r>
      <w:r w:rsidR="007D59D0" w:rsidRPr="00294569">
        <w:rPr>
          <w:rFonts w:ascii="Times New Roman" w:hAnsi="Times New Roman" w:cs="Times New Roman"/>
          <w:color w:val="000000"/>
          <w:sz w:val="24"/>
          <w:szCs w:val="24"/>
        </w:rPr>
        <w:t xml:space="preserve"> Второй необходимый признак организации, который на наш взгляд не отражен в определении – формализация деятельности организации. Организация может состоять </w:t>
      </w:r>
      <w:r w:rsidR="00F47B2E" w:rsidRPr="00294569">
        <w:rPr>
          <w:rFonts w:ascii="Times New Roman" w:hAnsi="Times New Roman" w:cs="Times New Roman"/>
          <w:color w:val="000000"/>
          <w:sz w:val="24"/>
          <w:szCs w:val="24"/>
        </w:rPr>
        <w:t>даже</w:t>
      </w:r>
      <w:r w:rsidR="007D59D0" w:rsidRPr="00294569">
        <w:rPr>
          <w:rFonts w:ascii="Times New Roman" w:hAnsi="Times New Roman" w:cs="Times New Roman"/>
          <w:color w:val="000000"/>
          <w:sz w:val="24"/>
          <w:szCs w:val="24"/>
        </w:rPr>
        <w:t xml:space="preserve"> из одного человека, но организацией её можно назвать только в том случае, </w:t>
      </w:r>
      <w:r w:rsidR="00F47B2E" w:rsidRPr="00294569">
        <w:rPr>
          <w:rFonts w:ascii="Times New Roman" w:hAnsi="Times New Roman" w:cs="Times New Roman"/>
          <w:color w:val="000000"/>
          <w:sz w:val="24"/>
          <w:szCs w:val="24"/>
        </w:rPr>
        <w:t>если</w:t>
      </w:r>
      <w:r w:rsidR="007D59D0" w:rsidRPr="00294569">
        <w:rPr>
          <w:rFonts w:ascii="Times New Roman" w:hAnsi="Times New Roman" w:cs="Times New Roman"/>
          <w:color w:val="000000"/>
          <w:sz w:val="24"/>
          <w:szCs w:val="24"/>
        </w:rPr>
        <w:t xml:space="preserve"> она зарегистрирована в соответствующем порядке и имеет необходимые документы, отражающие цели деятельности организации (устав организации), права и обязанности работников организации (должностные инструкции, трудовые договоры) и т.д.</w:t>
      </w:r>
    </w:p>
    <w:p w:rsidR="004C155B" w:rsidRPr="00294569" w:rsidRDefault="00F70DF4" w:rsidP="00F70DF4">
      <w:pPr>
        <w:pStyle w:val="-5"/>
        <w:ind w:firstLine="708"/>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 xml:space="preserve">М.Ю. Савельев </w:t>
      </w:r>
      <w:r w:rsidR="000C3281" w:rsidRPr="00294569">
        <w:rPr>
          <w:rFonts w:ascii="Times New Roman" w:hAnsi="Times New Roman" w:cs="Times New Roman"/>
          <w:color w:val="000000"/>
          <w:sz w:val="24"/>
          <w:szCs w:val="24"/>
        </w:rPr>
        <w:t>излагает</w:t>
      </w:r>
      <w:r w:rsidRPr="00294569">
        <w:rPr>
          <w:rFonts w:ascii="Times New Roman" w:hAnsi="Times New Roman" w:cs="Times New Roman"/>
          <w:color w:val="000000"/>
          <w:sz w:val="24"/>
          <w:szCs w:val="24"/>
        </w:rPr>
        <w:t xml:space="preserve"> с</w:t>
      </w:r>
      <w:r w:rsidR="00E87840" w:rsidRPr="00294569">
        <w:rPr>
          <w:rFonts w:ascii="Times New Roman" w:hAnsi="Times New Roman" w:cs="Times New Roman"/>
          <w:color w:val="000000"/>
          <w:sz w:val="24"/>
          <w:szCs w:val="24"/>
        </w:rPr>
        <w:t>ледующее</w:t>
      </w:r>
      <w:r w:rsidRPr="00294569">
        <w:rPr>
          <w:rFonts w:ascii="Times New Roman" w:hAnsi="Times New Roman" w:cs="Times New Roman"/>
          <w:color w:val="000000"/>
          <w:sz w:val="24"/>
          <w:szCs w:val="24"/>
        </w:rPr>
        <w:t xml:space="preserve"> понятие определению организации</w:t>
      </w:r>
      <w:r w:rsidR="004C155B" w:rsidRPr="00294569">
        <w:rPr>
          <w:rFonts w:ascii="Times New Roman" w:hAnsi="Times New Roman" w:cs="Times New Roman"/>
          <w:color w:val="000000"/>
          <w:sz w:val="24"/>
          <w:szCs w:val="24"/>
        </w:rPr>
        <w:t xml:space="preserve">. </w:t>
      </w:r>
      <w:proofErr w:type="gramStart"/>
      <w:r w:rsidRPr="00294569">
        <w:rPr>
          <w:rFonts w:ascii="Times New Roman" w:hAnsi="Times New Roman" w:cs="Times New Roman"/>
          <w:color w:val="000000"/>
          <w:sz w:val="24"/>
          <w:szCs w:val="24"/>
        </w:rPr>
        <w:t>Организация - это</w:t>
      </w:r>
      <w:r w:rsidR="004C155B" w:rsidRPr="00294569">
        <w:rPr>
          <w:rFonts w:ascii="Times New Roman" w:hAnsi="Times New Roman" w:cs="Times New Roman"/>
          <w:color w:val="000000"/>
          <w:sz w:val="24"/>
          <w:szCs w:val="24"/>
        </w:rPr>
        <w:t xml:space="preserve"> проект кооперативной деятельности, направленный на снижение неопределенности</w:t>
      </w:r>
      <w:r w:rsidR="008A7AAD" w:rsidRPr="008A7AAD">
        <w:rPr>
          <w:rFonts w:ascii="Times New Roman" w:hAnsi="Times New Roman" w:cs="Times New Roman"/>
          <w:color w:val="000000"/>
          <w:sz w:val="24"/>
          <w:szCs w:val="24"/>
        </w:rPr>
        <w:t xml:space="preserve"> </w:t>
      </w:r>
      <w:r w:rsidR="004C155B" w:rsidRPr="00294569">
        <w:rPr>
          <w:rFonts w:ascii="Times New Roman" w:hAnsi="Times New Roman" w:cs="Times New Roman"/>
          <w:color w:val="000000"/>
          <w:sz w:val="24"/>
          <w:szCs w:val="24"/>
        </w:rPr>
        <w:t>получения заказанного результата посредством иерархической ко</w:t>
      </w:r>
      <w:r w:rsidR="00246E1B" w:rsidRPr="00294569">
        <w:rPr>
          <w:rFonts w:ascii="Times New Roman" w:hAnsi="Times New Roman" w:cs="Times New Roman"/>
          <w:color w:val="000000"/>
          <w:sz w:val="24"/>
          <w:szCs w:val="24"/>
        </w:rPr>
        <w:t>ординации управленцев и исполни</w:t>
      </w:r>
      <w:r w:rsidR="004C155B" w:rsidRPr="00294569">
        <w:rPr>
          <w:rFonts w:ascii="Times New Roman" w:hAnsi="Times New Roman" w:cs="Times New Roman"/>
          <w:color w:val="000000"/>
          <w:sz w:val="24"/>
          <w:szCs w:val="24"/>
        </w:rPr>
        <w:t>телей, первые и</w:t>
      </w:r>
      <w:r w:rsidR="00E16898" w:rsidRPr="00294569">
        <w:rPr>
          <w:rFonts w:ascii="Times New Roman" w:hAnsi="Times New Roman" w:cs="Times New Roman"/>
          <w:color w:val="000000"/>
          <w:sz w:val="24"/>
          <w:szCs w:val="24"/>
        </w:rPr>
        <w:t>з</w:t>
      </w:r>
      <w:r w:rsidR="004C155B" w:rsidRPr="00294569">
        <w:rPr>
          <w:rFonts w:ascii="Times New Roman" w:hAnsi="Times New Roman" w:cs="Times New Roman"/>
          <w:color w:val="000000"/>
          <w:sz w:val="24"/>
          <w:szCs w:val="24"/>
        </w:rPr>
        <w:t xml:space="preserve"> которых обеспечивают прием заказа, проектир</w:t>
      </w:r>
      <w:r w:rsidR="00246E1B" w:rsidRPr="00294569">
        <w:rPr>
          <w:rFonts w:ascii="Times New Roman" w:hAnsi="Times New Roman" w:cs="Times New Roman"/>
          <w:color w:val="000000"/>
          <w:sz w:val="24"/>
          <w:szCs w:val="24"/>
        </w:rPr>
        <w:t>ование и обеспечение реализуемос</w:t>
      </w:r>
      <w:r w:rsidR="004C155B" w:rsidRPr="00294569">
        <w:rPr>
          <w:rFonts w:ascii="Times New Roman" w:hAnsi="Times New Roman" w:cs="Times New Roman"/>
          <w:color w:val="000000"/>
          <w:sz w:val="24"/>
          <w:szCs w:val="24"/>
        </w:rPr>
        <w:t>ти проекта, а также снятие затруднений в своей деятельност</w:t>
      </w:r>
      <w:r w:rsidR="00246E1B" w:rsidRPr="00294569">
        <w:rPr>
          <w:rFonts w:ascii="Times New Roman" w:hAnsi="Times New Roman" w:cs="Times New Roman"/>
          <w:color w:val="000000"/>
          <w:sz w:val="24"/>
          <w:szCs w:val="24"/>
        </w:rPr>
        <w:t>и посредством снабжения её соот</w:t>
      </w:r>
      <w:r w:rsidR="004C155B" w:rsidRPr="00294569">
        <w:rPr>
          <w:rFonts w:ascii="Times New Roman" w:hAnsi="Times New Roman" w:cs="Times New Roman"/>
          <w:color w:val="000000"/>
          <w:sz w:val="24"/>
          <w:szCs w:val="24"/>
        </w:rPr>
        <w:t>ветствующими ценностными,</w:t>
      </w:r>
      <w:r w:rsidR="008A7AAD" w:rsidRPr="008A7AAD">
        <w:rPr>
          <w:rFonts w:ascii="Times New Roman" w:hAnsi="Times New Roman" w:cs="Times New Roman"/>
          <w:color w:val="000000"/>
          <w:sz w:val="24"/>
          <w:szCs w:val="24"/>
        </w:rPr>
        <w:t xml:space="preserve"> </w:t>
      </w:r>
      <w:r w:rsidR="004C155B" w:rsidRPr="00294569">
        <w:rPr>
          <w:rFonts w:ascii="Times New Roman" w:hAnsi="Times New Roman" w:cs="Times New Roman"/>
          <w:color w:val="000000"/>
          <w:sz w:val="24"/>
          <w:szCs w:val="24"/>
        </w:rPr>
        <w:t>языковыми, концептуальными, ме</w:t>
      </w:r>
      <w:r w:rsidR="00246E1B" w:rsidRPr="00294569">
        <w:rPr>
          <w:rFonts w:ascii="Times New Roman" w:hAnsi="Times New Roman" w:cs="Times New Roman"/>
          <w:color w:val="000000"/>
          <w:sz w:val="24"/>
          <w:szCs w:val="24"/>
        </w:rPr>
        <w:t>тодическими и техническими сред</w:t>
      </w:r>
      <w:r w:rsidR="004C155B" w:rsidRPr="00294569">
        <w:rPr>
          <w:rFonts w:ascii="Times New Roman" w:hAnsi="Times New Roman" w:cs="Times New Roman"/>
          <w:color w:val="000000"/>
          <w:sz w:val="24"/>
          <w:szCs w:val="24"/>
        </w:rPr>
        <w:t>ствами, а вторые – реализуют проект</w:t>
      </w:r>
      <w:r w:rsidR="00FE39FE" w:rsidRPr="00294569">
        <w:rPr>
          <w:rStyle w:val="ac"/>
          <w:rFonts w:ascii="Times New Roman" w:hAnsi="Times New Roman" w:cs="Times New Roman"/>
          <w:color w:val="000000"/>
          <w:sz w:val="24"/>
          <w:szCs w:val="24"/>
        </w:rPr>
        <w:footnoteReference w:id="2"/>
      </w:r>
      <w:r w:rsidR="004C155B" w:rsidRPr="00294569">
        <w:rPr>
          <w:rFonts w:ascii="Times New Roman" w:hAnsi="Times New Roman" w:cs="Times New Roman"/>
          <w:color w:val="000000"/>
          <w:sz w:val="24"/>
          <w:szCs w:val="24"/>
        </w:rPr>
        <w:t>.</w:t>
      </w:r>
      <w:proofErr w:type="gramEnd"/>
    </w:p>
    <w:p w:rsidR="005D5934" w:rsidRPr="00976188" w:rsidRDefault="005D5934" w:rsidP="00F70DF4">
      <w:pPr>
        <w:pStyle w:val="-5"/>
        <w:ind w:firstLine="708"/>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 xml:space="preserve">На наш взгляд, у данного определения можно также выделить </w:t>
      </w:r>
      <w:r w:rsidR="00AF383D" w:rsidRPr="00294569">
        <w:rPr>
          <w:rFonts w:ascii="Times New Roman" w:hAnsi="Times New Roman" w:cs="Times New Roman"/>
          <w:color w:val="000000"/>
          <w:sz w:val="24"/>
          <w:szCs w:val="24"/>
        </w:rPr>
        <w:t>как достоинства, так и недостатки</w:t>
      </w:r>
      <w:r w:rsidRPr="00294569">
        <w:rPr>
          <w:rFonts w:ascii="Times New Roman" w:hAnsi="Times New Roman" w:cs="Times New Roman"/>
          <w:color w:val="000000"/>
          <w:sz w:val="24"/>
          <w:szCs w:val="24"/>
        </w:rPr>
        <w:t>. Достоинство данного определения в том, что оно содержит одно из главных свойств любой организации – координацию деятельности, то есть согласованность в работе между членами организации</w:t>
      </w:r>
      <w:r w:rsidR="00AF383D" w:rsidRPr="00294569">
        <w:rPr>
          <w:rFonts w:ascii="Times New Roman" w:hAnsi="Times New Roman" w:cs="Times New Roman"/>
          <w:color w:val="000000"/>
          <w:sz w:val="24"/>
          <w:szCs w:val="24"/>
        </w:rPr>
        <w:t>.</w:t>
      </w:r>
      <w:r w:rsidR="00D959CF" w:rsidRPr="00294569">
        <w:rPr>
          <w:rFonts w:ascii="Times New Roman" w:hAnsi="Times New Roman" w:cs="Times New Roman"/>
          <w:color w:val="000000"/>
          <w:sz w:val="24"/>
          <w:szCs w:val="24"/>
        </w:rPr>
        <w:t xml:space="preserve"> Недостатков, на наш взгляд, у данного определения больше, чем достоинств. Первым недостатком является то, что автор ставит целью деятельности организации не достижение результата, а снижение неопределенности относительно его достижения. </w:t>
      </w:r>
      <w:r w:rsidR="001232AA" w:rsidRPr="00294569">
        <w:rPr>
          <w:rFonts w:ascii="Times New Roman" w:hAnsi="Times New Roman" w:cs="Times New Roman"/>
          <w:color w:val="000000"/>
          <w:sz w:val="24"/>
          <w:szCs w:val="24"/>
        </w:rPr>
        <w:t xml:space="preserve">На наш взгляд, это – не конструктивная позиция. Успешной может быть только та организация, участники которой стремятся к достижению конкретного результата. </w:t>
      </w:r>
      <w:r w:rsidR="00603097" w:rsidRPr="00294569">
        <w:rPr>
          <w:rFonts w:ascii="Times New Roman" w:hAnsi="Times New Roman" w:cs="Times New Roman"/>
          <w:color w:val="000000"/>
          <w:sz w:val="24"/>
          <w:szCs w:val="24"/>
        </w:rPr>
        <w:t xml:space="preserve">Вторым недостатком данного определения является то, что оно частное, и не применимо ко всем организациям. </w:t>
      </w:r>
      <w:r w:rsidR="00414F22" w:rsidRPr="00294569">
        <w:rPr>
          <w:rFonts w:ascii="Times New Roman" w:hAnsi="Times New Roman" w:cs="Times New Roman"/>
          <w:color w:val="000000"/>
          <w:sz w:val="24"/>
          <w:szCs w:val="24"/>
        </w:rPr>
        <w:t>Так, автор пишет, что персонал организации состоит из управленцев и исполнителей, а затем перечисляет функции, присущие данным группам.</w:t>
      </w:r>
      <w:r w:rsidR="006E6598" w:rsidRPr="00294569">
        <w:rPr>
          <w:rFonts w:ascii="Times New Roman" w:hAnsi="Times New Roman" w:cs="Times New Roman"/>
          <w:color w:val="000000"/>
          <w:sz w:val="24"/>
          <w:szCs w:val="24"/>
        </w:rPr>
        <w:t xml:space="preserve"> Однако</w:t>
      </w:r>
      <w:r w:rsidR="00316A39" w:rsidRPr="00294569">
        <w:rPr>
          <w:rFonts w:ascii="Times New Roman" w:hAnsi="Times New Roman" w:cs="Times New Roman"/>
          <w:color w:val="000000"/>
          <w:sz w:val="24"/>
          <w:szCs w:val="24"/>
        </w:rPr>
        <w:t xml:space="preserve"> в ряде случаев, например, в малых организациях с коллективной формой собственности, одни и те же участники могут совмещать функции управленцев и исполнителей. В этом случае управленческие решения принимаются путём согласования между всеми участниками организации, а затем ими же и исполняются. Другой пример – когда персонал организации состоит всего из одного человека.</w:t>
      </w:r>
    </w:p>
    <w:p w:rsidR="00E22C13" w:rsidRPr="00294569" w:rsidRDefault="005D670B" w:rsidP="00F70DF4">
      <w:pPr>
        <w:pStyle w:val="-5"/>
        <w:ind w:firstLine="708"/>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lastRenderedPageBreak/>
        <w:t xml:space="preserve">Согласно мнению </w:t>
      </w:r>
      <w:r w:rsidR="00DD3865" w:rsidRPr="00294569">
        <w:rPr>
          <w:rFonts w:ascii="Times New Roman" w:hAnsi="Times New Roman" w:cs="Times New Roman"/>
          <w:color w:val="000000"/>
          <w:sz w:val="24"/>
          <w:szCs w:val="24"/>
        </w:rPr>
        <w:t xml:space="preserve">Ю.В. Кузнецова и Е.В. </w:t>
      </w:r>
      <w:proofErr w:type="spellStart"/>
      <w:r w:rsidR="00DD3865" w:rsidRPr="00294569">
        <w:rPr>
          <w:rFonts w:ascii="Times New Roman" w:hAnsi="Times New Roman" w:cs="Times New Roman"/>
          <w:color w:val="000000"/>
          <w:sz w:val="24"/>
          <w:szCs w:val="24"/>
        </w:rPr>
        <w:t>Меляковой</w:t>
      </w:r>
      <w:proofErr w:type="spellEnd"/>
      <w:r w:rsidR="00E22C13" w:rsidRPr="00294569">
        <w:rPr>
          <w:rFonts w:ascii="Times New Roman" w:hAnsi="Times New Roman" w:cs="Times New Roman"/>
          <w:color w:val="000000"/>
          <w:sz w:val="24"/>
          <w:szCs w:val="24"/>
        </w:rPr>
        <w:t xml:space="preserve">, организация – это, во-первых, искусственное объединение институционального характера, занимающее определенное </w:t>
      </w:r>
      <w:r w:rsidR="0004663E" w:rsidRPr="00294569">
        <w:rPr>
          <w:rFonts w:ascii="Times New Roman" w:hAnsi="Times New Roman" w:cs="Times New Roman"/>
          <w:color w:val="000000"/>
          <w:sz w:val="24"/>
          <w:szCs w:val="24"/>
        </w:rPr>
        <w:t>место в обществе и предназначенное для выполнения определенной функции. В этом смысле организация выступает как социальный институт с известным статусом и рассматривается как стационарный объект. В таком значении слово «организация» относится, например, к предприятию, органу власти, добровольному союзу и т.д.</w:t>
      </w:r>
    </w:p>
    <w:p w:rsidR="0004663E" w:rsidRPr="00294569" w:rsidRDefault="0004663E" w:rsidP="00F70DF4">
      <w:pPr>
        <w:pStyle w:val="-5"/>
        <w:ind w:firstLine="708"/>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 xml:space="preserve">Во-вторых, организация – это определенная организационная деятельность, включающая в себя распределение функций, налаживание устойчивых связей, координацию и т.д. Здесь организация – это процесс, связанный  с сознательным воздействием на объект и, значит, с присутствием организатора и </w:t>
      </w:r>
      <w:proofErr w:type="gramStart"/>
      <w:r w:rsidRPr="00294569">
        <w:rPr>
          <w:rFonts w:ascii="Times New Roman" w:hAnsi="Times New Roman" w:cs="Times New Roman"/>
          <w:color w:val="000000"/>
          <w:sz w:val="24"/>
          <w:szCs w:val="24"/>
        </w:rPr>
        <w:t>организуемых</w:t>
      </w:r>
      <w:proofErr w:type="gramEnd"/>
      <w:r w:rsidRPr="00294569">
        <w:rPr>
          <w:rFonts w:ascii="Times New Roman" w:hAnsi="Times New Roman" w:cs="Times New Roman"/>
          <w:color w:val="000000"/>
          <w:sz w:val="24"/>
          <w:szCs w:val="24"/>
        </w:rPr>
        <w:t>. В этом смысле понятие «организация» совпадает с термином «управление», хотя и не исчерпывает его.</w:t>
      </w:r>
    </w:p>
    <w:p w:rsidR="00F30C0E" w:rsidRPr="00976188" w:rsidRDefault="00C53221" w:rsidP="005A36AF">
      <w:pPr>
        <w:pStyle w:val="-5"/>
        <w:ind w:firstLine="708"/>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В-третьих, организация – это упорядоченность какого-то объекта. Под организацией понимаются определенные структуры, строение и тип связей как способ соединения частей в целое, специфический для каждого рода объектов. В этом смысле организация выступает как свойство, атрибут объекта. Именно это понимание организации имеется в виду, когда речь идет об организованных и неорганизованных системах, политической организации общества, эффективной и неэффективной организации. Это значение подразумевается в понятиях «формальная» и «неформальная» организации</w:t>
      </w:r>
      <w:r w:rsidR="00113AB4" w:rsidRPr="00294569">
        <w:rPr>
          <w:rStyle w:val="ac"/>
          <w:rFonts w:ascii="Times New Roman" w:hAnsi="Times New Roman" w:cs="Times New Roman"/>
          <w:color w:val="000000"/>
          <w:sz w:val="24"/>
          <w:szCs w:val="24"/>
        </w:rPr>
        <w:footnoteReference w:id="3"/>
      </w:r>
      <w:r w:rsidR="00B61B8F" w:rsidRPr="00294569">
        <w:rPr>
          <w:rFonts w:ascii="Times New Roman" w:hAnsi="Times New Roman" w:cs="Times New Roman"/>
          <w:color w:val="000000"/>
          <w:sz w:val="24"/>
          <w:szCs w:val="24"/>
        </w:rPr>
        <w:t>.</w:t>
      </w:r>
    </w:p>
    <w:p w:rsidR="00D00814" w:rsidRPr="00294569" w:rsidRDefault="00765F30" w:rsidP="003171EE">
      <w:pPr>
        <w:pStyle w:val="-5"/>
        <w:ind w:firstLine="708"/>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При</w:t>
      </w:r>
      <w:r w:rsidR="00A8156D" w:rsidRPr="00294569">
        <w:rPr>
          <w:rFonts w:ascii="Times New Roman" w:hAnsi="Times New Roman" w:cs="Times New Roman"/>
          <w:color w:val="000000"/>
          <w:sz w:val="24"/>
          <w:szCs w:val="24"/>
        </w:rPr>
        <w:t xml:space="preserve"> выполнени</w:t>
      </w:r>
      <w:r w:rsidRPr="00294569">
        <w:rPr>
          <w:rFonts w:ascii="Times New Roman" w:hAnsi="Times New Roman" w:cs="Times New Roman"/>
          <w:color w:val="000000"/>
          <w:sz w:val="24"/>
          <w:szCs w:val="24"/>
        </w:rPr>
        <w:t>и</w:t>
      </w:r>
      <w:r w:rsidR="00A8156D" w:rsidRPr="00294569">
        <w:rPr>
          <w:rFonts w:ascii="Times New Roman" w:hAnsi="Times New Roman" w:cs="Times New Roman"/>
          <w:color w:val="000000"/>
          <w:sz w:val="24"/>
          <w:szCs w:val="24"/>
        </w:rPr>
        <w:t xml:space="preserve"> данного исследования нас, прежде всего, интересует понятие организации в первом значении, то есть объединение, предназначенное для выполнения определённых функций. </w:t>
      </w:r>
      <w:r w:rsidR="00D00814" w:rsidRPr="00294569">
        <w:rPr>
          <w:rFonts w:ascii="Times New Roman" w:hAnsi="Times New Roman" w:cs="Times New Roman"/>
          <w:color w:val="000000"/>
          <w:sz w:val="24"/>
          <w:szCs w:val="24"/>
        </w:rPr>
        <w:t>Достоинством данного определения можно назвать его универсальность – оно подходит для любых организаций. Однако в данном определении не учтены важные признаки организаций, которые мы рассматривали при анализе определений, приведенных ранее.</w:t>
      </w:r>
      <w:r w:rsidR="003171EE" w:rsidRPr="00294569">
        <w:rPr>
          <w:rFonts w:ascii="Times New Roman" w:hAnsi="Times New Roman" w:cs="Times New Roman"/>
          <w:color w:val="000000"/>
          <w:sz w:val="24"/>
          <w:szCs w:val="24"/>
        </w:rPr>
        <w:t xml:space="preserve"> На наш взгляд в определении следовало указать, что деятельность всех участников организации должна быть скоординирована и подчинена общей цели. Другим важным признаком организации, который не упомянут в данном определении, является планирование деятельности.</w:t>
      </w:r>
    </w:p>
    <w:p w:rsidR="008033CE" w:rsidRPr="00294569" w:rsidRDefault="008033CE" w:rsidP="005A36AF">
      <w:pPr>
        <w:pStyle w:val="-5"/>
        <w:ind w:firstLine="708"/>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 xml:space="preserve">Окружающий мир непрерывно меняется, эти изменения отражаются и на концепции представлений о том, что такое организация. Согласно С.П. </w:t>
      </w:r>
      <w:proofErr w:type="spellStart"/>
      <w:r w:rsidRPr="00294569">
        <w:rPr>
          <w:rFonts w:ascii="Times New Roman" w:hAnsi="Times New Roman" w:cs="Times New Roman"/>
          <w:color w:val="000000"/>
          <w:sz w:val="24"/>
          <w:szCs w:val="24"/>
        </w:rPr>
        <w:t>Робинсу</w:t>
      </w:r>
      <w:proofErr w:type="spellEnd"/>
      <w:r w:rsidRPr="00294569">
        <w:rPr>
          <w:rFonts w:ascii="Times New Roman" w:hAnsi="Times New Roman" w:cs="Times New Roman"/>
          <w:color w:val="000000"/>
          <w:sz w:val="24"/>
          <w:szCs w:val="24"/>
        </w:rPr>
        <w:t xml:space="preserve"> можно выделить </w:t>
      </w:r>
      <w:r w:rsidR="00CD2E4B" w:rsidRPr="00294569">
        <w:rPr>
          <w:rFonts w:ascii="Times New Roman" w:hAnsi="Times New Roman" w:cs="Times New Roman"/>
          <w:color w:val="000000"/>
          <w:sz w:val="24"/>
          <w:szCs w:val="24"/>
        </w:rPr>
        <w:t xml:space="preserve">традиционную и современную концепцию организации. Так, например, традиционная концепция определяет организацию как объединение со стабильной и фиксированной структурой, в котором управленческие решения принимаются только менеджерами, а рабочий процесс осуществляется только в помещении организации в строго установленное рабочее время. С другой стороны, согласно современной концепции, организация является </w:t>
      </w:r>
      <w:r w:rsidR="00CD2E4B" w:rsidRPr="00294569">
        <w:rPr>
          <w:rFonts w:ascii="Times New Roman" w:hAnsi="Times New Roman" w:cs="Times New Roman"/>
          <w:color w:val="000000"/>
          <w:sz w:val="24"/>
          <w:szCs w:val="24"/>
        </w:rPr>
        <w:lastRenderedPageBreak/>
        <w:t>объединением, обладающим гибкой и динамичной структурой, в котором в участии в принятии решений принимают все работники, а рабочий процесс осуществляется в любом месте и в любое время</w:t>
      </w:r>
      <w:r w:rsidR="00473F03" w:rsidRPr="00294569">
        <w:rPr>
          <w:rStyle w:val="ac"/>
          <w:rFonts w:ascii="Times New Roman" w:hAnsi="Times New Roman" w:cs="Times New Roman"/>
          <w:color w:val="000000"/>
          <w:sz w:val="24"/>
          <w:szCs w:val="24"/>
        </w:rPr>
        <w:footnoteReference w:id="4"/>
      </w:r>
      <w:r w:rsidR="00CD2E4B" w:rsidRPr="00294569">
        <w:rPr>
          <w:rFonts w:ascii="Times New Roman" w:hAnsi="Times New Roman" w:cs="Times New Roman"/>
          <w:color w:val="000000"/>
          <w:sz w:val="24"/>
          <w:szCs w:val="24"/>
        </w:rPr>
        <w:t>.</w:t>
      </w:r>
    </w:p>
    <w:p w:rsidR="00F30C0E" w:rsidRPr="00294569" w:rsidRDefault="00D63D4E" w:rsidP="00F30C0E">
      <w:pPr>
        <w:pStyle w:val="-5"/>
        <w:ind w:firstLine="708"/>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Проведя анализ определений организации различных авторов</w:t>
      </w:r>
      <w:r w:rsidR="00F30C0E" w:rsidRPr="00294569">
        <w:rPr>
          <w:rFonts w:ascii="Times New Roman" w:hAnsi="Times New Roman" w:cs="Times New Roman"/>
          <w:color w:val="000000"/>
          <w:sz w:val="24"/>
          <w:szCs w:val="24"/>
        </w:rPr>
        <w:t xml:space="preserve">, мы можем дать следующее определение организации. </w:t>
      </w:r>
      <w:r w:rsidR="00C72795" w:rsidRPr="00294569">
        <w:rPr>
          <w:rFonts w:ascii="Times New Roman" w:hAnsi="Times New Roman" w:cs="Times New Roman"/>
          <w:color w:val="000000"/>
          <w:sz w:val="24"/>
          <w:szCs w:val="24"/>
        </w:rPr>
        <w:t xml:space="preserve">Организация – это </w:t>
      </w:r>
      <w:r w:rsidR="00D97FBD" w:rsidRPr="00294569">
        <w:rPr>
          <w:rFonts w:ascii="Times New Roman" w:hAnsi="Times New Roman" w:cs="Times New Roman"/>
          <w:color w:val="000000"/>
          <w:sz w:val="24"/>
          <w:szCs w:val="24"/>
        </w:rPr>
        <w:t xml:space="preserve">формализованное </w:t>
      </w:r>
      <w:r w:rsidR="00C72795" w:rsidRPr="00294569">
        <w:rPr>
          <w:rFonts w:ascii="Times New Roman" w:hAnsi="Times New Roman" w:cs="Times New Roman"/>
          <w:color w:val="000000"/>
          <w:sz w:val="24"/>
          <w:szCs w:val="24"/>
        </w:rPr>
        <w:t xml:space="preserve">объединение, </w:t>
      </w:r>
      <w:r w:rsidR="00D97FBD" w:rsidRPr="00294569">
        <w:rPr>
          <w:rFonts w:ascii="Times New Roman" w:hAnsi="Times New Roman" w:cs="Times New Roman"/>
          <w:color w:val="000000"/>
          <w:sz w:val="24"/>
          <w:szCs w:val="24"/>
        </w:rPr>
        <w:t>участники которого осуществляют спланированную и скоординированную деятельность, направленную на достижение конкретного общего результата.</w:t>
      </w:r>
    </w:p>
    <w:p w:rsidR="00C06C9C" w:rsidRPr="00294569" w:rsidRDefault="00C06C9C" w:rsidP="00F30C0E">
      <w:pPr>
        <w:pStyle w:val="-5"/>
        <w:ind w:firstLine="708"/>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Второе определение, которое необходимо сформулировать, это определение организационного развития.</w:t>
      </w:r>
    </w:p>
    <w:p w:rsidR="005B4482" w:rsidRPr="00294569" w:rsidRDefault="00C06C9C" w:rsidP="00E37CE6">
      <w:pPr>
        <w:pStyle w:val="-5"/>
        <w:ind w:firstLine="708"/>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 xml:space="preserve">Согласно Ю.В. Кузнецову и Е.В. </w:t>
      </w:r>
      <w:proofErr w:type="spellStart"/>
      <w:r w:rsidRPr="00294569">
        <w:rPr>
          <w:rFonts w:ascii="Times New Roman" w:hAnsi="Times New Roman" w:cs="Times New Roman"/>
          <w:color w:val="000000"/>
          <w:sz w:val="24"/>
          <w:szCs w:val="24"/>
        </w:rPr>
        <w:t>Меляковой</w:t>
      </w:r>
      <w:proofErr w:type="spellEnd"/>
      <w:r w:rsidRPr="00294569">
        <w:rPr>
          <w:rFonts w:ascii="Times New Roman" w:hAnsi="Times New Roman" w:cs="Times New Roman"/>
          <w:color w:val="000000"/>
          <w:sz w:val="24"/>
          <w:szCs w:val="24"/>
        </w:rPr>
        <w:t>, о</w:t>
      </w:r>
      <w:r w:rsidR="005B4482" w:rsidRPr="00294569">
        <w:rPr>
          <w:rFonts w:ascii="Times New Roman" w:hAnsi="Times New Roman" w:cs="Times New Roman"/>
          <w:color w:val="000000"/>
          <w:sz w:val="24"/>
          <w:szCs w:val="24"/>
        </w:rPr>
        <w:t>рганизационное развитие – это плановый, управляемый и систематический процесс преобразований в области культуры, систем и поведения организации с целью повышения эффективности организации в решении ее проблем и достижении ее целей. В данном случае акцент делается на то, что организационное развитие – это плановый процесс в течение какого-то времени, который должен быть оправдан с точки зрения эффективности организации</w:t>
      </w:r>
      <w:r w:rsidR="00DC2C41" w:rsidRPr="00294569">
        <w:rPr>
          <w:rStyle w:val="ac"/>
          <w:rFonts w:ascii="Times New Roman" w:hAnsi="Times New Roman" w:cs="Times New Roman"/>
          <w:color w:val="000000"/>
          <w:sz w:val="24"/>
          <w:szCs w:val="24"/>
        </w:rPr>
        <w:footnoteReference w:id="5"/>
      </w:r>
      <w:r w:rsidR="005B4482" w:rsidRPr="00294569">
        <w:rPr>
          <w:rFonts w:ascii="Times New Roman" w:hAnsi="Times New Roman" w:cs="Times New Roman"/>
          <w:color w:val="000000"/>
          <w:sz w:val="24"/>
          <w:szCs w:val="24"/>
        </w:rPr>
        <w:t>.</w:t>
      </w:r>
    </w:p>
    <w:p w:rsidR="00580537" w:rsidRPr="00294569" w:rsidRDefault="00580537" w:rsidP="00E37CE6">
      <w:pPr>
        <w:pStyle w:val="-5"/>
        <w:ind w:firstLine="708"/>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Достоинствами данного определения является то, что оно универсальное, то есть его можно применить к любой организации, и в то же время оно достаточно точно отражает суть понятия организационного развития.</w:t>
      </w:r>
      <w:r w:rsidR="004D2EF2" w:rsidRPr="00294569">
        <w:rPr>
          <w:rFonts w:ascii="Times New Roman" w:hAnsi="Times New Roman" w:cs="Times New Roman"/>
          <w:color w:val="000000"/>
          <w:sz w:val="24"/>
          <w:szCs w:val="24"/>
        </w:rPr>
        <w:t xml:space="preserve"> Однако, на наш взгляд, определение не совсем корректно. Развитие – это не преобразования, выполняемые с целью повышения эффективности деятельности, а преобразования, приводящие к повышению эффективности деятельности. </w:t>
      </w:r>
      <w:r w:rsidR="0076418F" w:rsidRPr="00294569">
        <w:rPr>
          <w:rFonts w:ascii="Times New Roman" w:hAnsi="Times New Roman" w:cs="Times New Roman"/>
          <w:color w:val="000000"/>
          <w:sz w:val="24"/>
          <w:szCs w:val="24"/>
        </w:rPr>
        <w:t>То есть необходимым признаком развития является наличие повышения эффективности деятельности организации.</w:t>
      </w:r>
    </w:p>
    <w:p w:rsidR="00FF5CE5" w:rsidRPr="00294569" w:rsidRDefault="00C06C9C" w:rsidP="00FD4E2F">
      <w:pPr>
        <w:pStyle w:val="-5"/>
        <w:ind w:firstLine="708"/>
        <w:jc w:val="both"/>
        <w:rPr>
          <w:rFonts w:ascii="Times New Roman" w:hAnsi="Times New Roman" w:cs="Times New Roman"/>
          <w:color w:val="000000"/>
          <w:sz w:val="24"/>
          <w:szCs w:val="24"/>
        </w:rPr>
      </w:pPr>
      <w:proofErr w:type="gramStart"/>
      <w:r w:rsidRPr="00294569">
        <w:rPr>
          <w:rFonts w:ascii="Times New Roman" w:hAnsi="Times New Roman" w:cs="Times New Roman"/>
          <w:color w:val="000000"/>
          <w:sz w:val="24"/>
          <w:szCs w:val="24"/>
        </w:rPr>
        <w:t xml:space="preserve">С точки зрения Д.В. </w:t>
      </w:r>
      <w:proofErr w:type="spellStart"/>
      <w:r w:rsidRPr="00294569">
        <w:rPr>
          <w:rFonts w:ascii="Times New Roman" w:hAnsi="Times New Roman" w:cs="Times New Roman"/>
          <w:color w:val="000000"/>
          <w:sz w:val="24"/>
          <w:szCs w:val="24"/>
        </w:rPr>
        <w:t>Ньюстрома</w:t>
      </w:r>
      <w:proofErr w:type="spellEnd"/>
      <w:r w:rsidRPr="00294569">
        <w:rPr>
          <w:rFonts w:ascii="Times New Roman" w:hAnsi="Times New Roman" w:cs="Times New Roman"/>
          <w:color w:val="000000"/>
          <w:sz w:val="24"/>
          <w:szCs w:val="24"/>
        </w:rPr>
        <w:t>, о</w:t>
      </w:r>
      <w:r w:rsidR="005B4482" w:rsidRPr="00294569">
        <w:rPr>
          <w:rFonts w:ascii="Times New Roman" w:hAnsi="Times New Roman" w:cs="Times New Roman"/>
          <w:color w:val="000000"/>
          <w:sz w:val="24"/>
          <w:szCs w:val="24"/>
        </w:rPr>
        <w:t xml:space="preserve">рганизационное развитие </w:t>
      </w:r>
      <w:r w:rsidRPr="00294569">
        <w:rPr>
          <w:rFonts w:ascii="Times New Roman" w:hAnsi="Times New Roman" w:cs="Times New Roman"/>
          <w:color w:val="000000"/>
          <w:sz w:val="24"/>
          <w:szCs w:val="24"/>
        </w:rPr>
        <w:t>представляет собой</w:t>
      </w:r>
      <w:r w:rsidR="005B4482" w:rsidRPr="00294569">
        <w:rPr>
          <w:rFonts w:ascii="Times New Roman" w:hAnsi="Times New Roman" w:cs="Times New Roman"/>
          <w:color w:val="000000"/>
          <w:sz w:val="24"/>
          <w:szCs w:val="24"/>
        </w:rPr>
        <w:t xml:space="preserve"> систематическое применение положений поведенческой науки на различных уровнях организации (групповом, межгрупповом, организационном в целом) с целью осуществления запланированных преобразований</w:t>
      </w:r>
      <w:r w:rsidR="001640DA" w:rsidRPr="00294569">
        <w:rPr>
          <w:rStyle w:val="ac"/>
          <w:rFonts w:ascii="Times New Roman" w:hAnsi="Times New Roman" w:cs="Times New Roman"/>
          <w:color w:val="000000"/>
          <w:sz w:val="24"/>
          <w:szCs w:val="24"/>
        </w:rPr>
        <w:footnoteReference w:id="6"/>
      </w:r>
      <w:r w:rsidR="005B4482" w:rsidRPr="00294569">
        <w:rPr>
          <w:rFonts w:ascii="Times New Roman" w:hAnsi="Times New Roman" w:cs="Times New Roman"/>
          <w:color w:val="000000"/>
          <w:sz w:val="24"/>
          <w:szCs w:val="24"/>
        </w:rPr>
        <w:t>.</w:t>
      </w:r>
      <w:proofErr w:type="gramEnd"/>
    </w:p>
    <w:p w:rsidR="00310022" w:rsidRPr="00294569" w:rsidRDefault="00310022" w:rsidP="00FD4E2F">
      <w:pPr>
        <w:pStyle w:val="-5"/>
        <w:ind w:firstLine="708"/>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 xml:space="preserve">На наш взгляд, данное определение организационного развития не является корректным. Преобразования организации не могут являться целью организационного развития. Организационное развитие </w:t>
      </w:r>
      <w:r w:rsidR="00540442" w:rsidRPr="00294569">
        <w:rPr>
          <w:rFonts w:ascii="Times New Roman" w:hAnsi="Times New Roman" w:cs="Times New Roman"/>
          <w:color w:val="000000"/>
          <w:sz w:val="24"/>
          <w:szCs w:val="24"/>
        </w:rPr>
        <w:t>– это и есть преобразования организации, приводящие к повышению эффективности деятельности организации.</w:t>
      </w:r>
    </w:p>
    <w:p w:rsidR="003E4885" w:rsidRPr="00294569" w:rsidRDefault="00580491" w:rsidP="00FD4E2F">
      <w:pPr>
        <w:pStyle w:val="-5"/>
        <w:ind w:firstLine="708"/>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Итак, п</w:t>
      </w:r>
      <w:r w:rsidR="00FD4E2F" w:rsidRPr="00294569">
        <w:rPr>
          <w:rFonts w:ascii="Times New Roman" w:hAnsi="Times New Roman" w:cs="Times New Roman"/>
          <w:color w:val="000000"/>
          <w:sz w:val="24"/>
          <w:szCs w:val="24"/>
        </w:rPr>
        <w:t>осле проведенного анализа различных версий определения организационного развития м</w:t>
      </w:r>
      <w:r w:rsidR="003E4885" w:rsidRPr="00294569">
        <w:rPr>
          <w:rFonts w:ascii="Times New Roman" w:hAnsi="Times New Roman" w:cs="Times New Roman"/>
          <w:color w:val="000000"/>
          <w:sz w:val="24"/>
          <w:szCs w:val="24"/>
        </w:rPr>
        <w:t xml:space="preserve">ожно сформулировать </w:t>
      </w:r>
      <w:r w:rsidR="00FD4E2F" w:rsidRPr="00294569">
        <w:rPr>
          <w:rFonts w:ascii="Times New Roman" w:hAnsi="Times New Roman" w:cs="Times New Roman"/>
          <w:color w:val="000000"/>
          <w:sz w:val="24"/>
          <w:szCs w:val="24"/>
        </w:rPr>
        <w:t>собственное определение</w:t>
      </w:r>
      <w:r w:rsidR="003E4885" w:rsidRPr="00294569">
        <w:rPr>
          <w:rFonts w:ascii="Times New Roman" w:hAnsi="Times New Roman" w:cs="Times New Roman"/>
          <w:color w:val="000000"/>
          <w:sz w:val="24"/>
          <w:szCs w:val="24"/>
        </w:rPr>
        <w:t xml:space="preserve">. Организационное развитие – это </w:t>
      </w:r>
      <w:r w:rsidR="003E4885" w:rsidRPr="00294569">
        <w:rPr>
          <w:rFonts w:ascii="Times New Roman" w:hAnsi="Times New Roman" w:cs="Times New Roman"/>
          <w:color w:val="000000"/>
          <w:sz w:val="24"/>
          <w:szCs w:val="24"/>
        </w:rPr>
        <w:lastRenderedPageBreak/>
        <w:t>систематическ</w:t>
      </w:r>
      <w:r w:rsidRPr="00294569">
        <w:rPr>
          <w:rFonts w:ascii="Times New Roman" w:hAnsi="Times New Roman" w:cs="Times New Roman"/>
          <w:color w:val="000000"/>
          <w:sz w:val="24"/>
          <w:szCs w:val="24"/>
        </w:rPr>
        <w:t>ие и планомерные</w:t>
      </w:r>
      <w:r w:rsidR="008A7AAD" w:rsidRPr="008A7AAD">
        <w:rPr>
          <w:rFonts w:ascii="Times New Roman" w:hAnsi="Times New Roman" w:cs="Times New Roman"/>
          <w:color w:val="000000"/>
          <w:sz w:val="24"/>
          <w:szCs w:val="24"/>
        </w:rPr>
        <w:t xml:space="preserve"> </w:t>
      </w:r>
      <w:r w:rsidRPr="00294569">
        <w:rPr>
          <w:rFonts w:ascii="Times New Roman" w:hAnsi="Times New Roman" w:cs="Times New Roman"/>
          <w:color w:val="000000"/>
          <w:sz w:val="24"/>
          <w:szCs w:val="24"/>
        </w:rPr>
        <w:t xml:space="preserve">преобразования в структуре </w:t>
      </w:r>
      <w:r w:rsidR="00BC19B0" w:rsidRPr="00294569">
        <w:rPr>
          <w:rFonts w:ascii="Times New Roman" w:hAnsi="Times New Roman" w:cs="Times New Roman"/>
          <w:color w:val="000000"/>
          <w:sz w:val="24"/>
          <w:szCs w:val="24"/>
        </w:rPr>
        <w:t xml:space="preserve">и механизме функционирования </w:t>
      </w:r>
      <w:r w:rsidRPr="00294569">
        <w:rPr>
          <w:rFonts w:ascii="Times New Roman" w:hAnsi="Times New Roman" w:cs="Times New Roman"/>
          <w:color w:val="000000"/>
          <w:sz w:val="24"/>
          <w:szCs w:val="24"/>
        </w:rPr>
        <w:t xml:space="preserve">организации, приводящие к повышению эффективности </w:t>
      </w:r>
      <w:r w:rsidR="00BC19B0" w:rsidRPr="00294569">
        <w:rPr>
          <w:rFonts w:ascii="Times New Roman" w:hAnsi="Times New Roman" w:cs="Times New Roman"/>
          <w:color w:val="000000"/>
          <w:sz w:val="24"/>
          <w:szCs w:val="24"/>
        </w:rPr>
        <w:t xml:space="preserve">её </w:t>
      </w:r>
      <w:r w:rsidRPr="00294569">
        <w:rPr>
          <w:rFonts w:ascii="Times New Roman" w:hAnsi="Times New Roman" w:cs="Times New Roman"/>
          <w:color w:val="000000"/>
          <w:sz w:val="24"/>
          <w:szCs w:val="24"/>
        </w:rPr>
        <w:t>деятельности.</w:t>
      </w:r>
    </w:p>
    <w:p w:rsidR="00C61E27" w:rsidRPr="00294569" w:rsidRDefault="00435BE6" w:rsidP="0053217E">
      <w:pPr>
        <w:pStyle w:val="-5"/>
        <w:ind w:firstLine="360"/>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Следующая задача – сформулировать определение управления организационным развитием.</w:t>
      </w:r>
      <w:r w:rsidR="00A17056" w:rsidRPr="00294569">
        <w:rPr>
          <w:rFonts w:ascii="Times New Roman" w:hAnsi="Times New Roman" w:cs="Times New Roman"/>
          <w:color w:val="000000"/>
          <w:sz w:val="24"/>
          <w:szCs w:val="24"/>
        </w:rPr>
        <w:t xml:space="preserve"> Для начала рассмотрим понятие управления организационными изменениями.</w:t>
      </w:r>
    </w:p>
    <w:p w:rsidR="00435BE6" w:rsidRPr="00294569" w:rsidRDefault="00435BE6" w:rsidP="00435BE6">
      <w:pPr>
        <w:spacing w:line="360" w:lineRule="auto"/>
        <w:ind w:firstLine="709"/>
        <w:jc w:val="both"/>
      </w:pPr>
      <w:r w:rsidRPr="00294569">
        <w:t xml:space="preserve">За годы преобразований было выработано большое количество приемов адаптации к изменяющейся экономической среде. К основным </w:t>
      </w:r>
      <w:r w:rsidR="00A839BC" w:rsidRPr="00294569">
        <w:t xml:space="preserve">приемам </w:t>
      </w:r>
      <w:r w:rsidRPr="00294569">
        <w:t>можно отнести: совершенствование организации работ, модернизацию технологических процессов, разработку и внедрение принципиально нового оборудования, расширение рынка сбыта, переход на выпуск новой продукции, пользующейся высоким спросом. Тем не менее, в новых экономических условиях традиционных способов решения возникающих проблем уже недостаточно, для эффективного функционирования и стабильного развития необходимы изменения, касающиеся структуры и системы управления компании в целом. Главная управленческая ошибка в большинстве организаций – использование устаревших систем управления, которые не позволяют должным образом настроиться на потребности</w:t>
      </w:r>
      <w:r w:rsidRPr="00294569">
        <w:rPr>
          <w:rStyle w:val="ac"/>
        </w:rPr>
        <w:footnoteReference w:id="7"/>
      </w:r>
      <w:r w:rsidRPr="00294569">
        <w:t xml:space="preserve">. </w:t>
      </w:r>
    </w:p>
    <w:p w:rsidR="00435BE6" w:rsidRPr="00294569" w:rsidRDefault="00435BE6" w:rsidP="00435BE6">
      <w:pPr>
        <w:spacing w:line="360" w:lineRule="auto"/>
        <w:ind w:firstLine="709"/>
        <w:jc w:val="both"/>
      </w:pPr>
      <w:r w:rsidRPr="00294569">
        <w:t>Исходя из этого, можно сделать вывод, что в современных экономических условиях предприятия должны целенаправленно осуществлять организационные изменения ради обеспечения выживания и гибкого реагирования на динамично меняющиеся рыночные условия. Благодаря этому преодолевается инертность и застой в структурах управления, в сложившейся системе связей и отношений</w:t>
      </w:r>
      <w:r w:rsidRPr="00294569">
        <w:rPr>
          <w:rStyle w:val="ac"/>
        </w:rPr>
        <w:footnoteReference w:id="8"/>
      </w:r>
      <w:r w:rsidRPr="00294569">
        <w:t>.</w:t>
      </w:r>
    </w:p>
    <w:p w:rsidR="00435BE6" w:rsidRPr="00294569" w:rsidRDefault="00435BE6" w:rsidP="00435BE6">
      <w:pPr>
        <w:spacing w:line="360" w:lineRule="auto"/>
        <w:ind w:firstLine="709"/>
        <w:jc w:val="both"/>
      </w:pPr>
      <w:r w:rsidRPr="00294569">
        <w:t xml:space="preserve">Управление организационными изменениями, по мнению Н.Б. </w:t>
      </w:r>
      <w:proofErr w:type="spellStart"/>
      <w:r w:rsidRPr="00294569">
        <w:t>Гусаревой</w:t>
      </w:r>
      <w:proofErr w:type="spellEnd"/>
      <w:r w:rsidRPr="00294569">
        <w:rPr>
          <w:rStyle w:val="ac"/>
        </w:rPr>
        <w:footnoteReference w:id="9"/>
      </w:r>
      <w:r w:rsidRPr="00294569">
        <w:t>, − это многоуровневая система преобразований, направленных на долгосрочную перспективу и предусматривающих изменение организационной структуры управления, методов работы, организационной культуры.</w:t>
      </w:r>
    </w:p>
    <w:p w:rsidR="00C939CE" w:rsidRPr="00294569" w:rsidRDefault="00C939CE" w:rsidP="00435BE6">
      <w:pPr>
        <w:spacing w:line="360" w:lineRule="auto"/>
        <w:ind w:firstLine="709"/>
        <w:jc w:val="both"/>
      </w:pPr>
      <w:r w:rsidRPr="00294569">
        <w:t>На наш взгляд, данное определение является некорректным. Преобразования, предусматривающие изменение организационной структуры управления, методов работы, а также организационной культуры – это организационные изменения. А управление организационными изменениями – это управление данными преобразованиями.</w:t>
      </w:r>
    </w:p>
    <w:p w:rsidR="00C939CE" w:rsidRPr="00294569" w:rsidRDefault="00435BE6" w:rsidP="00C939CE">
      <w:pPr>
        <w:spacing w:line="360" w:lineRule="auto"/>
        <w:ind w:firstLine="709"/>
        <w:jc w:val="both"/>
        <w:rPr>
          <w:color w:val="000000"/>
        </w:rPr>
      </w:pPr>
      <w:r w:rsidRPr="00294569">
        <w:lastRenderedPageBreak/>
        <w:t>Управление организационными изменениями</w:t>
      </w:r>
      <w:r w:rsidRPr="00294569">
        <w:rPr>
          <w:color w:val="000000"/>
        </w:rPr>
        <w:t xml:space="preserve">, по мнению С. </w:t>
      </w:r>
      <w:proofErr w:type="spellStart"/>
      <w:r w:rsidRPr="00294569">
        <w:rPr>
          <w:color w:val="000000"/>
        </w:rPr>
        <w:t>Досова</w:t>
      </w:r>
      <w:proofErr w:type="spellEnd"/>
      <w:r w:rsidRPr="00294569">
        <w:rPr>
          <w:rStyle w:val="ac"/>
          <w:color w:val="000000"/>
        </w:rPr>
        <w:footnoteReference w:id="10"/>
      </w:r>
      <w:r w:rsidRPr="00294569">
        <w:rPr>
          <w:color w:val="000000"/>
        </w:rPr>
        <w:t>, – это перестройка работы предприятия, создание новых структурных подразделений, перераспределение функционала сотрудников и т.д.</w:t>
      </w:r>
    </w:p>
    <w:p w:rsidR="00C939CE" w:rsidRPr="00294569" w:rsidRDefault="00C939CE" w:rsidP="00C939CE">
      <w:pPr>
        <w:spacing w:line="360" w:lineRule="auto"/>
        <w:ind w:firstLine="709"/>
        <w:jc w:val="both"/>
        <w:rPr>
          <w:color w:val="000000"/>
        </w:rPr>
      </w:pPr>
      <w:r w:rsidRPr="00294569">
        <w:rPr>
          <w:color w:val="000000"/>
        </w:rPr>
        <w:t xml:space="preserve">Данное определение, на наш взгляд, также некорректно – по той же причине, что и определение Н.Б. </w:t>
      </w:r>
      <w:proofErr w:type="spellStart"/>
      <w:r w:rsidRPr="00294569">
        <w:rPr>
          <w:color w:val="000000"/>
        </w:rPr>
        <w:t>Гусаревой</w:t>
      </w:r>
      <w:proofErr w:type="spellEnd"/>
      <w:r w:rsidRPr="00294569">
        <w:rPr>
          <w:color w:val="000000"/>
        </w:rPr>
        <w:t xml:space="preserve">. Перестройка работы предприятия, создание структурных подразделений – всё это относится к организационным изменениям, а не к управлению организационными изменениями. </w:t>
      </w:r>
    </w:p>
    <w:p w:rsidR="00435BE6" w:rsidRPr="00294569" w:rsidRDefault="00435BE6" w:rsidP="00435BE6">
      <w:pPr>
        <w:spacing w:line="360" w:lineRule="auto"/>
        <w:ind w:firstLine="709"/>
        <w:jc w:val="both"/>
      </w:pPr>
      <w:r w:rsidRPr="00294569">
        <w:t xml:space="preserve">По мнению Е.А. </w:t>
      </w:r>
      <w:proofErr w:type="spellStart"/>
      <w:r w:rsidRPr="00294569">
        <w:t>Кандрашиной</w:t>
      </w:r>
      <w:proofErr w:type="spellEnd"/>
      <w:r w:rsidRPr="00294569">
        <w:rPr>
          <w:rStyle w:val="ac"/>
        </w:rPr>
        <w:footnoteReference w:id="11"/>
      </w:r>
      <w:r w:rsidRPr="00294569">
        <w:t>, управление организационными изменениями предполагает переход от фактического</w:t>
      </w:r>
      <w:r w:rsidR="005564EB" w:rsidRPr="00294569">
        <w:t xml:space="preserve"> состояния</w:t>
      </w:r>
      <w:r w:rsidRPr="00294569">
        <w:t xml:space="preserve"> к желаемому состоянию. Если эти два состояния не совпадают, следовательно, налицо наличие проблемы, которая и вызывает необходим</w:t>
      </w:r>
      <w:r w:rsidR="001C594B" w:rsidRPr="00294569">
        <w:t>ость организационных изменений.</w:t>
      </w:r>
    </w:p>
    <w:p w:rsidR="004105B0" w:rsidRPr="00294569" w:rsidRDefault="004105B0" w:rsidP="00435BE6">
      <w:pPr>
        <w:spacing w:line="360" w:lineRule="auto"/>
        <w:ind w:firstLine="709"/>
        <w:jc w:val="both"/>
      </w:pPr>
      <w:r w:rsidRPr="00294569">
        <w:t>На наш взгляд здесь необходимо пояснить разницу между организационными изменениями и организационным развитием. Организационное развитие – это преобразования</w:t>
      </w:r>
      <w:r w:rsidR="00CA6D48" w:rsidRPr="00294569">
        <w:t xml:space="preserve"> (организационные изменения)</w:t>
      </w:r>
      <w:r w:rsidRPr="00294569">
        <w:t xml:space="preserve">, результатом которых является повышение эффективности деятельности организации. </w:t>
      </w:r>
      <w:r w:rsidR="00CA6D48" w:rsidRPr="00294569">
        <w:t>Соответственно, о</w:t>
      </w:r>
      <w:r w:rsidR="001566B9" w:rsidRPr="00294569">
        <w:t>рганизационные изменения – это более общее понятие, частным случаем которого является организационное развитие. Если проведённые преобразования не привели к повышению эффективности деятельности организации, то есть эффективность не изменилась, или наоборот, уменьшилась, то данные преобразования можно назвать организационными изменениями, а организационным развитием – нельзя.</w:t>
      </w:r>
      <w:r w:rsidR="00411972" w:rsidRPr="00294569">
        <w:t xml:space="preserve"> Далее сформулируем определение управления организационным развитием. Управлени</w:t>
      </w:r>
      <w:r w:rsidR="00CA1F00" w:rsidRPr="00294569">
        <w:t>е организационным развитием – это целенаправленн</w:t>
      </w:r>
      <w:r w:rsidR="00301F3F" w:rsidRPr="00294569">
        <w:t xml:space="preserve">ые действия по планированию, организации и контролю процессов преобразований, </w:t>
      </w:r>
      <w:r w:rsidR="00B83D2A" w:rsidRPr="00294569">
        <w:t>ведущих к</w:t>
      </w:r>
      <w:r w:rsidR="00301F3F" w:rsidRPr="00294569">
        <w:t xml:space="preserve"> повышени</w:t>
      </w:r>
      <w:r w:rsidR="00B83D2A" w:rsidRPr="00294569">
        <w:t>ю</w:t>
      </w:r>
      <w:r w:rsidR="00301F3F" w:rsidRPr="00294569">
        <w:t xml:space="preserve"> эффективности деятельности организации.</w:t>
      </w:r>
    </w:p>
    <w:p w:rsidR="00435BE6" w:rsidRPr="00294569" w:rsidRDefault="00435BE6" w:rsidP="00435BE6">
      <w:pPr>
        <w:spacing w:line="360" w:lineRule="auto"/>
        <w:ind w:firstLine="709"/>
        <w:jc w:val="both"/>
      </w:pPr>
      <w:r w:rsidRPr="00294569">
        <w:t xml:space="preserve">На сегодняшний день руководители признают неминуемость изменений в связи с ускорением темпов перемен и непредсказуемостью событий во внешней среде. Перечислим некоторые ключевые факторы ускоряющихся перемен: </w:t>
      </w:r>
    </w:p>
    <w:p w:rsidR="00435BE6" w:rsidRPr="00294569" w:rsidRDefault="00435BE6" w:rsidP="00435BE6">
      <w:pPr>
        <w:spacing w:line="360" w:lineRule="auto"/>
        <w:ind w:firstLine="709"/>
        <w:jc w:val="both"/>
      </w:pPr>
      <w:r w:rsidRPr="00294569">
        <w:t xml:space="preserve">– требовательные покупатели. Из-за жесткой конкуренции в большинстве областей покупатели получают лучший сервис, лучшее качество и больший ассортимент товаров и услуг. Циклы жизни товаров и услуг сокращаются, и на рынках появляется все больше новых ниш. Для поддержания конкурентоспособности организация должна предлагать </w:t>
      </w:r>
      <w:r w:rsidRPr="00294569">
        <w:lastRenderedPageBreak/>
        <w:t xml:space="preserve">лучший сервис, качество и быть в состоянии создавать новые рынки или уметь проникать на них; </w:t>
      </w:r>
    </w:p>
    <w:p w:rsidR="00435BE6" w:rsidRPr="00294569" w:rsidRDefault="00435BE6" w:rsidP="00435BE6">
      <w:pPr>
        <w:spacing w:line="360" w:lineRule="auto"/>
        <w:ind w:firstLine="709"/>
        <w:jc w:val="both"/>
      </w:pPr>
      <w:r w:rsidRPr="00294569">
        <w:t xml:space="preserve">– глобализация. Конкуренция приобретает всемирные масштабы, вследствие чего у покупателей появляется возможность покупать любые товары по всему миру. Товары и услуги свободно перемещаются по миру, источники поставок существенно расширились; </w:t>
      </w:r>
    </w:p>
    <w:p w:rsidR="00435BE6" w:rsidRPr="00294569" w:rsidRDefault="00435BE6" w:rsidP="00435BE6">
      <w:pPr>
        <w:spacing w:line="360" w:lineRule="auto"/>
        <w:ind w:firstLine="709"/>
        <w:jc w:val="both"/>
      </w:pPr>
      <w:r w:rsidRPr="00294569">
        <w:t xml:space="preserve">– технология. Информационные технологии серьезно влияют на то, как производятся товары и оказываются услуги, как осуществляется управление внутри организаций и доставка товаров и услуг на рынок; </w:t>
      </w:r>
    </w:p>
    <w:p w:rsidR="00435BE6" w:rsidRPr="00294569" w:rsidRDefault="00435BE6" w:rsidP="00435BE6">
      <w:pPr>
        <w:spacing w:line="360" w:lineRule="auto"/>
        <w:ind w:firstLine="709"/>
        <w:jc w:val="both"/>
      </w:pPr>
      <w:r w:rsidRPr="00294569">
        <w:t>– человеческий фактор. Все чаще люди становятся фактором, отличающим товары и услуги организации в глазах покупателей. Решающее значение приобретает необходимость привлекать, сохранять и стимулировать работников</w:t>
      </w:r>
      <w:r w:rsidRPr="00294569">
        <w:rPr>
          <w:rStyle w:val="ac"/>
        </w:rPr>
        <w:footnoteReference w:id="12"/>
      </w:r>
      <w:r w:rsidRPr="00294569">
        <w:t xml:space="preserve">. </w:t>
      </w:r>
    </w:p>
    <w:p w:rsidR="00435BE6" w:rsidRPr="00294569" w:rsidRDefault="00435BE6" w:rsidP="00435BE6">
      <w:pPr>
        <w:spacing w:line="360" w:lineRule="auto"/>
        <w:ind w:firstLine="709"/>
        <w:jc w:val="both"/>
      </w:pPr>
      <w:r w:rsidRPr="00294569">
        <w:t>Именно под влиянием данных факторов возникает неустойчивая и непредсказуемая среда, из-за которой организации приходится постоянно претерпевать изменения, приспосабливаясь к окружающей среде. Организации со своей стороны также могут провоцировать изменения во внешней среде, разрабатывая и выпуская на рынок новые товары и технологии, которые становятся доминирующими и пользуются высоким спросом. Успешные современные организации осуществляют свою деятельность посредством постоянных изменений</w:t>
      </w:r>
      <w:r w:rsidRPr="00294569">
        <w:rPr>
          <w:rStyle w:val="ac"/>
        </w:rPr>
        <w:footnoteReference w:id="13"/>
      </w:r>
      <w:r w:rsidRPr="00294569">
        <w:t xml:space="preserve">. </w:t>
      </w:r>
    </w:p>
    <w:p w:rsidR="00435BE6" w:rsidRPr="00294569" w:rsidRDefault="00435BE6" w:rsidP="00435BE6">
      <w:pPr>
        <w:spacing w:line="360" w:lineRule="auto"/>
        <w:ind w:firstLine="709"/>
        <w:jc w:val="both"/>
      </w:pPr>
      <w:r w:rsidRPr="00294569">
        <w:t xml:space="preserve">Эффективное управление изменениями в технической, экономической, политической, демографической и социальной сферах позволяет организациям успешно адаптироваться к изменяющейся внешней среде. Изменения исходят из их глубины и характера, варьируются от неизменяемого функционирования до полной перестройки организации, когда происходит ее основательное изменение. Каждый вид изменения обусловлен переменами, происходящими во внешней среде, а также сильными и слабыми сторонами самой организации. Довольно часто объектами развития становятся многочисленные организационные параметры, в частности: </w:t>
      </w:r>
    </w:p>
    <w:p w:rsidR="00435BE6" w:rsidRPr="00294569" w:rsidRDefault="00435BE6" w:rsidP="00435BE6">
      <w:pPr>
        <w:spacing w:line="360" w:lineRule="auto"/>
        <w:ind w:firstLine="709"/>
        <w:jc w:val="both"/>
      </w:pPr>
      <w:r w:rsidRPr="00294569">
        <w:t xml:space="preserve">– структура и процессы; </w:t>
      </w:r>
    </w:p>
    <w:p w:rsidR="00435BE6" w:rsidRPr="00294569" w:rsidRDefault="00435BE6" w:rsidP="00435BE6">
      <w:pPr>
        <w:spacing w:line="360" w:lineRule="auto"/>
        <w:ind w:firstLine="709"/>
        <w:jc w:val="both"/>
      </w:pPr>
      <w:r w:rsidRPr="00294569">
        <w:t xml:space="preserve">– производственная и информационная технология; </w:t>
      </w:r>
    </w:p>
    <w:p w:rsidR="00435BE6" w:rsidRPr="00294569" w:rsidRDefault="00435BE6" w:rsidP="00435BE6">
      <w:pPr>
        <w:spacing w:line="360" w:lineRule="auto"/>
        <w:ind w:firstLine="709"/>
        <w:jc w:val="both"/>
      </w:pPr>
      <w:r w:rsidRPr="00294569">
        <w:t xml:space="preserve">– организационная культура; </w:t>
      </w:r>
    </w:p>
    <w:p w:rsidR="00435BE6" w:rsidRPr="00294569" w:rsidRDefault="00435BE6" w:rsidP="00435BE6">
      <w:pPr>
        <w:spacing w:line="360" w:lineRule="auto"/>
        <w:ind w:firstLine="709"/>
        <w:jc w:val="both"/>
      </w:pPr>
      <w:r w:rsidRPr="00294569">
        <w:t>– кадровые ресурсы.</w:t>
      </w:r>
    </w:p>
    <w:p w:rsidR="00435BE6" w:rsidRPr="00294569" w:rsidRDefault="00435BE6" w:rsidP="00435BE6">
      <w:pPr>
        <w:spacing w:line="360" w:lineRule="auto"/>
        <w:ind w:firstLine="709"/>
        <w:jc w:val="both"/>
      </w:pPr>
      <w:r w:rsidRPr="00294569">
        <w:lastRenderedPageBreak/>
        <w:t>Изменения должны органично «влиться» в существующую структуру организации, не нарушив ее целостности. Для этого нужно использовать разные каналы подключения к организационной целостности: целевую детерминацию, систему организационных ценностей, перестройку формальной структуры</w:t>
      </w:r>
      <w:r w:rsidRPr="00294569">
        <w:rPr>
          <w:rStyle w:val="ac"/>
        </w:rPr>
        <w:footnoteReference w:id="14"/>
      </w:r>
      <w:r w:rsidRPr="00294569">
        <w:t xml:space="preserve">. </w:t>
      </w:r>
    </w:p>
    <w:p w:rsidR="00435BE6" w:rsidRPr="00294569" w:rsidRDefault="00435BE6" w:rsidP="00435BE6">
      <w:pPr>
        <w:spacing w:line="360" w:lineRule="auto"/>
        <w:ind w:firstLine="709"/>
        <w:jc w:val="both"/>
      </w:pPr>
      <w:r w:rsidRPr="00294569">
        <w:t xml:space="preserve">Таким образом, процессы изменений в организации требуют серьезного управленческого обеспечения и необходимого воздействия. Каждое преобразование имеет определенные предпосылки, ослабляющие сопротивление членов организации и обеспечивающие положительный результат. </w:t>
      </w:r>
    </w:p>
    <w:p w:rsidR="00435BE6" w:rsidRPr="00294569" w:rsidRDefault="00435BE6" w:rsidP="00435BE6">
      <w:pPr>
        <w:spacing w:line="360" w:lineRule="auto"/>
        <w:ind w:firstLine="709"/>
        <w:jc w:val="both"/>
      </w:pPr>
      <w:r w:rsidRPr="00294569">
        <w:t xml:space="preserve">Существенной предпосылкой начала любого изменения в организации служит тот факт, что эти перемены будут содействовать развитию ее стратегии, так как долгосрочное выживание организации основывается на качестве ее стратегии. В ситуации же, когда преобразования лишь косвенно затрагивают стратегию, возникают сомнения в его необходимости и полезности. Основной предпосылкой обновления является внедрение в сознание работников организации понимания того, что изменения необходимы для нормального, здорового развития, и люди должны быть постоянно к ним готовы. Перемены совсем не обязательно свидетельствуют о том, что организация попала в критическое состояние, но они и должны осуществляться не ради самих себя, а идти на пользу всем сотрудникам. </w:t>
      </w:r>
    </w:p>
    <w:p w:rsidR="00435BE6" w:rsidRPr="00294569" w:rsidRDefault="00435BE6" w:rsidP="00435BE6">
      <w:pPr>
        <w:spacing w:line="360" w:lineRule="auto"/>
        <w:ind w:firstLine="709"/>
        <w:jc w:val="both"/>
      </w:pPr>
      <w:r w:rsidRPr="00294569">
        <w:t>Другой идеологической предпосылкой является формирование и развитие новой системы общих ценностей, составляющих одну из основ надежности и устойчивости организации. Для того чтобы последние были приняты большинством ее членов, нужно учитывать их индивидуальные ценности. Тогда сотрудники станут более активно стремиться к достижению общих целей.</w:t>
      </w:r>
    </w:p>
    <w:p w:rsidR="00435BE6" w:rsidRPr="00294569" w:rsidRDefault="00435BE6" w:rsidP="00435BE6">
      <w:pPr>
        <w:spacing w:line="360" w:lineRule="auto"/>
        <w:ind w:firstLine="709"/>
        <w:jc w:val="both"/>
      </w:pPr>
      <w:r w:rsidRPr="00294569">
        <w:t xml:space="preserve">Следующей идеологической предпосылкой к успешному осуществлению изменений является признание уникальности личности каждого сотрудника организации и воспитание чувства доверия к исполнителям, отношения к ним, как к главной творческой силе, а не просто как к персоналу. </w:t>
      </w:r>
    </w:p>
    <w:p w:rsidR="00435BE6" w:rsidRPr="00294569" w:rsidRDefault="00435BE6" w:rsidP="00435BE6">
      <w:pPr>
        <w:spacing w:line="360" w:lineRule="auto"/>
        <w:ind w:firstLine="709"/>
        <w:jc w:val="both"/>
      </w:pPr>
      <w:r w:rsidRPr="00294569">
        <w:t xml:space="preserve">Последней идеологической предпосылкой обновления служит создание и поддержание в организации необходимой атмосферы, обеспечивающей хорошие отношения в коллективе и устранения внутренних барьеров. Важной организационной предпосылкой обновления является наличие четких целей и стратегий, широкое привлечение рядовых исполнителей к решению максимального числа задач, стоящих перед организацией, в том числе и связанных с непредвиденными ситуациями. </w:t>
      </w:r>
    </w:p>
    <w:p w:rsidR="00435BE6" w:rsidRPr="00294569" w:rsidRDefault="00435BE6" w:rsidP="00435BE6">
      <w:pPr>
        <w:spacing w:line="360" w:lineRule="auto"/>
        <w:ind w:firstLine="709"/>
        <w:jc w:val="both"/>
      </w:pPr>
      <w:r w:rsidRPr="00294569">
        <w:lastRenderedPageBreak/>
        <w:t>Кроме этого, предпосылкой успешного осуществления изменений служит гарантия занятости всем сторонникам, а тем более ярым приверженцам преобразований, которые обычно являются квалифицированными специалистами</w:t>
      </w:r>
      <w:r w:rsidRPr="00294569">
        <w:rPr>
          <w:rStyle w:val="ac"/>
        </w:rPr>
        <w:footnoteReference w:id="15"/>
      </w:r>
      <w:r w:rsidRPr="00294569">
        <w:t xml:space="preserve">. </w:t>
      </w:r>
    </w:p>
    <w:p w:rsidR="00435BE6" w:rsidRPr="00294569" w:rsidRDefault="00435BE6" w:rsidP="00435BE6">
      <w:pPr>
        <w:spacing w:line="360" w:lineRule="auto"/>
        <w:ind w:firstLine="709"/>
        <w:jc w:val="both"/>
      </w:pPr>
      <w:r w:rsidRPr="00294569">
        <w:t>Наряду с этим, от сотрудников, служащих помехой, решительно необходимо избавляться, но массовые увольнения оправданы только в условиях жесточайшего кризиса. Необходимо разработать эффективную систему мотивации сотрудников, обеспечивающую их заинтересованность в изменениях, позволяющую одновременно вознаграждать за достижения и проявлять по отношению к ним внимание руководства, обеспечивая им общественное признание.</w:t>
      </w:r>
    </w:p>
    <w:p w:rsidR="00435BE6" w:rsidRPr="00294569" w:rsidRDefault="00435BE6" w:rsidP="00435BE6">
      <w:pPr>
        <w:spacing w:line="360" w:lineRule="auto"/>
        <w:ind w:firstLine="709"/>
        <w:jc w:val="both"/>
        <w:rPr>
          <w:color w:val="000000"/>
        </w:rPr>
      </w:pPr>
      <w:r w:rsidRPr="00294569">
        <w:rPr>
          <w:color w:val="000000"/>
        </w:rPr>
        <w:t xml:space="preserve">Без разработки и реализации стратегии организационных изменений в рамках стратегии предприятия существующая организационная структура не позволит достичь стратегических целей организации или будет создавать серьезные проблемы при их достижении. Стратегические намерения не всегда обуславливают жизнедеятельность компании. Д. Дэвис и Т. </w:t>
      </w:r>
      <w:proofErr w:type="spellStart"/>
      <w:r w:rsidRPr="00294569">
        <w:rPr>
          <w:color w:val="000000"/>
        </w:rPr>
        <w:t>Девинней</w:t>
      </w:r>
      <w:proofErr w:type="spellEnd"/>
      <w:r w:rsidRPr="00294569">
        <w:rPr>
          <w:color w:val="000000"/>
        </w:rPr>
        <w:t xml:space="preserve"> в связи с этим называют два вида стратегии: запланированная (желаемая) и фактическая (достигнутая)</w:t>
      </w:r>
      <w:r w:rsidRPr="00294569">
        <w:rPr>
          <w:rStyle w:val="ac"/>
          <w:color w:val="000000"/>
        </w:rPr>
        <w:footnoteReference w:id="16"/>
      </w:r>
      <w:r w:rsidRPr="00294569">
        <w:rPr>
          <w:color w:val="000000"/>
        </w:rPr>
        <w:t>.</w:t>
      </w:r>
    </w:p>
    <w:p w:rsidR="00435BE6" w:rsidRPr="00294569" w:rsidRDefault="00435BE6" w:rsidP="00435BE6">
      <w:pPr>
        <w:spacing w:line="360" w:lineRule="auto"/>
        <w:ind w:firstLine="709"/>
        <w:jc w:val="both"/>
        <w:rPr>
          <w:color w:val="000000"/>
        </w:rPr>
      </w:pPr>
      <w:r w:rsidRPr="00294569">
        <w:rPr>
          <w:color w:val="000000"/>
        </w:rPr>
        <w:t>Еще одну классификацию организационных изменений предлагают Б.Ф. Забелин, Е.А. Конников</w:t>
      </w:r>
      <w:r w:rsidRPr="00294569">
        <w:rPr>
          <w:rStyle w:val="ac"/>
          <w:color w:val="000000"/>
        </w:rPr>
        <w:footnoteReference w:id="17"/>
      </w:r>
      <w:r w:rsidRPr="00294569">
        <w:rPr>
          <w:color w:val="000000"/>
        </w:rPr>
        <w:t xml:space="preserve">. По их мнению, организационные изменения необходимо делить на два основных вида: радикальные и локальные организационные изменения. К радикальным организационным изменениям, как правило, принято относить переход от одной организационной структуры к другой, или переход к новому типу построения предприятия. Данные организационные изменения являются стратегическими и не могут происходить часто. При этом разработка и реализации стратегии организационных изменений должна базироваться на тщательном анализе </w:t>
      </w:r>
      <w:proofErr w:type="gramStart"/>
      <w:r w:rsidRPr="00294569">
        <w:rPr>
          <w:color w:val="000000"/>
        </w:rPr>
        <w:t>соответствия существующей организационной структуры общей стратегии развития предприятия</w:t>
      </w:r>
      <w:proofErr w:type="gramEnd"/>
      <w:r w:rsidRPr="00294569">
        <w:rPr>
          <w:color w:val="000000"/>
        </w:rPr>
        <w:t>.</w:t>
      </w:r>
    </w:p>
    <w:p w:rsidR="00435BE6" w:rsidRPr="00294569" w:rsidRDefault="00435BE6" w:rsidP="00435BE6">
      <w:pPr>
        <w:spacing w:line="360" w:lineRule="auto"/>
        <w:ind w:firstLine="709"/>
        <w:jc w:val="both"/>
        <w:rPr>
          <w:color w:val="000000"/>
        </w:rPr>
      </w:pPr>
      <w:r w:rsidRPr="00294569">
        <w:rPr>
          <w:color w:val="000000"/>
        </w:rPr>
        <w:t>Р. Аллен Коэн выделяет четыре вида стратегии организационных изменений</w:t>
      </w:r>
      <w:r w:rsidRPr="00294569">
        <w:rPr>
          <w:rStyle w:val="ac"/>
          <w:color w:val="000000"/>
        </w:rPr>
        <w:footnoteReference w:id="18"/>
      </w:r>
      <w:r w:rsidRPr="00294569">
        <w:rPr>
          <w:color w:val="000000"/>
        </w:rPr>
        <w:t>:</w:t>
      </w:r>
    </w:p>
    <w:p w:rsidR="00435BE6" w:rsidRPr="00294569" w:rsidRDefault="00435BE6" w:rsidP="00435BE6">
      <w:pPr>
        <w:spacing w:line="360" w:lineRule="auto"/>
        <w:ind w:firstLine="709"/>
        <w:jc w:val="both"/>
        <w:rPr>
          <w:color w:val="000000"/>
        </w:rPr>
      </w:pPr>
      <w:r w:rsidRPr="00294569">
        <w:rPr>
          <w:color w:val="000000"/>
        </w:rPr>
        <w:t>1) эволюция при участии;</w:t>
      </w:r>
    </w:p>
    <w:p w:rsidR="00435BE6" w:rsidRPr="00294569" w:rsidRDefault="00435BE6" w:rsidP="00435BE6">
      <w:pPr>
        <w:spacing w:line="360" w:lineRule="auto"/>
        <w:ind w:firstLine="709"/>
        <w:jc w:val="both"/>
        <w:rPr>
          <w:color w:val="000000"/>
        </w:rPr>
      </w:pPr>
      <w:r w:rsidRPr="00294569">
        <w:rPr>
          <w:color w:val="000000"/>
        </w:rPr>
        <w:t>2) эволюция под принуждением;</w:t>
      </w:r>
    </w:p>
    <w:p w:rsidR="00435BE6" w:rsidRPr="00294569" w:rsidRDefault="00435BE6" w:rsidP="00435BE6">
      <w:pPr>
        <w:spacing w:line="360" w:lineRule="auto"/>
        <w:ind w:firstLine="709"/>
        <w:jc w:val="both"/>
        <w:rPr>
          <w:color w:val="000000"/>
        </w:rPr>
      </w:pPr>
      <w:r w:rsidRPr="00294569">
        <w:rPr>
          <w:color w:val="000000"/>
        </w:rPr>
        <w:t>3) харизматическая трансформация;</w:t>
      </w:r>
    </w:p>
    <w:p w:rsidR="00435BE6" w:rsidRPr="00294569" w:rsidRDefault="00435BE6" w:rsidP="00435BE6">
      <w:pPr>
        <w:spacing w:line="360" w:lineRule="auto"/>
        <w:ind w:firstLine="709"/>
        <w:jc w:val="both"/>
        <w:rPr>
          <w:color w:val="000000"/>
        </w:rPr>
      </w:pPr>
      <w:r w:rsidRPr="00294569">
        <w:rPr>
          <w:color w:val="000000"/>
        </w:rPr>
        <w:t>4) диктаторская трансформация.</w:t>
      </w:r>
    </w:p>
    <w:p w:rsidR="00435BE6" w:rsidRPr="00294569" w:rsidRDefault="00435BE6" w:rsidP="00294569">
      <w:pPr>
        <w:spacing w:line="360" w:lineRule="auto"/>
        <w:ind w:firstLine="709"/>
        <w:jc w:val="both"/>
        <w:rPr>
          <w:color w:val="000000"/>
        </w:rPr>
      </w:pPr>
      <w:r w:rsidRPr="00294569">
        <w:rPr>
          <w:color w:val="000000"/>
        </w:rPr>
        <w:lastRenderedPageBreak/>
        <w:t>Условия применения д</w:t>
      </w:r>
      <w:r w:rsidR="00BC58D6">
        <w:rPr>
          <w:color w:val="000000"/>
        </w:rPr>
        <w:t>анных стратегий представлены в Т</w:t>
      </w:r>
      <w:r w:rsidRPr="00294569">
        <w:rPr>
          <w:color w:val="000000"/>
        </w:rPr>
        <w:t>аблице 1.1.</w:t>
      </w:r>
    </w:p>
    <w:p w:rsidR="00435BE6" w:rsidRPr="000019B8" w:rsidRDefault="00435BE6" w:rsidP="00435BE6">
      <w:pPr>
        <w:spacing w:line="360" w:lineRule="auto"/>
        <w:ind w:firstLine="709"/>
        <w:jc w:val="right"/>
        <w:rPr>
          <w:i/>
          <w:color w:val="000000"/>
        </w:rPr>
      </w:pPr>
      <w:r w:rsidRPr="000019B8">
        <w:rPr>
          <w:i/>
          <w:color w:val="000000"/>
        </w:rPr>
        <w:t>Таблица 1.1</w:t>
      </w:r>
    </w:p>
    <w:p w:rsidR="00435BE6" w:rsidRPr="000019B8" w:rsidRDefault="00435BE6" w:rsidP="00435BE6">
      <w:pPr>
        <w:spacing w:line="360" w:lineRule="auto"/>
        <w:jc w:val="center"/>
        <w:rPr>
          <w:b/>
          <w:color w:val="000000"/>
        </w:rPr>
      </w:pPr>
      <w:r w:rsidRPr="000019B8">
        <w:rPr>
          <w:b/>
          <w:color w:val="000000"/>
        </w:rPr>
        <w:t>Условия применения стратегий организационных изменений</w:t>
      </w:r>
      <w:r w:rsidR="00BC58D6" w:rsidRPr="000019B8">
        <w:rPr>
          <w:b/>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842"/>
        <w:gridCol w:w="2275"/>
        <w:gridCol w:w="1892"/>
        <w:gridCol w:w="2070"/>
      </w:tblGrid>
      <w:tr w:rsidR="00435BE6" w:rsidRPr="000019B8" w:rsidTr="001B6385">
        <w:tc>
          <w:tcPr>
            <w:tcW w:w="1668" w:type="dxa"/>
          </w:tcPr>
          <w:p w:rsidR="00435BE6" w:rsidRPr="000019B8" w:rsidRDefault="00435BE6" w:rsidP="00435BE6">
            <w:pPr>
              <w:jc w:val="center"/>
              <w:rPr>
                <w:color w:val="000000"/>
                <w:sz w:val="20"/>
                <w:szCs w:val="20"/>
              </w:rPr>
            </w:pPr>
            <w:r w:rsidRPr="000019B8">
              <w:rPr>
                <w:color w:val="000000"/>
                <w:sz w:val="20"/>
                <w:szCs w:val="20"/>
              </w:rPr>
              <w:t>Вид стратегии</w:t>
            </w:r>
          </w:p>
        </w:tc>
        <w:tc>
          <w:tcPr>
            <w:tcW w:w="1842" w:type="dxa"/>
          </w:tcPr>
          <w:p w:rsidR="00435BE6" w:rsidRPr="000019B8" w:rsidRDefault="00435BE6" w:rsidP="00435BE6">
            <w:pPr>
              <w:jc w:val="center"/>
              <w:rPr>
                <w:color w:val="000000"/>
                <w:sz w:val="20"/>
                <w:szCs w:val="20"/>
              </w:rPr>
            </w:pPr>
            <w:r w:rsidRPr="000019B8">
              <w:rPr>
                <w:color w:val="000000"/>
                <w:sz w:val="20"/>
                <w:szCs w:val="20"/>
              </w:rPr>
              <w:t>Вид изменений</w:t>
            </w:r>
          </w:p>
        </w:tc>
        <w:tc>
          <w:tcPr>
            <w:tcW w:w="2275" w:type="dxa"/>
          </w:tcPr>
          <w:p w:rsidR="00435BE6" w:rsidRPr="000019B8" w:rsidRDefault="00435BE6" w:rsidP="00435BE6">
            <w:pPr>
              <w:jc w:val="center"/>
              <w:rPr>
                <w:color w:val="000000"/>
                <w:sz w:val="20"/>
                <w:szCs w:val="20"/>
              </w:rPr>
            </w:pPr>
            <w:r w:rsidRPr="000019B8">
              <w:rPr>
                <w:color w:val="000000"/>
                <w:sz w:val="20"/>
                <w:szCs w:val="20"/>
              </w:rPr>
              <w:t>Положение дел в организации</w:t>
            </w:r>
          </w:p>
        </w:tc>
        <w:tc>
          <w:tcPr>
            <w:tcW w:w="1892" w:type="dxa"/>
          </w:tcPr>
          <w:p w:rsidR="00435BE6" w:rsidRPr="000019B8" w:rsidRDefault="00435BE6" w:rsidP="00435BE6">
            <w:pPr>
              <w:jc w:val="center"/>
              <w:rPr>
                <w:color w:val="000000"/>
                <w:sz w:val="20"/>
                <w:szCs w:val="20"/>
              </w:rPr>
            </w:pPr>
            <w:r w:rsidRPr="000019B8">
              <w:rPr>
                <w:color w:val="000000"/>
                <w:sz w:val="20"/>
                <w:szCs w:val="20"/>
              </w:rPr>
              <w:t>Отношение персонала</w:t>
            </w:r>
          </w:p>
        </w:tc>
        <w:tc>
          <w:tcPr>
            <w:tcW w:w="2070" w:type="dxa"/>
          </w:tcPr>
          <w:p w:rsidR="00435BE6" w:rsidRPr="000019B8" w:rsidRDefault="00435BE6" w:rsidP="00435BE6">
            <w:pPr>
              <w:jc w:val="center"/>
              <w:rPr>
                <w:color w:val="000000"/>
                <w:sz w:val="20"/>
                <w:szCs w:val="20"/>
              </w:rPr>
            </w:pPr>
            <w:r w:rsidRPr="000019B8">
              <w:rPr>
                <w:color w:val="000000"/>
                <w:sz w:val="20"/>
                <w:szCs w:val="20"/>
              </w:rPr>
              <w:t>Режим проведения</w:t>
            </w:r>
          </w:p>
        </w:tc>
      </w:tr>
      <w:tr w:rsidR="00435BE6" w:rsidRPr="000019B8" w:rsidTr="001B6385">
        <w:tc>
          <w:tcPr>
            <w:tcW w:w="1668" w:type="dxa"/>
          </w:tcPr>
          <w:p w:rsidR="00435BE6" w:rsidRPr="000019B8" w:rsidRDefault="00435BE6" w:rsidP="00435BE6">
            <w:pPr>
              <w:jc w:val="both"/>
              <w:rPr>
                <w:color w:val="000000"/>
                <w:sz w:val="20"/>
                <w:szCs w:val="20"/>
              </w:rPr>
            </w:pPr>
            <w:r w:rsidRPr="000019B8">
              <w:rPr>
                <w:color w:val="000000"/>
                <w:sz w:val="20"/>
                <w:szCs w:val="20"/>
              </w:rPr>
              <w:t>Эволюция при участии</w:t>
            </w:r>
          </w:p>
        </w:tc>
        <w:tc>
          <w:tcPr>
            <w:tcW w:w="1842" w:type="dxa"/>
          </w:tcPr>
          <w:p w:rsidR="00435BE6" w:rsidRPr="000019B8" w:rsidRDefault="00435BE6" w:rsidP="00435BE6">
            <w:pPr>
              <w:jc w:val="both"/>
              <w:rPr>
                <w:color w:val="000000"/>
                <w:sz w:val="20"/>
                <w:szCs w:val="20"/>
              </w:rPr>
            </w:pPr>
            <w:r w:rsidRPr="000019B8">
              <w:rPr>
                <w:color w:val="000000"/>
                <w:sz w:val="20"/>
                <w:szCs w:val="20"/>
              </w:rPr>
              <w:t>Эволюционные</w:t>
            </w:r>
          </w:p>
        </w:tc>
        <w:tc>
          <w:tcPr>
            <w:tcW w:w="2275" w:type="dxa"/>
            <w:vMerge w:val="restart"/>
          </w:tcPr>
          <w:p w:rsidR="00435BE6" w:rsidRPr="000019B8" w:rsidRDefault="00435BE6" w:rsidP="00435BE6">
            <w:pPr>
              <w:jc w:val="both"/>
              <w:rPr>
                <w:color w:val="000000"/>
                <w:sz w:val="20"/>
                <w:szCs w:val="20"/>
              </w:rPr>
            </w:pPr>
            <w:r w:rsidRPr="000019B8">
              <w:rPr>
                <w:color w:val="000000"/>
                <w:sz w:val="20"/>
                <w:szCs w:val="20"/>
              </w:rPr>
              <w:t>Либо нужны небольшие изменения, поскольку состояние дел в организации на положительном уровне; либо положение дел в организации оставляет желать лучшего, есть значительные проблемы, но вполне достаточно времени для их решения</w:t>
            </w:r>
          </w:p>
        </w:tc>
        <w:tc>
          <w:tcPr>
            <w:tcW w:w="1892" w:type="dxa"/>
          </w:tcPr>
          <w:p w:rsidR="00435BE6" w:rsidRPr="000019B8" w:rsidRDefault="00435BE6" w:rsidP="00435BE6">
            <w:pPr>
              <w:jc w:val="both"/>
              <w:rPr>
                <w:color w:val="000000"/>
                <w:sz w:val="20"/>
                <w:szCs w:val="20"/>
              </w:rPr>
            </w:pPr>
            <w:r w:rsidRPr="000019B8">
              <w:rPr>
                <w:color w:val="000000"/>
                <w:sz w:val="20"/>
                <w:szCs w:val="20"/>
              </w:rPr>
              <w:t>В основном персонал поддерживает изменения</w:t>
            </w:r>
          </w:p>
        </w:tc>
        <w:tc>
          <w:tcPr>
            <w:tcW w:w="2070" w:type="dxa"/>
          </w:tcPr>
          <w:p w:rsidR="00435BE6" w:rsidRPr="000019B8" w:rsidRDefault="00435BE6" w:rsidP="00435BE6">
            <w:pPr>
              <w:jc w:val="both"/>
              <w:rPr>
                <w:color w:val="000000"/>
                <w:sz w:val="20"/>
                <w:szCs w:val="20"/>
              </w:rPr>
            </w:pPr>
            <w:r w:rsidRPr="000019B8">
              <w:rPr>
                <w:color w:val="000000"/>
                <w:sz w:val="20"/>
                <w:szCs w:val="20"/>
              </w:rPr>
              <w:t>Сотрудничество</w:t>
            </w:r>
          </w:p>
        </w:tc>
      </w:tr>
      <w:tr w:rsidR="00435BE6" w:rsidRPr="000019B8" w:rsidTr="001B6385">
        <w:tc>
          <w:tcPr>
            <w:tcW w:w="1668" w:type="dxa"/>
          </w:tcPr>
          <w:p w:rsidR="00435BE6" w:rsidRPr="000019B8" w:rsidRDefault="00435BE6" w:rsidP="00435BE6">
            <w:pPr>
              <w:jc w:val="both"/>
              <w:rPr>
                <w:color w:val="000000"/>
                <w:sz w:val="20"/>
                <w:szCs w:val="20"/>
              </w:rPr>
            </w:pPr>
            <w:r w:rsidRPr="000019B8">
              <w:rPr>
                <w:color w:val="000000"/>
                <w:sz w:val="20"/>
                <w:szCs w:val="20"/>
              </w:rPr>
              <w:t>Эволюция под принуждением</w:t>
            </w:r>
          </w:p>
        </w:tc>
        <w:tc>
          <w:tcPr>
            <w:tcW w:w="1842" w:type="dxa"/>
          </w:tcPr>
          <w:p w:rsidR="00435BE6" w:rsidRPr="000019B8" w:rsidRDefault="00435BE6" w:rsidP="00435BE6">
            <w:pPr>
              <w:jc w:val="both"/>
              <w:rPr>
                <w:color w:val="000000"/>
                <w:sz w:val="20"/>
                <w:szCs w:val="20"/>
              </w:rPr>
            </w:pPr>
            <w:r w:rsidRPr="000019B8">
              <w:rPr>
                <w:color w:val="000000"/>
                <w:sz w:val="20"/>
                <w:szCs w:val="20"/>
              </w:rPr>
              <w:t>Эволюционные</w:t>
            </w:r>
          </w:p>
        </w:tc>
        <w:tc>
          <w:tcPr>
            <w:tcW w:w="2275" w:type="dxa"/>
            <w:vMerge/>
          </w:tcPr>
          <w:p w:rsidR="00435BE6" w:rsidRPr="000019B8" w:rsidRDefault="00435BE6" w:rsidP="00435BE6">
            <w:pPr>
              <w:jc w:val="both"/>
              <w:rPr>
                <w:color w:val="000000"/>
                <w:sz w:val="20"/>
                <w:szCs w:val="20"/>
              </w:rPr>
            </w:pPr>
          </w:p>
        </w:tc>
        <w:tc>
          <w:tcPr>
            <w:tcW w:w="1892" w:type="dxa"/>
          </w:tcPr>
          <w:p w:rsidR="00435BE6" w:rsidRPr="000019B8" w:rsidRDefault="00435BE6" w:rsidP="00435BE6">
            <w:pPr>
              <w:jc w:val="both"/>
              <w:rPr>
                <w:color w:val="000000"/>
                <w:sz w:val="20"/>
                <w:szCs w:val="20"/>
              </w:rPr>
            </w:pPr>
            <w:r w:rsidRPr="000019B8">
              <w:rPr>
                <w:color w:val="000000"/>
                <w:sz w:val="20"/>
                <w:szCs w:val="20"/>
              </w:rPr>
              <w:t>Значительная часть персонала не готова к изменениям и выступает с критикой</w:t>
            </w:r>
          </w:p>
        </w:tc>
        <w:tc>
          <w:tcPr>
            <w:tcW w:w="2070" w:type="dxa"/>
          </w:tcPr>
          <w:p w:rsidR="00435BE6" w:rsidRPr="000019B8" w:rsidRDefault="00435BE6" w:rsidP="00435BE6">
            <w:pPr>
              <w:jc w:val="both"/>
              <w:rPr>
                <w:color w:val="000000"/>
                <w:sz w:val="20"/>
                <w:szCs w:val="20"/>
              </w:rPr>
            </w:pPr>
            <w:r w:rsidRPr="000019B8">
              <w:rPr>
                <w:color w:val="000000"/>
                <w:sz w:val="20"/>
                <w:szCs w:val="20"/>
              </w:rPr>
              <w:t>Принуждение</w:t>
            </w:r>
          </w:p>
        </w:tc>
      </w:tr>
      <w:tr w:rsidR="00435BE6" w:rsidRPr="000019B8" w:rsidTr="001B6385">
        <w:tc>
          <w:tcPr>
            <w:tcW w:w="1668" w:type="dxa"/>
          </w:tcPr>
          <w:p w:rsidR="00435BE6" w:rsidRPr="000019B8" w:rsidRDefault="00435BE6" w:rsidP="00435BE6">
            <w:pPr>
              <w:jc w:val="both"/>
              <w:rPr>
                <w:color w:val="000000"/>
                <w:sz w:val="20"/>
                <w:szCs w:val="20"/>
              </w:rPr>
            </w:pPr>
            <w:r w:rsidRPr="000019B8">
              <w:rPr>
                <w:color w:val="000000"/>
                <w:sz w:val="20"/>
                <w:szCs w:val="20"/>
              </w:rPr>
              <w:t>Харизматическая трансформация</w:t>
            </w:r>
          </w:p>
        </w:tc>
        <w:tc>
          <w:tcPr>
            <w:tcW w:w="1842" w:type="dxa"/>
          </w:tcPr>
          <w:p w:rsidR="00435BE6" w:rsidRPr="000019B8" w:rsidRDefault="00435BE6" w:rsidP="00435BE6">
            <w:pPr>
              <w:jc w:val="both"/>
              <w:rPr>
                <w:color w:val="000000"/>
                <w:sz w:val="20"/>
                <w:szCs w:val="20"/>
              </w:rPr>
            </w:pPr>
            <w:r w:rsidRPr="000019B8">
              <w:rPr>
                <w:color w:val="000000"/>
                <w:sz w:val="20"/>
                <w:szCs w:val="20"/>
              </w:rPr>
              <w:t>Революционные</w:t>
            </w:r>
          </w:p>
        </w:tc>
        <w:tc>
          <w:tcPr>
            <w:tcW w:w="2275" w:type="dxa"/>
            <w:vMerge w:val="restart"/>
          </w:tcPr>
          <w:p w:rsidR="00435BE6" w:rsidRPr="000019B8" w:rsidRDefault="00435BE6" w:rsidP="00435BE6">
            <w:pPr>
              <w:jc w:val="both"/>
              <w:rPr>
                <w:color w:val="000000"/>
                <w:sz w:val="20"/>
                <w:szCs w:val="20"/>
              </w:rPr>
            </w:pPr>
            <w:r w:rsidRPr="000019B8">
              <w:rPr>
                <w:color w:val="000000"/>
                <w:sz w:val="20"/>
                <w:szCs w:val="20"/>
              </w:rPr>
              <w:t>В функционировании организации имеют место существенные проблемы и недостатки, решить которые необходимо для ее выживания и дальнейшего движения к поставленным целям; при этом нехватка времени не позволяет полноценно привлечь сотрудников к проработке программы осуществления изменений</w:t>
            </w:r>
          </w:p>
        </w:tc>
        <w:tc>
          <w:tcPr>
            <w:tcW w:w="1892" w:type="dxa"/>
          </w:tcPr>
          <w:p w:rsidR="00435BE6" w:rsidRPr="000019B8" w:rsidRDefault="00435BE6" w:rsidP="00435BE6">
            <w:pPr>
              <w:jc w:val="both"/>
              <w:rPr>
                <w:color w:val="000000"/>
                <w:sz w:val="20"/>
                <w:szCs w:val="20"/>
              </w:rPr>
            </w:pPr>
            <w:r w:rsidRPr="000019B8">
              <w:rPr>
                <w:color w:val="000000"/>
                <w:sz w:val="20"/>
                <w:szCs w:val="20"/>
              </w:rPr>
              <w:t>В основном персонал поддерживает изменения, даже радикального характера</w:t>
            </w:r>
          </w:p>
        </w:tc>
        <w:tc>
          <w:tcPr>
            <w:tcW w:w="2070" w:type="dxa"/>
          </w:tcPr>
          <w:p w:rsidR="00435BE6" w:rsidRPr="000019B8" w:rsidRDefault="00435BE6" w:rsidP="00435BE6">
            <w:pPr>
              <w:jc w:val="both"/>
              <w:rPr>
                <w:color w:val="000000"/>
                <w:sz w:val="20"/>
                <w:szCs w:val="20"/>
              </w:rPr>
            </w:pPr>
            <w:r w:rsidRPr="000019B8">
              <w:rPr>
                <w:color w:val="000000"/>
                <w:sz w:val="20"/>
                <w:szCs w:val="20"/>
              </w:rPr>
              <w:t>Сотрудничество</w:t>
            </w:r>
          </w:p>
        </w:tc>
      </w:tr>
      <w:tr w:rsidR="00435BE6" w:rsidRPr="000019B8" w:rsidTr="001B6385">
        <w:tc>
          <w:tcPr>
            <w:tcW w:w="1668" w:type="dxa"/>
          </w:tcPr>
          <w:p w:rsidR="00435BE6" w:rsidRPr="000019B8" w:rsidRDefault="00435BE6" w:rsidP="00435BE6">
            <w:pPr>
              <w:jc w:val="both"/>
              <w:rPr>
                <w:color w:val="000000"/>
                <w:sz w:val="20"/>
                <w:szCs w:val="20"/>
              </w:rPr>
            </w:pPr>
            <w:r w:rsidRPr="000019B8">
              <w:rPr>
                <w:color w:val="000000"/>
                <w:sz w:val="20"/>
                <w:szCs w:val="20"/>
              </w:rPr>
              <w:t>Диктаторская трансформация</w:t>
            </w:r>
          </w:p>
        </w:tc>
        <w:tc>
          <w:tcPr>
            <w:tcW w:w="1842" w:type="dxa"/>
          </w:tcPr>
          <w:p w:rsidR="00435BE6" w:rsidRPr="000019B8" w:rsidRDefault="00435BE6" w:rsidP="00435BE6">
            <w:pPr>
              <w:jc w:val="both"/>
              <w:rPr>
                <w:color w:val="000000"/>
                <w:sz w:val="20"/>
                <w:szCs w:val="20"/>
              </w:rPr>
            </w:pPr>
            <w:r w:rsidRPr="000019B8">
              <w:rPr>
                <w:color w:val="000000"/>
                <w:sz w:val="20"/>
                <w:szCs w:val="20"/>
              </w:rPr>
              <w:t>Революционные</w:t>
            </w:r>
          </w:p>
        </w:tc>
        <w:tc>
          <w:tcPr>
            <w:tcW w:w="2275" w:type="dxa"/>
            <w:vMerge/>
          </w:tcPr>
          <w:p w:rsidR="00435BE6" w:rsidRPr="000019B8" w:rsidRDefault="00435BE6" w:rsidP="00435BE6">
            <w:pPr>
              <w:jc w:val="both"/>
              <w:rPr>
                <w:color w:val="000000"/>
                <w:sz w:val="20"/>
                <w:szCs w:val="20"/>
              </w:rPr>
            </w:pPr>
          </w:p>
        </w:tc>
        <w:tc>
          <w:tcPr>
            <w:tcW w:w="1892" w:type="dxa"/>
          </w:tcPr>
          <w:p w:rsidR="00435BE6" w:rsidRPr="000019B8" w:rsidRDefault="00435BE6" w:rsidP="00435BE6">
            <w:pPr>
              <w:jc w:val="both"/>
              <w:rPr>
                <w:color w:val="000000"/>
                <w:sz w:val="20"/>
                <w:szCs w:val="20"/>
              </w:rPr>
            </w:pPr>
            <w:r w:rsidRPr="000019B8">
              <w:rPr>
                <w:color w:val="000000"/>
                <w:sz w:val="20"/>
                <w:szCs w:val="20"/>
              </w:rPr>
              <w:t>Персонал выступает противником проведения радикальных перемен</w:t>
            </w:r>
          </w:p>
        </w:tc>
        <w:tc>
          <w:tcPr>
            <w:tcW w:w="2070" w:type="dxa"/>
          </w:tcPr>
          <w:p w:rsidR="00435BE6" w:rsidRPr="000019B8" w:rsidRDefault="00435BE6" w:rsidP="00435BE6">
            <w:pPr>
              <w:jc w:val="both"/>
              <w:rPr>
                <w:color w:val="000000"/>
                <w:sz w:val="20"/>
                <w:szCs w:val="20"/>
              </w:rPr>
            </w:pPr>
            <w:r w:rsidRPr="000019B8">
              <w:rPr>
                <w:color w:val="000000"/>
                <w:sz w:val="20"/>
                <w:szCs w:val="20"/>
              </w:rPr>
              <w:t>Принуждение</w:t>
            </w:r>
          </w:p>
        </w:tc>
      </w:tr>
    </w:tbl>
    <w:p w:rsidR="00435BE6" w:rsidRPr="000019B8" w:rsidRDefault="00BC58D6" w:rsidP="00BC58D6">
      <w:pPr>
        <w:spacing w:line="360" w:lineRule="auto"/>
        <w:rPr>
          <w:color w:val="000000"/>
          <w:sz w:val="20"/>
          <w:szCs w:val="20"/>
        </w:rPr>
      </w:pPr>
      <w:r w:rsidRPr="000019B8">
        <w:rPr>
          <w:color w:val="000000"/>
          <w:sz w:val="20"/>
          <w:szCs w:val="20"/>
        </w:rPr>
        <w:t xml:space="preserve">*Составлено по: </w:t>
      </w:r>
      <w:proofErr w:type="spellStart"/>
      <w:r w:rsidRPr="000019B8">
        <w:rPr>
          <w:color w:val="000000"/>
          <w:sz w:val="20"/>
          <w:szCs w:val="20"/>
        </w:rPr>
        <w:t>Кандрашина</w:t>
      </w:r>
      <w:proofErr w:type="spellEnd"/>
      <w:r w:rsidRPr="000019B8">
        <w:rPr>
          <w:color w:val="000000"/>
          <w:sz w:val="20"/>
          <w:szCs w:val="20"/>
        </w:rPr>
        <w:t xml:space="preserve"> Е.А. Результативное управление организационными изменениями // Российская наука: актуальные исследования и разработки: сборник научных статей I Всероссийской заочной научно-практической конференции, посвященной 85-летию Самарского государственного экономического университета. - 2016. - С. 72-75</w:t>
      </w:r>
    </w:p>
    <w:p w:rsidR="00435BE6" w:rsidRPr="00294569" w:rsidRDefault="00435BE6" w:rsidP="00435BE6">
      <w:pPr>
        <w:spacing w:line="360" w:lineRule="auto"/>
        <w:ind w:firstLine="709"/>
        <w:jc w:val="both"/>
        <w:rPr>
          <w:color w:val="000000"/>
        </w:rPr>
      </w:pPr>
      <w:r w:rsidRPr="00294569">
        <w:rPr>
          <w:color w:val="000000"/>
        </w:rPr>
        <w:t>Анализируя условия применения указанных стратегий, можно отметить, что если организационные изменения жизненно необходимы для сохранения организации, то их следует проводить несмотря ни на что, даже в принудительном порядке, используя авторитарное руководство. Иначе ставится под угрозу само существование организации. В остальных случаях перемены в организациях следует осуществлять в режиме сотрудничества, т.е. привлекая персонал к разработке и реализации стратегии</w:t>
      </w:r>
      <w:r w:rsidRPr="00294569">
        <w:rPr>
          <w:rStyle w:val="ac"/>
          <w:color w:val="000000"/>
        </w:rPr>
        <w:footnoteReference w:id="19"/>
      </w:r>
      <w:r w:rsidRPr="00294569">
        <w:rPr>
          <w:color w:val="000000"/>
        </w:rPr>
        <w:t>.</w:t>
      </w:r>
    </w:p>
    <w:p w:rsidR="00435BE6" w:rsidRPr="00294569" w:rsidRDefault="00435BE6" w:rsidP="00435BE6">
      <w:pPr>
        <w:spacing w:line="360" w:lineRule="auto"/>
        <w:ind w:firstLine="709"/>
        <w:jc w:val="both"/>
      </w:pPr>
      <w:r w:rsidRPr="00294569">
        <w:t xml:space="preserve">На наш взгляд, наиболее полную классификацию предлагает Коэн Аллен Р. Именно его подход будет использован при выборе вида стратегии организационных изменений в практической части </w:t>
      </w:r>
      <w:r w:rsidR="00810B28" w:rsidRPr="00294569">
        <w:t>выпускной квалификационной работы</w:t>
      </w:r>
      <w:r w:rsidRPr="00294569">
        <w:t>.</w:t>
      </w:r>
    </w:p>
    <w:p w:rsidR="00435BE6" w:rsidRPr="00294569" w:rsidRDefault="00435BE6" w:rsidP="00435BE6">
      <w:pPr>
        <w:pStyle w:val="-5"/>
        <w:ind w:firstLine="360"/>
        <w:jc w:val="both"/>
        <w:rPr>
          <w:rFonts w:ascii="Times New Roman" w:hAnsi="Times New Roman" w:cs="Times New Roman"/>
          <w:color w:val="000000"/>
          <w:sz w:val="24"/>
          <w:szCs w:val="24"/>
        </w:rPr>
      </w:pPr>
      <w:r w:rsidRPr="00294569">
        <w:rPr>
          <w:rFonts w:ascii="TimesNewRomanPSMT" w:hAnsi="TimesNewRomanPSMT" w:cs="TimesNewRomanPSMT"/>
          <w:color w:val="231F20"/>
          <w:sz w:val="24"/>
          <w:szCs w:val="24"/>
        </w:rPr>
        <w:lastRenderedPageBreak/>
        <w:t>Небольшие изменения основных параметров организационной среды (цели, задачи, структура, процессы, человеческие ресурсы и др.) рекомендуется  проводить в организации регулярно, значительные — с периодичностью один раз в пять лет.</w:t>
      </w:r>
    </w:p>
    <w:p w:rsidR="00143AAC" w:rsidRDefault="00ED53B1" w:rsidP="00464343">
      <w:pPr>
        <w:pStyle w:val="-5"/>
        <w:jc w:val="both"/>
        <w:rPr>
          <w:rFonts w:ascii="Times New Roman" w:hAnsi="Times New Roman" w:cs="Times New Roman"/>
          <w:color w:val="000000"/>
        </w:rPr>
      </w:pPr>
      <w:r>
        <w:rPr>
          <w:rFonts w:ascii="Times New Roman" w:hAnsi="Times New Roman" w:cs="Times New Roman"/>
          <w:color w:val="000000"/>
        </w:rPr>
        <w:tab/>
      </w:r>
    </w:p>
    <w:p w:rsidR="00143AAC" w:rsidRDefault="00294569" w:rsidP="00626AB0">
      <w:pPr>
        <w:pStyle w:val="-5"/>
        <w:ind w:left="720"/>
        <w:jc w:val="both"/>
        <w:outlineLvl w:val="0"/>
        <w:rPr>
          <w:rFonts w:ascii="Times New Roman" w:hAnsi="Times New Roman" w:cs="Times New Roman"/>
          <w:color w:val="000000"/>
        </w:rPr>
      </w:pPr>
      <w:bookmarkStart w:id="6" w:name="_Toc514166044"/>
      <w:r>
        <w:rPr>
          <w:rFonts w:ascii="Times New Roman" w:hAnsi="Times New Roman" w:cs="Times New Roman"/>
          <w:color w:val="000000"/>
        </w:rPr>
        <w:t>1</w:t>
      </w:r>
      <w:r w:rsidR="005F4134">
        <w:rPr>
          <w:rFonts w:ascii="Times New Roman" w:hAnsi="Times New Roman" w:cs="Times New Roman"/>
          <w:color w:val="000000"/>
        </w:rPr>
        <w:t>.</w:t>
      </w:r>
      <w:r w:rsidR="00435BE6">
        <w:rPr>
          <w:rFonts w:ascii="Times New Roman" w:hAnsi="Times New Roman" w:cs="Times New Roman"/>
          <w:color w:val="000000"/>
        </w:rPr>
        <w:t>2</w:t>
      </w:r>
      <w:r w:rsidR="005F4134">
        <w:rPr>
          <w:rFonts w:ascii="Times New Roman" w:hAnsi="Times New Roman" w:cs="Times New Roman"/>
          <w:color w:val="000000"/>
        </w:rPr>
        <w:t>.</w:t>
      </w:r>
      <w:r w:rsidR="00C71AF2" w:rsidRPr="00C71AF2">
        <w:rPr>
          <w:rFonts w:ascii="Times New Roman" w:hAnsi="Times New Roman" w:cs="Times New Roman"/>
          <w:color w:val="000000"/>
        </w:rPr>
        <w:t>Анализ существующих моделей проведения организационных изменений</w:t>
      </w:r>
      <w:bookmarkEnd w:id="6"/>
    </w:p>
    <w:p w:rsidR="00143AAC" w:rsidRDefault="00143AAC" w:rsidP="00143AAC">
      <w:pPr>
        <w:pStyle w:val="-5"/>
        <w:jc w:val="both"/>
        <w:rPr>
          <w:rFonts w:ascii="Times New Roman" w:hAnsi="Times New Roman" w:cs="Times New Roman"/>
          <w:color w:val="000000"/>
        </w:rPr>
      </w:pPr>
    </w:p>
    <w:p w:rsidR="00C71AF2" w:rsidRPr="00294569" w:rsidRDefault="00C71AF2" w:rsidP="00C71AF2">
      <w:pPr>
        <w:pStyle w:val="-5"/>
        <w:ind w:firstLine="709"/>
        <w:jc w:val="both"/>
        <w:rPr>
          <w:rFonts w:ascii="Times New Roman" w:hAnsi="Times New Roman" w:cs="Times New Roman"/>
          <w:sz w:val="24"/>
          <w:szCs w:val="24"/>
        </w:rPr>
      </w:pPr>
      <w:r w:rsidRPr="00294569">
        <w:rPr>
          <w:rFonts w:ascii="Times New Roman" w:hAnsi="Times New Roman" w:cs="Times New Roman"/>
          <w:sz w:val="24"/>
          <w:szCs w:val="24"/>
        </w:rPr>
        <w:t xml:space="preserve">Методология управления организационными изменениями основывается на том или ином подходе к управлению. Многообразие видов организационных изменений, вызвавших организационные изменения факторов и условий проведения изменений, придает организационным изменениям такую характеристику, как уникальность. Неповторимость каждых организационных изменений не позволяет использовать ограниченное число подходов и моделей для проведения организационных изменений. </w:t>
      </w:r>
    </w:p>
    <w:p w:rsidR="00C71AF2" w:rsidRPr="00294569" w:rsidRDefault="00C71AF2" w:rsidP="00C71AF2">
      <w:pPr>
        <w:pStyle w:val="-5"/>
        <w:ind w:firstLine="709"/>
        <w:jc w:val="both"/>
        <w:rPr>
          <w:rFonts w:ascii="Times New Roman" w:hAnsi="Times New Roman" w:cs="Times New Roman"/>
          <w:sz w:val="24"/>
          <w:szCs w:val="24"/>
        </w:rPr>
      </w:pPr>
      <w:r w:rsidRPr="00294569">
        <w:rPr>
          <w:rFonts w:ascii="Times New Roman" w:hAnsi="Times New Roman" w:cs="Times New Roman"/>
          <w:sz w:val="24"/>
          <w:szCs w:val="24"/>
        </w:rPr>
        <w:t>Расширение представления о возможных научных подходах в управлении изменениями дает возможность субъекту управления выбрать оптимальный подход из числа доступных с тем, чтоб впоследствии по соответствующей приемлемой модели разрабатывать конкретную методику управления изменениями. Выбранный научный подход для управления организационными изменениями определяет процедуру их планирования и, в конечном счете, – их эффективность</w:t>
      </w:r>
      <w:r w:rsidRPr="00294569">
        <w:rPr>
          <w:rStyle w:val="ac"/>
          <w:rFonts w:ascii="Times New Roman" w:hAnsi="Times New Roman"/>
          <w:sz w:val="24"/>
          <w:szCs w:val="24"/>
        </w:rPr>
        <w:footnoteReference w:id="20"/>
      </w:r>
      <w:r w:rsidRPr="00294569">
        <w:rPr>
          <w:rFonts w:ascii="Times New Roman" w:hAnsi="Times New Roman" w:cs="Times New Roman"/>
          <w:sz w:val="24"/>
          <w:szCs w:val="24"/>
        </w:rPr>
        <w:t>.</w:t>
      </w:r>
    </w:p>
    <w:p w:rsidR="00C71AF2" w:rsidRPr="00294569" w:rsidRDefault="00C71AF2" w:rsidP="00C71AF2">
      <w:pPr>
        <w:pStyle w:val="-5"/>
        <w:ind w:firstLine="709"/>
        <w:jc w:val="both"/>
        <w:rPr>
          <w:rFonts w:ascii="Times New Roman" w:hAnsi="Times New Roman" w:cs="Times New Roman"/>
          <w:sz w:val="24"/>
          <w:szCs w:val="24"/>
        </w:rPr>
      </w:pPr>
      <w:r w:rsidRPr="00294569">
        <w:rPr>
          <w:rFonts w:ascii="Times New Roman" w:hAnsi="Times New Roman" w:cs="Times New Roman"/>
          <w:sz w:val="24"/>
          <w:szCs w:val="24"/>
        </w:rPr>
        <w:t>Прототипом ряда современных моделей организационных изменений является модель американского социолога К. Левина. Модель Левина опирается на тезис о том, что понимание изменений подразумевает осознание стабильности. Факторы, подталкивающие к изменениям, и факторы, направленные на сохранение стабильности, Левин назвал побуждающими и ограничивающими силами соответственно. Когда эти силы равны, организация пребывает в устойчивом положении. Баланс нарушается, когда возрастает значение побуждающих факторов или уменьшается влияние ограничивающих (возможны другие, нарушающие баланс, комбинации). Тогда и требуется осуществить изменения в организации. Уменьшение воздействия ограничивающих сил способствует снижению напряжения, а увеличение побуждающих сил усиливает сопротивление переменам</w:t>
      </w:r>
      <w:r w:rsidRPr="00294569">
        <w:rPr>
          <w:rStyle w:val="ac"/>
          <w:rFonts w:ascii="Times New Roman" w:hAnsi="Times New Roman"/>
          <w:sz w:val="24"/>
          <w:szCs w:val="24"/>
        </w:rPr>
        <w:footnoteReference w:id="21"/>
      </w:r>
      <w:r w:rsidRPr="00294569">
        <w:rPr>
          <w:rFonts w:ascii="Times New Roman" w:hAnsi="Times New Roman" w:cs="Times New Roman"/>
          <w:sz w:val="24"/>
          <w:szCs w:val="24"/>
        </w:rPr>
        <w:t xml:space="preserve">. </w:t>
      </w:r>
    </w:p>
    <w:p w:rsidR="00C71AF2" w:rsidRPr="00294569" w:rsidRDefault="00C71AF2" w:rsidP="00C71AF2">
      <w:pPr>
        <w:pStyle w:val="-5"/>
        <w:ind w:firstLine="709"/>
        <w:jc w:val="both"/>
        <w:rPr>
          <w:rFonts w:ascii="Times New Roman" w:hAnsi="Times New Roman" w:cs="Times New Roman"/>
          <w:sz w:val="24"/>
          <w:szCs w:val="24"/>
        </w:rPr>
      </w:pPr>
      <w:r w:rsidRPr="00294569">
        <w:rPr>
          <w:rFonts w:ascii="Times New Roman" w:hAnsi="Times New Roman" w:cs="Times New Roman"/>
          <w:sz w:val="24"/>
          <w:szCs w:val="24"/>
        </w:rPr>
        <w:lastRenderedPageBreak/>
        <w:t>Модель Левина представляет собой трехступенчатый процесс изменений: «размораживание», «движение», «замораживание» – это общая схема изучения стадий развития организации, которая оставляет детали на усмотрение субъектов управления изменениями. Несмотря на существенные преимущества использования модели Левина (простота, понятность для исполнителей и участников процесса, доказанный на практике успешный результат применения), данная модель не всегда может обеспечивать гибкость механизма управления, поскольку завершение изменений на стадии замораживания противоречит принципу адаптивности организации</w:t>
      </w:r>
      <w:r w:rsidRPr="00294569">
        <w:rPr>
          <w:rStyle w:val="ac"/>
          <w:rFonts w:ascii="Times New Roman" w:hAnsi="Times New Roman"/>
          <w:sz w:val="24"/>
          <w:szCs w:val="24"/>
        </w:rPr>
        <w:footnoteReference w:id="22"/>
      </w:r>
      <w:r w:rsidR="003232EF" w:rsidRPr="00294569">
        <w:rPr>
          <w:rFonts w:ascii="Times New Roman" w:hAnsi="Times New Roman" w:cs="Times New Roman"/>
          <w:sz w:val="24"/>
          <w:szCs w:val="24"/>
        </w:rPr>
        <w:t>.</w:t>
      </w:r>
    </w:p>
    <w:p w:rsidR="003232EF" w:rsidRPr="00294569" w:rsidRDefault="00C52471" w:rsidP="003232EF">
      <w:pPr>
        <w:pStyle w:val="-5"/>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21BEAA" wp14:editId="279C4E6F">
            <wp:extent cx="4678680" cy="2514600"/>
            <wp:effectExtent l="19050" t="0" r="7620" b="0"/>
            <wp:docPr id="41" name="Рисунок 1" descr="Модель Левина 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дель Левина фрагмент"/>
                    <pic:cNvPicPr>
                      <a:picLocks noChangeAspect="1" noChangeArrowheads="1"/>
                    </pic:cNvPicPr>
                  </pic:nvPicPr>
                  <pic:blipFill>
                    <a:blip r:embed="rId9"/>
                    <a:srcRect/>
                    <a:stretch>
                      <a:fillRect/>
                    </a:stretch>
                  </pic:blipFill>
                  <pic:spPr bwMode="auto">
                    <a:xfrm>
                      <a:off x="0" y="0"/>
                      <a:ext cx="4678680" cy="2514600"/>
                    </a:xfrm>
                    <a:prstGeom prst="rect">
                      <a:avLst/>
                    </a:prstGeom>
                    <a:noFill/>
                    <a:ln w="9525">
                      <a:noFill/>
                      <a:miter lim="800000"/>
                      <a:headEnd/>
                      <a:tailEnd/>
                    </a:ln>
                  </pic:spPr>
                </pic:pic>
              </a:graphicData>
            </a:graphic>
          </wp:inline>
        </w:drawing>
      </w:r>
    </w:p>
    <w:p w:rsidR="003232EF" w:rsidRPr="000019B8" w:rsidRDefault="00BC58D6" w:rsidP="003232EF">
      <w:pPr>
        <w:pStyle w:val="-5"/>
        <w:ind w:firstLine="709"/>
        <w:rPr>
          <w:rFonts w:ascii="Times New Roman" w:hAnsi="Times New Roman" w:cs="Times New Roman"/>
          <w:sz w:val="24"/>
          <w:szCs w:val="24"/>
        </w:rPr>
      </w:pPr>
      <w:r w:rsidRPr="000019B8">
        <w:rPr>
          <w:rFonts w:ascii="Times New Roman" w:hAnsi="Times New Roman" w:cs="Times New Roman"/>
          <w:i/>
          <w:iCs/>
          <w:sz w:val="24"/>
          <w:szCs w:val="24"/>
        </w:rPr>
        <w:t>Рис. 1.1</w:t>
      </w:r>
      <w:r w:rsidRPr="000019B8">
        <w:rPr>
          <w:rFonts w:ascii="TimesNewRomanPS-ItalicMT" w:hAnsi="TimesNewRomanPS-ItalicMT" w:cs="TimesNewRomanPS-ItalicMT"/>
          <w:i/>
          <w:iCs/>
          <w:sz w:val="24"/>
          <w:szCs w:val="24"/>
        </w:rPr>
        <w:t>.</w:t>
      </w:r>
      <w:r w:rsidRPr="000019B8">
        <w:rPr>
          <w:rFonts w:ascii="TimesNewRomanPS-BoldMT" w:hAnsi="TimesNewRomanPS-BoldMT" w:cs="TimesNewRomanPS-BoldMT"/>
          <w:b/>
          <w:bCs/>
          <w:sz w:val="24"/>
          <w:szCs w:val="24"/>
        </w:rPr>
        <w:t>Модель организационных изменений К. Левина</w:t>
      </w:r>
    </w:p>
    <w:p w:rsidR="00BC58D6" w:rsidRPr="000019B8" w:rsidRDefault="00BC58D6" w:rsidP="00BC58D6">
      <w:pPr>
        <w:pStyle w:val="-5"/>
        <w:ind w:firstLine="709"/>
        <w:jc w:val="left"/>
        <w:rPr>
          <w:rFonts w:ascii="Times New Roman" w:hAnsi="Times New Roman" w:cs="Times New Roman"/>
          <w:sz w:val="20"/>
          <w:szCs w:val="20"/>
        </w:rPr>
      </w:pPr>
      <w:r w:rsidRPr="000019B8">
        <w:rPr>
          <w:rFonts w:ascii="Times New Roman" w:hAnsi="Times New Roman" w:cs="Times New Roman"/>
          <w:sz w:val="20"/>
          <w:szCs w:val="20"/>
        </w:rPr>
        <w:t>Составлено по: Дроздов А.И. Теория и практика управления организационными изменениями: концепции, модели, методы, сферы осуществления // Уральская горная школа - регионам: сборник докладов международной научно-практической конференции. - 2016. - С. 616-617</w:t>
      </w:r>
    </w:p>
    <w:p w:rsidR="00C71AF2" w:rsidRPr="00294569" w:rsidRDefault="00C71AF2" w:rsidP="00C71AF2">
      <w:pPr>
        <w:pStyle w:val="-5"/>
        <w:ind w:firstLine="709"/>
        <w:jc w:val="both"/>
        <w:rPr>
          <w:rFonts w:ascii="Times New Roman" w:hAnsi="Times New Roman" w:cs="Times New Roman"/>
          <w:sz w:val="24"/>
          <w:szCs w:val="24"/>
        </w:rPr>
      </w:pPr>
      <w:proofErr w:type="gramStart"/>
      <w:r w:rsidRPr="00294569">
        <w:rPr>
          <w:rFonts w:ascii="Times New Roman" w:hAnsi="Times New Roman" w:cs="Times New Roman"/>
          <w:sz w:val="24"/>
          <w:szCs w:val="24"/>
        </w:rPr>
        <w:t xml:space="preserve">Автор модели жизненного цикла организации Л. </w:t>
      </w:r>
      <w:proofErr w:type="spellStart"/>
      <w:r w:rsidRPr="00294569">
        <w:rPr>
          <w:rFonts w:ascii="Times New Roman" w:hAnsi="Times New Roman" w:cs="Times New Roman"/>
          <w:sz w:val="24"/>
          <w:szCs w:val="24"/>
        </w:rPr>
        <w:t>Грейнер</w:t>
      </w:r>
      <w:proofErr w:type="spellEnd"/>
      <w:r w:rsidRPr="00294569">
        <w:rPr>
          <w:rFonts w:ascii="Times New Roman" w:hAnsi="Times New Roman" w:cs="Times New Roman"/>
          <w:sz w:val="24"/>
          <w:szCs w:val="24"/>
        </w:rPr>
        <w:t xml:space="preserve"> разработал модель процесса управления организационными изменениями, состоящую из шести этапов: 1) давление на высшее руководство, 2) посредничество на высшем уровне руководства, 3) диагностика проблемной области, 4) нахождение нового решения и обязательства по его выполнению, 5) эксперимент с новым решением, 6) подкрепление на основе положительных результатов.</w:t>
      </w:r>
      <w:proofErr w:type="gramEnd"/>
      <w:r w:rsidRPr="00294569">
        <w:rPr>
          <w:rFonts w:ascii="Times New Roman" w:hAnsi="Times New Roman" w:cs="Times New Roman"/>
          <w:sz w:val="24"/>
          <w:szCs w:val="24"/>
        </w:rPr>
        <w:t xml:space="preserve"> Последовательность этапов определяется воздействием на структуру власти и реакцией структуры власти. </w:t>
      </w:r>
    </w:p>
    <w:p w:rsidR="00C71AF2" w:rsidRPr="00294569" w:rsidRDefault="00C71AF2" w:rsidP="00C71AF2">
      <w:pPr>
        <w:pStyle w:val="-5"/>
        <w:ind w:firstLine="709"/>
        <w:jc w:val="both"/>
        <w:rPr>
          <w:rFonts w:ascii="Times New Roman" w:hAnsi="Times New Roman" w:cs="Times New Roman"/>
          <w:sz w:val="24"/>
          <w:szCs w:val="24"/>
        </w:rPr>
      </w:pPr>
      <w:r w:rsidRPr="00294569">
        <w:rPr>
          <w:rFonts w:ascii="Times New Roman" w:hAnsi="Times New Roman" w:cs="Times New Roman"/>
          <w:sz w:val="24"/>
          <w:szCs w:val="24"/>
        </w:rPr>
        <w:t xml:space="preserve">Управление изменениями в соответствии с предложенной моделью, по мнению </w:t>
      </w:r>
      <w:proofErr w:type="spellStart"/>
      <w:r w:rsidRPr="00294569">
        <w:rPr>
          <w:rFonts w:ascii="Times New Roman" w:hAnsi="Times New Roman" w:cs="Times New Roman"/>
          <w:sz w:val="24"/>
          <w:szCs w:val="24"/>
        </w:rPr>
        <w:t>Грейнера</w:t>
      </w:r>
      <w:proofErr w:type="spellEnd"/>
      <w:r w:rsidRPr="00294569">
        <w:rPr>
          <w:rFonts w:ascii="Times New Roman" w:hAnsi="Times New Roman" w:cs="Times New Roman"/>
          <w:sz w:val="24"/>
          <w:szCs w:val="24"/>
        </w:rPr>
        <w:t xml:space="preserve">, приводит к принятию новых методов работы предприятия. </w:t>
      </w:r>
      <w:proofErr w:type="spellStart"/>
      <w:r w:rsidRPr="00294569">
        <w:rPr>
          <w:rFonts w:ascii="Times New Roman" w:hAnsi="Times New Roman" w:cs="Times New Roman"/>
          <w:sz w:val="24"/>
          <w:szCs w:val="24"/>
        </w:rPr>
        <w:t>Грейнер</w:t>
      </w:r>
      <w:proofErr w:type="spellEnd"/>
      <w:r w:rsidRPr="00294569">
        <w:rPr>
          <w:rFonts w:ascii="Times New Roman" w:hAnsi="Times New Roman" w:cs="Times New Roman"/>
          <w:sz w:val="24"/>
          <w:szCs w:val="24"/>
        </w:rPr>
        <w:t xml:space="preserve"> уделял большое внимание участию работников в управлении изменениями. Привлечение сотрудников к принятию решений по поводу проводимых перемен позволяет учитывать </w:t>
      </w:r>
      <w:r w:rsidRPr="00294569">
        <w:rPr>
          <w:rFonts w:ascii="Times New Roman" w:hAnsi="Times New Roman" w:cs="Times New Roman"/>
          <w:sz w:val="24"/>
          <w:szCs w:val="24"/>
        </w:rPr>
        <w:lastRenderedPageBreak/>
        <w:t xml:space="preserve">интересы работников, избегать увлечения преимущественно техническими аспектами. </w:t>
      </w:r>
      <w:proofErr w:type="spellStart"/>
      <w:r w:rsidRPr="00294569">
        <w:rPr>
          <w:rFonts w:ascii="Times New Roman" w:hAnsi="Times New Roman" w:cs="Times New Roman"/>
          <w:sz w:val="24"/>
          <w:szCs w:val="24"/>
        </w:rPr>
        <w:t>Грейнер</w:t>
      </w:r>
      <w:proofErr w:type="spellEnd"/>
      <w:r w:rsidRPr="00294569">
        <w:rPr>
          <w:rFonts w:ascii="Times New Roman" w:hAnsi="Times New Roman" w:cs="Times New Roman"/>
          <w:sz w:val="24"/>
          <w:szCs w:val="24"/>
        </w:rPr>
        <w:t xml:space="preserve"> определил три способа распределения полномочий для управления переменами: разделение полномочий (баланс между высшим руководством и подчиненными), одностороннее действие (полное сохранение полномочий высшим руководством), делегирование полномочий (полное делегирование полномочий более низким уровням) – каждый из способов имеет преимущества при определенных условиях. </w:t>
      </w:r>
    </w:p>
    <w:p w:rsidR="00C71AF2" w:rsidRPr="00294569" w:rsidRDefault="00C71AF2" w:rsidP="00C71AF2">
      <w:pPr>
        <w:pStyle w:val="-5"/>
        <w:ind w:firstLine="709"/>
        <w:jc w:val="both"/>
        <w:rPr>
          <w:rFonts w:ascii="Times New Roman" w:hAnsi="Times New Roman" w:cs="Times New Roman"/>
          <w:sz w:val="24"/>
          <w:szCs w:val="24"/>
        </w:rPr>
      </w:pPr>
      <w:r w:rsidRPr="00294569">
        <w:rPr>
          <w:rFonts w:ascii="Times New Roman" w:hAnsi="Times New Roman" w:cs="Times New Roman"/>
          <w:sz w:val="24"/>
          <w:szCs w:val="24"/>
        </w:rPr>
        <w:t xml:space="preserve">Модель Л. </w:t>
      </w:r>
      <w:proofErr w:type="spellStart"/>
      <w:r w:rsidRPr="00294569">
        <w:rPr>
          <w:rFonts w:ascii="Times New Roman" w:hAnsi="Times New Roman" w:cs="Times New Roman"/>
          <w:sz w:val="24"/>
          <w:szCs w:val="24"/>
        </w:rPr>
        <w:t>Грейнера</w:t>
      </w:r>
      <w:proofErr w:type="spellEnd"/>
      <w:r w:rsidRPr="00294569">
        <w:rPr>
          <w:rFonts w:ascii="Times New Roman" w:hAnsi="Times New Roman" w:cs="Times New Roman"/>
          <w:sz w:val="24"/>
          <w:szCs w:val="24"/>
        </w:rPr>
        <w:t xml:space="preserve"> отличается наличием важных компонентов: воздействием на руководство, диагностикой проблем, осторожностью при воплощении решений. Эти компоненты вкупе с предложенными мероприятиями по снижению сопротивления переменам за счет привлечения работников к управлению не позволяют утратить актуальности модели и в настоящее время</w:t>
      </w:r>
      <w:r w:rsidRPr="00294569">
        <w:rPr>
          <w:rStyle w:val="ac"/>
          <w:rFonts w:ascii="Times New Roman" w:hAnsi="Times New Roman"/>
          <w:sz w:val="24"/>
          <w:szCs w:val="24"/>
        </w:rPr>
        <w:footnoteReference w:id="23"/>
      </w:r>
      <w:r w:rsidR="001131BF" w:rsidRPr="00294569">
        <w:rPr>
          <w:rFonts w:ascii="Times New Roman" w:hAnsi="Times New Roman" w:cs="Times New Roman"/>
          <w:sz w:val="24"/>
          <w:szCs w:val="24"/>
        </w:rPr>
        <w:t>.</w:t>
      </w:r>
    </w:p>
    <w:p w:rsidR="001131BF" w:rsidRPr="00294569" w:rsidRDefault="00C52471" w:rsidP="001131BF">
      <w:pPr>
        <w:pStyle w:val="-5"/>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79C786" wp14:editId="04E8394C">
            <wp:extent cx="4762500" cy="1783080"/>
            <wp:effectExtent l="19050" t="0" r="0" b="0"/>
            <wp:docPr id="40" name="Рисунок 2" descr="Модель Грейнера 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дель Грейнера фрагмент"/>
                    <pic:cNvPicPr>
                      <a:picLocks noChangeAspect="1" noChangeArrowheads="1"/>
                    </pic:cNvPicPr>
                  </pic:nvPicPr>
                  <pic:blipFill>
                    <a:blip r:embed="rId10"/>
                    <a:srcRect/>
                    <a:stretch>
                      <a:fillRect/>
                    </a:stretch>
                  </pic:blipFill>
                  <pic:spPr bwMode="auto">
                    <a:xfrm>
                      <a:off x="0" y="0"/>
                      <a:ext cx="4762500" cy="1783080"/>
                    </a:xfrm>
                    <a:prstGeom prst="rect">
                      <a:avLst/>
                    </a:prstGeom>
                    <a:noFill/>
                    <a:ln w="9525">
                      <a:noFill/>
                      <a:miter lim="800000"/>
                      <a:headEnd/>
                      <a:tailEnd/>
                    </a:ln>
                  </pic:spPr>
                </pic:pic>
              </a:graphicData>
            </a:graphic>
          </wp:inline>
        </w:drawing>
      </w:r>
    </w:p>
    <w:p w:rsidR="001131BF" w:rsidRDefault="00BC58D6" w:rsidP="001131BF">
      <w:pPr>
        <w:pStyle w:val="-5"/>
        <w:ind w:firstLine="709"/>
        <w:rPr>
          <w:rFonts w:ascii="Times New Roman" w:hAnsi="Times New Roman" w:cs="Times New Roman"/>
          <w:sz w:val="24"/>
          <w:szCs w:val="24"/>
        </w:rPr>
      </w:pPr>
      <w:r w:rsidRPr="000019B8">
        <w:rPr>
          <w:rFonts w:ascii="Times New Roman" w:hAnsi="Times New Roman" w:cs="Times New Roman"/>
          <w:i/>
          <w:iCs/>
          <w:sz w:val="24"/>
          <w:szCs w:val="24"/>
        </w:rPr>
        <w:t>Рис. 1.2.</w:t>
      </w:r>
      <w:r>
        <w:rPr>
          <w:rFonts w:ascii="TimesNewRomanPS-BoldMT" w:hAnsi="TimesNewRomanPS-BoldMT" w:cs="TimesNewRomanPS-BoldMT"/>
          <w:b/>
          <w:bCs/>
          <w:sz w:val="24"/>
          <w:szCs w:val="24"/>
        </w:rPr>
        <w:t xml:space="preserve">Модель организационных изменений Л. </w:t>
      </w:r>
      <w:proofErr w:type="spellStart"/>
      <w:r>
        <w:rPr>
          <w:rFonts w:ascii="TimesNewRomanPS-BoldMT" w:hAnsi="TimesNewRomanPS-BoldMT" w:cs="TimesNewRomanPS-BoldMT"/>
          <w:b/>
          <w:bCs/>
          <w:sz w:val="24"/>
          <w:szCs w:val="24"/>
        </w:rPr>
        <w:t>Грейнера</w:t>
      </w:r>
      <w:proofErr w:type="spellEnd"/>
    </w:p>
    <w:p w:rsidR="00BC58D6" w:rsidRPr="000019B8" w:rsidRDefault="00BC58D6" w:rsidP="00BC58D6">
      <w:pPr>
        <w:pStyle w:val="-5"/>
        <w:ind w:firstLine="709"/>
        <w:jc w:val="left"/>
        <w:rPr>
          <w:rFonts w:ascii="Times New Roman" w:hAnsi="Times New Roman" w:cs="Times New Roman"/>
          <w:sz w:val="20"/>
          <w:szCs w:val="20"/>
        </w:rPr>
      </w:pPr>
      <w:r w:rsidRPr="000019B8">
        <w:rPr>
          <w:rFonts w:ascii="Times New Roman" w:hAnsi="Times New Roman" w:cs="Times New Roman"/>
          <w:sz w:val="20"/>
          <w:szCs w:val="20"/>
        </w:rPr>
        <w:t xml:space="preserve">Составлено по: </w:t>
      </w:r>
      <w:proofErr w:type="spellStart"/>
      <w:r w:rsidRPr="000019B8">
        <w:rPr>
          <w:rFonts w:ascii="Times New Roman" w:hAnsi="Times New Roman" w:cs="Times New Roman"/>
          <w:sz w:val="20"/>
          <w:szCs w:val="20"/>
        </w:rPr>
        <w:t>Стрижова</w:t>
      </w:r>
      <w:proofErr w:type="spellEnd"/>
      <w:r w:rsidRPr="000019B8">
        <w:rPr>
          <w:rFonts w:ascii="Times New Roman" w:hAnsi="Times New Roman" w:cs="Times New Roman"/>
          <w:sz w:val="20"/>
          <w:szCs w:val="20"/>
        </w:rPr>
        <w:t xml:space="preserve"> С.В. Методы и инструменты концепции организационного развития // Инновационные тенденции, социально-экономические и правовые проблемы взаимодействия в международном пространстве: материалы Международной научно-практической конференции. - 2016. - С. 152-158</w:t>
      </w:r>
    </w:p>
    <w:p w:rsidR="00C71AF2" w:rsidRPr="00294569" w:rsidRDefault="00C71AF2" w:rsidP="00C71AF2">
      <w:pPr>
        <w:pStyle w:val="-5"/>
        <w:ind w:firstLine="709"/>
        <w:jc w:val="both"/>
        <w:rPr>
          <w:rFonts w:ascii="Times New Roman" w:hAnsi="Times New Roman" w:cs="Times New Roman"/>
          <w:sz w:val="24"/>
          <w:szCs w:val="24"/>
        </w:rPr>
      </w:pPr>
      <w:r w:rsidRPr="00294569">
        <w:rPr>
          <w:rFonts w:ascii="Times New Roman" w:hAnsi="Times New Roman" w:cs="Times New Roman"/>
          <w:sz w:val="24"/>
          <w:szCs w:val="24"/>
        </w:rPr>
        <w:t xml:space="preserve">В соответствии с концепцией Р. </w:t>
      </w:r>
      <w:proofErr w:type="spellStart"/>
      <w:r w:rsidRPr="00294569">
        <w:rPr>
          <w:rFonts w:ascii="Times New Roman" w:hAnsi="Times New Roman" w:cs="Times New Roman"/>
          <w:sz w:val="24"/>
          <w:szCs w:val="24"/>
        </w:rPr>
        <w:t>Бекхарда</w:t>
      </w:r>
      <w:proofErr w:type="spellEnd"/>
      <w:r w:rsidRPr="00294569">
        <w:rPr>
          <w:rFonts w:ascii="Times New Roman" w:hAnsi="Times New Roman" w:cs="Times New Roman"/>
          <w:sz w:val="24"/>
          <w:szCs w:val="24"/>
        </w:rPr>
        <w:t xml:space="preserve"> процесс изменений должен включать следующие этапы: постановка целей и определение будущего состояния или организационных условий, которые необходимо достичь в результате изменений; диагностика существующих условий относительно этих целей; выработка действий на переходный период и формирование приверженности, необходимой для достижения будущего состояния;</w:t>
      </w:r>
      <w:r w:rsidR="008A7AAD" w:rsidRPr="008A7AAD">
        <w:rPr>
          <w:rFonts w:ascii="Times New Roman" w:hAnsi="Times New Roman" w:cs="Times New Roman"/>
          <w:sz w:val="24"/>
          <w:szCs w:val="24"/>
        </w:rPr>
        <w:t xml:space="preserve"> </w:t>
      </w:r>
      <w:r w:rsidRPr="00294569">
        <w:rPr>
          <w:rFonts w:ascii="Times New Roman" w:hAnsi="Times New Roman" w:cs="Times New Roman"/>
          <w:sz w:val="24"/>
          <w:szCs w:val="24"/>
        </w:rPr>
        <w:t>разработка стратегий и плана действий для управления переходом с учетом факторов, которые могут повлиять на процесс проведения изменений</w:t>
      </w:r>
      <w:r w:rsidRPr="00294569">
        <w:rPr>
          <w:rStyle w:val="ac"/>
          <w:rFonts w:ascii="Times New Roman" w:hAnsi="Times New Roman"/>
          <w:sz w:val="24"/>
          <w:szCs w:val="24"/>
        </w:rPr>
        <w:footnoteReference w:id="24"/>
      </w:r>
      <w:r w:rsidRPr="00294569">
        <w:rPr>
          <w:rFonts w:ascii="Times New Roman" w:hAnsi="Times New Roman" w:cs="Times New Roman"/>
          <w:sz w:val="24"/>
          <w:szCs w:val="24"/>
        </w:rPr>
        <w:t xml:space="preserve">. </w:t>
      </w:r>
    </w:p>
    <w:p w:rsidR="00C71AF2" w:rsidRPr="00294569" w:rsidRDefault="00C71AF2" w:rsidP="00C71AF2">
      <w:pPr>
        <w:pStyle w:val="-5"/>
        <w:ind w:firstLine="709"/>
        <w:jc w:val="both"/>
        <w:rPr>
          <w:rFonts w:ascii="Times New Roman" w:hAnsi="Times New Roman" w:cs="Times New Roman"/>
          <w:sz w:val="24"/>
          <w:szCs w:val="24"/>
        </w:rPr>
      </w:pPr>
      <w:r w:rsidRPr="00294569">
        <w:rPr>
          <w:rFonts w:ascii="Times New Roman" w:hAnsi="Times New Roman" w:cs="Times New Roman"/>
          <w:sz w:val="24"/>
          <w:szCs w:val="24"/>
        </w:rPr>
        <w:t xml:space="preserve">И. </w:t>
      </w:r>
      <w:proofErr w:type="spellStart"/>
      <w:r w:rsidRPr="00294569">
        <w:rPr>
          <w:rFonts w:ascii="Times New Roman" w:hAnsi="Times New Roman" w:cs="Times New Roman"/>
          <w:sz w:val="24"/>
          <w:szCs w:val="24"/>
        </w:rPr>
        <w:t>Ансофф</w:t>
      </w:r>
      <w:proofErr w:type="spellEnd"/>
      <w:r w:rsidRPr="00294569">
        <w:rPr>
          <w:rFonts w:ascii="Times New Roman" w:hAnsi="Times New Roman" w:cs="Times New Roman"/>
          <w:sz w:val="24"/>
          <w:szCs w:val="24"/>
        </w:rPr>
        <w:t xml:space="preserve"> предлагает модель управления изменениями, с</w:t>
      </w:r>
      <w:r w:rsidR="00D376D9" w:rsidRPr="00294569">
        <w:rPr>
          <w:rFonts w:ascii="Times New Roman" w:hAnsi="Times New Roman" w:cs="Times New Roman"/>
          <w:sz w:val="24"/>
          <w:szCs w:val="24"/>
        </w:rPr>
        <w:t>остоящую из следующих этапов</w:t>
      </w:r>
      <w:r w:rsidRPr="00294569">
        <w:rPr>
          <w:rFonts w:ascii="Times New Roman" w:hAnsi="Times New Roman" w:cs="Times New Roman"/>
          <w:sz w:val="24"/>
          <w:szCs w:val="24"/>
        </w:rPr>
        <w:t xml:space="preserve">: формирование базы трансформации, планирование процесса трансформации, </w:t>
      </w:r>
      <w:r w:rsidRPr="00294569">
        <w:rPr>
          <w:rFonts w:ascii="Times New Roman" w:hAnsi="Times New Roman" w:cs="Times New Roman"/>
          <w:sz w:val="24"/>
          <w:szCs w:val="24"/>
        </w:rPr>
        <w:lastRenderedPageBreak/>
        <w:t xml:space="preserve">процесс трансформации и конфликты с оперативной деятельностью, управление процессом перемен, укоренение новой стратегии, обеспечение сосуществования конкурентного и предпринимательского поведения. В модели И. </w:t>
      </w:r>
      <w:proofErr w:type="spellStart"/>
      <w:r w:rsidRPr="00294569">
        <w:rPr>
          <w:rFonts w:ascii="Times New Roman" w:hAnsi="Times New Roman" w:cs="Times New Roman"/>
          <w:sz w:val="24"/>
          <w:szCs w:val="24"/>
        </w:rPr>
        <w:t>Ансоффа</w:t>
      </w:r>
      <w:proofErr w:type="spellEnd"/>
      <w:r w:rsidRPr="00294569">
        <w:rPr>
          <w:rFonts w:ascii="Times New Roman" w:hAnsi="Times New Roman" w:cs="Times New Roman"/>
          <w:sz w:val="24"/>
          <w:szCs w:val="24"/>
        </w:rPr>
        <w:t xml:space="preserve"> четко выделены этапы процесса изменений со специфическими задачами и действиями на каждом этапе: от осознания потребности в изменениях до закрепления изменений на предприятии. </w:t>
      </w:r>
    </w:p>
    <w:p w:rsidR="00C71AF2" w:rsidRPr="00294569" w:rsidRDefault="00C71AF2" w:rsidP="00C71AF2">
      <w:pPr>
        <w:pStyle w:val="-5"/>
        <w:ind w:firstLine="709"/>
        <w:jc w:val="both"/>
        <w:rPr>
          <w:rFonts w:ascii="Times New Roman" w:hAnsi="Times New Roman" w:cs="Times New Roman"/>
          <w:sz w:val="24"/>
          <w:szCs w:val="24"/>
        </w:rPr>
      </w:pPr>
      <w:proofErr w:type="gramStart"/>
      <w:r w:rsidRPr="00294569">
        <w:rPr>
          <w:rFonts w:ascii="Times New Roman" w:hAnsi="Times New Roman" w:cs="Times New Roman"/>
          <w:sz w:val="24"/>
          <w:szCs w:val="24"/>
        </w:rPr>
        <w:t xml:space="preserve">Дж. П. </w:t>
      </w:r>
      <w:proofErr w:type="spellStart"/>
      <w:r w:rsidRPr="00294569">
        <w:rPr>
          <w:rFonts w:ascii="Times New Roman" w:hAnsi="Times New Roman" w:cs="Times New Roman"/>
          <w:sz w:val="24"/>
          <w:szCs w:val="24"/>
        </w:rPr>
        <w:t>Коттер</w:t>
      </w:r>
      <w:proofErr w:type="spellEnd"/>
      <w:r w:rsidRPr="00294569">
        <w:rPr>
          <w:rFonts w:ascii="Times New Roman" w:hAnsi="Times New Roman" w:cs="Times New Roman"/>
          <w:sz w:val="24"/>
          <w:szCs w:val="24"/>
        </w:rPr>
        <w:t>, известный специалист в области развития организаций, разработал восьмиэтапную последовательность организационных изме</w:t>
      </w:r>
      <w:r w:rsidR="00D376D9" w:rsidRPr="00294569">
        <w:rPr>
          <w:rFonts w:ascii="Times New Roman" w:hAnsi="Times New Roman" w:cs="Times New Roman"/>
          <w:sz w:val="24"/>
          <w:szCs w:val="24"/>
        </w:rPr>
        <w:t>нений независимо от масштаба</w:t>
      </w:r>
      <w:r w:rsidRPr="00294569">
        <w:rPr>
          <w:rFonts w:ascii="Times New Roman" w:hAnsi="Times New Roman" w:cs="Times New Roman"/>
          <w:sz w:val="24"/>
          <w:szCs w:val="24"/>
        </w:rPr>
        <w:t>: 1) внушение людям уверенности в необходимости перемен, 2) формирование команды реформаторов, 3) видение перспектив и определение стратегии, 4) пропаганда новой концепции будущего, 5) создание условий для широкого участия сотрудников в преобразованиях, 6) получение быстрых результатов, 7) закрепление достигнутых успехов и углубление перемен, 8</w:t>
      </w:r>
      <w:proofErr w:type="gramEnd"/>
      <w:r w:rsidRPr="00294569">
        <w:rPr>
          <w:rFonts w:ascii="Times New Roman" w:hAnsi="Times New Roman" w:cs="Times New Roman"/>
          <w:sz w:val="24"/>
          <w:szCs w:val="24"/>
        </w:rPr>
        <w:t xml:space="preserve">) укоренение изменений в корпоративной культуре. Первые четыре стадии необходимы для расшатывания старого порядка. На пятом, шестом, седьмом этапах вводятся активные новшества. На последнем этапе изменения внедряются в корпоративную культуру и начинают укореняться. </w:t>
      </w:r>
    </w:p>
    <w:p w:rsidR="00C71AF2" w:rsidRPr="00294569" w:rsidRDefault="00C71AF2" w:rsidP="00C71AF2">
      <w:pPr>
        <w:pStyle w:val="-5"/>
        <w:ind w:firstLine="709"/>
        <w:jc w:val="both"/>
        <w:rPr>
          <w:rFonts w:ascii="Times New Roman" w:hAnsi="Times New Roman" w:cs="Times New Roman"/>
          <w:sz w:val="24"/>
          <w:szCs w:val="24"/>
        </w:rPr>
      </w:pPr>
      <w:r w:rsidRPr="00294569">
        <w:rPr>
          <w:rFonts w:ascii="Times New Roman" w:hAnsi="Times New Roman" w:cs="Times New Roman"/>
          <w:sz w:val="24"/>
          <w:szCs w:val="24"/>
        </w:rPr>
        <w:t xml:space="preserve">Модель Б. </w:t>
      </w:r>
      <w:proofErr w:type="spellStart"/>
      <w:r w:rsidRPr="00294569">
        <w:rPr>
          <w:rFonts w:ascii="Times New Roman" w:hAnsi="Times New Roman" w:cs="Times New Roman"/>
          <w:sz w:val="24"/>
          <w:szCs w:val="24"/>
        </w:rPr>
        <w:t>Мильнера</w:t>
      </w:r>
      <w:proofErr w:type="spellEnd"/>
      <w:r w:rsidRPr="00294569">
        <w:rPr>
          <w:rFonts w:ascii="Times New Roman" w:hAnsi="Times New Roman" w:cs="Times New Roman"/>
          <w:sz w:val="24"/>
          <w:szCs w:val="24"/>
        </w:rPr>
        <w:t xml:space="preserve"> представляет собой развитие ранее созданной модели – концепции К. Левина. Б. </w:t>
      </w:r>
      <w:proofErr w:type="spellStart"/>
      <w:r w:rsidRPr="00294569">
        <w:rPr>
          <w:rFonts w:ascii="Times New Roman" w:hAnsi="Times New Roman" w:cs="Times New Roman"/>
          <w:sz w:val="24"/>
          <w:szCs w:val="24"/>
        </w:rPr>
        <w:t>Мильнер</w:t>
      </w:r>
      <w:proofErr w:type="spellEnd"/>
      <w:r w:rsidRPr="00294569">
        <w:rPr>
          <w:rFonts w:ascii="Times New Roman" w:hAnsi="Times New Roman" w:cs="Times New Roman"/>
          <w:sz w:val="24"/>
          <w:szCs w:val="24"/>
        </w:rPr>
        <w:t xml:space="preserve"> также считал, что процесс изменений должен включать следующие стадии: «размораживание», проведение изменений, «замораживание». </w:t>
      </w:r>
      <w:proofErr w:type="gramStart"/>
      <w:r w:rsidRPr="00294569">
        <w:rPr>
          <w:rFonts w:ascii="Times New Roman" w:hAnsi="Times New Roman" w:cs="Times New Roman"/>
          <w:sz w:val="24"/>
          <w:szCs w:val="24"/>
        </w:rPr>
        <w:t>Его модель основывается на следующих принципах: 1) осуществлять только необходимые и полезные изменения; 2) быть готовыми к постоянным изменениям, овладению новыми навыками; 3) проводить эволюционные преобразования; 4) вырабатывать адекватные (позитивные) стратегии для противодействия каждому источнику сопротивления; 5) вовлекать в процесс осуществления перемен всех сотрудников, что позволит снизить сопротивление; 6) проводимые изменения должны быть выгодны работникам;</w:t>
      </w:r>
      <w:proofErr w:type="gramEnd"/>
      <w:r w:rsidRPr="00294569">
        <w:rPr>
          <w:rFonts w:ascii="Times New Roman" w:hAnsi="Times New Roman" w:cs="Times New Roman"/>
          <w:sz w:val="24"/>
          <w:szCs w:val="24"/>
        </w:rPr>
        <w:t xml:space="preserve"> 7) рассматривать процесс изменения организации как долгосрочный, уделять особое внимание стадиям «размораживания» и «замораживания»; 8) идентифицировать проблемы, которые не удалось устранить в процессе изменений</w:t>
      </w:r>
      <w:r w:rsidRPr="00294569">
        <w:rPr>
          <w:rStyle w:val="ac"/>
          <w:rFonts w:ascii="Times New Roman" w:hAnsi="Times New Roman"/>
          <w:sz w:val="24"/>
          <w:szCs w:val="24"/>
        </w:rPr>
        <w:footnoteReference w:id="25"/>
      </w:r>
      <w:r w:rsidRPr="00294569">
        <w:rPr>
          <w:rFonts w:ascii="Times New Roman" w:hAnsi="Times New Roman" w:cs="Times New Roman"/>
          <w:sz w:val="24"/>
          <w:szCs w:val="24"/>
        </w:rPr>
        <w:t>.</w:t>
      </w:r>
    </w:p>
    <w:p w:rsidR="00C71AF2" w:rsidRPr="00294569" w:rsidRDefault="00C71AF2" w:rsidP="00C71AF2">
      <w:pPr>
        <w:pStyle w:val="-5"/>
        <w:ind w:firstLine="709"/>
        <w:jc w:val="both"/>
        <w:rPr>
          <w:rFonts w:ascii="Times New Roman" w:hAnsi="Times New Roman" w:cs="Times New Roman"/>
          <w:sz w:val="24"/>
          <w:szCs w:val="24"/>
        </w:rPr>
      </w:pPr>
      <w:r w:rsidRPr="00294569">
        <w:rPr>
          <w:rFonts w:ascii="Times New Roman" w:hAnsi="Times New Roman" w:cs="Times New Roman"/>
          <w:sz w:val="24"/>
          <w:szCs w:val="24"/>
        </w:rPr>
        <w:t xml:space="preserve">Следует отметить, что изменения как предмет управления, и организации как объект управления на практике специфичны, то каждый процесс изменений имеет неповторимое строение: неповторимое по отношению и к изменениям, и к организации. Иными словами, один вид изменений в разных организациях реализуется по-разному, в одной организации разные изменения происходят по-разному, одни и те же изменения в одной и той же </w:t>
      </w:r>
      <w:r w:rsidRPr="00294569">
        <w:rPr>
          <w:rFonts w:ascii="Times New Roman" w:hAnsi="Times New Roman" w:cs="Times New Roman"/>
          <w:sz w:val="24"/>
          <w:szCs w:val="24"/>
        </w:rPr>
        <w:lastRenderedPageBreak/>
        <w:t>организации внедряются по-разному. Другое время и иные условия внедрения определяют новую логику изменений, т.е. обусловливают применение новой модели. Поэтому ни одна авторская модель не может быть универсальной и достаточной для проведения возможных многообразных изменений: методика проведения изменений, основанная на той или иной модели, разрабатывается для конкретных изменений.</w:t>
      </w:r>
    </w:p>
    <w:p w:rsidR="00C71AF2" w:rsidRPr="00294569" w:rsidRDefault="00C71AF2" w:rsidP="00C71AF2">
      <w:pPr>
        <w:pStyle w:val="-5"/>
        <w:ind w:firstLine="709"/>
        <w:jc w:val="both"/>
        <w:rPr>
          <w:rFonts w:ascii="Times New Roman" w:hAnsi="Times New Roman" w:cs="Times New Roman"/>
          <w:sz w:val="24"/>
          <w:szCs w:val="24"/>
        </w:rPr>
      </w:pPr>
      <w:r w:rsidRPr="00294569">
        <w:rPr>
          <w:rFonts w:ascii="Times New Roman" w:hAnsi="Times New Roman" w:cs="Times New Roman"/>
          <w:sz w:val="24"/>
          <w:szCs w:val="24"/>
        </w:rPr>
        <w:t>Сопротивление нововведениям – это иррациональное поведение, отказ признать новые черты реальности, размышлять и реализовывать на практике выводы логического мышления. Перечислим методы, применяемые для выявления сопротивления персонала нововведениям. К таким методам относят: интервьюирование, анкетирование, экспертная оценка, наблюдение. А.А. Аксенов, А.И. Назаров</w:t>
      </w:r>
      <w:r w:rsidRPr="00294569">
        <w:rPr>
          <w:rStyle w:val="ac"/>
          <w:rFonts w:ascii="Times New Roman" w:hAnsi="Times New Roman"/>
          <w:sz w:val="24"/>
          <w:szCs w:val="24"/>
        </w:rPr>
        <w:footnoteReference w:id="26"/>
      </w:r>
      <w:r w:rsidRPr="00294569">
        <w:rPr>
          <w:rFonts w:ascii="Times New Roman" w:hAnsi="Times New Roman" w:cs="Times New Roman"/>
          <w:sz w:val="24"/>
          <w:szCs w:val="24"/>
        </w:rPr>
        <w:t xml:space="preserve"> выделили некоторые причины сопротивления изменениям. </w:t>
      </w:r>
    </w:p>
    <w:p w:rsidR="00C71AF2" w:rsidRPr="00294569" w:rsidRDefault="00C71AF2" w:rsidP="00C71AF2">
      <w:pPr>
        <w:pStyle w:val="-5"/>
        <w:ind w:firstLine="709"/>
        <w:jc w:val="both"/>
        <w:rPr>
          <w:rFonts w:ascii="Times New Roman" w:hAnsi="Times New Roman" w:cs="Times New Roman"/>
          <w:sz w:val="24"/>
          <w:szCs w:val="24"/>
        </w:rPr>
      </w:pPr>
      <w:r w:rsidRPr="00294569">
        <w:rPr>
          <w:rFonts w:ascii="Times New Roman" w:hAnsi="Times New Roman" w:cs="Times New Roman"/>
          <w:sz w:val="24"/>
          <w:szCs w:val="24"/>
        </w:rPr>
        <w:t xml:space="preserve">1. Технические причины, которые происходят под действием неких технических условий организации, представляющие собой способы соединения человеческих и технических ресурсов в организации. Такие причины возникают, если: </w:t>
      </w:r>
    </w:p>
    <w:p w:rsidR="00C71AF2" w:rsidRPr="00294569" w:rsidRDefault="00C71AF2" w:rsidP="00C71AF2">
      <w:pPr>
        <w:pStyle w:val="-5"/>
        <w:ind w:firstLine="709"/>
        <w:jc w:val="both"/>
        <w:rPr>
          <w:rFonts w:ascii="Times New Roman" w:hAnsi="Times New Roman" w:cs="Times New Roman"/>
          <w:sz w:val="24"/>
          <w:szCs w:val="24"/>
        </w:rPr>
      </w:pPr>
      <w:r w:rsidRPr="00294569">
        <w:rPr>
          <w:rFonts w:ascii="Times New Roman" w:hAnsi="Times New Roman" w:cs="Times New Roman"/>
          <w:sz w:val="24"/>
          <w:szCs w:val="24"/>
        </w:rPr>
        <w:t xml:space="preserve">– отсутствуют ресурсы и коммуникации для осуществления инноваций (начальство, проводя какие-либо инновационные изменения в организации, переоценивает свои возможности, а нижестоящее руководство, зная, как обстоят дела на самом деле, противятся инновациям); </w:t>
      </w:r>
    </w:p>
    <w:p w:rsidR="00C71AF2" w:rsidRPr="00294569" w:rsidRDefault="00C71AF2" w:rsidP="00C71AF2">
      <w:pPr>
        <w:pStyle w:val="-5"/>
        <w:ind w:firstLine="709"/>
        <w:jc w:val="both"/>
        <w:rPr>
          <w:rFonts w:ascii="Times New Roman" w:hAnsi="Times New Roman" w:cs="Times New Roman"/>
          <w:sz w:val="24"/>
          <w:szCs w:val="24"/>
        </w:rPr>
      </w:pPr>
      <w:r w:rsidRPr="00294569">
        <w:rPr>
          <w:rFonts w:ascii="Times New Roman" w:hAnsi="Times New Roman" w:cs="Times New Roman"/>
          <w:sz w:val="24"/>
          <w:szCs w:val="24"/>
        </w:rPr>
        <w:t>– присутствует внутренняя разобщенность в организации (социальные конфликты между отдельными группами из-за культурных различий ценности, принятых норм, неправильной позиции руководителей);</w:t>
      </w:r>
    </w:p>
    <w:p w:rsidR="00C71AF2" w:rsidRPr="00294569" w:rsidRDefault="00C71AF2" w:rsidP="00C71AF2">
      <w:pPr>
        <w:pStyle w:val="-5"/>
        <w:ind w:firstLine="709"/>
        <w:jc w:val="both"/>
        <w:rPr>
          <w:rFonts w:ascii="Times New Roman" w:hAnsi="Times New Roman" w:cs="Times New Roman"/>
          <w:sz w:val="24"/>
          <w:szCs w:val="24"/>
        </w:rPr>
      </w:pPr>
      <w:r w:rsidRPr="00294569">
        <w:rPr>
          <w:rFonts w:ascii="Times New Roman" w:hAnsi="Times New Roman" w:cs="Times New Roman"/>
          <w:sz w:val="24"/>
          <w:szCs w:val="24"/>
        </w:rPr>
        <w:t xml:space="preserve">– неизвестен результат или страх перед неизвестностью – при сомнениях в смысле инновационных изменений, ощущение возможного провала или отрицательных последствий (идеализация существующего положения дел); </w:t>
      </w:r>
    </w:p>
    <w:p w:rsidR="00C71AF2" w:rsidRPr="00294569" w:rsidRDefault="00C71AF2" w:rsidP="00C71AF2">
      <w:pPr>
        <w:pStyle w:val="-5"/>
        <w:ind w:firstLine="709"/>
        <w:jc w:val="both"/>
        <w:rPr>
          <w:rFonts w:ascii="Times New Roman" w:hAnsi="Times New Roman" w:cs="Times New Roman"/>
          <w:sz w:val="24"/>
          <w:szCs w:val="24"/>
        </w:rPr>
      </w:pPr>
      <w:r w:rsidRPr="00294569">
        <w:rPr>
          <w:rFonts w:ascii="Times New Roman" w:hAnsi="Times New Roman" w:cs="Times New Roman"/>
          <w:sz w:val="24"/>
          <w:szCs w:val="24"/>
        </w:rPr>
        <w:t xml:space="preserve">– отсутствуют планы, цели не ясны – неопределенность будущих действий, отсутствие разделения деятельности на этапы в соответствии с целями организации – следует отметить, подобные ситуации активно формируют субъективное неблагополучие людей; </w:t>
      </w:r>
    </w:p>
    <w:p w:rsidR="00C71AF2" w:rsidRPr="00294569" w:rsidRDefault="00C71AF2" w:rsidP="00C71AF2">
      <w:pPr>
        <w:pStyle w:val="-5"/>
        <w:ind w:firstLine="709"/>
        <w:jc w:val="both"/>
        <w:rPr>
          <w:rFonts w:ascii="Times New Roman" w:hAnsi="Times New Roman" w:cs="Times New Roman"/>
          <w:sz w:val="24"/>
          <w:szCs w:val="24"/>
        </w:rPr>
      </w:pPr>
      <w:r w:rsidRPr="00294569">
        <w:rPr>
          <w:rFonts w:ascii="Times New Roman" w:hAnsi="Times New Roman" w:cs="Times New Roman"/>
          <w:sz w:val="24"/>
          <w:szCs w:val="24"/>
        </w:rPr>
        <w:t xml:space="preserve">– отсутствуют лидеры – нет тех людей, которые подсказывают направление действий в проводимых изменениях, либо эти люди не способны вести себя достаточно </w:t>
      </w:r>
      <w:proofErr w:type="spellStart"/>
      <w:r w:rsidRPr="00294569">
        <w:rPr>
          <w:rFonts w:ascii="Times New Roman" w:hAnsi="Times New Roman" w:cs="Times New Roman"/>
          <w:sz w:val="24"/>
          <w:szCs w:val="24"/>
        </w:rPr>
        <w:t>харизматично</w:t>
      </w:r>
      <w:proofErr w:type="spellEnd"/>
      <w:r w:rsidRPr="00294569">
        <w:rPr>
          <w:rFonts w:ascii="Times New Roman" w:hAnsi="Times New Roman" w:cs="Times New Roman"/>
          <w:sz w:val="24"/>
          <w:szCs w:val="24"/>
        </w:rPr>
        <w:t xml:space="preserve">, не умеют выстраивать свой имидж лидера, способного вдохновить сотрудников на преодоление трудностей; </w:t>
      </w:r>
    </w:p>
    <w:p w:rsidR="00C71AF2" w:rsidRPr="00294569" w:rsidRDefault="00C71AF2" w:rsidP="00C71AF2">
      <w:pPr>
        <w:pStyle w:val="-5"/>
        <w:ind w:firstLine="709"/>
        <w:jc w:val="both"/>
        <w:rPr>
          <w:rFonts w:ascii="Times New Roman" w:hAnsi="Times New Roman" w:cs="Times New Roman"/>
          <w:sz w:val="24"/>
          <w:szCs w:val="24"/>
        </w:rPr>
      </w:pPr>
      <w:r w:rsidRPr="00294569">
        <w:rPr>
          <w:rFonts w:ascii="Times New Roman" w:hAnsi="Times New Roman" w:cs="Times New Roman"/>
          <w:sz w:val="24"/>
          <w:szCs w:val="24"/>
        </w:rPr>
        <w:lastRenderedPageBreak/>
        <w:t xml:space="preserve">– снижаются издержки – организация находится на гребне успеха и ее издержки снижаются, особенно если это продолжается длительное время; </w:t>
      </w:r>
    </w:p>
    <w:p w:rsidR="00C71AF2" w:rsidRPr="00294569" w:rsidRDefault="00C71AF2" w:rsidP="00C71AF2">
      <w:pPr>
        <w:pStyle w:val="-5"/>
        <w:ind w:firstLine="709"/>
        <w:jc w:val="both"/>
        <w:rPr>
          <w:rFonts w:ascii="Times New Roman" w:hAnsi="Times New Roman" w:cs="Times New Roman"/>
          <w:sz w:val="24"/>
          <w:szCs w:val="24"/>
        </w:rPr>
      </w:pPr>
      <w:r w:rsidRPr="00294569">
        <w:rPr>
          <w:rFonts w:ascii="Times New Roman" w:hAnsi="Times New Roman" w:cs="Times New Roman"/>
          <w:sz w:val="24"/>
          <w:szCs w:val="24"/>
        </w:rPr>
        <w:t>– отсутствует система обучения и консультирования – первоначальный этап социализации персонала по отношению к нововведениям</w:t>
      </w:r>
      <w:r w:rsidRPr="00294569">
        <w:rPr>
          <w:rStyle w:val="ac"/>
          <w:rFonts w:ascii="Times New Roman" w:hAnsi="Times New Roman"/>
          <w:sz w:val="24"/>
          <w:szCs w:val="24"/>
        </w:rPr>
        <w:footnoteReference w:id="27"/>
      </w:r>
      <w:r w:rsidRPr="00294569">
        <w:rPr>
          <w:rFonts w:ascii="Times New Roman" w:hAnsi="Times New Roman" w:cs="Times New Roman"/>
          <w:sz w:val="24"/>
          <w:szCs w:val="24"/>
        </w:rPr>
        <w:t xml:space="preserve">. </w:t>
      </w:r>
    </w:p>
    <w:p w:rsidR="00C71AF2" w:rsidRPr="00294569" w:rsidRDefault="00C71AF2" w:rsidP="00C71AF2">
      <w:pPr>
        <w:pStyle w:val="-5"/>
        <w:ind w:firstLine="709"/>
        <w:jc w:val="both"/>
        <w:rPr>
          <w:rFonts w:ascii="Times New Roman" w:hAnsi="Times New Roman" w:cs="Times New Roman"/>
          <w:sz w:val="24"/>
          <w:szCs w:val="24"/>
        </w:rPr>
      </w:pPr>
      <w:r w:rsidRPr="00294569">
        <w:rPr>
          <w:rFonts w:ascii="Times New Roman" w:hAnsi="Times New Roman" w:cs="Times New Roman"/>
          <w:sz w:val="24"/>
          <w:szCs w:val="24"/>
        </w:rPr>
        <w:t xml:space="preserve">2. Политические причины сопротивления нововведениям происходят из-за перераспределения власти при структурных изменениях в организации: </w:t>
      </w:r>
    </w:p>
    <w:p w:rsidR="00C71AF2" w:rsidRPr="00294569" w:rsidRDefault="00C71AF2" w:rsidP="00C71AF2">
      <w:pPr>
        <w:pStyle w:val="-5"/>
        <w:ind w:firstLine="709"/>
        <w:jc w:val="both"/>
        <w:rPr>
          <w:rFonts w:ascii="Times New Roman" w:hAnsi="Times New Roman" w:cs="Times New Roman"/>
          <w:sz w:val="24"/>
          <w:szCs w:val="24"/>
        </w:rPr>
      </w:pPr>
      <w:r w:rsidRPr="00294569">
        <w:rPr>
          <w:rFonts w:ascii="Times New Roman" w:hAnsi="Times New Roman" w:cs="Times New Roman"/>
          <w:sz w:val="24"/>
          <w:szCs w:val="24"/>
        </w:rPr>
        <w:t xml:space="preserve">– возможная потеря авторитетного влияния. Действительно, зачастую инновации имеют взаимосвязь со структурными изменениями, а благодаря совершенствованию трудовой деятельности начальник может занять более низкую ступень, устремившись на понижение в структуре управления. Помимо этого, те инновации, которые уже реализованы, могут изменить характер взаимоотношений между начальством и подчиненными; </w:t>
      </w:r>
    </w:p>
    <w:p w:rsidR="00C71AF2" w:rsidRPr="00294569" w:rsidRDefault="00C71AF2" w:rsidP="00C71AF2">
      <w:pPr>
        <w:pStyle w:val="-5"/>
        <w:ind w:firstLine="709"/>
        <w:jc w:val="both"/>
        <w:rPr>
          <w:rFonts w:ascii="Times New Roman" w:hAnsi="Times New Roman" w:cs="Times New Roman"/>
          <w:sz w:val="24"/>
          <w:szCs w:val="24"/>
        </w:rPr>
      </w:pPr>
      <w:r w:rsidRPr="00294569">
        <w:rPr>
          <w:rFonts w:ascii="Times New Roman" w:hAnsi="Times New Roman" w:cs="Times New Roman"/>
          <w:sz w:val="24"/>
          <w:szCs w:val="24"/>
        </w:rPr>
        <w:t xml:space="preserve">– возможность критических замечаний. В результате этого, многие руководители могут саботировать новшества и настаивать на преимуществах прежнего способа действий; </w:t>
      </w:r>
    </w:p>
    <w:p w:rsidR="00C71AF2" w:rsidRPr="00294569" w:rsidRDefault="00C71AF2" w:rsidP="00C71AF2">
      <w:pPr>
        <w:pStyle w:val="-5"/>
        <w:ind w:firstLine="709"/>
        <w:jc w:val="both"/>
        <w:rPr>
          <w:rFonts w:ascii="Times New Roman" w:hAnsi="Times New Roman" w:cs="Times New Roman"/>
          <w:sz w:val="24"/>
          <w:szCs w:val="24"/>
        </w:rPr>
      </w:pPr>
      <w:r w:rsidRPr="00294569">
        <w:rPr>
          <w:rFonts w:ascii="Times New Roman" w:hAnsi="Times New Roman" w:cs="Times New Roman"/>
          <w:sz w:val="24"/>
          <w:szCs w:val="24"/>
        </w:rPr>
        <w:t xml:space="preserve">– изменения в последовательности принятия новых условий работы. В результате принятия изменений главным барьером для начальника является иной вид руководства; </w:t>
      </w:r>
    </w:p>
    <w:p w:rsidR="00C71AF2" w:rsidRPr="00294569" w:rsidRDefault="00C71AF2" w:rsidP="00C71AF2">
      <w:pPr>
        <w:pStyle w:val="-5"/>
        <w:ind w:firstLine="709"/>
        <w:jc w:val="both"/>
        <w:rPr>
          <w:rFonts w:ascii="Times New Roman" w:hAnsi="Times New Roman" w:cs="Times New Roman"/>
          <w:sz w:val="24"/>
          <w:szCs w:val="24"/>
        </w:rPr>
      </w:pPr>
      <w:r w:rsidRPr="00294569">
        <w:rPr>
          <w:rFonts w:ascii="Times New Roman" w:hAnsi="Times New Roman" w:cs="Times New Roman"/>
          <w:sz w:val="24"/>
          <w:szCs w:val="24"/>
        </w:rPr>
        <w:t xml:space="preserve">– изменение характера властного воздействия – вместо власти принуждения он может применять информационную, </w:t>
      </w:r>
      <w:proofErr w:type="spellStart"/>
      <w:r w:rsidRPr="00294569">
        <w:rPr>
          <w:rFonts w:ascii="Times New Roman" w:hAnsi="Times New Roman" w:cs="Times New Roman"/>
          <w:sz w:val="24"/>
          <w:szCs w:val="24"/>
        </w:rPr>
        <w:t>референтную</w:t>
      </w:r>
      <w:proofErr w:type="spellEnd"/>
      <w:r w:rsidRPr="00294569">
        <w:rPr>
          <w:rFonts w:ascii="Times New Roman" w:hAnsi="Times New Roman" w:cs="Times New Roman"/>
          <w:sz w:val="24"/>
          <w:szCs w:val="24"/>
        </w:rPr>
        <w:t xml:space="preserve"> или власть эксперта. Зачастую, при инновационных внедрениях руководители не могут моментально изменить руководящие методы, и должно пройти определенное время для адаптации к новым вводимым условиям трудовых взаимоотношений</w:t>
      </w:r>
      <w:r w:rsidRPr="00294569">
        <w:rPr>
          <w:rStyle w:val="ac"/>
          <w:rFonts w:ascii="Times New Roman" w:hAnsi="Times New Roman"/>
          <w:sz w:val="24"/>
          <w:szCs w:val="24"/>
        </w:rPr>
        <w:footnoteReference w:id="28"/>
      </w:r>
      <w:r w:rsidRPr="00294569">
        <w:rPr>
          <w:rFonts w:ascii="Times New Roman" w:hAnsi="Times New Roman" w:cs="Times New Roman"/>
          <w:sz w:val="24"/>
          <w:szCs w:val="24"/>
        </w:rPr>
        <w:t xml:space="preserve">. </w:t>
      </w:r>
    </w:p>
    <w:p w:rsidR="00C71AF2" w:rsidRPr="00294569" w:rsidRDefault="00C71AF2" w:rsidP="00C71AF2">
      <w:pPr>
        <w:pStyle w:val="-5"/>
        <w:ind w:firstLine="709"/>
        <w:jc w:val="both"/>
        <w:rPr>
          <w:rFonts w:ascii="Times New Roman" w:hAnsi="Times New Roman" w:cs="Times New Roman"/>
          <w:sz w:val="24"/>
          <w:szCs w:val="24"/>
        </w:rPr>
      </w:pPr>
      <w:r w:rsidRPr="00294569">
        <w:rPr>
          <w:rFonts w:ascii="Times New Roman" w:hAnsi="Times New Roman" w:cs="Times New Roman"/>
          <w:sz w:val="24"/>
          <w:szCs w:val="24"/>
        </w:rPr>
        <w:t>3. Культурологические причины сопротивления нововведениям вызваны изменением ценностных ориентаций и социальных норм, которые действуют в организации. Как свидетельствуют исследования, проведенные А.О. Антоновым</w:t>
      </w:r>
      <w:r w:rsidRPr="00294569">
        <w:rPr>
          <w:rStyle w:val="ac"/>
          <w:rFonts w:ascii="Times New Roman" w:hAnsi="Times New Roman"/>
          <w:sz w:val="24"/>
          <w:szCs w:val="24"/>
        </w:rPr>
        <w:footnoteReference w:id="29"/>
      </w:r>
      <w:r w:rsidRPr="00294569">
        <w:rPr>
          <w:rFonts w:ascii="Times New Roman" w:hAnsi="Times New Roman" w:cs="Times New Roman"/>
          <w:sz w:val="24"/>
          <w:szCs w:val="24"/>
        </w:rPr>
        <w:t>, «ни одна общественная система, ни одно государство не может функционировать и развиваться без системы ценностей, объединяющей ее членов». Сопротивления, вызванные изменением ценностных ориентаций, характеризуются:</w:t>
      </w:r>
    </w:p>
    <w:p w:rsidR="00C71AF2" w:rsidRPr="00294569" w:rsidRDefault="00C71AF2" w:rsidP="00C71AF2">
      <w:pPr>
        <w:pStyle w:val="-5"/>
        <w:ind w:firstLine="709"/>
        <w:jc w:val="both"/>
        <w:rPr>
          <w:rFonts w:ascii="Times New Roman" w:hAnsi="Times New Roman" w:cs="Times New Roman"/>
          <w:sz w:val="24"/>
          <w:szCs w:val="24"/>
        </w:rPr>
      </w:pPr>
      <w:r w:rsidRPr="00294569">
        <w:rPr>
          <w:rFonts w:ascii="Times New Roman" w:hAnsi="Times New Roman" w:cs="Times New Roman"/>
          <w:sz w:val="24"/>
          <w:szCs w:val="24"/>
        </w:rPr>
        <w:t xml:space="preserve"> – влиянием прежних ценностей. Так как любой сотрудник определяет свои ценности и следует им, то любое вмешательство извне может привести к явному или неявному отторжению других ценностей; </w:t>
      </w:r>
    </w:p>
    <w:p w:rsidR="00C71AF2" w:rsidRPr="00294569" w:rsidRDefault="00C71AF2" w:rsidP="00C71AF2">
      <w:pPr>
        <w:pStyle w:val="-5"/>
        <w:ind w:firstLine="709"/>
        <w:jc w:val="both"/>
        <w:rPr>
          <w:rFonts w:ascii="Times New Roman" w:hAnsi="Times New Roman" w:cs="Times New Roman"/>
          <w:sz w:val="24"/>
          <w:szCs w:val="24"/>
        </w:rPr>
      </w:pPr>
      <w:r w:rsidRPr="00294569">
        <w:rPr>
          <w:rFonts w:ascii="Times New Roman" w:hAnsi="Times New Roman" w:cs="Times New Roman"/>
          <w:sz w:val="24"/>
          <w:szCs w:val="24"/>
        </w:rPr>
        <w:lastRenderedPageBreak/>
        <w:t>– возвратом к традициям. В настоящее время часто встречается убеждение в том, что прежняя (советская) жизнь была намного лучше. Данное явление связано с привычками людей, их стереотипами, которые облегчают людям ориентацию в их сегодняшнем социальном окружении. Но при освоении новых знаний, их привычки и умения могут быть невостребованными. В результате этого, сила привычек и обычаев значительно влияет на благоприятное отношение к социальным изменениям;</w:t>
      </w:r>
    </w:p>
    <w:p w:rsidR="00C71AF2" w:rsidRPr="00294569" w:rsidRDefault="00C71AF2" w:rsidP="00C71AF2">
      <w:pPr>
        <w:pStyle w:val="-5"/>
        <w:ind w:firstLine="709"/>
        <w:jc w:val="both"/>
        <w:rPr>
          <w:rFonts w:ascii="Times New Roman" w:hAnsi="Times New Roman" w:cs="Times New Roman"/>
          <w:sz w:val="24"/>
          <w:szCs w:val="24"/>
        </w:rPr>
      </w:pPr>
      <w:r w:rsidRPr="00294569">
        <w:rPr>
          <w:rFonts w:ascii="Times New Roman" w:hAnsi="Times New Roman" w:cs="Times New Roman"/>
          <w:sz w:val="24"/>
          <w:szCs w:val="24"/>
        </w:rPr>
        <w:t>– действием нормативного контроля. В каждом коллективе сотрудники постепенно создают, а потом привыкают к наиболее комфортным условиям труда. В соответствии с правилами действия неформального контроля любые новшества в данной области деятельности считаются отклонениями, против которых и направлены санкции нормативного контроля</w:t>
      </w:r>
      <w:r w:rsidRPr="00294569">
        <w:rPr>
          <w:rStyle w:val="ac"/>
          <w:rFonts w:ascii="Times New Roman" w:hAnsi="Times New Roman"/>
          <w:sz w:val="24"/>
          <w:szCs w:val="24"/>
        </w:rPr>
        <w:footnoteReference w:id="30"/>
      </w:r>
      <w:r w:rsidRPr="00294569">
        <w:rPr>
          <w:rFonts w:ascii="Times New Roman" w:hAnsi="Times New Roman" w:cs="Times New Roman"/>
          <w:sz w:val="24"/>
          <w:szCs w:val="24"/>
        </w:rPr>
        <w:t xml:space="preserve">. </w:t>
      </w:r>
    </w:p>
    <w:p w:rsidR="00C71AF2" w:rsidRPr="00294569" w:rsidRDefault="00C71AF2" w:rsidP="00C71AF2">
      <w:pPr>
        <w:pStyle w:val="-5"/>
        <w:ind w:firstLine="709"/>
        <w:jc w:val="both"/>
        <w:rPr>
          <w:rFonts w:ascii="Times New Roman" w:hAnsi="Times New Roman" w:cs="Times New Roman"/>
          <w:sz w:val="24"/>
          <w:szCs w:val="24"/>
        </w:rPr>
      </w:pPr>
      <w:proofErr w:type="gramStart"/>
      <w:r w:rsidRPr="00294569">
        <w:rPr>
          <w:rFonts w:ascii="Times New Roman" w:hAnsi="Times New Roman" w:cs="Times New Roman"/>
          <w:sz w:val="24"/>
          <w:szCs w:val="24"/>
        </w:rPr>
        <w:t xml:space="preserve">Несомненным является тот факт, что мнение персонала об инновациях имеет значение от «потерь» и также «приобретений» человека, например, если изменяется зарплата, должность, режим работы, оказывается влияние на здоровье и т.д. </w:t>
      </w:r>
      <w:proofErr w:type="gramEnd"/>
    </w:p>
    <w:p w:rsidR="00C71AF2" w:rsidRPr="00294569" w:rsidRDefault="00C71AF2" w:rsidP="003144A1">
      <w:pPr>
        <w:pStyle w:val="-5"/>
        <w:ind w:firstLine="708"/>
        <w:jc w:val="both"/>
        <w:rPr>
          <w:rFonts w:ascii="Times New Roman" w:hAnsi="Times New Roman" w:cs="Times New Roman"/>
          <w:color w:val="000000"/>
          <w:sz w:val="24"/>
          <w:szCs w:val="24"/>
        </w:rPr>
      </w:pPr>
      <w:r w:rsidRPr="00294569">
        <w:rPr>
          <w:rFonts w:ascii="Times New Roman" w:hAnsi="Times New Roman" w:cs="Times New Roman"/>
          <w:sz w:val="24"/>
          <w:szCs w:val="24"/>
        </w:rPr>
        <w:t>Таким образом, для принятия нововведений предприятию необходимо не только учитывать сопротивление кадров к инновациям, но и разработать методы о снижения подобного сопротивления.</w:t>
      </w:r>
    </w:p>
    <w:p w:rsidR="00C71AF2" w:rsidRDefault="00C71AF2" w:rsidP="00C71AF2">
      <w:pPr>
        <w:pStyle w:val="-5"/>
        <w:jc w:val="both"/>
        <w:rPr>
          <w:rFonts w:ascii="Times New Roman" w:hAnsi="Times New Roman" w:cs="Times New Roman"/>
          <w:color w:val="000000"/>
        </w:rPr>
      </w:pPr>
    </w:p>
    <w:p w:rsidR="004B1590" w:rsidRDefault="00294569" w:rsidP="00626AB0">
      <w:pPr>
        <w:pStyle w:val="-5"/>
        <w:ind w:left="720"/>
        <w:jc w:val="both"/>
        <w:outlineLvl w:val="0"/>
        <w:rPr>
          <w:rFonts w:ascii="Times New Roman" w:hAnsi="Times New Roman" w:cs="Times New Roman"/>
          <w:color w:val="000000"/>
        </w:rPr>
      </w:pPr>
      <w:bookmarkStart w:id="7" w:name="_Toc514166045"/>
      <w:r>
        <w:rPr>
          <w:rFonts w:ascii="Times New Roman" w:hAnsi="Times New Roman" w:cs="Times New Roman"/>
          <w:color w:val="000000"/>
        </w:rPr>
        <w:t>1</w:t>
      </w:r>
      <w:r w:rsidR="000A43D2">
        <w:rPr>
          <w:rFonts w:ascii="Times New Roman" w:hAnsi="Times New Roman" w:cs="Times New Roman"/>
          <w:color w:val="000000"/>
        </w:rPr>
        <w:t>.3</w:t>
      </w:r>
      <w:r w:rsidR="00BE5817">
        <w:rPr>
          <w:rFonts w:ascii="Times New Roman" w:hAnsi="Times New Roman" w:cs="Times New Roman"/>
          <w:color w:val="000000"/>
        </w:rPr>
        <w:t>.</w:t>
      </w:r>
      <w:r w:rsidR="000A43D2">
        <w:rPr>
          <w:rFonts w:ascii="Times New Roman" w:hAnsi="Times New Roman" w:cs="Times New Roman"/>
          <w:color w:val="000000"/>
        </w:rPr>
        <w:t>Особенности управления организационным развитием на промышленных предприятиях</w:t>
      </w:r>
      <w:bookmarkEnd w:id="7"/>
    </w:p>
    <w:p w:rsidR="005D1B4B" w:rsidRPr="005D1B4B" w:rsidRDefault="005D1B4B" w:rsidP="005D1B4B">
      <w:pPr>
        <w:pStyle w:val="-5"/>
        <w:ind w:left="720"/>
        <w:jc w:val="both"/>
        <w:rPr>
          <w:rFonts w:ascii="Times New Roman" w:hAnsi="Times New Roman" w:cs="Times New Roman"/>
          <w:color w:val="000000"/>
        </w:rPr>
      </w:pPr>
    </w:p>
    <w:p w:rsidR="004B1590" w:rsidRPr="00294569" w:rsidRDefault="004B1590" w:rsidP="004B1590">
      <w:pPr>
        <w:pStyle w:val="-5"/>
        <w:ind w:firstLine="360"/>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 xml:space="preserve">Организационное развитие, так же как и эволюция систем управления, обусловлено реакцией на все усложняющиеся внешнюю среду и задачи поддержания конкурентоспособности промышленных предприятий. Данная проблема актуализируется еще и тем, что единое экономическое пространство, возникающее в результате глобализации, изменяет не только масштабы конкуренции предприятий, но и ее условия, т.е. традиционное представление о качестве товаров и услуг, уровнях производственных издержек, производительности труда, времени подготовки производства и т.п. В результате приходится трансформировать бизнес, адаптируя его к возникающим новым, глобальным условиям, формируя новые конкурентные преимущества на основе использования таких свойств, как гибкость и мобильность организации – именно пребывание предприятия в статусе организации придает ему гибкость и адаптивность. Вместе с тем без перехода к </w:t>
      </w:r>
      <w:r w:rsidRPr="00294569">
        <w:rPr>
          <w:rFonts w:ascii="Times New Roman" w:hAnsi="Times New Roman" w:cs="Times New Roman"/>
          <w:color w:val="000000"/>
          <w:sz w:val="24"/>
          <w:szCs w:val="24"/>
        </w:rPr>
        <w:lastRenderedPageBreak/>
        <w:t>современным методам корпоративного менеджмента, без целенаправленного подтягивания систем внутрифирменного управления к международным стандартам невозможно, повысить эффективность производства, укрепить его конкурентоспособность на основе организационного развития.</w:t>
      </w:r>
    </w:p>
    <w:p w:rsidR="004B1590" w:rsidRPr="00294569" w:rsidRDefault="004B1590" w:rsidP="00A700E8">
      <w:pPr>
        <w:pStyle w:val="-5"/>
        <w:ind w:firstLine="708"/>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Практика функционирования отечественных предприятий показывает, что их руководители понимают необходимость организационного развития, поэтому в определенной степени занимаются им, о чем свидетель</w:t>
      </w:r>
      <w:r w:rsidR="005B0402" w:rsidRPr="00294569">
        <w:rPr>
          <w:rFonts w:ascii="Times New Roman" w:hAnsi="Times New Roman" w:cs="Times New Roman"/>
          <w:color w:val="000000"/>
          <w:sz w:val="24"/>
          <w:szCs w:val="24"/>
        </w:rPr>
        <w:t>ствуют результаты деятельности</w:t>
      </w:r>
      <w:r w:rsidR="00907BB0" w:rsidRPr="00294569">
        <w:rPr>
          <w:rStyle w:val="ac"/>
          <w:rFonts w:ascii="Times New Roman" w:hAnsi="Times New Roman" w:cs="Times New Roman"/>
          <w:color w:val="000000"/>
          <w:sz w:val="24"/>
          <w:szCs w:val="24"/>
        </w:rPr>
        <w:footnoteReference w:id="31"/>
      </w:r>
      <w:r w:rsidR="005B0402" w:rsidRPr="00294569">
        <w:rPr>
          <w:rFonts w:ascii="Times New Roman" w:hAnsi="Times New Roman" w:cs="Times New Roman"/>
          <w:color w:val="000000"/>
          <w:sz w:val="24"/>
          <w:szCs w:val="24"/>
        </w:rPr>
        <w:t>.</w:t>
      </w:r>
    </w:p>
    <w:p w:rsidR="00313B65" w:rsidRPr="00294569" w:rsidRDefault="00BC091C" w:rsidP="002E28FC">
      <w:pPr>
        <w:pStyle w:val="-5"/>
        <w:ind w:firstLine="708"/>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 xml:space="preserve">Для достижения стратегического преимущества менеджеры, по мнению Ричарда Л. </w:t>
      </w:r>
      <w:proofErr w:type="spellStart"/>
      <w:r w:rsidRPr="00294569">
        <w:rPr>
          <w:rFonts w:ascii="Times New Roman" w:hAnsi="Times New Roman" w:cs="Times New Roman"/>
          <w:color w:val="000000"/>
          <w:sz w:val="24"/>
          <w:szCs w:val="24"/>
        </w:rPr>
        <w:t>Дафта</w:t>
      </w:r>
      <w:proofErr w:type="spellEnd"/>
      <w:r w:rsidRPr="00294569">
        <w:rPr>
          <w:rFonts w:ascii="Times New Roman" w:hAnsi="Times New Roman" w:cs="Times New Roman"/>
          <w:color w:val="000000"/>
          <w:sz w:val="24"/>
          <w:szCs w:val="24"/>
        </w:rPr>
        <w:t>, могут сосредоточиться на четырех типах изменений внутри предприятия: товары и услуги; стратегия и структура; культура; технология</w:t>
      </w:r>
      <w:r w:rsidR="00114629" w:rsidRPr="00294569">
        <w:rPr>
          <w:rStyle w:val="ac"/>
          <w:rFonts w:ascii="Times New Roman" w:hAnsi="Times New Roman" w:cs="Times New Roman"/>
          <w:color w:val="000000"/>
          <w:sz w:val="24"/>
          <w:szCs w:val="24"/>
        </w:rPr>
        <w:footnoteReference w:id="32"/>
      </w:r>
      <w:r w:rsidRPr="00294569">
        <w:rPr>
          <w:rFonts w:ascii="Times New Roman" w:hAnsi="Times New Roman" w:cs="Times New Roman"/>
          <w:color w:val="000000"/>
          <w:sz w:val="24"/>
          <w:szCs w:val="24"/>
        </w:rPr>
        <w:t>.</w:t>
      </w:r>
    </w:p>
    <w:p w:rsidR="004B7180" w:rsidRPr="00294569" w:rsidRDefault="004B7180" w:rsidP="00BF4663">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r>
      <w:r w:rsidR="005906A1" w:rsidRPr="00294569">
        <w:rPr>
          <w:rFonts w:ascii="Times New Roman" w:hAnsi="Times New Roman" w:cs="Times New Roman"/>
          <w:color w:val="000000"/>
          <w:sz w:val="24"/>
          <w:szCs w:val="24"/>
        </w:rPr>
        <w:t>Для промышленных предприятий примерную схему программы организационных изменений можно представить</w:t>
      </w:r>
      <w:r w:rsidRPr="00294569">
        <w:rPr>
          <w:rFonts w:ascii="Times New Roman" w:hAnsi="Times New Roman" w:cs="Times New Roman"/>
          <w:color w:val="000000"/>
          <w:sz w:val="24"/>
          <w:szCs w:val="24"/>
        </w:rPr>
        <w:t xml:space="preserve"> следующим образом:</w:t>
      </w:r>
    </w:p>
    <w:p w:rsidR="004B7180" w:rsidRPr="00294569" w:rsidRDefault="004B7180" w:rsidP="00BF4663">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r>
      <w:r w:rsidR="000F63A1" w:rsidRPr="00294569">
        <w:rPr>
          <w:rFonts w:ascii="Times New Roman" w:hAnsi="Times New Roman" w:cs="Times New Roman"/>
          <w:color w:val="000000"/>
          <w:sz w:val="24"/>
          <w:szCs w:val="24"/>
        </w:rPr>
        <w:t>1 этап. Цель – обеспечение безубыточности. Период – краткосрочный. Включает в себя следующие мероприятия:</w:t>
      </w:r>
    </w:p>
    <w:p w:rsidR="004D69E2" w:rsidRPr="00294569" w:rsidRDefault="00AF6C40"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Переориентация предприятия на производство инновационной продукции;</w:t>
      </w:r>
    </w:p>
    <w:p w:rsidR="00AF6C40" w:rsidRPr="00294569" w:rsidRDefault="00AF6C40"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Создание системы оплаты и стимулирования труда, связанного с генерацией инноваций сотрудниками;</w:t>
      </w:r>
    </w:p>
    <w:p w:rsidR="00AF6C40" w:rsidRPr="00294569" w:rsidRDefault="00AF6C40"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xml:space="preserve">- Совершенствование </w:t>
      </w:r>
      <w:proofErr w:type="spellStart"/>
      <w:r w:rsidRPr="00294569">
        <w:rPr>
          <w:rFonts w:ascii="Times New Roman" w:hAnsi="Times New Roman" w:cs="Times New Roman"/>
          <w:color w:val="000000"/>
          <w:sz w:val="24"/>
          <w:szCs w:val="24"/>
        </w:rPr>
        <w:t>оргструктуры</w:t>
      </w:r>
      <w:proofErr w:type="spellEnd"/>
      <w:r w:rsidRPr="00294569">
        <w:rPr>
          <w:rFonts w:ascii="Times New Roman" w:hAnsi="Times New Roman" w:cs="Times New Roman"/>
          <w:color w:val="000000"/>
          <w:sz w:val="24"/>
          <w:szCs w:val="24"/>
        </w:rPr>
        <w:t>, направленное на способность адаптации к нестабильным условиям внешней среды;</w:t>
      </w:r>
    </w:p>
    <w:p w:rsidR="00AF6C40" w:rsidRPr="00294569" w:rsidRDefault="00AF6C40"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xml:space="preserve">- </w:t>
      </w:r>
      <w:r w:rsidR="00CA3662" w:rsidRPr="00294569">
        <w:rPr>
          <w:rFonts w:ascii="Times New Roman" w:hAnsi="Times New Roman" w:cs="Times New Roman"/>
          <w:color w:val="000000"/>
          <w:sz w:val="24"/>
          <w:szCs w:val="24"/>
        </w:rPr>
        <w:t>Формирование и внедрение «организационной культуры»</w:t>
      </w:r>
      <w:r w:rsidR="00BD7FC9" w:rsidRPr="00294569">
        <w:rPr>
          <w:rFonts w:ascii="Times New Roman" w:hAnsi="Times New Roman" w:cs="Times New Roman"/>
          <w:color w:val="000000"/>
          <w:sz w:val="24"/>
          <w:szCs w:val="24"/>
        </w:rPr>
        <w:t>;</w:t>
      </w:r>
    </w:p>
    <w:p w:rsidR="00BD7FC9" w:rsidRPr="00294569" w:rsidRDefault="00BD7FC9"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Выделение приоритетных направлений развития предприятия;</w:t>
      </w:r>
    </w:p>
    <w:p w:rsidR="00BD7FC9" w:rsidRPr="00294569" w:rsidRDefault="00BD7FC9"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Выделение существенных ограничений стратегического развития;</w:t>
      </w:r>
    </w:p>
    <w:p w:rsidR="00BD7FC9" w:rsidRPr="00294569" w:rsidRDefault="00BD7FC9"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Внедрение информационных технологий в процессы управления производства;</w:t>
      </w:r>
    </w:p>
    <w:p w:rsidR="00BD7FC9" w:rsidRPr="00294569" w:rsidRDefault="00BD7FC9"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Повышение квалификации специалистов;</w:t>
      </w:r>
    </w:p>
    <w:p w:rsidR="00BD7FC9" w:rsidRPr="00294569" w:rsidRDefault="00BD7FC9"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Совершенствование технологий управления и производства.</w:t>
      </w:r>
    </w:p>
    <w:p w:rsidR="00BD7FC9" w:rsidRPr="00294569" w:rsidRDefault="00BD7FC9"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2 этап. Цель – повышение конкурентоспособности. Период проведения – среднесрочный. Этап включает следующие мероприятия:</w:t>
      </w:r>
    </w:p>
    <w:p w:rsidR="00BD7FC9" w:rsidRPr="00294569" w:rsidRDefault="00BD7FC9"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Реализация процессного подхода к управлению предприятием;</w:t>
      </w:r>
    </w:p>
    <w:p w:rsidR="00BD7FC9" w:rsidRPr="00294569" w:rsidRDefault="00BD7FC9"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Реинжиниринг бизнес-процессов;</w:t>
      </w:r>
    </w:p>
    <w:p w:rsidR="00BD7FC9" w:rsidRPr="00294569" w:rsidRDefault="00BD7FC9"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Внедрение системы менеджмента качества;</w:t>
      </w:r>
    </w:p>
    <w:p w:rsidR="00BD7FC9" w:rsidRPr="00294569" w:rsidRDefault="00BD7FC9"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Непрерывное совершенствование бизнес-процессов;</w:t>
      </w:r>
    </w:p>
    <w:p w:rsidR="00BD7FC9" w:rsidRPr="00294569" w:rsidRDefault="00BD7FC9"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Внедрение новых технологий производства;</w:t>
      </w:r>
    </w:p>
    <w:p w:rsidR="00BD7FC9" w:rsidRPr="00294569" w:rsidRDefault="00BD7FC9"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lastRenderedPageBreak/>
        <w:tab/>
        <w:t>- Развитие организационной культуры, формирование условий труда, способствующих генерации инноваций, нововведений;</w:t>
      </w:r>
    </w:p>
    <w:p w:rsidR="00BD7FC9" w:rsidRPr="00294569" w:rsidRDefault="00BD7FC9"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Исследование удовлетворенности потребителей с целью формирования программы лояльности;</w:t>
      </w:r>
    </w:p>
    <w:p w:rsidR="00BD7FC9" w:rsidRPr="00294569" w:rsidRDefault="00BD7FC9"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Расширение ассортимента выпускаемой продукции;</w:t>
      </w:r>
    </w:p>
    <w:p w:rsidR="00BD7FC9" w:rsidRPr="00294569" w:rsidRDefault="00BD7FC9"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Расширение рынков сбыта, поиск новых каналов сбыта;</w:t>
      </w:r>
    </w:p>
    <w:p w:rsidR="00BD7FC9" w:rsidRPr="00294569" w:rsidRDefault="00BD7FC9"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Повышение квалификации специалистов;</w:t>
      </w:r>
    </w:p>
    <w:p w:rsidR="00BD7FC9" w:rsidRPr="00294569" w:rsidRDefault="00BD7FC9"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Совершенствование технологий управления;</w:t>
      </w:r>
    </w:p>
    <w:p w:rsidR="00BD7FC9" w:rsidRPr="00294569" w:rsidRDefault="00BD7FC9"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Формирование устойчивого конкурентного преимущества предприятия;</w:t>
      </w:r>
    </w:p>
    <w:p w:rsidR="00BD7FC9" w:rsidRPr="00294569" w:rsidRDefault="00BD7FC9"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Совершенствование информационных технологий, внедренных в процесс управления и производства.</w:t>
      </w:r>
    </w:p>
    <w:p w:rsidR="00BD7FC9" w:rsidRPr="00294569" w:rsidRDefault="00BD7FC9"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r>
      <w:r w:rsidR="003F2FBC" w:rsidRPr="00294569">
        <w:rPr>
          <w:rFonts w:ascii="Times New Roman" w:hAnsi="Times New Roman" w:cs="Times New Roman"/>
          <w:color w:val="000000"/>
          <w:sz w:val="24"/>
          <w:szCs w:val="24"/>
        </w:rPr>
        <w:t>3 этап. Цель – развитие конкурентных преимуществ. Период проведения – долгосрочный. Этап включает в себя мероприятия:</w:t>
      </w:r>
    </w:p>
    <w:p w:rsidR="003F2FBC" w:rsidRPr="00294569" w:rsidRDefault="003F2FBC"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Поддержка и развитие конкурентных преимуществ;</w:t>
      </w:r>
    </w:p>
    <w:p w:rsidR="003F2FBC" w:rsidRPr="00294569" w:rsidRDefault="003F2FBC"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Развитие</w:t>
      </w:r>
      <w:r w:rsidR="005906A1" w:rsidRPr="00294569">
        <w:rPr>
          <w:rFonts w:ascii="Times New Roman" w:hAnsi="Times New Roman" w:cs="Times New Roman"/>
          <w:color w:val="000000"/>
          <w:sz w:val="24"/>
          <w:szCs w:val="24"/>
        </w:rPr>
        <w:t xml:space="preserve"> корпоративной культуры;</w:t>
      </w:r>
    </w:p>
    <w:p w:rsidR="005906A1" w:rsidRPr="00294569" w:rsidRDefault="005906A1"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Внесение изменений в организационную структуру, адекватных развитию и целям предприятия;</w:t>
      </w:r>
    </w:p>
    <w:p w:rsidR="005906A1" w:rsidRPr="00294569" w:rsidRDefault="005906A1"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Выход на новые потребительские сегменты, расширение сбыта;</w:t>
      </w:r>
    </w:p>
    <w:p w:rsidR="005906A1" w:rsidRPr="00294569" w:rsidRDefault="005906A1"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Развитие партнерских отношений;</w:t>
      </w:r>
    </w:p>
    <w:p w:rsidR="005906A1" w:rsidRPr="00294569" w:rsidRDefault="005906A1"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Совершенствование технологий управления;</w:t>
      </w:r>
    </w:p>
    <w:p w:rsidR="005906A1" w:rsidRPr="00294569" w:rsidRDefault="005906A1"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Повышение квалификации персонала;</w:t>
      </w:r>
    </w:p>
    <w:p w:rsidR="005906A1" w:rsidRPr="00294569" w:rsidRDefault="005906A1"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Производство широкого ассортимента инновационной продукции;</w:t>
      </w:r>
    </w:p>
    <w:p w:rsidR="005906A1" w:rsidRPr="00294569" w:rsidRDefault="005906A1" w:rsidP="00A700E8">
      <w:pPr>
        <w:pStyle w:val="-5"/>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ab/>
        <w:t>- Создание новых технологий производства.</w:t>
      </w:r>
    </w:p>
    <w:p w:rsidR="007B2577" w:rsidRPr="00294569" w:rsidRDefault="00E752CE" w:rsidP="007B2577">
      <w:pPr>
        <w:pStyle w:val="-5"/>
        <w:ind w:firstLine="708"/>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Выбор конкретного направления и соответствующих ему мероприятий определяется возможностями ресурсного обеспечен</w:t>
      </w:r>
      <w:r w:rsidR="007B2577" w:rsidRPr="00294569">
        <w:rPr>
          <w:rFonts w:ascii="Times New Roman" w:hAnsi="Times New Roman" w:cs="Times New Roman"/>
          <w:color w:val="000000"/>
          <w:sz w:val="24"/>
          <w:szCs w:val="24"/>
        </w:rPr>
        <w:t>ия предприятия</w:t>
      </w:r>
      <w:r w:rsidR="0078196F" w:rsidRPr="00294569">
        <w:rPr>
          <w:rStyle w:val="ac"/>
          <w:rFonts w:ascii="Times New Roman" w:hAnsi="Times New Roman" w:cs="Times New Roman"/>
          <w:color w:val="000000"/>
          <w:sz w:val="24"/>
          <w:szCs w:val="24"/>
        </w:rPr>
        <w:footnoteReference w:id="33"/>
      </w:r>
      <w:r w:rsidR="007B2577" w:rsidRPr="00294569">
        <w:rPr>
          <w:rFonts w:ascii="Times New Roman" w:hAnsi="Times New Roman" w:cs="Times New Roman"/>
          <w:color w:val="000000"/>
          <w:sz w:val="24"/>
          <w:szCs w:val="24"/>
        </w:rPr>
        <w:t>.</w:t>
      </w:r>
    </w:p>
    <w:p w:rsidR="002E28FC" w:rsidRPr="00294569" w:rsidRDefault="002E28FC" w:rsidP="002E28FC">
      <w:pPr>
        <w:autoSpaceDE w:val="0"/>
        <w:autoSpaceDN w:val="0"/>
        <w:adjustRightInd w:val="0"/>
        <w:spacing w:line="360" w:lineRule="auto"/>
        <w:ind w:firstLine="709"/>
        <w:jc w:val="both"/>
        <w:rPr>
          <w:rFonts w:ascii="TimesNewRomanPSMT" w:hAnsi="TimesNewRomanPSMT" w:cs="TimesNewRomanPSMT"/>
          <w:color w:val="231F20"/>
        </w:rPr>
      </w:pPr>
      <w:r w:rsidRPr="00294569">
        <w:rPr>
          <w:rFonts w:ascii="TimesNewRomanPSMT" w:hAnsi="TimesNewRomanPSMT" w:cs="TimesNewRomanPSMT"/>
          <w:color w:val="231F20"/>
        </w:rPr>
        <w:t>А.О. Блинов и Н.В. Угрюмова провели опрос, в результате которого было установлено, что большинство респондентов сталкивались с организационными изменениями на своих предприятиях (</w:t>
      </w:r>
      <w:r w:rsidR="00986DD0" w:rsidRPr="00294569">
        <w:rPr>
          <w:rFonts w:ascii="TimesNewRomanPSMT" w:hAnsi="TimesNewRomanPSMT" w:cs="TimesNewRomanPSMT"/>
          <w:color w:val="231F20"/>
        </w:rPr>
        <w:t>Рис. 1.3</w:t>
      </w:r>
      <w:r w:rsidRPr="00294569">
        <w:rPr>
          <w:rFonts w:ascii="TimesNewRomanPSMT" w:hAnsi="TimesNewRomanPSMT" w:cs="TimesNewRomanPSMT"/>
          <w:color w:val="231F20"/>
        </w:rPr>
        <w:t>).</w:t>
      </w:r>
    </w:p>
    <w:p w:rsidR="002E28FC" w:rsidRPr="00294569" w:rsidRDefault="00C52471" w:rsidP="002E28FC">
      <w:pPr>
        <w:autoSpaceDE w:val="0"/>
        <w:autoSpaceDN w:val="0"/>
        <w:adjustRightInd w:val="0"/>
        <w:spacing w:line="360" w:lineRule="auto"/>
        <w:jc w:val="center"/>
        <w:rPr>
          <w:rFonts w:ascii="TimesNewRomanPSMT" w:hAnsi="TimesNewRomanPSMT" w:cs="TimesNewRomanPSMT"/>
          <w:color w:val="231F20"/>
        </w:rPr>
      </w:pPr>
      <w:r>
        <w:rPr>
          <w:rFonts w:ascii="TimesNewRomanPSMT" w:hAnsi="TimesNewRomanPSMT" w:cs="TimesNewRomanPSMT"/>
          <w:noProof/>
          <w:color w:val="231F20"/>
        </w:rPr>
        <w:lastRenderedPageBreak/>
        <w:drawing>
          <wp:inline distT="0" distB="0" distL="0" distR="0" wp14:anchorId="5BEAD560" wp14:editId="5B08A9A0">
            <wp:extent cx="4568967" cy="2744728"/>
            <wp:effectExtent l="12182" t="6092" r="6091" b="0"/>
            <wp:docPr id="39"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E28FC" w:rsidRDefault="00BC58D6" w:rsidP="002E28FC">
      <w:pPr>
        <w:autoSpaceDE w:val="0"/>
        <w:autoSpaceDN w:val="0"/>
        <w:adjustRightInd w:val="0"/>
        <w:spacing w:line="360" w:lineRule="auto"/>
        <w:jc w:val="center"/>
        <w:rPr>
          <w:rFonts w:ascii="TimesNewRomanPSMT" w:hAnsi="TimesNewRomanPSMT"/>
          <w:color w:val="231F20"/>
        </w:rPr>
      </w:pPr>
      <w:r w:rsidRPr="000019B8">
        <w:rPr>
          <w:i/>
          <w:iCs/>
        </w:rPr>
        <w:t>Рис. 1.3.</w:t>
      </w:r>
      <w:r w:rsidRPr="00BC58D6">
        <w:rPr>
          <w:b/>
          <w:bCs/>
        </w:rPr>
        <w:t>Р</w:t>
      </w:r>
      <w:r w:rsidR="002E28FC" w:rsidRPr="00BC58D6">
        <w:rPr>
          <w:b/>
          <w:color w:val="231F20"/>
        </w:rPr>
        <w:t>езультаты анкетного опроса по определению участников организационных изменений, %</w:t>
      </w:r>
    </w:p>
    <w:p w:rsidR="002E28FC" w:rsidRPr="000019B8" w:rsidRDefault="00BC58D6" w:rsidP="00BC58D6">
      <w:pPr>
        <w:autoSpaceDE w:val="0"/>
        <w:autoSpaceDN w:val="0"/>
        <w:adjustRightInd w:val="0"/>
        <w:spacing w:line="360" w:lineRule="auto"/>
        <w:jc w:val="both"/>
        <w:rPr>
          <w:rFonts w:ascii="TimesNewRomanPSMT" w:hAnsi="TimesNewRomanPSMT" w:cs="TimesNewRomanPSMT"/>
          <w:color w:val="231F20"/>
          <w:sz w:val="20"/>
          <w:szCs w:val="20"/>
        </w:rPr>
      </w:pPr>
      <w:r w:rsidRPr="000019B8">
        <w:rPr>
          <w:rFonts w:ascii="TimesNewRomanPSMT" w:hAnsi="TimesNewRomanPSMT"/>
          <w:color w:val="231F20"/>
          <w:sz w:val="20"/>
          <w:szCs w:val="20"/>
        </w:rPr>
        <w:t xml:space="preserve">Составлено по: </w:t>
      </w:r>
      <w:r w:rsidRPr="000019B8">
        <w:rPr>
          <w:color w:val="000000"/>
          <w:sz w:val="20"/>
          <w:szCs w:val="20"/>
        </w:rPr>
        <w:t xml:space="preserve">Блинов А.О., Угрюмова Н.В. Сопротивление организационным изменениям как проблема организационного развития // </w:t>
      </w:r>
      <w:hyperlink r:id="rId12" w:history="1">
        <w:r w:rsidRPr="000019B8">
          <w:rPr>
            <w:rStyle w:val="a9"/>
            <w:color w:val="000000"/>
            <w:sz w:val="20"/>
            <w:szCs w:val="20"/>
            <w:u w:val="none"/>
          </w:rPr>
          <w:t>Корпоративное управление и инновационное развитие экономики Севера: Вестник Научно-исследовательского центра корпоративного права, управления и венчурного инвестирования Сыктывкарского государственного университета</w:t>
        </w:r>
      </w:hyperlink>
      <w:r w:rsidRPr="000019B8">
        <w:rPr>
          <w:color w:val="000000"/>
          <w:sz w:val="20"/>
          <w:szCs w:val="20"/>
        </w:rPr>
        <w:t>. - 2015. -</w:t>
      </w:r>
      <w:r w:rsidRPr="000019B8">
        <w:rPr>
          <w:rStyle w:val="apple-converted-space"/>
          <w:color w:val="000000"/>
          <w:sz w:val="20"/>
          <w:szCs w:val="20"/>
        </w:rPr>
        <w:t> </w:t>
      </w:r>
      <w:hyperlink r:id="rId13" w:history="1">
        <w:r w:rsidRPr="000019B8">
          <w:rPr>
            <w:rStyle w:val="a9"/>
            <w:color w:val="000000"/>
            <w:sz w:val="20"/>
            <w:szCs w:val="20"/>
            <w:u w:val="none"/>
          </w:rPr>
          <w:t>№ 1</w:t>
        </w:r>
      </w:hyperlink>
      <w:r w:rsidRPr="000019B8">
        <w:rPr>
          <w:color w:val="000000"/>
          <w:sz w:val="20"/>
          <w:szCs w:val="20"/>
        </w:rPr>
        <w:t>. - С. 75-87</w:t>
      </w:r>
    </w:p>
    <w:p w:rsidR="002E28FC" w:rsidRPr="00294569" w:rsidRDefault="002E28FC" w:rsidP="002E28FC">
      <w:pPr>
        <w:autoSpaceDE w:val="0"/>
        <w:autoSpaceDN w:val="0"/>
        <w:adjustRightInd w:val="0"/>
        <w:spacing w:line="360" w:lineRule="auto"/>
        <w:ind w:firstLine="709"/>
        <w:jc w:val="both"/>
      </w:pPr>
      <w:r w:rsidRPr="00294569">
        <w:t>Сфера менеджмента получила более высокий процент (69%) по внедрению инноваций. Половина респондентов сообщили, что достаточно часто наблюдают процесс реорганизации в отделе продаж, а 47% опрошенных сталкиваются в своей организации с внедрением новшеств в финансовой сфере. В отделе кадров наблюдают изменения 36% менеджеров, а четверть сотрудников сообщили об инновационных внедрениях в маркетинговой службе. Среди прочих вариантов ответа нередко упоминалось такое направление, как производство (</w:t>
      </w:r>
      <w:r w:rsidR="00986DD0" w:rsidRPr="00294569">
        <w:t>Р</w:t>
      </w:r>
      <w:r w:rsidRPr="00294569">
        <w:t>ис. 1.</w:t>
      </w:r>
      <w:r w:rsidR="00986DD0" w:rsidRPr="00294569">
        <w:t>4</w:t>
      </w:r>
      <w:r w:rsidRPr="00294569">
        <w:t>).</w:t>
      </w:r>
    </w:p>
    <w:p w:rsidR="002E28FC" w:rsidRPr="00294569" w:rsidRDefault="002E28FC" w:rsidP="002E28FC">
      <w:pPr>
        <w:autoSpaceDE w:val="0"/>
        <w:autoSpaceDN w:val="0"/>
        <w:adjustRightInd w:val="0"/>
        <w:spacing w:line="360" w:lineRule="auto"/>
        <w:jc w:val="center"/>
      </w:pPr>
    </w:p>
    <w:p w:rsidR="002E28FC" w:rsidRPr="00294569" w:rsidRDefault="00C52471" w:rsidP="002E28FC">
      <w:pPr>
        <w:autoSpaceDE w:val="0"/>
        <w:autoSpaceDN w:val="0"/>
        <w:adjustRightInd w:val="0"/>
        <w:spacing w:line="360" w:lineRule="auto"/>
        <w:jc w:val="center"/>
      </w:pPr>
      <w:r>
        <w:rPr>
          <w:noProof/>
        </w:rPr>
        <w:lastRenderedPageBreak/>
        <w:drawing>
          <wp:inline distT="0" distB="0" distL="0" distR="0" wp14:anchorId="76605296" wp14:editId="684D412C">
            <wp:extent cx="4620895" cy="2933700"/>
            <wp:effectExtent l="19050" t="0" r="27305" b="0"/>
            <wp:docPr id="38"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E28FC" w:rsidRDefault="002E28FC" w:rsidP="002E28FC">
      <w:pPr>
        <w:autoSpaceDE w:val="0"/>
        <w:autoSpaceDN w:val="0"/>
        <w:adjustRightInd w:val="0"/>
        <w:spacing w:line="360" w:lineRule="auto"/>
        <w:jc w:val="center"/>
      </w:pPr>
      <w:r w:rsidRPr="00BC58D6">
        <w:rPr>
          <w:i/>
        </w:rPr>
        <w:t>Рис. 1.</w:t>
      </w:r>
      <w:r w:rsidR="00986DD0" w:rsidRPr="00BC58D6">
        <w:rPr>
          <w:i/>
        </w:rPr>
        <w:t>4</w:t>
      </w:r>
      <w:r w:rsidRPr="00BC58D6">
        <w:rPr>
          <w:i/>
        </w:rPr>
        <w:t>.</w:t>
      </w:r>
      <w:r w:rsidRPr="00BC58D6">
        <w:rPr>
          <w:b/>
        </w:rPr>
        <w:t>Результаты анкетного опроса по определению направлений деятельности, в которых осуществлялись организационные изменения, %</w:t>
      </w:r>
    </w:p>
    <w:p w:rsidR="002E28FC" w:rsidRPr="000019B8" w:rsidRDefault="00BC58D6" w:rsidP="00BC58D6">
      <w:pPr>
        <w:autoSpaceDE w:val="0"/>
        <w:autoSpaceDN w:val="0"/>
        <w:adjustRightInd w:val="0"/>
        <w:spacing w:line="360" w:lineRule="auto"/>
        <w:jc w:val="both"/>
        <w:rPr>
          <w:sz w:val="20"/>
          <w:szCs w:val="20"/>
        </w:rPr>
      </w:pPr>
      <w:r w:rsidRPr="000019B8">
        <w:rPr>
          <w:sz w:val="20"/>
          <w:szCs w:val="20"/>
        </w:rPr>
        <w:t xml:space="preserve">Составлено по: </w:t>
      </w:r>
      <w:r w:rsidRPr="000019B8">
        <w:rPr>
          <w:color w:val="000000"/>
          <w:sz w:val="20"/>
          <w:szCs w:val="20"/>
        </w:rPr>
        <w:t xml:space="preserve">Блинов А.О., Угрюмова Н.В. Сопротивление организационным изменениям как проблема организационного развития // </w:t>
      </w:r>
      <w:hyperlink r:id="rId15" w:history="1">
        <w:r w:rsidRPr="000019B8">
          <w:rPr>
            <w:rStyle w:val="a9"/>
            <w:color w:val="000000"/>
            <w:sz w:val="20"/>
            <w:szCs w:val="20"/>
            <w:u w:val="none"/>
          </w:rPr>
          <w:t>Корпоративное управление и инновационное развитие экономики Севера: Вестник Научно-исследовательского центра корпоративного права, управления и венчурного инвестирования Сыктывкарского государственного университета</w:t>
        </w:r>
      </w:hyperlink>
      <w:r w:rsidRPr="000019B8">
        <w:rPr>
          <w:color w:val="000000"/>
          <w:sz w:val="20"/>
          <w:szCs w:val="20"/>
        </w:rPr>
        <w:t>. - 2015. -</w:t>
      </w:r>
      <w:r w:rsidRPr="000019B8">
        <w:rPr>
          <w:rStyle w:val="apple-converted-space"/>
          <w:color w:val="000000"/>
          <w:sz w:val="20"/>
          <w:szCs w:val="20"/>
        </w:rPr>
        <w:t> </w:t>
      </w:r>
      <w:hyperlink r:id="rId16" w:history="1">
        <w:r w:rsidRPr="000019B8">
          <w:rPr>
            <w:rStyle w:val="a9"/>
            <w:color w:val="000000"/>
            <w:sz w:val="20"/>
            <w:szCs w:val="20"/>
            <w:u w:val="none"/>
          </w:rPr>
          <w:t>№ 1</w:t>
        </w:r>
      </w:hyperlink>
      <w:r w:rsidRPr="000019B8">
        <w:rPr>
          <w:color w:val="000000"/>
          <w:sz w:val="20"/>
          <w:szCs w:val="20"/>
        </w:rPr>
        <w:t>. - С. 75-87</w:t>
      </w:r>
    </w:p>
    <w:p w:rsidR="002E28FC" w:rsidRPr="00294569" w:rsidRDefault="002E28FC" w:rsidP="002E28FC">
      <w:pPr>
        <w:autoSpaceDE w:val="0"/>
        <w:autoSpaceDN w:val="0"/>
        <w:adjustRightInd w:val="0"/>
        <w:spacing w:line="360" w:lineRule="auto"/>
        <w:ind w:firstLine="709"/>
        <w:jc w:val="both"/>
      </w:pPr>
      <w:r w:rsidRPr="00294569">
        <w:t xml:space="preserve">Опыт внедрения организационных изменений на уровне сотрудника составляет 46%. 32% специалистов являются инициаторами инноваций и участвуют в подобных проектах. </w:t>
      </w:r>
      <w:proofErr w:type="gramStart"/>
      <w:r w:rsidRPr="00294569">
        <w:t>Оставшиеся 22% респондентов заявили, что никогда не привлекались к каким-либо ново</w:t>
      </w:r>
      <w:r w:rsidR="00EB0C96" w:rsidRPr="00294569">
        <w:t>введениям в своей организации (Р</w:t>
      </w:r>
      <w:r w:rsidRPr="00294569">
        <w:t>ис. 1.</w:t>
      </w:r>
      <w:r w:rsidR="00986DD0" w:rsidRPr="00294569">
        <w:t>5</w:t>
      </w:r>
      <w:r w:rsidRPr="00294569">
        <w:t>).</w:t>
      </w:r>
      <w:proofErr w:type="gramEnd"/>
    </w:p>
    <w:p w:rsidR="002E28FC" w:rsidRPr="00294569" w:rsidRDefault="00C52471" w:rsidP="002E28FC">
      <w:pPr>
        <w:autoSpaceDE w:val="0"/>
        <w:autoSpaceDN w:val="0"/>
        <w:adjustRightInd w:val="0"/>
        <w:spacing w:line="360" w:lineRule="auto"/>
        <w:jc w:val="center"/>
      </w:pPr>
      <w:r>
        <w:rPr>
          <w:noProof/>
        </w:rPr>
        <w:drawing>
          <wp:inline distT="0" distB="0" distL="0" distR="0" wp14:anchorId="76CA1869" wp14:editId="421775C5">
            <wp:extent cx="4568967" cy="2744728"/>
            <wp:effectExtent l="12182" t="6092" r="6091" b="0"/>
            <wp:docPr id="3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E28FC" w:rsidRDefault="002E28FC" w:rsidP="002E28FC">
      <w:pPr>
        <w:autoSpaceDE w:val="0"/>
        <w:autoSpaceDN w:val="0"/>
        <w:adjustRightInd w:val="0"/>
        <w:spacing w:line="360" w:lineRule="auto"/>
        <w:jc w:val="center"/>
      </w:pPr>
      <w:r w:rsidRPr="00BC58D6">
        <w:rPr>
          <w:i/>
        </w:rPr>
        <w:t>Рис. 1.</w:t>
      </w:r>
      <w:r w:rsidR="00986DD0" w:rsidRPr="00BC58D6">
        <w:rPr>
          <w:i/>
        </w:rPr>
        <w:t>5</w:t>
      </w:r>
      <w:r w:rsidRPr="00BC58D6">
        <w:rPr>
          <w:i/>
        </w:rPr>
        <w:t>.</w:t>
      </w:r>
      <w:r w:rsidRPr="00BC58D6">
        <w:rPr>
          <w:b/>
        </w:rPr>
        <w:t>Результаты анкетного опроса по определению опыта внедрения организационных изменений, %</w:t>
      </w:r>
    </w:p>
    <w:p w:rsidR="002E28FC" w:rsidRPr="000019B8" w:rsidRDefault="00BC58D6" w:rsidP="00BC58D6">
      <w:pPr>
        <w:autoSpaceDE w:val="0"/>
        <w:autoSpaceDN w:val="0"/>
        <w:adjustRightInd w:val="0"/>
        <w:spacing w:line="360" w:lineRule="auto"/>
        <w:jc w:val="both"/>
        <w:rPr>
          <w:sz w:val="20"/>
          <w:szCs w:val="20"/>
        </w:rPr>
      </w:pPr>
      <w:r w:rsidRPr="000019B8">
        <w:rPr>
          <w:sz w:val="20"/>
          <w:szCs w:val="20"/>
        </w:rPr>
        <w:lastRenderedPageBreak/>
        <w:t xml:space="preserve">Составлено по: </w:t>
      </w:r>
      <w:r w:rsidRPr="000019B8">
        <w:rPr>
          <w:color w:val="000000"/>
          <w:sz w:val="20"/>
          <w:szCs w:val="20"/>
        </w:rPr>
        <w:t xml:space="preserve">Блинов А.О., Угрюмова Н.В. Сопротивление организационным изменениям как проблема организационного развития // </w:t>
      </w:r>
      <w:hyperlink r:id="rId18" w:history="1">
        <w:r w:rsidRPr="000019B8">
          <w:rPr>
            <w:rStyle w:val="a9"/>
            <w:color w:val="000000"/>
            <w:sz w:val="20"/>
            <w:szCs w:val="20"/>
            <w:u w:val="none"/>
          </w:rPr>
          <w:t>Корпоративное управление и инновационное развитие экономики Севера: Вестник Научно-исследовательского центра корпоративного права, управления и венчурного инвестирования Сыктывкарского государственного университета</w:t>
        </w:r>
      </w:hyperlink>
      <w:r w:rsidRPr="000019B8">
        <w:rPr>
          <w:color w:val="000000"/>
          <w:sz w:val="20"/>
          <w:szCs w:val="20"/>
        </w:rPr>
        <w:t>. - 2015. -</w:t>
      </w:r>
      <w:r w:rsidRPr="000019B8">
        <w:rPr>
          <w:rStyle w:val="apple-converted-space"/>
          <w:color w:val="000000"/>
          <w:sz w:val="20"/>
          <w:szCs w:val="20"/>
        </w:rPr>
        <w:t> </w:t>
      </w:r>
      <w:hyperlink r:id="rId19" w:history="1">
        <w:r w:rsidRPr="000019B8">
          <w:rPr>
            <w:rStyle w:val="a9"/>
            <w:color w:val="000000"/>
            <w:sz w:val="20"/>
            <w:szCs w:val="20"/>
            <w:u w:val="none"/>
          </w:rPr>
          <w:t>№ 1</w:t>
        </w:r>
      </w:hyperlink>
      <w:r w:rsidRPr="000019B8">
        <w:rPr>
          <w:color w:val="000000"/>
          <w:sz w:val="20"/>
          <w:szCs w:val="20"/>
        </w:rPr>
        <w:t>. - С. 75-87</w:t>
      </w:r>
    </w:p>
    <w:p w:rsidR="002E28FC" w:rsidRPr="00294569" w:rsidRDefault="002E28FC" w:rsidP="002E28FC">
      <w:pPr>
        <w:autoSpaceDE w:val="0"/>
        <w:autoSpaceDN w:val="0"/>
        <w:adjustRightInd w:val="0"/>
        <w:spacing w:line="360" w:lineRule="auto"/>
        <w:ind w:firstLine="709"/>
        <w:jc w:val="both"/>
      </w:pPr>
      <w:r w:rsidRPr="00294569">
        <w:t>Важно отметить, что не всегда какие-либо изменения в коллективе встречаются с бурным восторгом. По данным, полученным в ходе опроса, можно судить о том, что третья часть опрошенного персонала сопротивляется любым нововведениям в своей организации. Только лишь 3% респондентов сообщили, что у них на работе инициатива безоговорочно подхватывается каждым сотрудником. Преимущественно, большая часть сотрудников (67%) положительно относится к нововведениям, а другая часть - сопротивляется им (</w:t>
      </w:r>
      <w:r w:rsidR="00986DD0" w:rsidRPr="00294569">
        <w:t>Р</w:t>
      </w:r>
      <w:r w:rsidRPr="00294569">
        <w:t>ис. 1.</w:t>
      </w:r>
      <w:r w:rsidR="00986DD0" w:rsidRPr="00294569">
        <w:t>6</w:t>
      </w:r>
      <w:r w:rsidRPr="00294569">
        <w:t>).</w:t>
      </w:r>
    </w:p>
    <w:p w:rsidR="002E28FC" w:rsidRPr="00294569" w:rsidRDefault="002E28FC" w:rsidP="002E28FC">
      <w:pPr>
        <w:autoSpaceDE w:val="0"/>
        <w:autoSpaceDN w:val="0"/>
        <w:adjustRightInd w:val="0"/>
        <w:spacing w:line="360" w:lineRule="auto"/>
        <w:ind w:firstLine="709"/>
        <w:jc w:val="both"/>
      </w:pPr>
    </w:p>
    <w:p w:rsidR="002E28FC" w:rsidRPr="00294569" w:rsidRDefault="00C52471" w:rsidP="002E28FC">
      <w:pPr>
        <w:autoSpaceDE w:val="0"/>
        <w:autoSpaceDN w:val="0"/>
        <w:adjustRightInd w:val="0"/>
        <w:spacing w:line="360" w:lineRule="auto"/>
        <w:jc w:val="center"/>
      </w:pPr>
      <w:r>
        <w:rPr>
          <w:noProof/>
        </w:rPr>
        <w:drawing>
          <wp:inline distT="0" distB="0" distL="0" distR="0" wp14:anchorId="190DE98D" wp14:editId="45C577AD">
            <wp:extent cx="4568967" cy="3240028"/>
            <wp:effectExtent l="12182" t="6092" r="6091" b="0"/>
            <wp:docPr id="36"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E28FC" w:rsidRDefault="002E28FC" w:rsidP="002E28FC">
      <w:pPr>
        <w:autoSpaceDE w:val="0"/>
        <w:autoSpaceDN w:val="0"/>
        <w:adjustRightInd w:val="0"/>
        <w:spacing w:line="360" w:lineRule="auto"/>
        <w:jc w:val="center"/>
      </w:pPr>
      <w:r w:rsidRPr="00BC58D6">
        <w:rPr>
          <w:i/>
        </w:rPr>
        <w:t>Рис. 1.</w:t>
      </w:r>
      <w:r w:rsidR="00986DD0" w:rsidRPr="00BC58D6">
        <w:rPr>
          <w:i/>
        </w:rPr>
        <w:t>6</w:t>
      </w:r>
      <w:r w:rsidRPr="00BC58D6">
        <w:rPr>
          <w:i/>
        </w:rPr>
        <w:t>.</w:t>
      </w:r>
      <w:r w:rsidRPr="00BC58D6">
        <w:rPr>
          <w:b/>
        </w:rPr>
        <w:t>Результаты анкетного опроса по определению уровня сопротивлений реализации организационных изменений, %</w:t>
      </w:r>
    </w:p>
    <w:p w:rsidR="002E28FC" w:rsidRPr="00105CBF" w:rsidRDefault="00BC58D6" w:rsidP="00BC58D6">
      <w:pPr>
        <w:autoSpaceDE w:val="0"/>
        <w:autoSpaceDN w:val="0"/>
        <w:adjustRightInd w:val="0"/>
        <w:spacing w:line="360" w:lineRule="auto"/>
        <w:jc w:val="both"/>
        <w:rPr>
          <w:sz w:val="20"/>
          <w:szCs w:val="20"/>
        </w:rPr>
      </w:pPr>
      <w:r w:rsidRPr="00105CBF">
        <w:rPr>
          <w:sz w:val="20"/>
          <w:szCs w:val="20"/>
        </w:rPr>
        <w:t xml:space="preserve">Составлено по: </w:t>
      </w:r>
      <w:r w:rsidRPr="00105CBF">
        <w:rPr>
          <w:color w:val="000000"/>
          <w:sz w:val="20"/>
          <w:szCs w:val="20"/>
        </w:rPr>
        <w:t xml:space="preserve">Блинов А.О., Угрюмова Н.В. Сопротивление организационным изменениям как проблема организационного развития // </w:t>
      </w:r>
      <w:hyperlink r:id="rId21" w:history="1">
        <w:r w:rsidRPr="00105CBF">
          <w:rPr>
            <w:rStyle w:val="a9"/>
            <w:color w:val="000000"/>
            <w:sz w:val="20"/>
            <w:szCs w:val="20"/>
            <w:u w:val="none"/>
          </w:rPr>
          <w:t>Корпоративное управление и инновационное развитие экономики Севера: Вестник Научно-исследовательского центра корпоративного права, управления и венчурного инвестирования Сыктывкарского государственного университета</w:t>
        </w:r>
      </w:hyperlink>
      <w:r w:rsidRPr="00105CBF">
        <w:rPr>
          <w:color w:val="000000"/>
          <w:sz w:val="20"/>
          <w:szCs w:val="20"/>
        </w:rPr>
        <w:t>. - 2015. -</w:t>
      </w:r>
      <w:r w:rsidRPr="00105CBF">
        <w:rPr>
          <w:rStyle w:val="apple-converted-space"/>
          <w:color w:val="000000"/>
          <w:sz w:val="20"/>
          <w:szCs w:val="20"/>
        </w:rPr>
        <w:t> </w:t>
      </w:r>
      <w:hyperlink r:id="rId22" w:history="1">
        <w:r w:rsidRPr="00105CBF">
          <w:rPr>
            <w:rStyle w:val="a9"/>
            <w:color w:val="000000"/>
            <w:sz w:val="20"/>
            <w:szCs w:val="20"/>
            <w:u w:val="none"/>
          </w:rPr>
          <w:t>№ 1</w:t>
        </w:r>
      </w:hyperlink>
      <w:r w:rsidRPr="00105CBF">
        <w:rPr>
          <w:color w:val="000000"/>
          <w:sz w:val="20"/>
          <w:szCs w:val="20"/>
        </w:rPr>
        <w:t>. - С. 75-87</w:t>
      </w:r>
    </w:p>
    <w:p w:rsidR="002E28FC" w:rsidRPr="00294569" w:rsidRDefault="002E28FC" w:rsidP="002E28FC">
      <w:pPr>
        <w:autoSpaceDE w:val="0"/>
        <w:autoSpaceDN w:val="0"/>
        <w:adjustRightInd w:val="0"/>
        <w:spacing w:line="360" w:lineRule="auto"/>
        <w:ind w:firstLine="709"/>
        <w:jc w:val="both"/>
      </w:pPr>
      <w:r w:rsidRPr="00294569">
        <w:rPr>
          <w:rFonts w:ascii="TimesNewRomanPSMT" w:hAnsi="TimesNewRomanPSMT" w:cs="TimesNewRomanPSMT"/>
          <w:color w:val="231F20"/>
        </w:rPr>
        <w:t xml:space="preserve">Процесс осуществления изменений начинается с осмысления их неизбежности. Прежде чем приступить к осуществлению преобразований, необходимо продумать последовательность этапов и шагов внедрения изменений на предприятии. </w:t>
      </w:r>
      <w:r w:rsidRPr="00294569">
        <w:t>При этом разработка стратегии организационных изменений в промышленном предприятии должна строиться по следующим основным этапам (</w:t>
      </w:r>
      <w:r w:rsidR="00986DD0" w:rsidRPr="00294569">
        <w:t>Р</w:t>
      </w:r>
      <w:r w:rsidRPr="00294569">
        <w:t>ис. 1.</w:t>
      </w:r>
      <w:r w:rsidR="00986DD0" w:rsidRPr="00294569">
        <w:t>7</w:t>
      </w:r>
      <w:r w:rsidRPr="00294569">
        <w:t>).</w:t>
      </w:r>
    </w:p>
    <w:p w:rsidR="002E28FC" w:rsidRPr="00294569" w:rsidRDefault="002E28FC" w:rsidP="002E28FC">
      <w:pPr>
        <w:spacing w:line="360" w:lineRule="auto"/>
        <w:jc w:val="center"/>
      </w:pPr>
    </w:p>
    <w:p w:rsidR="002E28FC" w:rsidRPr="00294569" w:rsidRDefault="00C52471" w:rsidP="002E28FC">
      <w:pPr>
        <w:spacing w:line="360" w:lineRule="auto"/>
        <w:ind w:firstLine="709"/>
        <w:jc w:val="both"/>
      </w:pPr>
      <w:r>
        <w:rPr>
          <w:noProof/>
        </w:rPr>
        <w:lastRenderedPageBreak/>
        <w:drawing>
          <wp:inline distT="0" distB="0" distL="0" distR="0" wp14:anchorId="438CFD31" wp14:editId="12DA165F">
            <wp:extent cx="5488047" cy="4389120"/>
            <wp:effectExtent l="0" t="0" r="0" b="0"/>
            <wp:docPr id="35" name="Схема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2E28FC" w:rsidRPr="00294569" w:rsidRDefault="002E28FC" w:rsidP="002E28FC">
      <w:pPr>
        <w:spacing w:line="360" w:lineRule="auto"/>
        <w:jc w:val="center"/>
      </w:pPr>
    </w:p>
    <w:p w:rsidR="002E28FC" w:rsidRPr="00BC58D6" w:rsidRDefault="002E28FC" w:rsidP="002E28FC">
      <w:pPr>
        <w:spacing w:line="360" w:lineRule="auto"/>
        <w:jc w:val="center"/>
        <w:rPr>
          <w:b/>
        </w:rPr>
      </w:pPr>
      <w:r w:rsidRPr="00BC58D6">
        <w:rPr>
          <w:i/>
        </w:rPr>
        <w:t>Рис. 1.</w:t>
      </w:r>
      <w:r w:rsidR="00986DD0" w:rsidRPr="00BC58D6">
        <w:rPr>
          <w:i/>
        </w:rPr>
        <w:t>7</w:t>
      </w:r>
      <w:r w:rsidRPr="00BC58D6">
        <w:rPr>
          <w:i/>
        </w:rPr>
        <w:t>.</w:t>
      </w:r>
      <w:r w:rsidRPr="00BC58D6">
        <w:rPr>
          <w:b/>
        </w:rPr>
        <w:t>Этапы разработки стратегии организационных изменений в промышленном предприятии</w:t>
      </w:r>
    </w:p>
    <w:p w:rsidR="002E28FC" w:rsidRPr="00105CBF" w:rsidRDefault="00BC58D6" w:rsidP="008F3D73">
      <w:pPr>
        <w:autoSpaceDE w:val="0"/>
        <w:autoSpaceDN w:val="0"/>
        <w:adjustRightInd w:val="0"/>
        <w:spacing w:line="360" w:lineRule="auto"/>
        <w:ind w:firstLine="709"/>
        <w:rPr>
          <w:color w:val="000000"/>
          <w:sz w:val="20"/>
          <w:szCs w:val="20"/>
        </w:rPr>
      </w:pPr>
      <w:r w:rsidRPr="00105CBF">
        <w:rPr>
          <w:color w:val="000000"/>
          <w:sz w:val="20"/>
          <w:szCs w:val="20"/>
        </w:rPr>
        <w:t xml:space="preserve">Составлено по: </w:t>
      </w:r>
      <w:proofErr w:type="spellStart"/>
      <w:r w:rsidRPr="00105CBF">
        <w:rPr>
          <w:color w:val="000000"/>
          <w:sz w:val="20"/>
          <w:szCs w:val="20"/>
        </w:rPr>
        <w:t>Гугина</w:t>
      </w:r>
      <w:proofErr w:type="spellEnd"/>
      <w:r w:rsidRPr="00105CBF">
        <w:rPr>
          <w:color w:val="000000"/>
          <w:sz w:val="20"/>
          <w:szCs w:val="20"/>
        </w:rPr>
        <w:t xml:space="preserve"> Я.С., Кондратьев Э.В. Механизмы управления организационными изменениями за счет эффективной команды изменений // Менеджмент в социально-экономических системах. - Йошкар-Ола, 2016. -С. 116-121</w:t>
      </w:r>
    </w:p>
    <w:p w:rsidR="002E28FC" w:rsidRPr="00294569" w:rsidRDefault="002E28FC" w:rsidP="002E28FC">
      <w:pPr>
        <w:autoSpaceDE w:val="0"/>
        <w:autoSpaceDN w:val="0"/>
        <w:adjustRightInd w:val="0"/>
        <w:spacing w:line="360" w:lineRule="auto"/>
        <w:ind w:firstLine="709"/>
        <w:jc w:val="both"/>
        <w:rPr>
          <w:color w:val="000000"/>
        </w:rPr>
      </w:pPr>
      <w:r w:rsidRPr="00294569">
        <w:rPr>
          <w:color w:val="000000"/>
        </w:rPr>
        <w:t>Как правило, проведение изменений в организационной структуре обусловлено влиянием внешних факторов, в результате чего предприятие для сохранения своих позиций на рынке вынуждено менять стратегию работы. Данная мера сопряжена с появлением новых направлений деятельности, что требует создания новых структурных подразделений и привлечения сотрудников с новыми трудовыми навыками (или переобучения имеющихся сотрудников). Следовательно, разработка новой стратегии требует пересмотра следующих ключевых элементов системы управления:</w:t>
      </w:r>
    </w:p>
    <w:p w:rsidR="002E28FC" w:rsidRPr="00294569" w:rsidRDefault="002E28FC" w:rsidP="002E28FC">
      <w:pPr>
        <w:pStyle w:val="ad"/>
        <w:numPr>
          <w:ilvl w:val="0"/>
          <w:numId w:val="14"/>
        </w:numPr>
        <w:autoSpaceDE w:val="0"/>
        <w:autoSpaceDN w:val="0"/>
        <w:adjustRightInd w:val="0"/>
        <w:spacing w:after="0" w:line="360" w:lineRule="auto"/>
        <w:jc w:val="both"/>
        <w:rPr>
          <w:rFonts w:ascii="Times New Roman" w:hAnsi="Times New Roman"/>
          <w:color w:val="000000"/>
          <w:sz w:val="24"/>
          <w:szCs w:val="24"/>
        </w:rPr>
      </w:pPr>
      <w:r w:rsidRPr="00294569">
        <w:rPr>
          <w:rFonts w:ascii="Times New Roman" w:hAnsi="Times New Roman"/>
          <w:color w:val="000000"/>
          <w:sz w:val="24"/>
          <w:szCs w:val="24"/>
        </w:rPr>
        <w:t>структура управления;</w:t>
      </w:r>
    </w:p>
    <w:p w:rsidR="002E28FC" w:rsidRPr="00294569" w:rsidRDefault="002E28FC" w:rsidP="002E28FC">
      <w:pPr>
        <w:pStyle w:val="ad"/>
        <w:numPr>
          <w:ilvl w:val="0"/>
          <w:numId w:val="14"/>
        </w:numPr>
        <w:autoSpaceDE w:val="0"/>
        <w:autoSpaceDN w:val="0"/>
        <w:adjustRightInd w:val="0"/>
        <w:spacing w:after="0" w:line="360" w:lineRule="auto"/>
        <w:jc w:val="both"/>
        <w:rPr>
          <w:rFonts w:ascii="Times New Roman" w:hAnsi="Times New Roman"/>
          <w:color w:val="000000"/>
          <w:sz w:val="24"/>
          <w:szCs w:val="24"/>
        </w:rPr>
      </w:pPr>
      <w:r w:rsidRPr="00294569">
        <w:rPr>
          <w:rFonts w:ascii="Times New Roman" w:hAnsi="Times New Roman"/>
          <w:color w:val="000000"/>
          <w:sz w:val="24"/>
          <w:szCs w:val="24"/>
        </w:rPr>
        <w:t>состав персонала;</w:t>
      </w:r>
    </w:p>
    <w:p w:rsidR="002E28FC" w:rsidRPr="00294569" w:rsidRDefault="002E28FC" w:rsidP="002E28FC">
      <w:pPr>
        <w:pStyle w:val="ad"/>
        <w:numPr>
          <w:ilvl w:val="0"/>
          <w:numId w:val="14"/>
        </w:numPr>
        <w:autoSpaceDE w:val="0"/>
        <w:autoSpaceDN w:val="0"/>
        <w:adjustRightInd w:val="0"/>
        <w:spacing w:after="0" w:line="360" w:lineRule="auto"/>
        <w:jc w:val="both"/>
        <w:rPr>
          <w:rFonts w:ascii="Times New Roman" w:hAnsi="Times New Roman"/>
          <w:color w:val="000000"/>
          <w:sz w:val="24"/>
          <w:szCs w:val="24"/>
        </w:rPr>
      </w:pPr>
      <w:r w:rsidRPr="00294569">
        <w:rPr>
          <w:rFonts w:ascii="Times New Roman" w:hAnsi="Times New Roman"/>
          <w:color w:val="000000"/>
          <w:sz w:val="24"/>
          <w:szCs w:val="24"/>
        </w:rPr>
        <w:t>стиль управления;</w:t>
      </w:r>
    </w:p>
    <w:p w:rsidR="002E28FC" w:rsidRPr="00294569" w:rsidRDefault="002E28FC" w:rsidP="002E28FC">
      <w:pPr>
        <w:pStyle w:val="ad"/>
        <w:numPr>
          <w:ilvl w:val="0"/>
          <w:numId w:val="14"/>
        </w:numPr>
        <w:autoSpaceDE w:val="0"/>
        <w:autoSpaceDN w:val="0"/>
        <w:adjustRightInd w:val="0"/>
        <w:spacing w:after="0" w:line="360" w:lineRule="auto"/>
        <w:jc w:val="both"/>
        <w:rPr>
          <w:rFonts w:ascii="Times New Roman" w:hAnsi="Times New Roman"/>
          <w:color w:val="000000"/>
          <w:sz w:val="24"/>
          <w:szCs w:val="24"/>
        </w:rPr>
      </w:pPr>
      <w:r w:rsidRPr="00294569">
        <w:rPr>
          <w:rFonts w:ascii="Times New Roman" w:hAnsi="Times New Roman"/>
          <w:color w:val="000000"/>
          <w:sz w:val="24"/>
          <w:szCs w:val="24"/>
        </w:rPr>
        <w:t>навыки персонала;</w:t>
      </w:r>
    </w:p>
    <w:p w:rsidR="002E28FC" w:rsidRPr="00294569" w:rsidRDefault="002E28FC" w:rsidP="002E28FC">
      <w:pPr>
        <w:pStyle w:val="ad"/>
        <w:numPr>
          <w:ilvl w:val="0"/>
          <w:numId w:val="14"/>
        </w:numPr>
        <w:autoSpaceDE w:val="0"/>
        <w:autoSpaceDN w:val="0"/>
        <w:adjustRightInd w:val="0"/>
        <w:spacing w:after="0" w:line="360" w:lineRule="auto"/>
        <w:jc w:val="both"/>
        <w:rPr>
          <w:rFonts w:ascii="Times New Roman" w:hAnsi="Times New Roman"/>
          <w:color w:val="000000"/>
          <w:sz w:val="24"/>
          <w:szCs w:val="24"/>
        </w:rPr>
      </w:pPr>
      <w:r w:rsidRPr="00294569">
        <w:rPr>
          <w:rFonts w:ascii="Times New Roman" w:hAnsi="Times New Roman"/>
          <w:color w:val="000000"/>
          <w:sz w:val="24"/>
          <w:szCs w:val="24"/>
        </w:rPr>
        <w:lastRenderedPageBreak/>
        <w:t>ценности организации и др.</w:t>
      </w:r>
      <w:r w:rsidRPr="00294569">
        <w:rPr>
          <w:rStyle w:val="ac"/>
          <w:rFonts w:ascii="Times New Roman" w:hAnsi="Times New Roman"/>
          <w:color w:val="000000"/>
          <w:sz w:val="24"/>
          <w:szCs w:val="24"/>
        </w:rPr>
        <w:footnoteReference w:id="34"/>
      </w:r>
    </w:p>
    <w:p w:rsidR="002E28FC" w:rsidRPr="00294569" w:rsidRDefault="002E28FC" w:rsidP="002E28FC">
      <w:pPr>
        <w:autoSpaceDE w:val="0"/>
        <w:autoSpaceDN w:val="0"/>
        <w:adjustRightInd w:val="0"/>
        <w:spacing w:line="360" w:lineRule="auto"/>
        <w:ind w:firstLine="709"/>
        <w:jc w:val="both"/>
        <w:rPr>
          <w:color w:val="000000"/>
        </w:rPr>
      </w:pPr>
      <w:r w:rsidRPr="00294569">
        <w:rPr>
          <w:color w:val="000000"/>
        </w:rPr>
        <w:t>Многие специалисты в области управления придерживаются мнения, что организационные изменения нужно проводить постоянно, что повышает эффективность их проведения, а также снижает сопротивление со стороны сотрудников.</w:t>
      </w:r>
    </w:p>
    <w:p w:rsidR="002E28FC" w:rsidRPr="00294569" w:rsidRDefault="002E28FC" w:rsidP="002E28FC">
      <w:pPr>
        <w:autoSpaceDE w:val="0"/>
        <w:autoSpaceDN w:val="0"/>
        <w:adjustRightInd w:val="0"/>
        <w:spacing w:line="360" w:lineRule="auto"/>
        <w:ind w:firstLine="709"/>
        <w:jc w:val="both"/>
        <w:rPr>
          <w:color w:val="000000"/>
        </w:rPr>
      </w:pPr>
      <w:r w:rsidRPr="00294569">
        <w:rPr>
          <w:color w:val="000000"/>
        </w:rPr>
        <w:t>Если предприятие решается на стратегические организационные изменения, необходимо осознавать, что они будут проводиться на протяжении длительного промежутка времени, а также могут выявить ряд других проблем, которые не были запланированы на начальном этапе.</w:t>
      </w:r>
    </w:p>
    <w:p w:rsidR="002E28FC" w:rsidRPr="00294569" w:rsidRDefault="002E28FC" w:rsidP="002E28FC">
      <w:pPr>
        <w:autoSpaceDE w:val="0"/>
        <w:autoSpaceDN w:val="0"/>
        <w:adjustRightInd w:val="0"/>
        <w:spacing w:line="360" w:lineRule="auto"/>
        <w:ind w:firstLine="709"/>
        <w:jc w:val="both"/>
        <w:rPr>
          <w:color w:val="000000"/>
        </w:rPr>
      </w:pPr>
      <w:r w:rsidRPr="00294569">
        <w:rPr>
          <w:color w:val="000000"/>
        </w:rPr>
        <w:t>Одной из форм стратегии организационных изменений выступает реорганизация, которая может осуществляться в следующих формах:</w:t>
      </w:r>
    </w:p>
    <w:p w:rsidR="002E28FC" w:rsidRPr="00294569" w:rsidRDefault="002E28FC" w:rsidP="002E28FC">
      <w:pPr>
        <w:pStyle w:val="ad"/>
        <w:numPr>
          <w:ilvl w:val="0"/>
          <w:numId w:val="14"/>
        </w:numPr>
        <w:autoSpaceDE w:val="0"/>
        <w:autoSpaceDN w:val="0"/>
        <w:adjustRightInd w:val="0"/>
        <w:spacing w:after="0" w:line="360" w:lineRule="auto"/>
        <w:jc w:val="both"/>
        <w:rPr>
          <w:rFonts w:ascii="Times New Roman" w:hAnsi="Times New Roman"/>
          <w:color w:val="000000"/>
          <w:sz w:val="24"/>
          <w:szCs w:val="24"/>
        </w:rPr>
      </w:pPr>
      <w:r w:rsidRPr="00294569">
        <w:rPr>
          <w:rFonts w:ascii="Times New Roman" w:hAnsi="Times New Roman"/>
          <w:color w:val="000000"/>
          <w:sz w:val="24"/>
          <w:szCs w:val="24"/>
        </w:rPr>
        <w:t>слияние;</w:t>
      </w:r>
    </w:p>
    <w:p w:rsidR="002E28FC" w:rsidRPr="00294569" w:rsidRDefault="002E28FC" w:rsidP="002E28FC">
      <w:pPr>
        <w:pStyle w:val="ad"/>
        <w:numPr>
          <w:ilvl w:val="0"/>
          <w:numId w:val="14"/>
        </w:numPr>
        <w:autoSpaceDE w:val="0"/>
        <w:autoSpaceDN w:val="0"/>
        <w:adjustRightInd w:val="0"/>
        <w:spacing w:after="0" w:line="360" w:lineRule="auto"/>
        <w:jc w:val="both"/>
        <w:rPr>
          <w:rFonts w:ascii="Times New Roman" w:hAnsi="Times New Roman"/>
          <w:color w:val="000000"/>
          <w:sz w:val="24"/>
          <w:szCs w:val="24"/>
        </w:rPr>
      </w:pPr>
      <w:r w:rsidRPr="00294569">
        <w:rPr>
          <w:rFonts w:ascii="Times New Roman" w:hAnsi="Times New Roman"/>
          <w:color w:val="000000"/>
          <w:sz w:val="24"/>
          <w:szCs w:val="24"/>
        </w:rPr>
        <w:t>присоединение;</w:t>
      </w:r>
    </w:p>
    <w:p w:rsidR="002E28FC" w:rsidRPr="00294569" w:rsidRDefault="002E28FC" w:rsidP="002E28FC">
      <w:pPr>
        <w:pStyle w:val="ad"/>
        <w:numPr>
          <w:ilvl w:val="0"/>
          <w:numId w:val="14"/>
        </w:numPr>
        <w:autoSpaceDE w:val="0"/>
        <w:autoSpaceDN w:val="0"/>
        <w:adjustRightInd w:val="0"/>
        <w:spacing w:after="0" w:line="360" w:lineRule="auto"/>
        <w:jc w:val="both"/>
        <w:rPr>
          <w:rFonts w:ascii="Times New Roman" w:hAnsi="Times New Roman"/>
          <w:color w:val="000000"/>
          <w:sz w:val="24"/>
          <w:szCs w:val="24"/>
        </w:rPr>
      </w:pPr>
      <w:r w:rsidRPr="00294569">
        <w:rPr>
          <w:rFonts w:ascii="Times New Roman" w:hAnsi="Times New Roman"/>
          <w:color w:val="000000"/>
          <w:sz w:val="24"/>
          <w:szCs w:val="24"/>
        </w:rPr>
        <w:t>разделение;</w:t>
      </w:r>
    </w:p>
    <w:p w:rsidR="002E28FC" w:rsidRPr="00294569" w:rsidRDefault="002E28FC" w:rsidP="002E28FC">
      <w:pPr>
        <w:pStyle w:val="ad"/>
        <w:numPr>
          <w:ilvl w:val="0"/>
          <w:numId w:val="14"/>
        </w:numPr>
        <w:autoSpaceDE w:val="0"/>
        <w:autoSpaceDN w:val="0"/>
        <w:adjustRightInd w:val="0"/>
        <w:spacing w:after="0" w:line="360" w:lineRule="auto"/>
        <w:jc w:val="both"/>
        <w:rPr>
          <w:rFonts w:ascii="Times New Roman" w:hAnsi="Times New Roman"/>
          <w:color w:val="000000"/>
          <w:sz w:val="24"/>
          <w:szCs w:val="24"/>
        </w:rPr>
      </w:pPr>
      <w:r w:rsidRPr="00294569">
        <w:rPr>
          <w:rFonts w:ascii="Times New Roman" w:hAnsi="Times New Roman"/>
          <w:color w:val="000000"/>
          <w:sz w:val="24"/>
          <w:szCs w:val="24"/>
        </w:rPr>
        <w:t xml:space="preserve">выделение; </w:t>
      </w:r>
    </w:p>
    <w:p w:rsidR="002E28FC" w:rsidRPr="00294569" w:rsidRDefault="002E28FC" w:rsidP="002E28FC">
      <w:pPr>
        <w:pStyle w:val="ad"/>
        <w:numPr>
          <w:ilvl w:val="0"/>
          <w:numId w:val="14"/>
        </w:numPr>
        <w:autoSpaceDE w:val="0"/>
        <w:autoSpaceDN w:val="0"/>
        <w:adjustRightInd w:val="0"/>
        <w:spacing w:after="0" w:line="360" w:lineRule="auto"/>
        <w:jc w:val="both"/>
        <w:rPr>
          <w:rFonts w:ascii="Times New Roman" w:hAnsi="Times New Roman"/>
          <w:color w:val="000000"/>
          <w:sz w:val="24"/>
          <w:szCs w:val="24"/>
        </w:rPr>
      </w:pPr>
      <w:r w:rsidRPr="00294569">
        <w:rPr>
          <w:rFonts w:ascii="Times New Roman" w:hAnsi="Times New Roman"/>
          <w:color w:val="000000"/>
          <w:sz w:val="24"/>
          <w:szCs w:val="24"/>
        </w:rPr>
        <w:t>преобразование;</w:t>
      </w:r>
    </w:p>
    <w:p w:rsidR="002E28FC" w:rsidRPr="00294569" w:rsidRDefault="002E28FC" w:rsidP="002E28FC">
      <w:pPr>
        <w:pStyle w:val="ad"/>
        <w:numPr>
          <w:ilvl w:val="0"/>
          <w:numId w:val="14"/>
        </w:numPr>
        <w:autoSpaceDE w:val="0"/>
        <w:autoSpaceDN w:val="0"/>
        <w:adjustRightInd w:val="0"/>
        <w:spacing w:after="0" w:line="360" w:lineRule="auto"/>
        <w:jc w:val="both"/>
        <w:rPr>
          <w:rFonts w:ascii="Times New Roman" w:hAnsi="Times New Roman"/>
          <w:color w:val="000000"/>
          <w:sz w:val="24"/>
          <w:szCs w:val="24"/>
        </w:rPr>
      </w:pPr>
      <w:r w:rsidRPr="00294569">
        <w:rPr>
          <w:rFonts w:ascii="Times New Roman" w:hAnsi="Times New Roman"/>
          <w:color w:val="000000"/>
          <w:sz w:val="24"/>
          <w:szCs w:val="24"/>
        </w:rPr>
        <w:t>сокращение;</w:t>
      </w:r>
    </w:p>
    <w:p w:rsidR="002E28FC" w:rsidRPr="00294569" w:rsidRDefault="002E28FC" w:rsidP="002E28FC">
      <w:pPr>
        <w:pStyle w:val="ad"/>
        <w:numPr>
          <w:ilvl w:val="0"/>
          <w:numId w:val="14"/>
        </w:numPr>
        <w:autoSpaceDE w:val="0"/>
        <w:autoSpaceDN w:val="0"/>
        <w:adjustRightInd w:val="0"/>
        <w:spacing w:after="0" w:line="360" w:lineRule="auto"/>
        <w:jc w:val="both"/>
        <w:rPr>
          <w:rFonts w:ascii="Times New Roman" w:hAnsi="Times New Roman"/>
          <w:color w:val="000000"/>
          <w:sz w:val="24"/>
          <w:szCs w:val="24"/>
        </w:rPr>
      </w:pPr>
      <w:r w:rsidRPr="00294569">
        <w:rPr>
          <w:rFonts w:ascii="Times New Roman" w:hAnsi="Times New Roman"/>
          <w:color w:val="000000"/>
          <w:sz w:val="24"/>
          <w:szCs w:val="24"/>
        </w:rPr>
        <w:t>перепрофилирование</w:t>
      </w:r>
      <w:r w:rsidRPr="00294569">
        <w:rPr>
          <w:rStyle w:val="ac"/>
          <w:rFonts w:ascii="Times New Roman" w:hAnsi="Times New Roman"/>
          <w:color w:val="000000"/>
          <w:sz w:val="24"/>
          <w:szCs w:val="24"/>
        </w:rPr>
        <w:footnoteReference w:id="35"/>
      </w:r>
      <w:r w:rsidRPr="00294569">
        <w:rPr>
          <w:rFonts w:ascii="Times New Roman" w:hAnsi="Times New Roman"/>
          <w:color w:val="000000"/>
          <w:sz w:val="24"/>
          <w:szCs w:val="24"/>
        </w:rPr>
        <w:t>.</w:t>
      </w:r>
    </w:p>
    <w:p w:rsidR="002E28FC" w:rsidRPr="00294569" w:rsidRDefault="002E28FC" w:rsidP="002E28FC">
      <w:pPr>
        <w:spacing w:line="360" w:lineRule="auto"/>
        <w:ind w:firstLine="709"/>
        <w:jc w:val="both"/>
      </w:pPr>
      <w:r w:rsidRPr="00294569">
        <w:t>Проведение реорганизации на предприятии затрагивает одновременно несколько аспектов деятельности, независимо от глубины реформ и как любое изменение должно быть тщательно спланировано. В целом планирование можно разделить на пять этапов.</w:t>
      </w:r>
    </w:p>
    <w:p w:rsidR="002E28FC" w:rsidRPr="00294569" w:rsidRDefault="002E28FC" w:rsidP="002E28FC">
      <w:pPr>
        <w:spacing w:line="360" w:lineRule="auto"/>
        <w:ind w:firstLine="709"/>
        <w:jc w:val="both"/>
      </w:pPr>
      <w:r w:rsidRPr="00294569">
        <w:t xml:space="preserve">Первый этап – комплексная диагностика внешней и внутренней среды организации, которая включает в себя ситуационный, экономический, организационно – управленческий анализ. </w:t>
      </w:r>
    </w:p>
    <w:p w:rsidR="002E28FC" w:rsidRPr="00294569" w:rsidRDefault="002E28FC" w:rsidP="002E28FC">
      <w:pPr>
        <w:spacing w:line="360" w:lineRule="auto"/>
        <w:ind w:firstLine="709"/>
        <w:jc w:val="both"/>
      </w:pPr>
      <w:r w:rsidRPr="00294569">
        <w:t xml:space="preserve">1. Ситуационный анализ – это объективная оценка влияния внешних факторов на деятельность компании. Как правило, он реализуется при помощи проведения PEST и SWOT анализов. PEST-анализ позволяет улучшить понимание рынка, позиции организации, потенциала и направление бизнеса, а так же дает возможность увидеть картину внешнего окружения организации и выделить наиболее важные влияющие на его работу факторы. SWOT-анализ позволяет выявить слабые стороны предприятия, каковые определят направления будущих изменений и сильные стороны, благодаря которым эти изменения могут быть реализованы. </w:t>
      </w:r>
    </w:p>
    <w:p w:rsidR="002E28FC" w:rsidRPr="00294569" w:rsidRDefault="002E28FC" w:rsidP="002E28FC">
      <w:pPr>
        <w:spacing w:line="360" w:lineRule="auto"/>
        <w:ind w:firstLine="709"/>
        <w:jc w:val="both"/>
      </w:pPr>
      <w:r w:rsidRPr="00294569">
        <w:lastRenderedPageBreak/>
        <w:t xml:space="preserve">2. Экономический анализ на практике состоит из двух видов: управленческого и финансового. Финансовый анализ основывается на данных публичной бухгалтерской отчетности и является внешним по отношению к организации. Управленческий анализ включает внутрихозяйственный финансовый и производственный анализ, и является внутренним. Поскольку оба вида анализа одинаково необходимы и взаимосвязаны, то в последнее время их рассматривают как единое целое. В рамках экономического анализа также выделяют: </w:t>
      </w:r>
    </w:p>
    <w:p w:rsidR="002E28FC" w:rsidRPr="00294569" w:rsidRDefault="002E28FC" w:rsidP="002E28FC">
      <w:pPr>
        <w:spacing w:line="360" w:lineRule="auto"/>
        <w:ind w:firstLine="709"/>
        <w:jc w:val="both"/>
      </w:pPr>
      <w:r w:rsidRPr="00294569">
        <w:t xml:space="preserve">– отраслевой анализ – направленный на оценку конкурентоспособности и перспектив отрасли хозяйства в сравнении с другими отраслями; </w:t>
      </w:r>
    </w:p>
    <w:p w:rsidR="002E28FC" w:rsidRPr="00294569" w:rsidRDefault="002E28FC" w:rsidP="002E28FC">
      <w:pPr>
        <w:spacing w:line="360" w:lineRule="auto"/>
        <w:ind w:firstLine="709"/>
        <w:jc w:val="both"/>
      </w:pPr>
      <w:r w:rsidRPr="00294569">
        <w:t xml:space="preserve">– фундаментальный анализ – предполагающий глубокое исследование финансового положения и результатов хозяйственной деятельности предприятия, их возможных изменений; </w:t>
      </w:r>
    </w:p>
    <w:p w:rsidR="002E28FC" w:rsidRPr="00294569" w:rsidRDefault="002E28FC" w:rsidP="002E28FC">
      <w:pPr>
        <w:spacing w:line="360" w:lineRule="auto"/>
        <w:ind w:firstLine="709"/>
        <w:jc w:val="both"/>
      </w:pPr>
      <w:r w:rsidRPr="00294569">
        <w:t xml:space="preserve">– внутрифирменный анализ – это анализ результативности и эффективности деятельности предприятия, а также возможных вариантов деятельности предприятия, в том числе по отдельным функциям, процессам подразделениям. </w:t>
      </w:r>
    </w:p>
    <w:p w:rsidR="002E28FC" w:rsidRPr="00294569" w:rsidRDefault="002E28FC" w:rsidP="002E28FC">
      <w:pPr>
        <w:spacing w:line="360" w:lineRule="auto"/>
        <w:ind w:firstLine="709"/>
        <w:jc w:val="both"/>
      </w:pPr>
      <w:r w:rsidRPr="00294569">
        <w:t>Во внутрифирменном анализе можно выделить стратегический и оперативный анализ</w:t>
      </w:r>
      <w:r w:rsidRPr="00294569">
        <w:rPr>
          <w:rStyle w:val="ac"/>
        </w:rPr>
        <w:footnoteReference w:id="36"/>
      </w:r>
      <w:r w:rsidRPr="00294569">
        <w:t xml:space="preserve">. </w:t>
      </w:r>
    </w:p>
    <w:p w:rsidR="002E28FC" w:rsidRPr="00294569" w:rsidRDefault="002E28FC" w:rsidP="002E28FC">
      <w:pPr>
        <w:spacing w:line="360" w:lineRule="auto"/>
        <w:ind w:firstLine="709"/>
        <w:jc w:val="both"/>
      </w:pPr>
      <w:r w:rsidRPr="00294569">
        <w:t xml:space="preserve">3. Выделяют так же организационно – управленческий анализ, который направлен на изучение системы целей предприятия, стратегии их достижения, организационной структуры управления, особенностей управленческих процессов и организационной культуры. Благодаря организационно-управленческому анализу определяются проблемные и узкие места организации с точки зрения осуществления управления, ее организационно управленческий потенциал, а также формируются цели организационной реорганизации и подходы к ней. </w:t>
      </w:r>
    </w:p>
    <w:p w:rsidR="002E28FC" w:rsidRPr="00294569" w:rsidRDefault="002E28FC" w:rsidP="002E28FC">
      <w:pPr>
        <w:spacing w:line="360" w:lineRule="auto"/>
        <w:ind w:firstLine="709"/>
        <w:jc w:val="both"/>
      </w:pPr>
      <w:r w:rsidRPr="00294569">
        <w:t xml:space="preserve">Управление деятельностью предприятия представляет собой целенаправленный процесс, охватывающий не только стадии снабжения, создания и реализации услуги, но и все структурные подразделения организации. При этом любое управление представляет собой синтез взаимоувязанных функций (планирование, учет, анализ, принятие управленческих решений). </w:t>
      </w:r>
    </w:p>
    <w:p w:rsidR="002E28FC" w:rsidRPr="00294569" w:rsidRDefault="002E28FC" w:rsidP="002E28FC">
      <w:pPr>
        <w:spacing w:line="360" w:lineRule="auto"/>
        <w:ind w:firstLine="709"/>
        <w:jc w:val="both"/>
      </w:pPr>
      <w:r w:rsidRPr="00294569">
        <w:t xml:space="preserve">Основной задачей комплексной диагностики является подготовка информации, необходимой для планирования и принятия управленческих решений. Это обеспечивает </w:t>
      </w:r>
      <w:r w:rsidRPr="00294569">
        <w:lastRenderedPageBreak/>
        <w:t>планомерное развитие организации в целом и каждого ее сотрудника в частности, а так же определяет направления улучшения конечных результатов ее деятельности</w:t>
      </w:r>
      <w:r w:rsidRPr="00294569">
        <w:rPr>
          <w:rStyle w:val="ac"/>
        </w:rPr>
        <w:footnoteReference w:id="37"/>
      </w:r>
      <w:r w:rsidRPr="00294569">
        <w:t>.</w:t>
      </w:r>
    </w:p>
    <w:p w:rsidR="002E28FC" w:rsidRPr="00294569" w:rsidRDefault="002E28FC" w:rsidP="002E28FC">
      <w:pPr>
        <w:spacing w:line="360" w:lineRule="auto"/>
        <w:ind w:firstLine="709"/>
        <w:jc w:val="both"/>
      </w:pPr>
      <w:r w:rsidRPr="00294569">
        <w:t xml:space="preserve"> Второй этап – формирование концепции стратегии реорганизации. На данном этапе формулируются предварительные стратегические цели, с последующим их уточнением и выделение ключевых проблем для определения способа эффективной реализации поставленных задач. Чтобы успешно достигать целей, их необходимо правильно формулировать. Одним из наиболее распространенных методов является постановка целей на основе S.M.A.R.T. критериев, предложенных Д. </w:t>
      </w:r>
      <w:proofErr w:type="spellStart"/>
      <w:r w:rsidRPr="00294569">
        <w:t>Доурдэном</w:t>
      </w:r>
      <w:proofErr w:type="spellEnd"/>
      <w:r w:rsidRPr="00294569">
        <w:t xml:space="preserve">: </w:t>
      </w:r>
    </w:p>
    <w:p w:rsidR="002E28FC" w:rsidRPr="00294569" w:rsidRDefault="002E28FC" w:rsidP="002E28FC">
      <w:pPr>
        <w:spacing w:line="360" w:lineRule="auto"/>
        <w:ind w:firstLine="709"/>
        <w:jc w:val="both"/>
      </w:pPr>
      <w:r w:rsidRPr="00294569">
        <w:t xml:space="preserve">– конкретность цели – цель должна быть четко сформулирована, иначе в конечном итоге может быть, достигнут результат, отличающийся от </w:t>
      </w:r>
      <w:proofErr w:type="gramStart"/>
      <w:r w:rsidRPr="00294569">
        <w:t>запланированного</w:t>
      </w:r>
      <w:proofErr w:type="gramEnd"/>
      <w:r w:rsidRPr="00294569">
        <w:t xml:space="preserve">; </w:t>
      </w:r>
    </w:p>
    <w:p w:rsidR="002E28FC" w:rsidRPr="00294569" w:rsidRDefault="002E28FC" w:rsidP="002E28FC">
      <w:pPr>
        <w:spacing w:line="360" w:lineRule="auto"/>
        <w:ind w:firstLine="709"/>
        <w:jc w:val="both"/>
      </w:pPr>
      <w:r w:rsidRPr="00294569">
        <w:t xml:space="preserve">– измеримость цели – отсутствие измеримых параметров, сделает невозможным определение, достижения результата; </w:t>
      </w:r>
    </w:p>
    <w:p w:rsidR="002E28FC" w:rsidRPr="00294569" w:rsidRDefault="002E28FC" w:rsidP="002E28FC">
      <w:pPr>
        <w:spacing w:line="360" w:lineRule="auto"/>
        <w:ind w:firstLine="709"/>
        <w:jc w:val="both"/>
      </w:pPr>
      <w:r w:rsidRPr="00294569">
        <w:t xml:space="preserve">– достижимость цели – цели используются в качестве стимула для решения конкретных задач и, таким образом, дальнейшего продвижения вперед за счет достижения успеха. Если цель недостижима, то все усилия пойдут прахом; </w:t>
      </w:r>
    </w:p>
    <w:p w:rsidR="002E28FC" w:rsidRPr="00294569" w:rsidRDefault="002E28FC" w:rsidP="002E28FC">
      <w:pPr>
        <w:spacing w:line="360" w:lineRule="auto"/>
        <w:ind w:firstLine="709"/>
        <w:jc w:val="both"/>
      </w:pPr>
      <w:r w:rsidRPr="00294569">
        <w:t xml:space="preserve">– ориентированность на результат цели – цели должны ставиться исходя из результата, а не проделанной работы, таким образом, достигается эффективность; </w:t>
      </w:r>
    </w:p>
    <w:p w:rsidR="002E28FC" w:rsidRPr="00294569" w:rsidRDefault="002E28FC" w:rsidP="002E28FC">
      <w:pPr>
        <w:spacing w:line="360" w:lineRule="auto"/>
        <w:ind w:firstLine="709"/>
        <w:jc w:val="both"/>
      </w:pPr>
      <w:r w:rsidRPr="00294569">
        <w:t xml:space="preserve">– цели, должны соотноситься с конкретным сроком – цель должна быть выполнена в определенный временной период. </w:t>
      </w:r>
    </w:p>
    <w:p w:rsidR="002E28FC" w:rsidRPr="00294569" w:rsidRDefault="002E28FC" w:rsidP="002E28FC">
      <w:pPr>
        <w:spacing w:line="360" w:lineRule="auto"/>
        <w:ind w:firstLine="709"/>
        <w:jc w:val="both"/>
      </w:pPr>
      <w:r w:rsidRPr="00294569">
        <w:t xml:space="preserve">На данном этапе так же решается вопрос относительно задач, которые преследует организация в процессе преобразований. Они должны соответствовать изменениям внешней среды и способствовать адаптации организации к ним. Как правило, в процессе реорганизации решаются следующие задачи: </w:t>
      </w:r>
    </w:p>
    <w:p w:rsidR="002E28FC" w:rsidRPr="00294569" w:rsidRDefault="002E28FC" w:rsidP="002E28FC">
      <w:pPr>
        <w:spacing w:line="360" w:lineRule="auto"/>
        <w:ind w:firstLine="709"/>
        <w:jc w:val="both"/>
      </w:pPr>
      <w:r w:rsidRPr="00294569">
        <w:t xml:space="preserve">– модернизация производственно-технологической базы организации; </w:t>
      </w:r>
    </w:p>
    <w:p w:rsidR="002E28FC" w:rsidRPr="00294569" w:rsidRDefault="002E28FC" w:rsidP="002E28FC">
      <w:pPr>
        <w:spacing w:line="360" w:lineRule="auto"/>
        <w:ind w:firstLine="709"/>
        <w:jc w:val="both"/>
      </w:pPr>
      <w:r w:rsidRPr="00294569">
        <w:t xml:space="preserve">– изменение системы управления или использования человеческих ресурсов; </w:t>
      </w:r>
    </w:p>
    <w:p w:rsidR="002E28FC" w:rsidRPr="00294569" w:rsidRDefault="002E28FC" w:rsidP="002E28FC">
      <w:pPr>
        <w:spacing w:line="360" w:lineRule="auto"/>
        <w:ind w:firstLine="709"/>
        <w:jc w:val="both"/>
      </w:pPr>
      <w:r w:rsidRPr="00294569">
        <w:t>– трансформация взаимоотношений с потребителями и/или создание новой целевой группы</w:t>
      </w:r>
      <w:r w:rsidRPr="00294569">
        <w:rPr>
          <w:rStyle w:val="ac"/>
        </w:rPr>
        <w:footnoteReference w:id="38"/>
      </w:r>
      <w:r w:rsidRPr="00294569">
        <w:t xml:space="preserve">. </w:t>
      </w:r>
    </w:p>
    <w:p w:rsidR="002E28FC" w:rsidRPr="00294569" w:rsidRDefault="002E28FC" w:rsidP="002E28FC">
      <w:pPr>
        <w:spacing w:line="360" w:lineRule="auto"/>
        <w:ind w:firstLine="709"/>
        <w:jc w:val="both"/>
      </w:pPr>
      <w:r w:rsidRPr="00294569">
        <w:t xml:space="preserve">Третий этап – разработка компонентов программы реорганизации. Программа реорганизации – это подробный четко структурированный и тщательно подготовленный документ (бизнес-план), описывающий цели и задачи, которые необходимо решить </w:t>
      </w:r>
      <w:r w:rsidRPr="00294569">
        <w:lastRenderedPageBreak/>
        <w:t xml:space="preserve">предприятию в процессе реорганизации, способы достижения поставленных целей и технико-экономические показатели предприятия и/или проекта в результате их достижения. </w:t>
      </w:r>
    </w:p>
    <w:p w:rsidR="002E28FC" w:rsidRPr="00294569" w:rsidRDefault="002E28FC" w:rsidP="002E28FC">
      <w:pPr>
        <w:spacing w:line="360" w:lineRule="auto"/>
        <w:ind w:firstLine="709"/>
        <w:jc w:val="both"/>
      </w:pPr>
      <w:r w:rsidRPr="00294569">
        <w:t xml:space="preserve">Программа позволяет оценить перспективы будущих трансформаций, дает возможность понять, насколько успешным окажется планирование. Итогом третьего этапа планирования является комплексный бизнес-план реорганизации, включающий номенклатуру и объем выпуска продукции, анализ инвестиционной политики, управления, организационную структуру, маркетинг, управление качеством, план финансирования и оценку эффективности. </w:t>
      </w:r>
    </w:p>
    <w:p w:rsidR="002E28FC" w:rsidRPr="00294569" w:rsidRDefault="002E28FC" w:rsidP="002E28FC">
      <w:pPr>
        <w:spacing w:line="360" w:lineRule="auto"/>
        <w:ind w:firstLine="709"/>
        <w:jc w:val="both"/>
      </w:pPr>
      <w:r w:rsidRPr="00294569">
        <w:t xml:space="preserve">Реализация программы реорганизации включает в себя так же детализацию планов, информирование и обучение персонала, реформирование организационной структуры, внедрение новых функций и бизнес-процессов, финансовую и производственную реструктуризацию, а также контроль сроков. </w:t>
      </w:r>
    </w:p>
    <w:p w:rsidR="002E28FC" w:rsidRPr="00294569" w:rsidRDefault="002E28FC" w:rsidP="002E28FC">
      <w:pPr>
        <w:spacing w:line="360" w:lineRule="auto"/>
        <w:ind w:firstLine="709"/>
        <w:jc w:val="both"/>
      </w:pPr>
      <w:r w:rsidRPr="00294569">
        <w:t>Составление программы процесс многоэтапный и кропотливый, и чем тщательнее проработан каждый пункт этого документа, тем меньше будет проблем в ходе реализации изменений. Программа реорганизации содержит календарные графики, финансовый план, план расходования материальных ресурсов, расчеты эффективности. Что позволит выбрать правильный путь в реализации изменений и избежать ненужных проблем.</w:t>
      </w:r>
    </w:p>
    <w:p w:rsidR="002E28FC" w:rsidRPr="00294569" w:rsidRDefault="002E28FC" w:rsidP="002E28FC">
      <w:pPr>
        <w:spacing w:line="360" w:lineRule="auto"/>
        <w:ind w:firstLine="709"/>
        <w:jc w:val="both"/>
      </w:pPr>
      <w:r w:rsidRPr="00294569">
        <w:t xml:space="preserve">В процессе создания программы реструктуризации должна быть сформирована рабочая группа, в состав которой могут входить: учредители организации, </w:t>
      </w:r>
      <w:proofErr w:type="gramStart"/>
      <w:r w:rsidRPr="00294569">
        <w:t>топ-менеджеры</w:t>
      </w:r>
      <w:proofErr w:type="gramEnd"/>
      <w:r w:rsidRPr="00294569">
        <w:t>, непосредственные исполнители предстоящих изменений, внешние независимые консультанты, эксперты. Привлечение независимых консультантов и экспертов обеспечит методологическую поддержку и поможет добиться признания сотрудников</w:t>
      </w:r>
      <w:r w:rsidRPr="00294569">
        <w:rPr>
          <w:rStyle w:val="ac"/>
        </w:rPr>
        <w:footnoteReference w:id="39"/>
      </w:r>
      <w:r w:rsidRPr="00294569">
        <w:t>.</w:t>
      </w:r>
    </w:p>
    <w:p w:rsidR="002E28FC" w:rsidRPr="00294569" w:rsidRDefault="002E28FC" w:rsidP="002E28FC">
      <w:pPr>
        <w:spacing w:line="360" w:lineRule="auto"/>
        <w:ind w:firstLine="709"/>
        <w:jc w:val="both"/>
      </w:pPr>
      <w:r w:rsidRPr="00294569">
        <w:t xml:space="preserve">Четвертый этап </w:t>
      </w:r>
      <w:proofErr w:type="gramStart"/>
      <w:r w:rsidRPr="00294569">
        <w:t>контроль за</w:t>
      </w:r>
      <w:proofErr w:type="gramEnd"/>
      <w:r w:rsidRPr="00294569">
        <w:t xml:space="preserve"> реализацией программы реорганизации, это один из самых важных этапов, так как именно он обеспечивает решение поставленных задач и достижение целей. </w:t>
      </w:r>
    </w:p>
    <w:p w:rsidR="002E28FC" w:rsidRPr="00294569" w:rsidRDefault="002E28FC" w:rsidP="002E28FC">
      <w:pPr>
        <w:spacing w:line="360" w:lineRule="auto"/>
        <w:ind w:firstLine="709"/>
        <w:jc w:val="both"/>
      </w:pPr>
      <w:r w:rsidRPr="00294569">
        <w:t xml:space="preserve">Контроль – это процесс регулирования операционной деятельности с целью соответствия практики ожидаемым стандартам и целям. Как видно из определения, в данной связи от руководства ожидается разработка подходящих стандартов, сравнение текущей деятельности с этими стандартами и, по необходимости, принятие мер, обеспечивающих корректировку. Поскольку большая часть деятельности организации зависит от поведения людей, контроль в значительной степени направлен на то, чтобы сориентировать сотрудников на достижение операционных целей. </w:t>
      </w:r>
    </w:p>
    <w:p w:rsidR="002E28FC" w:rsidRPr="00294569" w:rsidRDefault="002E28FC" w:rsidP="002E28FC">
      <w:pPr>
        <w:spacing w:line="360" w:lineRule="auto"/>
        <w:ind w:firstLine="709"/>
        <w:jc w:val="both"/>
      </w:pPr>
      <w:r w:rsidRPr="00294569">
        <w:lastRenderedPageBreak/>
        <w:t xml:space="preserve">В рамках </w:t>
      </w:r>
      <w:proofErr w:type="gramStart"/>
      <w:r w:rsidRPr="00294569">
        <w:t>контроля за</w:t>
      </w:r>
      <w:proofErr w:type="gramEnd"/>
      <w:r w:rsidRPr="00294569">
        <w:t xml:space="preserve"> реализацией проекта осуществляется мониторинг, управление изменениями и анализ результатов. Исходя из целей проводимых изменений, должны быть, установлены формально измеримые критерии результативности программы, необходимые для контроля достижения поставленных задач</w:t>
      </w:r>
      <w:r w:rsidRPr="00294569">
        <w:rPr>
          <w:rStyle w:val="ac"/>
        </w:rPr>
        <w:footnoteReference w:id="40"/>
      </w:r>
      <w:r w:rsidRPr="00294569">
        <w:t>.</w:t>
      </w:r>
    </w:p>
    <w:p w:rsidR="002E28FC" w:rsidRPr="00294569" w:rsidRDefault="002E28FC" w:rsidP="002E28FC">
      <w:pPr>
        <w:spacing w:line="360" w:lineRule="auto"/>
        <w:ind w:firstLine="709"/>
        <w:jc w:val="both"/>
      </w:pPr>
      <w:r w:rsidRPr="00294569">
        <w:t xml:space="preserve">Пятый этап – анализ эффективности, экономичности и результативности проведения реорганизации. Результативность управления – это степень достижения цели управления, ожидаемого состояния объекта управления. Она определяется значениями выходных показателей объекта управления. </w:t>
      </w:r>
    </w:p>
    <w:p w:rsidR="002E28FC" w:rsidRPr="00294569" w:rsidRDefault="002E28FC" w:rsidP="002E28FC">
      <w:pPr>
        <w:spacing w:line="360" w:lineRule="auto"/>
        <w:ind w:firstLine="709"/>
        <w:jc w:val="both"/>
      </w:pPr>
      <w:r w:rsidRPr="00294569">
        <w:t xml:space="preserve">Так как любая хозяйственная система ориентирована, прежде всего, на конечные результаты, формулирование и </w:t>
      </w:r>
      <w:proofErr w:type="spellStart"/>
      <w:r w:rsidRPr="00294569">
        <w:t>взаимоувязывание</w:t>
      </w:r>
      <w:proofErr w:type="spellEnd"/>
      <w:r w:rsidRPr="00294569">
        <w:t xml:space="preserve"> целей с итоговыми результатами приобретает большое значение. При оценке результативности реорганизации, ошибки в формулировании цели становятся ощутимей. </w:t>
      </w:r>
    </w:p>
    <w:p w:rsidR="002E28FC" w:rsidRPr="00294569" w:rsidRDefault="002E28FC" w:rsidP="002E28FC">
      <w:pPr>
        <w:spacing w:line="360" w:lineRule="auto"/>
        <w:ind w:firstLine="709"/>
        <w:jc w:val="both"/>
      </w:pPr>
      <w:r w:rsidRPr="00294569">
        <w:t xml:space="preserve">Результативностью процесса реорганизации должно стать увеличение количества реальных потребителей услуг. Эффективность экономических программ и мероприятий, характеризуется отношением полученного экономического эффекта, результата к затратам факторов, ресурсов, обусловившим его получение. </w:t>
      </w:r>
    </w:p>
    <w:p w:rsidR="002E28FC" w:rsidRPr="00294569" w:rsidRDefault="002E28FC" w:rsidP="002E28FC">
      <w:pPr>
        <w:spacing w:line="360" w:lineRule="auto"/>
        <w:ind w:firstLine="709"/>
        <w:jc w:val="both"/>
      </w:pPr>
      <w:r w:rsidRPr="00294569">
        <w:t>Эффективность может определяться в натуральных показателях – увеличение объема реализации, производительности труда или стоимостных – рост прибыли, снижение уровня себестоимости, чистая продукция и т.д. Но более информативными являются относительные показатели: доля затрат на проведение изменений в сумме общих затрат на управление; отношение прибыли предприятия к затратам на управление; отношение численности аппарата управления к численности производственного персонала; финансовое положение пре</w:t>
      </w:r>
      <w:proofErr w:type="gramStart"/>
      <w:r w:rsidRPr="00294569">
        <w:t>д-</w:t>
      </w:r>
      <w:proofErr w:type="gramEnd"/>
      <w:r w:rsidRPr="00294569">
        <w:t xml:space="preserve"> приятия (коэффициенты ликвидности, платежеспособности, использования активов, рентабельности). Как правило, для оценки эффективности выбирается от 4 до 6 конечных результатов. </w:t>
      </w:r>
    </w:p>
    <w:p w:rsidR="002E28FC" w:rsidRPr="00294569" w:rsidRDefault="002E28FC" w:rsidP="002E28FC">
      <w:pPr>
        <w:spacing w:line="360" w:lineRule="auto"/>
        <w:ind w:firstLine="709"/>
        <w:jc w:val="both"/>
      </w:pPr>
      <w:r w:rsidRPr="00294569">
        <w:t xml:space="preserve">Экономичность является одной из основных составляющих успеха хозяйственной деятельности организации. Суть экономичности заключается в разумной и рациональной экономии ограниченных ресурсов с целью более полного удовлетворения потребностей. Проведение реорганизации должно обеспечить увеличение объема потребителей </w:t>
      </w:r>
      <w:r w:rsidRPr="00294569">
        <w:lastRenderedPageBreak/>
        <w:t>посредством существующих ресурсов или незначительного их увеличения, в этом случае организация сможет достигнуть экономии затрат в расчете на одного потребителя</w:t>
      </w:r>
      <w:r w:rsidRPr="00294569">
        <w:rPr>
          <w:rStyle w:val="ac"/>
        </w:rPr>
        <w:footnoteReference w:id="41"/>
      </w:r>
      <w:r w:rsidRPr="00294569">
        <w:t xml:space="preserve">. </w:t>
      </w:r>
    </w:p>
    <w:p w:rsidR="002E28FC" w:rsidRPr="00294569" w:rsidRDefault="002E28FC" w:rsidP="002E28FC">
      <w:pPr>
        <w:spacing w:line="360" w:lineRule="auto"/>
        <w:ind w:firstLine="709"/>
        <w:jc w:val="both"/>
      </w:pPr>
      <w:r w:rsidRPr="00294569">
        <w:t>Грамотное планирование позволит организации выявить наиболее эффективные направления развития организации; повысить управленческий потенциал; провести рационализацию бизнес процессов; организовать разумное управление ресурсами организации.</w:t>
      </w:r>
    </w:p>
    <w:p w:rsidR="008821AC" w:rsidRPr="00294569" w:rsidRDefault="00DA37B7" w:rsidP="007B2577">
      <w:pPr>
        <w:pStyle w:val="-5"/>
        <w:ind w:firstLine="708"/>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 xml:space="preserve">Подводя итог вышесказанному, следует сказать, что эффективное и </w:t>
      </w:r>
      <w:r w:rsidR="006067F8" w:rsidRPr="00294569">
        <w:rPr>
          <w:rFonts w:ascii="Times New Roman" w:hAnsi="Times New Roman" w:cs="Times New Roman"/>
          <w:color w:val="000000"/>
          <w:sz w:val="24"/>
          <w:szCs w:val="24"/>
        </w:rPr>
        <w:t>оперативное</w:t>
      </w:r>
      <w:r w:rsidRPr="00294569">
        <w:rPr>
          <w:rFonts w:ascii="Times New Roman" w:hAnsi="Times New Roman" w:cs="Times New Roman"/>
          <w:color w:val="000000"/>
          <w:sz w:val="24"/>
          <w:szCs w:val="24"/>
        </w:rPr>
        <w:t xml:space="preserve"> управление организационным развитием предприятия является неотъемлемым условием для обеспечения его успешной деятельности. При этом для промышленных предприятий можно выявить ряд особенностей, отличающих их от предприятий других видов (</w:t>
      </w:r>
      <w:r w:rsidR="00957B0E" w:rsidRPr="00294569">
        <w:rPr>
          <w:rFonts w:ascii="Times New Roman" w:hAnsi="Times New Roman" w:cs="Times New Roman"/>
          <w:color w:val="000000"/>
          <w:sz w:val="24"/>
          <w:szCs w:val="24"/>
        </w:rPr>
        <w:t>например, сельскохозяйственных</w:t>
      </w:r>
      <w:r w:rsidR="000057A1" w:rsidRPr="00294569">
        <w:rPr>
          <w:rFonts w:ascii="Times New Roman" w:hAnsi="Times New Roman" w:cs="Times New Roman"/>
          <w:color w:val="000000"/>
          <w:sz w:val="24"/>
          <w:szCs w:val="24"/>
        </w:rPr>
        <w:t xml:space="preserve"> или</w:t>
      </w:r>
      <w:r w:rsidR="008A7AAD" w:rsidRPr="008A7AAD">
        <w:rPr>
          <w:rFonts w:ascii="Times New Roman" w:hAnsi="Times New Roman" w:cs="Times New Roman"/>
          <w:color w:val="000000"/>
          <w:sz w:val="24"/>
          <w:szCs w:val="24"/>
        </w:rPr>
        <w:t xml:space="preserve"> </w:t>
      </w:r>
      <w:r w:rsidR="00661639" w:rsidRPr="00294569">
        <w:rPr>
          <w:rFonts w:ascii="Times New Roman" w:hAnsi="Times New Roman" w:cs="Times New Roman"/>
          <w:color w:val="000000"/>
          <w:sz w:val="24"/>
          <w:szCs w:val="24"/>
        </w:rPr>
        <w:t>строительных</w:t>
      </w:r>
      <w:r w:rsidRPr="00294569">
        <w:rPr>
          <w:rFonts w:ascii="Times New Roman" w:hAnsi="Times New Roman" w:cs="Times New Roman"/>
          <w:color w:val="000000"/>
          <w:sz w:val="24"/>
          <w:szCs w:val="24"/>
        </w:rPr>
        <w:t xml:space="preserve">). </w:t>
      </w:r>
      <w:r w:rsidR="00957B0E" w:rsidRPr="00294569">
        <w:rPr>
          <w:rFonts w:ascii="Times New Roman" w:hAnsi="Times New Roman" w:cs="Times New Roman"/>
          <w:color w:val="000000"/>
          <w:sz w:val="24"/>
          <w:szCs w:val="24"/>
        </w:rPr>
        <w:t xml:space="preserve">Продукция промышленных предприятий (машиностроение, приборостроение) отличается высокой степенью </w:t>
      </w:r>
      <w:proofErr w:type="spellStart"/>
      <w:r w:rsidR="00957B0E" w:rsidRPr="00294569">
        <w:rPr>
          <w:rFonts w:ascii="Times New Roman" w:hAnsi="Times New Roman" w:cs="Times New Roman"/>
          <w:color w:val="000000"/>
          <w:sz w:val="24"/>
          <w:szCs w:val="24"/>
        </w:rPr>
        <w:t>наукоёмкости</w:t>
      </w:r>
      <w:proofErr w:type="spellEnd"/>
      <w:r w:rsidR="00957B0E" w:rsidRPr="00294569">
        <w:rPr>
          <w:rFonts w:ascii="Times New Roman" w:hAnsi="Times New Roman" w:cs="Times New Roman"/>
          <w:color w:val="000000"/>
          <w:sz w:val="24"/>
          <w:szCs w:val="24"/>
        </w:rPr>
        <w:t xml:space="preserve"> и внедрения различных инноваций в производственный процесс. В настоящее время, в результате продолжающихся процессов глобализации, а значит, и повышения конкуренции между промышленными предприятиями разных стран, всё острее встаёт проблема организации эффективного производственного процесса</w:t>
      </w:r>
      <w:r w:rsidR="001F26DB" w:rsidRPr="00294569">
        <w:rPr>
          <w:rFonts w:ascii="Times New Roman" w:hAnsi="Times New Roman" w:cs="Times New Roman"/>
          <w:color w:val="000000"/>
          <w:sz w:val="24"/>
          <w:szCs w:val="24"/>
        </w:rPr>
        <w:t>, наиболее полным образом</w:t>
      </w:r>
      <w:r w:rsidR="003655A4" w:rsidRPr="00294569">
        <w:rPr>
          <w:rFonts w:ascii="Times New Roman" w:hAnsi="Times New Roman" w:cs="Times New Roman"/>
          <w:color w:val="000000"/>
          <w:sz w:val="24"/>
          <w:szCs w:val="24"/>
        </w:rPr>
        <w:t xml:space="preserve"> удовлетворяющего потребности потребителей. В пр</w:t>
      </w:r>
      <w:r w:rsidR="00C33A10" w:rsidRPr="00294569">
        <w:rPr>
          <w:rFonts w:ascii="Times New Roman" w:hAnsi="Times New Roman" w:cs="Times New Roman"/>
          <w:color w:val="000000"/>
          <w:sz w:val="24"/>
          <w:szCs w:val="24"/>
        </w:rPr>
        <w:t>оцессе управления организационным</w:t>
      </w:r>
      <w:r w:rsidR="003655A4" w:rsidRPr="00294569">
        <w:rPr>
          <w:rFonts w:ascii="Times New Roman" w:hAnsi="Times New Roman" w:cs="Times New Roman"/>
          <w:color w:val="000000"/>
          <w:sz w:val="24"/>
          <w:szCs w:val="24"/>
        </w:rPr>
        <w:t xml:space="preserve"> развитием промышленного предприятия необходимо уделять внимание обеспечению четкого взаимодействия и обратной связи между потребителем и производителем продукции</w:t>
      </w:r>
      <w:r w:rsidR="00774E52" w:rsidRPr="00294569">
        <w:rPr>
          <w:rFonts w:ascii="Times New Roman" w:hAnsi="Times New Roman" w:cs="Times New Roman"/>
          <w:color w:val="000000"/>
          <w:sz w:val="24"/>
          <w:szCs w:val="24"/>
        </w:rPr>
        <w:t>, а также между отдельными службами (проектирование, производство, сбыт) внутри предприятия</w:t>
      </w:r>
      <w:r w:rsidR="003655A4" w:rsidRPr="00294569">
        <w:rPr>
          <w:rFonts w:ascii="Times New Roman" w:hAnsi="Times New Roman" w:cs="Times New Roman"/>
          <w:color w:val="000000"/>
          <w:sz w:val="24"/>
          <w:szCs w:val="24"/>
        </w:rPr>
        <w:t>.</w:t>
      </w:r>
    </w:p>
    <w:p w:rsidR="00C52471" w:rsidRDefault="008969D8" w:rsidP="005A5BE4">
      <w:pPr>
        <w:pStyle w:val="-5"/>
        <w:ind w:firstLine="708"/>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Промышленные предприятия отличаются более высокой капиталоёмкостью, более высокой сложностью организационной структуры и в целом имеют более сложный механизм функционирования (в отличие, например, от торговых предприятий). Также необходимо учитывать, что процессы организационных изменений на промышленных предприятиях занимают длительное время. Так, например, для того, чтобы расширить номенклатуру производимой продукции, необходимо сначала спроектировать изделие, изготовить опытный образец, произвести необходимые испытания, а затем сертифицировать данный продукт. После этого необходимо произвести мероприятия по подготовке массового выпуска данного изделия – разработать технологические карты производства, собрать и настроить производственную линию, произвести обучение персонала. С учётом вышесказанного</w:t>
      </w:r>
      <w:r w:rsidR="00DA6594" w:rsidRPr="00294569">
        <w:rPr>
          <w:rFonts w:ascii="Times New Roman" w:hAnsi="Times New Roman" w:cs="Times New Roman"/>
          <w:color w:val="000000"/>
          <w:sz w:val="24"/>
          <w:szCs w:val="24"/>
        </w:rPr>
        <w:t xml:space="preserve">, модели организационных изменений при их применении на промышленных предприятиях будут в определённой мере модифицированы. Из-за более высокой сложности процессов </w:t>
      </w:r>
      <w:r w:rsidR="00DA6594" w:rsidRPr="00294569">
        <w:rPr>
          <w:rFonts w:ascii="Times New Roman" w:hAnsi="Times New Roman" w:cs="Times New Roman"/>
          <w:color w:val="000000"/>
          <w:sz w:val="24"/>
          <w:szCs w:val="24"/>
        </w:rPr>
        <w:lastRenderedPageBreak/>
        <w:t>организационных изменений ряд этапов це</w:t>
      </w:r>
      <w:r w:rsidR="005A5BE4" w:rsidRPr="00294569">
        <w:rPr>
          <w:rFonts w:ascii="Times New Roman" w:hAnsi="Times New Roman" w:cs="Times New Roman"/>
          <w:color w:val="000000"/>
          <w:sz w:val="24"/>
          <w:szCs w:val="24"/>
        </w:rPr>
        <w:t xml:space="preserve">лесообразно разбить на </w:t>
      </w:r>
      <w:proofErr w:type="spellStart"/>
      <w:r w:rsidR="005A5BE4" w:rsidRPr="00294569">
        <w:rPr>
          <w:rFonts w:ascii="Times New Roman" w:hAnsi="Times New Roman" w:cs="Times New Roman"/>
          <w:color w:val="000000"/>
          <w:sz w:val="24"/>
          <w:szCs w:val="24"/>
        </w:rPr>
        <w:t>подэтапы</w:t>
      </w:r>
      <w:proofErr w:type="spellEnd"/>
      <w:r w:rsidR="005A5BE4" w:rsidRPr="00294569">
        <w:rPr>
          <w:rFonts w:ascii="Times New Roman" w:hAnsi="Times New Roman" w:cs="Times New Roman"/>
          <w:color w:val="000000"/>
          <w:sz w:val="24"/>
          <w:szCs w:val="24"/>
        </w:rPr>
        <w:t>, зависящие от специфики предприятия.</w:t>
      </w:r>
    </w:p>
    <w:p w:rsidR="00BB08E2" w:rsidRDefault="00BB08E2" w:rsidP="005A5BE4">
      <w:pPr>
        <w:pStyle w:val="-5"/>
        <w:ind w:firstLine="708"/>
        <w:jc w:val="both"/>
        <w:rPr>
          <w:rFonts w:ascii="Times New Roman" w:hAnsi="Times New Roman" w:cs="Times New Roman"/>
          <w:color w:val="000000"/>
          <w:sz w:val="24"/>
          <w:szCs w:val="24"/>
        </w:rPr>
      </w:pPr>
    </w:p>
    <w:p w:rsidR="00BB08E2" w:rsidRDefault="00BB08E2" w:rsidP="00D62A01">
      <w:pPr>
        <w:pStyle w:val="-5"/>
        <w:jc w:val="left"/>
        <w:outlineLvl w:val="0"/>
        <w:rPr>
          <w:rFonts w:ascii="Times New Roman" w:hAnsi="Times New Roman" w:cs="Times New Roman"/>
          <w:color w:val="000000"/>
        </w:rPr>
      </w:pPr>
      <w:bookmarkStart w:id="8" w:name="_Toc514166046"/>
      <w:r>
        <w:rPr>
          <w:rFonts w:ascii="Times New Roman" w:hAnsi="Times New Roman" w:cs="Times New Roman"/>
          <w:color w:val="000000"/>
        </w:rPr>
        <w:t>Выводы</w:t>
      </w:r>
      <w:bookmarkEnd w:id="8"/>
    </w:p>
    <w:p w:rsidR="00BB08E2" w:rsidRDefault="00BB08E2" w:rsidP="00BB08E2">
      <w:pPr>
        <w:pStyle w:val="-5"/>
        <w:jc w:val="left"/>
        <w:rPr>
          <w:rFonts w:ascii="Times New Roman" w:hAnsi="Times New Roman" w:cs="Times New Roman"/>
          <w:color w:val="000000"/>
        </w:rPr>
      </w:pPr>
    </w:p>
    <w:p w:rsidR="00A95FA3" w:rsidRDefault="00BB08E2" w:rsidP="00A95FA3">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процессе выполнения первой части исследования были рассмотрены </w:t>
      </w:r>
      <w:r w:rsidR="004C15A2">
        <w:rPr>
          <w:rFonts w:ascii="Times New Roman" w:hAnsi="Times New Roman" w:cs="Times New Roman"/>
          <w:color w:val="000000"/>
          <w:sz w:val="24"/>
          <w:szCs w:val="24"/>
        </w:rPr>
        <w:t>основные понятия в теории управления организационным развитием. В частности, были рассмотрены определения таких понятий как организация, организационное развитие, управление организационным развитием. При рассмотрении понятий были сопоставлены определения разных авторов, сформулированы их достоинства и недостатки</w:t>
      </w:r>
      <w:r w:rsidR="00A95FA3">
        <w:rPr>
          <w:rFonts w:ascii="Times New Roman" w:hAnsi="Times New Roman" w:cs="Times New Roman"/>
          <w:color w:val="000000"/>
          <w:sz w:val="24"/>
          <w:szCs w:val="24"/>
        </w:rPr>
        <w:t xml:space="preserve">. В частности, были рассмотрены определения таких авторов, как Б. З. </w:t>
      </w:r>
      <w:proofErr w:type="spellStart"/>
      <w:r w:rsidR="00A95FA3">
        <w:rPr>
          <w:rFonts w:ascii="Times New Roman" w:hAnsi="Times New Roman" w:cs="Times New Roman"/>
          <w:color w:val="000000"/>
          <w:sz w:val="24"/>
          <w:szCs w:val="24"/>
        </w:rPr>
        <w:t>Мильнер</w:t>
      </w:r>
      <w:proofErr w:type="spellEnd"/>
      <w:r w:rsidR="00A95FA3">
        <w:rPr>
          <w:rFonts w:ascii="Times New Roman" w:hAnsi="Times New Roman" w:cs="Times New Roman"/>
          <w:color w:val="000000"/>
          <w:sz w:val="24"/>
          <w:szCs w:val="24"/>
        </w:rPr>
        <w:t xml:space="preserve">, Ю. В. Кузнецов, Д. В. </w:t>
      </w:r>
      <w:proofErr w:type="spellStart"/>
      <w:r w:rsidR="00A95FA3">
        <w:rPr>
          <w:rFonts w:ascii="Times New Roman" w:hAnsi="Times New Roman" w:cs="Times New Roman"/>
          <w:color w:val="000000"/>
          <w:sz w:val="24"/>
          <w:szCs w:val="24"/>
        </w:rPr>
        <w:t>Ньюстроа</w:t>
      </w:r>
      <w:proofErr w:type="spellEnd"/>
      <w:r w:rsidR="00A95FA3">
        <w:rPr>
          <w:rFonts w:ascii="Times New Roman" w:hAnsi="Times New Roman" w:cs="Times New Roman"/>
          <w:color w:val="000000"/>
          <w:sz w:val="24"/>
          <w:szCs w:val="24"/>
        </w:rPr>
        <w:t>, М. Ю. Савельев и других ученых в области теории организации и теории организационного развития.</w:t>
      </w:r>
    </w:p>
    <w:p w:rsidR="00A95FA3" w:rsidRDefault="00A95FA3" w:rsidP="00A95FA3">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После рассмотрения основных понятий в области управления организационным развитием был выполнен анализ различных моделей проведения организационных изменений на предприятиях. В частности, были рассмотрены модели проведения организационных изменений таких авторов, как К. Левин, Л. </w:t>
      </w:r>
      <w:proofErr w:type="spellStart"/>
      <w:r>
        <w:rPr>
          <w:rFonts w:ascii="Times New Roman" w:hAnsi="Times New Roman" w:cs="Times New Roman"/>
          <w:color w:val="000000"/>
          <w:sz w:val="24"/>
          <w:szCs w:val="24"/>
        </w:rPr>
        <w:t>Грейнер</w:t>
      </w:r>
      <w:proofErr w:type="spellEnd"/>
      <w:r>
        <w:rPr>
          <w:rFonts w:ascii="Times New Roman" w:hAnsi="Times New Roman" w:cs="Times New Roman"/>
          <w:color w:val="000000"/>
          <w:sz w:val="24"/>
          <w:szCs w:val="24"/>
        </w:rPr>
        <w:t xml:space="preserve">, И. </w:t>
      </w:r>
      <w:proofErr w:type="spellStart"/>
      <w:r>
        <w:rPr>
          <w:rFonts w:ascii="Times New Roman" w:hAnsi="Times New Roman" w:cs="Times New Roman"/>
          <w:color w:val="000000"/>
          <w:sz w:val="24"/>
          <w:szCs w:val="24"/>
        </w:rPr>
        <w:t>Ансофф</w:t>
      </w:r>
      <w:proofErr w:type="spellEnd"/>
      <w:r>
        <w:rPr>
          <w:rFonts w:ascii="Times New Roman" w:hAnsi="Times New Roman" w:cs="Times New Roman"/>
          <w:color w:val="000000"/>
          <w:sz w:val="24"/>
          <w:szCs w:val="24"/>
        </w:rPr>
        <w:t xml:space="preserve">, Б. З. </w:t>
      </w:r>
      <w:proofErr w:type="spellStart"/>
      <w:r>
        <w:rPr>
          <w:rFonts w:ascii="Times New Roman" w:hAnsi="Times New Roman" w:cs="Times New Roman"/>
          <w:color w:val="000000"/>
          <w:sz w:val="24"/>
          <w:szCs w:val="24"/>
        </w:rPr>
        <w:t>Мильнер</w:t>
      </w:r>
      <w:proofErr w:type="spellEnd"/>
      <w:r>
        <w:rPr>
          <w:rFonts w:ascii="Times New Roman" w:hAnsi="Times New Roman" w:cs="Times New Roman"/>
          <w:color w:val="000000"/>
          <w:sz w:val="24"/>
          <w:szCs w:val="24"/>
        </w:rPr>
        <w:t xml:space="preserve">, Дж. П. </w:t>
      </w:r>
      <w:proofErr w:type="spellStart"/>
      <w:r>
        <w:rPr>
          <w:rFonts w:ascii="Times New Roman" w:hAnsi="Times New Roman" w:cs="Times New Roman"/>
          <w:color w:val="000000"/>
          <w:sz w:val="24"/>
          <w:szCs w:val="24"/>
        </w:rPr>
        <w:t>Коттер</w:t>
      </w:r>
      <w:proofErr w:type="spellEnd"/>
      <w:r>
        <w:rPr>
          <w:rFonts w:ascii="Times New Roman" w:hAnsi="Times New Roman" w:cs="Times New Roman"/>
          <w:color w:val="000000"/>
          <w:sz w:val="24"/>
          <w:szCs w:val="24"/>
        </w:rPr>
        <w:t>.</w:t>
      </w:r>
    </w:p>
    <w:p w:rsidR="00D62A01" w:rsidRDefault="00A95FA3" w:rsidP="00A95FA3">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Следующим этапом данной части исследования было расс</w:t>
      </w:r>
      <w:r w:rsidR="00AE3C25">
        <w:rPr>
          <w:rFonts w:ascii="Times New Roman" w:hAnsi="Times New Roman" w:cs="Times New Roman"/>
          <w:color w:val="000000"/>
          <w:sz w:val="24"/>
          <w:szCs w:val="24"/>
        </w:rPr>
        <w:t xml:space="preserve">мотрение особенностей управления организационным развитием промышленных предприятий. На данный момент существует большое количество работ различных ученых, посвященных теме организационного развития. Однако лишь небольшое число из них раскрывает тему организационного развития промышленных предприятий. Между тем, при управлении организационным развитием промышленного предприятия необходимо учитывать ряд особенностей, характерных для данного типа организаций. Во-первых, на промышленных предприятиях, как правило, имеется более сложная организационная структура – поэтому разработка программы организационных изменений является более сложным и длительным процессом. Во-вторых, для </w:t>
      </w:r>
      <w:r w:rsidR="00061417">
        <w:rPr>
          <w:rFonts w:ascii="Times New Roman" w:hAnsi="Times New Roman" w:cs="Times New Roman"/>
          <w:color w:val="000000"/>
          <w:sz w:val="24"/>
          <w:szCs w:val="24"/>
        </w:rPr>
        <w:t xml:space="preserve">современных </w:t>
      </w:r>
      <w:r w:rsidR="00AE3C25">
        <w:rPr>
          <w:rFonts w:ascii="Times New Roman" w:hAnsi="Times New Roman" w:cs="Times New Roman"/>
          <w:color w:val="000000"/>
          <w:sz w:val="24"/>
          <w:szCs w:val="24"/>
        </w:rPr>
        <w:t xml:space="preserve">промышленных предприятий характерен высокий уровень </w:t>
      </w:r>
      <w:r w:rsidR="00061417">
        <w:rPr>
          <w:rFonts w:ascii="Times New Roman" w:hAnsi="Times New Roman" w:cs="Times New Roman"/>
          <w:color w:val="000000"/>
          <w:sz w:val="24"/>
          <w:szCs w:val="24"/>
        </w:rPr>
        <w:t>автоматизации производства, а также применения инновационных и наукоёмких технологий. Данное обстоятельство также должно учитываться при разработке программы управления организационным развитием промышленного предприятия.</w:t>
      </w:r>
    </w:p>
    <w:p w:rsidR="00B16A36" w:rsidRPr="00D62A01" w:rsidRDefault="00C52471" w:rsidP="0015180E">
      <w:pPr>
        <w:pStyle w:val="-5"/>
        <w:jc w:val="both"/>
        <w:outlineLvl w:val="0"/>
        <w:rPr>
          <w:rFonts w:ascii="Times New Roman" w:hAnsi="Times New Roman" w:cs="Times New Roman"/>
          <w:color w:val="000000"/>
          <w:sz w:val="24"/>
          <w:szCs w:val="24"/>
        </w:rPr>
      </w:pPr>
      <w:r>
        <w:rPr>
          <w:color w:val="000000"/>
        </w:rPr>
        <w:br w:type="page"/>
      </w:r>
      <w:bookmarkStart w:id="9" w:name="_Toc481317071"/>
      <w:bookmarkStart w:id="10" w:name="_Toc514166047"/>
      <w:r w:rsidRPr="00D62A01">
        <w:rPr>
          <w:rFonts w:ascii="Times New Roman" w:hAnsi="Times New Roman" w:cs="Times New Roman"/>
          <w:caps/>
          <w:color w:val="000000" w:themeColor="text1"/>
        </w:rPr>
        <w:lastRenderedPageBreak/>
        <w:t>Глава 2. Анализ рынка и перспектив развития предприятий машиностроительной отрасли</w:t>
      </w:r>
      <w:bookmarkStart w:id="11" w:name="_Toc481317072"/>
      <w:bookmarkEnd w:id="9"/>
      <w:bookmarkEnd w:id="10"/>
    </w:p>
    <w:p w:rsidR="00C52471" w:rsidRPr="00105CBF" w:rsidRDefault="00C52471" w:rsidP="00626AB0">
      <w:pPr>
        <w:pStyle w:val="1"/>
        <w:rPr>
          <w:b w:val="0"/>
          <w:color w:val="000000"/>
        </w:rPr>
      </w:pPr>
      <w:bookmarkStart w:id="12" w:name="_Toc514166048"/>
      <w:r w:rsidRPr="00105CBF">
        <w:rPr>
          <w:rFonts w:ascii="Times New Roman" w:hAnsi="Times New Roman" w:cs="Times New Roman"/>
          <w:b w:val="0"/>
          <w:color w:val="000000" w:themeColor="text1"/>
        </w:rPr>
        <w:t>2.1. Анализ отраслевого рынка предприятий машиностроения</w:t>
      </w:r>
      <w:bookmarkEnd w:id="11"/>
      <w:bookmarkEnd w:id="12"/>
    </w:p>
    <w:p w:rsidR="00C52471" w:rsidRPr="003B6250" w:rsidRDefault="00C52471" w:rsidP="00C52471">
      <w:pPr>
        <w:pStyle w:val="-5"/>
        <w:ind w:firstLine="709"/>
        <w:jc w:val="both"/>
        <w:rPr>
          <w:rFonts w:ascii="Times New Roman" w:hAnsi="Times New Roman" w:cs="Times New Roman"/>
          <w:color w:val="000000" w:themeColor="text1"/>
          <w:sz w:val="24"/>
          <w:szCs w:val="24"/>
        </w:rPr>
      </w:pPr>
    </w:p>
    <w:p w:rsidR="00C52471" w:rsidRPr="003B6250" w:rsidRDefault="00C52471" w:rsidP="00C52471">
      <w:pPr>
        <w:pStyle w:val="-5"/>
        <w:ind w:firstLine="709"/>
        <w:jc w:val="both"/>
        <w:rPr>
          <w:rFonts w:ascii="Times New Roman" w:hAnsi="Times New Roman" w:cs="Times New Roman"/>
          <w:color w:val="000000" w:themeColor="text1"/>
          <w:sz w:val="24"/>
          <w:szCs w:val="24"/>
        </w:rPr>
      </w:pPr>
      <w:r w:rsidRPr="003B6250">
        <w:rPr>
          <w:rFonts w:ascii="Times New Roman" w:hAnsi="Times New Roman" w:cs="Times New Roman"/>
          <w:color w:val="000000" w:themeColor="text1"/>
          <w:sz w:val="24"/>
          <w:szCs w:val="24"/>
        </w:rPr>
        <w:t xml:space="preserve">Машиностроительный комплекс представляет собой совокупность отраслей промышленности, занимающихся производством и ремонтом различных машин и оборудования, а также производством металлоконструкций. </w:t>
      </w:r>
    </w:p>
    <w:p w:rsidR="00C52471" w:rsidRPr="003B6250" w:rsidRDefault="00C52471" w:rsidP="00C52471">
      <w:pPr>
        <w:pStyle w:val="-5"/>
        <w:ind w:firstLine="709"/>
        <w:jc w:val="both"/>
        <w:rPr>
          <w:rFonts w:ascii="Times New Roman" w:hAnsi="Times New Roman" w:cs="Times New Roman"/>
          <w:color w:val="000000" w:themeColor="text1"/>
          <w:sz w:val="24"/>
          <w:szCs w:val="24"/>
        </w:rPr>
      </w:pPr>
      <w:r w:rsidRPr="003B6250">
        <w:rPr>
          <w:rFonts w:ascii="Times New Roman" w:hAnsi="Times New Roman" w:cs="Times New Roman"/>
          <w:color w:val="000000" w:themeColor="text1"/>
          <w:sz w:val="24"/>
          <w:szCs w:val="24"/>
        </w:rPr>
        <w:t xml:space="preserve">В настоящее время перед предприятиями отрасли стоят существенные вызовы внешней среды, что связано с введением экономических санкций в отношении нашей страны, падением курса рубля и другими факторами. В результате предприятия машиностроения столкнулись с серьезными рисками остаться без западных технологий, без иностранных инвестиций и т.д. В этих условиях Правительством Российской Федерации реализуется курс на </w:t>
      </w:r>
      <w:proofErr w:type="spellStart"/>
      <w:r w:rsidRPr="003B6250">
        <w:rPr>
          <w:rFonts w:ascii="Times New Roman" w:hAnsi="Times New Roman" w:cs="Times New Roman"/>
          <w:color w:val="000000" w:themeColor="text1"/>
          <w:sz w:val="24"/>
          <w:szCs w:val="24"/>
        </w:rPr>
        <w:t>импортозамещение</w:t>
      </w:r>
      <w:proofErr w:type="spellEnd"/>
      <w:r w:rsidRPr="003B6250">
        <w:rPr>
          <w:rFonts w:ascii="Times New Roman" w:hAnsi="Times New Roman" w:cs="Times New Roman"/>
          <w:color w:val="000000" w:themeColor="text1"/>
          <w:sz w:val="24"/>
          <w:szCs w:val="24"/>
        </w:rPr>
        <w:t>, с этой целью определен перечень машиностроительных товаров, которые будут закупаться для государственных нужд с целью поддержания предприятий отрасли. Иначе говоря, введение санкций против российской экономики несёт как положительные, так и отрицательные эффекты. К положительным эффектам можно отнести уменьшение доли рынка, которую занимали импортные товары – теперь эту нишу могут заполнить отечественные производители. К отрицательным эффектам можно отнести уменьшение сотрудничества с западными фирмами, что означает сокращение инвестиций и сокращение количества внедряемых инновационных технологий.</w:t>
      </w:r>
    </w:p>
    <w:p w:rsidR="00C52471" w:rsidRPr="003B6250" w:rsidRDefault="00C52471" w:rsidP="00C52471">
      <w:pPr>
        <w:pStyle w:val="-5"/>
        <w:ind w:firstLine="709"/>
        <w:jc w:val="both"/>
        <w:rPr>
          <w:rFonts w:ascii="Times New Roman" w:hAnsi="Times New Roman" w:cs="Times New Roman"/>
          <w:color w:val="000000" w:themeColor="text1"/>
          <w:sz w:val="24"/>
          <w:szCs w:val="24"/>
        </w:rPr>
      </w:pPr>
      <w:r w:rsidRPr="003B6250">
        <w:rPr>
          <w:rFonts w:ascii="Times New Roman" w:hAnsi="Times New Roman" w:cs="Times New Roman"/>
          <w:color w:val="000000" w:themeColor="text1"/>
          <w:sz w:val="24"/>
          <w:szCs w:val="24"/>
        </w:rPr>
        <w:t>Далее выполним анализ отраслевого рынка предприятий машиностроения. Начнем анализ с рассмотрения такого показателя, как индекс предпринимательской уверенности в Российской Федерации.</w:t>
      </w:r>
    </w:p>
    <w:p w:rsidR="00C52471" w:rsidRPr="00EB3B0C" w:rsidRDefault="00C52471" w:rsidP="00C52471">
      <w:pPr>
        <w:pStyle w:val="-5"/>
        <w:ind w:firstLine="709"/>
        <w:jc w:val="both"/>
        <w:rPr>
          <w:rFonts w:ascii="Times New Roman" w:hAnsi="Times New Roman" w:cs="Times New Roman"/>
          <w:color w:val="000000" w:themeColor="text1"/>
          <w:sz w:val="24"/>
          <w:szCs w:val="24"/>
        </w:rPr>
      </w:pPr>
      <w:r w:rsidRPr="003B6250">
        <w:rPr>
          <w:rFonts w:ascii="Times New Roman" w:hAnsi="Times New Roman" w:cs="Times New Roman"/>
          <w:color w:val="000000" w:themeColor="text1"/>
          <w:sz w:val="24"/>
          <w:szCs w:val="24"/>
        </w:rPr>
        <w:t xml:space="preserve">Индекс предпринимательской уверенности - качественный показатель, позволяющий по ответам руководителей о прогнозе выпуска продукции, остатках и спросе на нее охарактеризовать экономическую деятельность промышленных предприятий с видами деятельности "Добыча полезных ископаемых", "Обрабатывающие производства", "Обеспечение электрической энергией, газом и паром; кондиционирование воздуха" (без малых предприятий) и дать упреждающую информацию об изменениях экономических переменных. Показатель представляет собой среднее арифметическое "балансов" ответов на </w:t>
      </w:r>
      <w:r w:rsidRPr="003B6250">
        <w:rPr>
          <w:rFonts w:ascii="Times New Roman" w:hAnsi="Times New Roman" w:cs="Times New Roman"/>
          <w:color w:val="000000" w:themeColor="text1"/>
          <w:sz w:val="24"/>
          <w:szCs w:val="24"/>
        </w:rPr>
        <w:lastRenderedPageBreak/>
        <w:t>вопросы об ожидаемом выпуске продукции, фактическом спросе и текущих остатках готовой продукции (последний с противоположным знаком).</w:t>
      </w:r>
      <w:r w:rsidRPr="003B6250">
        <w:rPr>
          <w:rStyle w:val="ac"/>
          <w:rFonts w:ascii="Times New Roman" w:hAnsi="Times New Roman"/>
          <w:color w:val="000000" w:themeColor="text1"/>
          <w:sz w:val="24"/>
          <w:szCs w:val="24"/>
        </w:rPr>
        <w:footnoteReference w:id="42"/>
      </w:r>
    </w:p>
    <w:p w:rsidR="00C52471" w:rsidRPr="003B6250" w:rsidRDefault="00C52471" w:rsidP="00C52471">
      <w:pPr>
        <w:pStyle w:val="-5"/>
        <w:ind w:firstLine="709"/>
        <w:jc w:val="both"/>
        <w:rPr>
          <w:rFonts w:ascii="Times New Roman" w:hAnsi="Times New Roman" w:cs="Times New Roman"/>
          <w:color w:val="000000" w:themeColor="text1"/>
          <w:sz w:val="24"/>
          <w:szCs w:val="24"/>
        </w:rPr>
      </w:pPr>
      <w:r w:rsidRPr="003B6250">
        <w:rPr>
          <w:rFonts w:ascii="Times New Roman" w:hAnsi="Times New Roman" w:cs="Times New Roman"/>
          <w:color w:val="000000" w:themeColor="text1"/>
          <w:sz w:val="24"/>
          <w:szCs w:val="24"/>
        </w:rPr>
        <w:t xml:space="preserve">Динамика изменения индекса предпринимательской уверенности в России в период с </w:t>
      </w:r>
      <w:r w:rsidR="007B522E">
        <w:rPr>
          <w:rFonts w:ascii="Times New Roman" w:hAnsi="Times New Roman" w:cs="Times New Roman"/>
          <w:color w:val="000000" w:themeColor="text1"/>
          <w:sz w:val="24"/>
          <w:szCs w:val="24"/>
        </w:rPr>
        <w:t xml:space="preserve">января </w:t>
      </w:r>
      <w:r w:rsidRPr="003B6250">
        <w:rPr>
          <w:rFonts w:ascii="Times New Roman" w:hAnsi="Times New Roman" w:cs="Times New Roman"/>
          <w:color w:val="000000" w:themeColor="text1"/>
          <w:sz w:val="24"/>
          <w:szCs w:val="24"/>
        </w:rPr>
        <w:t xml:space="preserve">2005 по </w:t>
      </w:r>
      <w:r w:rsidR="007B522E">
        <w:rPr>
          <w:rFonts w:ascii="Times New Roman" w:hAnsi="Times New Roman" w:cs="Times New Roman"/>
          <w:color w:val="000000" w:themeColor="text1"/>
          <w:sz w:val="24"/>
          <w:szCs w:val="24"/>
        </w:rPr>
        <w:t xml:space="preserve">март </w:t>
      </w:r>
      <w:r w:rsidRPr="003B6250">
        <w:rPr>
          <w:rFonts w:ascii="Times New Roman" w:hAnsi="Times New Roman" w:cs="Times New Roman"/>
          <w:color w:val="000000" w:themeColor="text1"/>
          <w:sz w:val="24"/>
          <w:szCs w:val="24"/>
        </w:rPr>
        <w:t>201</w:t>
      </w:r>
      <w:r w:rsidR="007B522E">
        <w:rPr>
          <w:rFonts w:ascii="Times New Roman" w:hAnsi="Times New Roman" w:cs="Times New Roman"/>
          <w:color w:val="000000" w:themeColor="text1"/>
          <w:sz w:val="24"/>
          <w:szCs w:val="24"/>
        </w:rPr>
        <w:t xml:space="preserve">8 </w:t>
      </w:r>
      <w:r w:rsidRPr="003B6250">
        <w:rPr>
          <w:rFonts w:ascii="Times New Roman" w:hAnsi="Times New Roman" w:cs="Times New Roman"/>
          <w:color w:val="000000" w:themeColor="text1"/>
          <w:sz w:val="24"/>
          <w:szCs w:val="24"/>
        </w:rPr>
        <w:t>год</w:t>
      </w:r>
      <w:r w:rsidR="007B522E">
        <w:rPr>
          <w:rFonts w:ascii="Times New Roman" w:hAnsi="Times New Roman" w:cs="Times New Roman"/>
          <w:color w:val="000000" w:themeColor="text1"/>
          <w:sz w:val="24"/>
          <w:szCs w:val="24"/>
        </w:rPr>
        <w:t>ов</w:t>
      </w:r>
      <w:r w:rsidRPr="003B6250">
        <w:rPr>
          <w:rFonts w:ascii="Times New Roman" w:hAnsi="Times New Roman" w:cs="Times New Roman"/>
          <w:color w:val="000000" w:themeColor="text1"/>
          <w:sz w:val="24"/>
          <w:szCs w:val="24"/>
        </w:rPr>
        <w:t xml:space="preserve"> по данным сайта Федеральной службы государственной статистики </w:t>
      </w:r>
      <w:r>
        <w:rPr>
          <w:rFonts w:ascii="Times New Roman" w:hAnsi="Times New Roman" w:cs="Times New Roman"/>
          <w:color w:val="000000" w:themeColor="text1"/>
          <w:sz w:val="24"/>
          <w:szCs w:val="24"/>
        </w:rPr>
        <w:t xml:space="preserve">(раздел «Индекс предпринимательской уверенности») </w:t>
      </w:r>
      <w:r w:rsidRPr="003B6250">
        <w:rPr>
          <w:rFonts w:ascii="Times New Roman" w:hAnsi="Times New Roman" w:cs="Times New Roman"/>
          <w:color w:val="000000" w:themeColor="text1"/>
          <w:sz w:val="24"/>
          <w:szCs w:val="24"/>
        </w:rPr>
        <w:t>показана на Рис. 2.1.</w:t>
      </w:r>
    </w:p>
    <w:p w:rsidR="00C52471" w:rsidRPr="003B6250" w:rsidRDefault="007B522E" w:rsidP="00C52471">
      <w:pPr>
        <w:pStyle w:val="-5"/>
        <w:jc w:val="left"/>
        <w:rPr>
          <w:rFonts w:ascii="Times New Roman" w:hAnsi="Times New Roman" w:cs="Times New Roman"/>
          <w:color w:val="000000" w:themeColor="text1"/>
          <w:sz w:val="24"/>
          <w:szCs w:val="24"/>
        </w:rPr>
      </w:pPr>
      <w:r w:rsidRPr="007B522E">
        <w:rPr>
          <w:rFonts w:ascii="Times New Roman" w:hAnsi="Times New Roman" w:cs="Times New Roman"/>
          <w:noProof/>
          <w:color w:val="000000" w:themeColor="text1"/>
          <w:sz w:val="24"/>
          <w:szCs w:val="24"/>
        </w:rPr>
        <w:drawing>
          <wp:inline distT="0" distB="0" distL="0" distR="0" wp14:anchorId="5398FE9F" wp14:editId="2F6CF7DF">
            <wp:extent cx="5948569" cy="2899907"/>
            <wp:effectExtent l="19050" t="0" r="14081"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52471" w:rsidRPr="003B6250" w:rsidRDefault="00C52471" w:rsidP="00105CBF">
      <w:pPr>
        <w:autoSpaceDE w:val="0"/>
        <w:autoSpaceDN w:val="0"/>
        <w:adjustRightInd w:val="0"/>
        <w:spacing w:line="360" w:lineRule="auto"/>
        <w:jc w:val="center"/>
        <w:rPr>
          <w:rFonts w:ascii="TimesNewRomanPS-BoldMT" w:hAnsi="TimesNewRomanPS-BoldMT" w:cs="TimesNewRomanPS-BoldMT"/>
          <w:b/>
          <w:bCs/>
        </w:rPr>
      </w:pPr>
      <w:r w:rsidRPr="003B6250">
        <w:rPr>
          <w:rFonts w:ascii="TimesNewRomanPS-ItalicMT" w:hAnsi="TimesNewRomanPS-ItalicMT" w:cs="TimesNewRomanPS-ItalicMT"/>
          <w:i/>
          <w:iCs/>
        </w:rPr>
        <w:t xml:space="preserve">Рис. 2.1. </w:t>
      </w:r>
      <w:r>
        <w:rPr>
          <w:rFonts w:ascii="TimesNewRomanPS-BoldMT" w:hAnsi="TimesNewRomanPS-BoldMT" w:cs="TimesNewRomanPS-BoldMT"/>
          <w:b/>
          <w:bCs/>
        </w:rPr>
        <w:t>Индекс предпринимательской уверенности в РФ в 2005-201</w:t>
      </w:r>
      <w:r w:rsidR="007B522E" w:rsidRPr="007B522E">
        <w:rPr>
          <w:rFonts w:asciiTheme="minorHAnsi" w:hAnsiTheme="minorHAnsi" w:cs="TimesNewRomanPS-BoldMT"/>
          <w:b/>
          <w:bCs/>
        </w:rPr>
        <w:t>8</w:t>
      </w:r>
      <w:r>
        <w:rPr>
          <w:rFonts w:ascii="TimesNewRomanPS-BoldMT" w:hAnsi="TimesNewRomanPS-BoldMT" w:cs="TimesNewRomanPS-BoldMT"/>
          <w:b/>
          <w:bCs/>
        </w:rPr>
        <w:t xml:space="preserve"> гг.</w:t>
      </w:r>
    </w:p>
    <w:p w:rsidR="00C52471" w:rsidRPr="00105CBF" w:rsidRDefault="00C52471" w:rsidP="00C52471">
      <w:pPr>
        <w:pStyle w:val="-5"/>
        <w:rPr>
          <w:rFonts w:ascii="TimesNewRomanPSMT" w:hAnsi="TimesNewRomanPSMT" w:cs="TimesNewRomanPSMT"/>
          <w:sz w:val="20"/>
          <w:szCs w:val="20"/>
        </w:rPr>
      </w:pPr>
      <w:r w:rsidRPr="00105CBF">
        <w:rPr>
          <w:rFonts w:ascii="TimesNewRomanPSMT" w:hAnsi="TimesNewRomanPSMT" w:cs="TimesNewRomanPSMT"/>
          <w:sz w:val="20"/>
          <w:szCs w:val="20"/>
        </w:rPr>
        <w:t xml:space="preserve">Составлено по: </w:t>
      </w:r>
      <w:r w:rsidR="001F6C1C" w:rsidRPr="00105CBF">
        <w:rPr>
          <w:rFonts w:ascii="TimesNewRomanPSMT" w:hAnsi="TimesNewRomanPSMT" w:cs="TimesNewRomanPSMT"/>
          <w:sz w:val="20"/>
          <w:szCs w:val="20"/>
          <w:lang w:val="en-US"/>
        </w:rPr>
        <w:t>URL</w:t>
      </w:r>
      <w:r w:rsidR="001F6C1C" w:rsidRPr="00105CBF">
        <w:rPr>
          <w:rFonts w:ascii="TimesNewRomanPSMT" w:hAnsi="TimesNewRomanPSMT" w:cs="TimesNewRomanPSMT"/>
          <w:sz w:val="20"/>
          <w:szCs w:val="20"/>
        </w:rPr>
        <w:t>:</w:t>
      </w:r>
      <w:r w:rsidR="001F6C1C" w:rsidRPr="00105CBF">
        <w:rPr>
          <w:rFonts w:ascii="TimesNewRomanPSMT" w:hAnsi="TimesNewRomanPSMT" w:cs="TimesNewRomanPSMT"/>
          <w:sz w:val="20"/>
          <w:szCs w:val="20"/>
          <w:lang w:val="en-US"/>
        </w:rPr>
        <w:t>http</w:t>
      </w:r>
      <w:r w:rsidR="001F6C1C" w:rsidRPr="00105CBF">
        <w:rPr>
          <w:rFonts w:ascii="TimesNewRomanPSMT" w:hAnsi="TimesNewRomanPSMT" w:cs="TimesNewRomanPSMT"/>
          <w:sz w:val="20"/>
          <w:szCs w:val="20"/>
        </w:rPr>
        <w:t>://</w:t>
      </w:r>
      <w:r w:rsidR="001F6C1C" w:rsidRPr="00105CBF">
        <w:rPr>
          <w:rFonts w:ascii="TimesNewRomanPSMT" w:hAnsi="TimesNewRomanPSMT" w:cs="TimesNewRomanPSMT"/>
          <w:sz w:val="20"/>
          <w:szCs w:val="20"/>
          <w:lang w:val="en-US"/>
        </w:rPr>
        <w:t>www</w:t>
      </w:r>
      <w:r w:rsidR="001F6C1C" w:rsidRPr="00105CBF">
        <w:rPr>
          <w:rFonts w:ascii="TimesNewRomanPSMT" w:hAnsi="TimesNewRomanPSMT" w:cs="TimesNewRomanPSMT"/>
          <w:sz w:val="20"/>
          <w:szCs w:val="20"/>
        </w:rPr>
        <w:t>.</w:t>
      </w:r>
      <w:proofErr w:type="spellStart"/>
      <w:r w:rsidR="001F6C1C" w:rsidRPr="00105CBF">
        <w:rPr>
          <w:rFonts w:ascii="TimesNewRomanPSMT" w:hAnsi="TimesNewRomanPSMT" w:cs="TimesNewRomanPSMT"/>
          <w:sz w:val="20"/>
          <w:szCs w:val="20"/>
          <w:lang w:val="en-US"/>
        </w:rPr>
        <w:t>gks</w:t>
      </w:r>
      <w:proofErr w:type="spellEnd"/>
      <w:r w:rsidR="001F6C1C" w:rsidRPr="00105CBF">
        <w:rPr>
          <w:rFonts w:ascii="TimesNewRomanPSMT" w:hAnsi="TimesNewRomanPSMT" w:cs="TimesNewRomanPSMT"/>
          <w:sz w:val="20"/>
          <w:szCs w:val="20"/>
        </w:rPr>
        <w:t>.</w:t>
      </w:r>
      <w:proofErr w:type="spellStart"/>
      <w:r w:rsidR="001F6C1C" w:rsidRPr="00105CBF">
        <w:rPr>
          <w:rFonts w:ascii="TimesNewRomanPSMT" w:hAnsi="TimesNewRomanPSMT" w:cs="TimesNewRomanPSMT"/>
          <w:sz w:val="20"/>
          <w:szCs w:val="20"/>
          <w:lang w:val="en-US"/>
        </w:rPr>
        <w:t>ru</w:t>
      </w:r>
      <w:proofErr w:type="spellEnd"/>
      <w:r w:rsidR="001F6C1C" w:rsidRPr="00105CBF">
        <w:rPr>
          <w:rFonts w:ascii="TimesNewRomanPSMT" w:hAnsi="TimesNewRomanPSMT" w:cs="TimesNewRomanPSMT"/>
          <w:sz w:val="20"/>
          <w:szCs w:val="20"/>
        </w:rPr>
        <w:t>/</w:t>
      </w:r>
      <w:r w:rsidR="001F6C1C" w:rsidRPr="00105CBF">
        <w:rPr>
          <w:rFonts w:ascii="TimesNewRomanPSMT" w:hAnsi="TimesNewRomanPSMT" w:cs="TimesNewRomanPSMT"/>
          <w:sz w:val="20"/>
          <w:szCs w:val="20"/>
          <w:lang w:val="en-US"/>
        </w:rPr>
        <w:t>free</w:t>
      </w:r>
      <w:r w:rsidR="001F6C1C" w:rsidRPr="00105CBF">
        <w:rPr>
          <w:rFonts w:ascii="TimesNewRomanPSMT" w:hAnsi="TimesNewRomanPSMT" w:cs="TimesNewRomanPSMT"/>
          <w:sz w:val="20"/>
          <w:szCs w:val="20"/>
        </w:rPr>
        <w:t>_</w:t>
      </w:r>
      <w:r w:rsidR="001F6C1C" w:rsidRPr="00105CBF">
        <w:rPr>
          <w:rFonts w:ascii="TimesNewRomanPSMT" w:hAnsi="TimesNewRomanPSMT" w:cs="TimesNewRomanPSMT"/>
          <w:sz w:val="20"/>
          <w:szCs w:val="20"/>
          <w:lang w:val="en-US"/>
        </w:rPr>
        <w:t>doc</w:t>
      </w:r>
      <w:r w:rsidR="001F6C1C" w:rsidRPr="00105CBF">
        <w:rPr>
          <w:rFonts w:ascii="TimesNewRomanPSMT" w:hAnsi="TimesNewRomanPSMT" w:cs="TimesNewRomanPSMT"/>
          <w:sz w:val="20"/>
          <w:szCs w:val="20"/>
        </w:rPr>
        <w:t>/</w:t>
      </w:r>
      <w:r w:rsidR="001F6C1C" w:rsidRPr="00105CBF">
        <w:rPr>
          <w:rFonts w:ascii="TimesNewRomanPSMT" w:hAnsi="TimesNewRomanPSMT" w:cs="TimesNewRomanPSMT"/>
          <w:sz w:val="20"/>
          <w:szCs w:val="20"/>
          <w:lang w:val="en-US"/>
        </w:rPr>
        <w:t>new</w:t>
      </w:r>
      <w:r w:rsidR="001F6C1C" w:rsidRPr="00105CBF">
        <w:rPr>
          <w:rFonts w:ascii="TimesNewRomanPSMT" w:hAnsi="TimesNewRomanPSMT" w:cs="TimesNewRomanPSMT"/>
          <w:sz w:val="20"/>
          <w:szCs w:val="20"/>
        </w:rPr>
        <w:t>_</w:t>
      </w:r>
      <w:r w:rsidR="001F6C1C" w:rsidRPr="00105CBF">
        <w:rPr>
          <w:rFonts w:ascii="TimesNewRomanPSMT" w:hAnsi="TimesNewRomanPSMT" w:cs="TimesNewRomanPSMT"/>
          <w:sz w:val="20"/>
          <w:szCs w:val="20"/>
          <w:lang w:val="en-US"/>
        </w:rPr>
        <w:t>site</w:t>
      </w:r>
      <w:r w:rsidR="001F6C1C" w:rsidRPr="00105CBF">
        <w:rPr>
          <w:rFonts w:ascii="TimesNewRomanPSMT" w:hAnsi="TimesNewRomanPSMT" w:cs="TimesNewRomanPSMT"/>
          <w:sz w:val="20"/>
          <w:szCs w:val="20"/>
        </w:rPr>
        <w:t>/</w:t>
      </w:r>
      <w:r w:rsidR="001F6C1C" w:rsidRPr="00105CBF">
        <w:rPr>
          <w:rFonts w:ascii="TimesNewRomanPSMT" w:hAnsi="TimesNewRomanPSMT" w:cs="TimesNewRomanPSMT"/>
          <w:sz w:val="20"/>
          <w:szCs w:val="20"/>
          <w:lang w:val="en-US"/>
        </w:rPr>
        <w:t>business</w:t>
      </w:r>
      <w:r w:rsidR="001F6C1C" w:rsidRPr="00105CBF">
        <w:rPr>
          <w:rFonts w:ascii="TimesNewRomanPSMT" w:hAnsi="TimesNewRomanPSMT" w:cs="TimesNewRomanPSMT"/>
          <w:sz w:val="20"/>
          <w:szCs w:val="20"/>
        </w:rPr>
        <w:t>/</w:t>
      </w:r>
      <w:r w:rsidR="001F6C1C" w:rsidRPr="00105CBF">
        <w:rPr>
          <w:rFonts w:ascii="TimesNewRomanPSMT" w:hAnsi="TimesNewRomanPSMT" w:cs="TimesNewRomanPSMT"/>
          <w:sz w:val="20"/>
          <w:szCs w:val="20"/>
          <w:lang w:val="en-US"/>
        </w:rPr>
        <w:t>prom</w:t>
      </w:r>
      <w:r w:rsidR="001F6C1C" w:rsidRPr="00105CBF">
        <w:rPr>
          <w:rFonts w:ascii="TimesNewRomanPSMT" w:hAnsi="TimesNewRomanPSMT" w:cs="TimesNewRomanPSMT"/>
          <w:sz w:val="20"/>
          <w:szCs w:val="20"/>
        </w:rPr>
        <w:t>/</w:t>
      </w:r>
      <w:proofErr w:type="spellStart"/>
      <w:r w:rsidR="001F6C1C" w:rsidRPr="00105CBF">
        <w:rPr>
          <w:rFonts w:ascii="TimesNewRomanPSMT" w:hAnsi="TimesNewRomanPSMT" w:cs="TimesNewRomanPSMT"/>
          <w:sz w:val="20"/>
          <w:szCs w:val="20"/>
          <w:lang w:val="en-US"/>
        </w:rPr>
        <w:t>uver</w:t>
      </w:r>
      <w:proofErr w:type="spellEnd"/>
      <w:r w:rsidR="001F6C1C" w:rsidRPr="00105CBF">
        <w:rPr>
          <w:rFonts w:ascii="TimesNewRomanPSMT" w:hAnsi="TimesNewRomanPSMT" w:cs="TimesNewRomanPSMT"/>
          <w:sz w:val="20"/>
          <w:szCs w:val="20"/>
        </w:rPr>
        <w:t>-</w:t>
      </w:r>
      <w:r w:rsidR="001F6C1C" w:rsidRPr="00105CBF">
        <w:rPr>
          <w:rFonts w:ascii="TimesNewRomanPSMT" w:hAnsi="TimesNewRomanPSMT" w:cs="TimesNewRomanPSMT"/>
          <w:sz w:val="20"/>
          <w:szCs w:val="20"/>
          <w:lang w:val="en-US"/>
        </w:rPr>
        <w:t>op</w:t>
      </w:r>
      <w:r w:rsidR="001F6C1C" w:rsidRPr="00105CBF">
        <w:rPr>
          <w:rFonts w:ascii="TimesNewRomanPSMT" w:hAnsi="TimesNewRomanPSMT" w:cs="TimesNewRomanPSMT"/>
          <w:sz w:val="20"/>
          <w:szCs w:val="20"/>
        </w:rPr>
        <w:t>.</w:t>
      </w:r>
      <w:proofErr w:type="spellStart"/>
      <w:r w:rsidR="001F6C1C" w:rsidRPr="00105CBF">
        <w:rPr>
          <w:rFonts w:ascii="TimesNewRomanPSMT" w:hAnsi="TimesNewRomanPSMT" w:cs="TimesNewRomanPSMT"/>
          <w:sz w:val="20"/>
          <w:szCs w:val="20"/>
          <w:lang w:val="en-US"/>
        </w:rPr>
        <w:t>xls</w:t>
      </w:r>
      <w:proofErr w:type="spellEnd"/>
      <w:r w:rsidR="001F6C1C" w:rsidRPr="00105CBF">
        <w:rPr>
          <w:rFonts w:ascii="TimesNewRomanPSMT" w:hAnsi="TimesNewRomanPSMT" w:cs="TimesNewRomanPSMT"/>
          <w:sz w:val="20"/>
          <w:szCs w:val="20"/>
        </w:rPr>
        <w:t xml:space="preserve"> (Дата </w:t>
      </w:r>
      <w:r w:rsidRPr="00105CBF">
        <w:rPr>
          <w:rFonts w:ascii="TimesNewRomanPSMT" w:hAnsi="TimesNewRomanPSMT" w:cs="TimesNewRomanPSMT"/>
          <w:sz w:val="20"/>
          <w:szCs w:val="20"/>
        </w:rPr>
        <w:t xml:space="preserve">обращения: </w:t>
      </w:r>
      <w:r w:rsidR="007B522E" w:rsidRPr="007B522E">
        <w:rPr>
          <w:rFonts w:asciiTheme="minorHAnsi" w:hAnsiTheme="minorHAnsi" w:cs="TimesNewRomanPSMT"/>
          <w:sz w:val="20"/>
          <w:szCs w:val="20"/>
        </w:rPr>
        <w:t>18</w:t>
      </w:r>
      <w:r w:rsidRPr="00105CBF">
        <w:rPr>
          <w:rFonts w:ascii="TimesNewRomanPSMT" w:hAnsi="TimesNewRomanPSMT" w:cs="TimesNewRomanPSMT"/>
          <w:sz w:val="20"/>
          <w:szCs w:val="20"/>
        </w:rPr>
        <w:t>.</w:t>
      </w:r>
      <w:r w:rsidR="007B522E" w:rsidRPr="007B522E">
        <w:rPr>
          <w:rFonts w:asciiTheme="minorHAnsi" w:hAnsiTheme="minorHAnsi" w:cs="TimesNewRomanPSMT"/>
          <w:sz w:val="20"/>
          <w:szCs w:val="20"/>
        </w:rPr>
        <w:t>04</w:t>
      </w:r>
      <w:r w:rsidRPr="00105CBF">
        <w:rPr>
          <w:rFonts w:ascii="TimesNewRomanPSMT" w:hAnsi="TimesNewRomanPSMT" w:cs="TimesNewRomanPSMT"/>
          <w:sz w:val="20"/>
          <w:szCs w:val="20"/>
        </w:rPr>
        <w:t>.201</w:t>
      </w:r>
      <w:r w:rsidR="007B522E" w:rsidRPr="007B522E">
        <w:rPr>
          <w:rFonts w:asciiTheme="minorHAnsi" w:hAnsiTheme="minorHAnsi" w:cs="TimesNewRomanPSMT"/>
          <w:sz w:val="20"/>
          <w:szCs w:val="20"/>
        </w:rPr>
        <w:t>8</w:t>
      </w:r>
      <w:r w:rsidRPr="00105CBF">
        <w:rPr>
          <w:rFonts w:ascii="TimesNewRomanPSMT" w:hAnsi="TimesNewRomanPSMT" w:cs="TimesNewRomanPSMT"/>
          <w:sz w:val="20"/>
          <w:szCs w:val="20"/>
        </w:rPr>
        <w:t xml:space="preserve">) - сайт Федеральной службы государственной </w:t>
      </w:r>
      <w:proofErr w:type="spellStart"/>
      <w:r w:rsidRPr="00105CBF">
        <w:rPr>
          <w:rFonts w:ascii="TimesNewRomanPSMT" w:hAnsi="TimesNewRomanPSMT" w:cs="TimesNewRomanPSMT"/>
          <w:sz w:val="20"/>
          <w:szCs w:val="20"/>
        </w:rPr>
        <w:t>статистики.</w:t>
      </w:r>
      <w:r w:rsidRPr="00105CBF">
        <w:rPr>
          <w:rFonts w:ascii="Times New Roman" w:hAnsi="Times New Roman" w:cs="Times New Roman"/>
          <w:sz w:val="20"/>
          <w:szCs w:val="20"/>
        </w:rPr>
        <w:t>Индекс</w:t>
      </w:r>
      <w:proofErr w:type="spellEnd"/>
      <w:r w:rsidRPr="00105CBF">
        <w:rPr>
          <w:rFonts w:ascii="Times New Roman" w:hAnsi="Times New Roman" w:cs="Times New Roman"/>
          <w:sz w:val="20"/>
          <w:szCs w:val="20"/>
        </w:rPr>
        <w:t xml:space="preserve"> предпринимательской уверенности.</w:t>
      </w:r>
    </w:p>
    <w:p w:rsidR="00C52471" w:rsidRDefault="00C52471" w:rsidP="00C52471">
      <w:pPr>
        <w:pStyle w:val="-5"/>
        <w:jc w:val="both"/>
        <w:rPr>
          <w:rFonts w:ascii="TimesNewRomanPSMT" w:hAnsi="TimesNewRomanPSMT" w:cs="TimesNewRomanPSMT"/>
          <w:sz w:val="24"/>
          <w:szCs w:val="24"/>
        </w:rPr>
      </w:pPr>
      <w:r>
        <w:rPr>
          <w:rFonts w:ascii="TimesNewRomanPSMT" w:hAnsi="TimesNewRomanPSMT" w:cs="TimesNewRomanPSMT"/>
          <w:sz w:val="24"/>
          <w:szCs w:val="24"/>
        </w:rPr>
        <w:tab/>
        <w:t>По диаграмме видно, что максимальное снижение индекса предпринимательской уверенности наблюдалось в России в период кризиса 2008 года. Далее, в период 2010-2012 годов происходило восстановление показателя до докризисных значений. Однако в период 2014-2016 годов после очередного кризиса индекс вновь начал понижаться. Как сказано выше, данное явление можно объяснить введением санкций, что привело к сокращению инвестиций и сокращению внедрения инновационных технологий.</w:t>
      </w:r>
      <w:r w:rsidR="00115F23">
        <w:rPr>
          <w:rFonts w:ascii="TimesNewRomanPSMT" w:hAnsi="TimesNewRomanPSMT" w:cs="TimesNewRomanPSMT"/>
          <w:sz w:val="24"/>
          <w:szCs w:val="24"/>
        </w:rPr>
        <w:t xml:space="preserve"> В 2017 году индекс стал снова повышаться, что свидетельствует о стабилизации экономической ситуации.</w:t>
      </w:r>
    </w:p>
    <w:p w:rsidR="00C52471" w:rsidRDefault="00C52471" w:rsidP="00C52471">
      <w:pPr>
        <w:pStyle w:val="-5"/>
        <w:jc w:val="both"/>
        <w:rPr>
          <w:rFonts w:ascii="TimesNewRomanPSMT" w:hAnsi="TimesNewRomanPSMT" w:cs="TimesNewRomanPSMT"/>
          <w:sz w:val="24"/>
          <w:szCs w:val="24"/>
        </w:rPr>
      </w:pPr>
      <w:r>
        <w:rPr>
          <w:rFonts w:ascii="TimesNewRomanPSMT" w:hAnsi="TimesNewRomanPSMT" w:cs="TimesNewRomanPSMT"/>
          <w:sz w:val="24"/>
          <w:szCs w:val="24"/>
        </w:rPr>
        <w:tab/>
        <w:t xml:space="preserve">Далее рассмотрим динамику изменения объема выпуска товаров, работ, услуг промышленного производства в Российской Федерации и сравним её с динамикой изменения объема выпуска инновационных товаров и услуг. Для этого обратимся к разделу </w:t>
      </w:r>
      <w:r w:rsidRPr="00723E90">
        <w:rPr>
          <w:rFonts w:ascii="TimesNewRomanPSMT" w:hAnsi="TimesNewRomanPSMT" w:cs="TimesNewRomanPSMT"/>
          <w:sz w:val="24"/>
          <w:szCs w:val="24"/>
        </w:rPr>
        <w:t>«Объем</w:t>
      </w:r>
      <w:r w:rsidR="00115F23">
        <w:rPr>
          <w:rFonts w:ascii="TimesNewRomanPSMT" w:hAnsi="TimesNewRomanPSMT" w:cs="TimesNewRomanPSMT"/>
          <w:sz w:val="24"/>
          <w:szCs w:val="24"/>
        </w:rPr>
        <w:t xml:space="preserve"> </w:t>
      </w:r>
      <w:r w:rsidRPr="00723E90">
        <w:rPr>
          <w:rFonts w:ascii="TimesNewRomanPSMT" w:hAnsi="TimesNewRomanPSMT" w:cs="TimesNewRomanPSMT"/>
          <w:sz w:val="24"/>
          <w:szCs w:val="24"/>
        </w:rPr>
        <w:t>инновационных товаров, работ, услуг по с</w:t>
      </w:r>
      <w:r>
        <w:rPr>
          <w:rFonts w:ascii="TimesNewRomanPSMT" w:hAnsi="TimesNewRomanPSMT" w:cs="TimesNewRomanPSMT"/>
          <w:sz w:val="24"/>
          <w:szCs w:val="24"/>
        </w:rPr>
        <w:t xml:space="preserve">убъектам Российской Федерации» сайта Федеральной службы государственной статистики. В рублевом выражении объем выпущенных промышленностью товаров в период 2011-2015  гг. рос, что можно объяснить инфляцией и уменьшением покупательной способности рубля (Рис 2.2).Если рассмотреть </w:t>
      </w:r>
      <w:r>
        <w:rPr>
          <w:rFonts w:ascii="TimesNewRomanPSMT" w:hAnsi="TimesNewRomanPSMT" w:cs="TimesNewRomanPSMT"/>
          <w:sz w:val="24"/>
          <w:szCs w:val="24"/>
        </w:rPr>
        <w:lastRenderedPageBreak/>
        <w:t xml:space="preserve">период 2010-2016 гг., то общий объем промышленного выпуска вырос в 1,9 раз, тогда как объем выпуска инновационной продукции – в 3,5 раз. Если рассматривать период 2014-2016 гг., то общий выпуск промышленной продукции вырос в 1,24 раза, а выпуск инновационной продукции вырос только в 1,21 раза, то есть темп увеличения производства инновационных товаров замедлился. Это можно объяснить внедрением санкций – количество инновационных технологий, внедряемых при сотрудничестве с западными промышленными компаниями, сократилось. </w:t>
      </w:r>
      <w:proofErr w:type="gramStart"/>
      <w:r>
        <w:rPr>
          <w:rFonts w:ascii="TimesNewRomanPSMT" w:hAnsi="TimesNewRomanPSMT" w:cs="TimesNewRomanPSMT"/>
          <w:sz w:val="24"/>
          <w:szCs w:val="24"/>
        </w:rPr>
        <w:t>На конец</w:t>
      </w:r>
      <w:proofErr w:type="gramEnd"/>
      <w:r>
        <w:rPr>
          <w:rFonts w:ascii="TimesNewRomanPSMT" w:hAnsi="TimesNewRomanPSMT" w:cs="TimesNewRomanPSMT"/>
          <w:sz w:val="24"/>
          <w:szCs w:val="24"/>
        </w:rPr>
        <w:t xml:space="preserve"> 2016 года объем выпуска инновационных товаров и услуг составлял 8,5% от общего объема промышленного выпуска, что является недостаточной величиной и свидетельствует о недостаточном темпе внедрения инноваций в промышленное производство.</w:t>
      </w:r>
    </w:p>
    <w:p w:rsidR="00C52471" w:rsidRDefault="00C52471" w:rsidP="00C52471">
      <w:pPr>
        <w:pStyle w:val="-5"/>
        <w:jc w:val="both"/>
        <w:rPr>
          <w:rFonts w:ascii="TimesNewRomanPSMT" w:hAnsi="TimesNewRomanPSMT" w:cs="TimesNewRomanPSMT"/>
          <w:sz w:val="24"/>
          <w:szCs w:val="24"/>
        </w:rPr>
      </w:pPr>
      <w:r>
        <w:rPr>
          <w:rFonts w:ascii="Times New Roman" w:hAnsi="Times New Roman" w:cs="Times New Roman"/>
          <w:noProof/>
          <w:color w:val="000000" w:themeColor="text1"/>
        </w:rPr>
        <w:drawing>
          <wp:inline distT="0" distB="0" distL="0" distR="0" wp14:anchorId="026E0540" wp14:editId="51CC168E">
            <wp:extent cx="6123178" cy="2531364"/>
            <wp:effectExtent l="12192" t="6096" r="6350" b="0"/>
            <wp:docPr id="33"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52471" w:rsidRPr="003B6250" w:rsidRDefault="00C52471" w:rsidP="00105CBF">
      <w:pPr>
        <w:autoSpaceDE w:val="0"/>
        <w:autoSpaceDN w:val="0"/>
        <w:adjustRightInd w:val="0"/>
        <w:spacing w:line="360" w:lineRule="auto"/>
        <w:jc w:val="center"/>
        <w:rPr>
          <w:rFonts w:ascii="TimesNewRomanPS-BoldMT" w:hAnsi="TimesNewRomanPS-BoldMT" w:cs="TimesNewRomanPS-BoldMT"/>
          <w:b/>
          <w:bCs/>
        </w:rPr>
      </w:pPr>
      <w:r>
        <w:rPr>
          <w:rFonts w:ascii="TimesNewRomanPS-ItalicMT" w:hAnsi="TimesNewRomanPS-ItalicMT" w:cs="TimesNewRomanPS-ItalicMT"/>
          <w:i/>
          <w:iCs/>
        </w:rPr>
        <w:t>Рис. 2.2</w:t>
      </w:r>
      <w:r w:rsidRPr="003B6250">
        <w:rPr>
          <w:rFonts w:ascii="TimesNewRomanPS-ItalicMT" w:hAnsi="TimesNewRomanPS-ItalicMT" w:cs="TimesNewRomanPS-ItalicMT"/>
          <w:i/>
          <w:iCs/>
        </w:rPr>
        <w:t xml:space="preserve">. </w:t>
      </w:r>
      <w:r>
        <w:rPr>
          <w:rFonts w:ascii="TimesNewRomanPS-BoldMT" w:hAnsi="TimesNewRomanPS-BoldMT" w:cs="TimesNewRomanPS-BoldMT"/>
          <w:b/>
          <w:bCs/>
        </w:rPr>
        <w:t>Объем инновационных товаров, работ, услуг, произведенных организациями промышленного производства в РФ в 2010-2015 гг.</w:t>
      </w:r>
    </w:p>
    <w:p w:rsidR="00C52471" w:rsidRPr="00105CBF" w:rsidRDefault="00C52471" w:rsidP="00105CBF">
      <w:pPr>
        <w:pStyle w:val="-5"/>
        <w:rPr>
          <w:rFonts w:ascii="TimesNewRomanPSMT" w:hAnsi="TimesNewRomanPSMT" w:cs="TimesNewRomanPSMT"/>
          <w:sz w:val="20"/>
          <w:szCs w:val="20"/>
        </w:rPr>
      </w:pPr>
      <w:r w:rsidRPr="00105CBF">
        <w:rPr>
          <w:rFonts w:ascii="TimesNewRomanPSMT" w:hAnsi="TimesNewRomanPSMT" w:cs="TimesNewRomanPSMT"/>
          <w:sz w:val="20"/>
          <w:szCs w:val="20"/>
        </w:rPr>
        <w:t>Составлено по: URL:http://www.gks.ru/free_doc/new_site/business/nauka/innov-n3.xls (</w:t>
      </w:r>
      <w:proofErr w:type="spellStart"/>
      <w:r w:rsidRPr="00105CBF">
        <w:rPr>
          <w:rFonts w:ascii="TimesNewRomanPSMT" w:hAnsi="TimesNewRomanPSMT" w:cs="TimesNewRomanPSMT"/>
          <w:sz w:val="20"/>
          <w:szCs w:val="20"/>
        </w:rPr>
        <w:t>Датаобращения</w:t>
      </w:r>
      <w:proofErr w:type="spellEnd"/>
      <w:r w:rsidRPr="00105CBF">
        <w:rPr>
          <w:rFonts w:ascii="TimesNewRomanPSMT" w:hAnsi="TimesNewRomanPSMT" w:cs="TimesNewRomanPSMT"/>
          <w:sz w:val="20"/>
          <w:szCs w:val="20"/>
        </w:rPr>
        <w:t xml:space="preserve">: 30.10.2017) - сайт Федеральной службы государственной </w:t>
      </w:r>
      <w:proofErr w:type="spellStart"/>
      <w:r w:rsidRPr="00105CBF">
        <w:rPr>
          <w:rFonts w:ascii="TimesNewRomanPSMT" w:hAnsi="TimesNewRomanPSMT" w:cs="TimesNewRomanPSMT"/>
          <w:sz w:val="20"/>
          <w:szCs w:val="20"/>
        </w:rPr>
        <w:t>статистики.</w:t>
      </w:r>
      <w:r w:rsidRPr="00105CBF">
        <w:rPr>
          <w:rFonts w:ascii="Times New Roman" w:eastAsiaTheme="minorEastAsia" w:hAnsi="Times New Roman" w:cs="Times New Roman"/>
          <w:sz w:val="20"/>
          <w:szCs w:val="20"/>
        </w:rPr>
        <w:t>Объем</w:t>
      </w:r>
      <w:proofErr w:type="spellEnd"/>
      <w:r w:rsidRPr="00105CBF">
        <w:rPr>
          <w:rFonts w:ascii="Times New Roman" w:eastAsiaTheme="minorEastAsia" w:hAnsi="Times New Roman" w:cs="Times New Roman"/>
          <w:sz w:val="20"/>
          <w:szCs w:val="20"/>
        </w:rPr>
        <w:t xml:space="preserve"> инновационных товаров, работ, услуг по субъектам Российской Федерации</w:t>
      </w:r>
      <w:r w:rsidRPr="00105CBF">
        <w:rPr>
          <w:rFonts w:ascii="Times New Roman" w:hAnsi="Times New Roman" w:cs="Times New Roman"/>
          <w:sz w:val="20"/>
          <w:szCs w:val="20"/>
        </w:rPr>
        <w:t>.</w:t>
      </w:r>
    </w:p>
    <w:p w:rsidR="00C52471" w:rsidRPr="00C46CBD" w:rsidRDefault="00C52471" w:rsidP="00C52471">
      <w:pPr>
        <w:pStyle w:val="-5"/>
        <w:ind w:firstLine="709"/>
        <w:jc w:val="both"/>
        <w:rPr>
          <w:rFonts w:ascii="Times New Roman" w:hAnsi="Times New Roman" w:cs="Times New Roman"/>
          <w:color w:val="000000" w:themeColor="text1"/>
          <w:sz w:val="24"/>
        </w:rPr>
      </w:pPr>
      <w:r w:rsidRPr="00C46CBD">
        <w:rPr>
          <w:rFonts w:ascii="Times New Roman" w:hAnsi="Times New Roman" w:cs="Times New Roman"/>
          <w:color w:val="000000" w:themeColor="text1"/>
          <w:sz w:val="24"/>
        </w:rPr>
        <w:t>Осн</w:t>
      </w:r>
      <w:r>
        <w:rPr>
          <w:rFonts w:ascii="Times New Roman" w:hAnsi="Times New Roman" w:cs="Times New Roman"/>
          <w:color w:val="000000" w:themeColor="text1"/>
          <w:sz w:val="24"/>
        </w:rPr>
        <w:t>овные показатели работы отрасли</w:t>
      </w:r>
      <w:r w:rsidRPr="00C46CBD">
        <w:rPr>
          <w:rFonts w:ascii="Times New Roman" w:hAnsi="Times New Roman" w:cs="Times New Roman"/>
          <w:color w:val="000000" w:themeColor="text1"/>
          <w:sz w:val="24"/>
        </w:rPr>
        <w:t xml:space="preserve"> по данным Федеральной службы государствен</w:t>
      </w:r>
      <w:r>
        <w:rPr>
          <w:rFonts w:ascii="Times New Roman" w:hAnsi="Times New Roman" w:cs="Times New Roman"/>
          <w:color w:val="000000" w:themeColor="text1"/>
          <w:sz w:val="24"/>
        </w:rPr>
        <w:t>ной статистики</w:t>
      </w:r>
      <w:r w:rsidRPr="00C46CBD">
        <w:rPr>
          <w:rFonts w:ascii="Times New Roman" w:hAnsi="Times New Roman" w:cs="Times New Roman"/>
          <w:color w:val="000000" w:themeColor="text1"/>
          <w:sz w:val="24"/>
        </w:rPr>
        <w:t xml:space="preserve"> представлены в </w:t>
      </w:r>
      <w:r w:rsidR="00105CBF">
        <w:rPr>
          <w:rFonts w:ascii="Times New Roman" w:hAnsi="Times New Roman" w:cs="Times New Roman"/>
          <w:color w:val="000000" w:themeColor="text1"/>
          <w:sz w:val="24"/>
        </w:rPr>
        <w:t>Т</w:t>
      </w:r>
      <w:r w:rsidRPr="00C46CBD">
        <w:rPr>
          <w:rFonts w:ascii="Times New Roman" w:hAnsi="Times New Roman" w:cs="Times New Roman"/>
          <w:color w:val="000000" w:themeColor="text1"/>
          <w:sz w:val="24"/>
        </w:rPr>
        <w:t>аблице 2.1.</w:t>
      </w:r>
    </w:p>
    <w:p w:rsidR="00C52471" w:rsidRPr="00105CBF" w:rsidRDefault="00C52471" w:rsidP="00C52471">
      <w:pPr>
        <w:pStyle w:val="-5"/>
        <w:ind w:firstLine="709"/>
        <w:jc w:val="right"/>
        <w:rPr>
          <w:rFonts w:ascii="Times New Roman" w:hAnsi="Times New Roman" w:cs="Times New Roman"/>
          <w:i/>
          <w:color w:val="000000" w:themeColor="text1"/>
          <w:sz w:val="24"/>
        </w:rPr>
      </w:pPr>
      <w:r w:rsidRPr="00105CBF">
        <w:rPr>
          <w:rFonts w:ascii="Times New Roman" w:hAnsi="Times New Roman" w:cs="Times New Roman"/>
          <w:i/>
          <w:color w:val="000000" w:themeColor="text1"/>
          <w:sz w:val="24"/>
        </w:rPr>
        <w:t>Таблица 2.1</w:t>
      </w:r>
    </w:p>
    <w:p w:rsidR="00C52471" w:rsidRPr="00105CBF" w:rsidRDefault="00C52471" w:rsidP="00C52471">
      <w:pPr>
        <w:pStyle w:val="-5"/>
        <w:rPr>
          <w:rFonts w:ascii="Times New Roman" w:hAnsi="Times New Roman" w:cs="Times New Roman"/>
          <w:b/>
          <w:color w:val="000000" w:themeColor="text1"/>
          <w:sz w:val="24"/>
        </w:rPr>
      </w:pPr>
      <w:r w:rsidRPr="00105CBF">
        <w:rPr>
          <w:rFonts w:ascii="Times New Roman" w:hAnsi="Times New Roman" w:cs="Times New Roman"/>
          <w:b/>
          <w:color w:val="000000" w:themeColor="text1"/>
          <w:sz w:val="24"/>
        </w:rPr>
        <w:t>Основные показатели развития машиностроения в России в 2010-2015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63"/>
        <w:gridCol w:w="898"/>
        <w:gridCol w:w="897"/>
        <w:gridCol w:w="897"/>
        <w:gridCol w:w="897"/>
        <w:gridCol w:w="897"/>
        <w:gridCol w:w="899"/>
      </w:tblGrid>
      <w:tr w:rsidR="00C52471" w:rsidRPr="00104781" w:rsidTr="00BC58D6">
        <w:trPr>
          <w:jc w:val="center"/>
        </w:trPr>
        <w:tc>
          <w:tcPr>
            <w:tcW w:w="2209" w:type="pct"/>
          </w:tcPr>
          <w:p w:rsidR="00C52471" w:rsidRPr="00105CBF" w:rsidRDefault="00C52471" w:rsidP="00BC58D6">
            <w:pPr>
              <w:pStyle w:val="af1"/>
              <w:spacing w:before="0" w:beforeAutospacing="0" w:after="0" w:afterAutospacing="0"/>
              <w:jc w:val="center"/>
              <w:rPr>
                <w:rFonts w:ascii="Times New Roman" w:hAnsi="Times New Roman" w:cs="Times New Roman"/>
                <w:sz w:val="20"/>
                <w:szCs w:val="20"/>
              </w:rPr>
            </w:pPr>
            <w:r w:rsidRPr="00105CBF">
              <w:rPr>
                <w:rFonts w:ascii="Times New Roman" w:hAnsi="Times New Roman" w:cs="Times New Roman"/>
                <w:sz w:val="20"/>
                <w:szCs w:val="20"/>
              </w:rPr>
              <w:t>Показатели</w:t>
            </w:r>
          </w:p>
        </w:tc>
        <w:tc>
          <w:tcPr>
            <w:tcW w:w="465" w:type="pct"/>
          </w:tcPr>
          <w:p w:rsidR="00C52471" w:rsidRPr="00105CBF" w:rsidRDefault="00C52471" w:rsidP="00BC58D6">
            <w:pPr>
              <w:pStyle w:val="af1"/>
              <w:spacing w:before="0" w:beforeAutospacing="0" w:after="0" w:afterAutospacing="0"/>
              <w:jc w:val="center"/>
              <w:rPr>
                <w:rFonts w:ascii="Times New Roman" w:hAnsi="Times New Roman" w:cs="Times New Roman"/>
                <w:sz w:val="20"/>
                <w:szCs w:val="20"/>
              </w:rPr>
            </w:pPr>
            <w:r w:rsidRPr="00105CBF">
              <w:rPr>
                <w:rFonts w:ascii="Times New Roman" w:hAnsi="Times New Roman" w:cs="Times New Roman"/>
                <w:sz w:val="20"/>
                <w:szCs w:val="20"/>
              </w:rPr>
              <w:t>2010 г.</w:t>
            </w:r>
          </w:p>
        </w:tc>
        <w:tc>
          <w:tcPr>
            <w:tcW w:w="465" w:type="pct"/>
          </w:tcPr>
          <w:p w:rsidR="00C52471" w:rsidRPr="00105CBF" w:rsidRDefault="00C52471" w:rsidP="00BC58D6">
            <w:pPr>
              <w:pStyle w:val="af1"/>
              <w:spacing w:before="0" w:beforeAutospacing="0" w:after="0" w:afterAutospacing="0"/>
              <w:jc w:val="center"/>
              <w:rPr>
                <w:rFonts w:ascii="Times New Roman" w:hAnsi="Times New Roman" w:cs="Times New Roman"/>
                <w:sz w:val="20"/>
                <w:szCs w:val="20"/>
              </w:rPr>
            </w:pPr>
            <w:r w:rsidRPr="00105CBF">
              <w:rPr>
                <w:rFonts w:ascii="Times New Roman" w:hAnsi="Times New Roman" w:cs="Times New Roman"/>
                <w:sz w:val="20"/>
                <w:szCs w:val="20"/>
              </w:rPr>
              <w:t>2011 г.</w:t>
            </w:r>
          </w:p>
        </w:tc>
        <w:tc>
          <w:tcPr>
            <w:tcW w:w="465" w:type="pct"/>
          </w:tcPr>
          <w:p w:rsidR="00C52471" w:rsidRPr="00105CBF" w:rsidRDefault="00C52471" w:rsidP="00BC58D6">
            <w:pPr>
              <w:pStyle w:val="af1"/>
              <w:spacing w:before="0" w:beforeAutospacing="0" w:after="0" w:afterAutospacing="0"/>
              <w:jc w:val="center"/>
              <w:rPr>
                <w:rFonts w:ascii="Times New Roman" w:hAnsi="Times New Roman" w:cs="Times New Roman"/>
                <w:sz w:val="20"/>
                <w:szCs w:val="20"/>
              </w:rPr>
            </w:pPr>
            <w:r w:rsidRPr="00105CBF">
              <w:rPr>
                <w:rFonts w:ascii="Times New Roman" w:hAnsi="Times New Roman" w:cs="Times New Roman"/>
                <w:sz w:val="20"/>
                <w:szCs w:val="20"/>
              </w:rPr>
              <w:t>2012 г.</w:t>
            </w:r>
          </w:p>
        </w:tc>
        <w:tc>
          <w:tcPr>
            <w:tcW w:w="465" w:type="pct"/>
          </w:tcPr>
          <w:p w:rsidR="00C52471" w:rsidRPr="00105CBF" w:rsidRDefault="00C52471" w:rsidP="00BC58D6">
            <w:pPr>
              <w:pStyle w:val="af1"/>
              <w:spacing w:before="0" w:beforeAutospacing="0" w:after="0" w:afterAutospacing="0"/>
              <w:jc w:val="center"/>
              <w:rPr>
                <w:rFonts w:ascii="Times New Roman" w:hAnsi="Times New Roman" w:cs="Times New Roman"/>
                <w:sz w:val="20"/>
                <w:szCs w:val="20"/>
              </w:rPr>
            </w:pPr>
            <w:r w:rsidRPr="00105CBF">
              <w:rPr>
                <w:rFonts w:ascii="Times New Roman" w:hAnsi="Times New Roman" w:cs="Times New Roman"/>
                <w:sz w:val="20"/>
                <w:szCs w:val="20"/>
              </w:rPr>
              <w:t>2013 г.</w:t>
            </w:r>
          </w:p>
        </w:tc>
        <w:tc>
          <w:tcPr>
            <w:tcW w:w="465" w:type="pct"/>
          </w:tcPr>
          <w:p w:rsidR="00C52471" w:rsidRPr="00105CBF" w:rsidRDefault="00C52471" w:rsidP="00BC58D6">
            <w:pPr>
              <w:pStyle w:val="af1"/>
              <w:spacing w:before="0" w:beforeAutospacing="0" w:after="0" w:afterAutospacing="0"/>
              <w:jc w:val="center"/>
              <w:rPr>
                <w:rFonts w:ascii="Times New Roman" w:hAnsi="Times New Roman" w:cs="Times New Roman"/>
                <w:sz w:val="20"/>
                <w:szCs w:val="20"/>
              </w:rPr>
            </w:pPr>
            <w:r w:rsidRPr="00105CBF">
              <w:rPr>
                <w:rFonts w:ascii="Times New Roman" w:hAnsi="Times New Roman" w:cs="Times New Roman"/>
                <w:sz w:val="20"/>
                <w:szCs w:val="20"/>
              </w:rPr>
              <w:t>2014 г.</w:t>
            </w:r>
          </w:p>
        </w:tc>
        <w:tc>
          <w:tcPr>
            <w:tcW w:w="466" w:type="pct"/>
          </w:tcPr>
          <w:p w:rsidR="00C52471" w:rsidRPr="00105CBF" w:rsidRDefault="00C52471" w:rsidP="00BC58D6">
            <w:pPr>
              <w:pStyle w:val="af1"/>
              <w:spacing w:before="0" w:beforeAutospacing="0" w:after="0" w:afterAutospacing="0"/>
              <w:jc w:val="center"/>
              <w:rPr>
                <w:rFonts w:ascii="Times New Roman" w:hAnsi="Times New Roman" w:cs="Times New Roman"/>
                <w:sz w:val="20"/>
                <w:szCs w:val="20"/>
              </w:rPr>
            </w:pPr>
            <w:r w:rsidRPr="00105CBF">
              <w:rPr>
                <w:rFonts w:ascii="Times New Roman" w:hAnsi="Times New Roman" w:cs="Times New Roman"/>
                <w:sz w:val="20"/>
                <w:szCs w:val="20"/>
              </w:rPr>
              <w:t>2015 г.</w:t>
            </w:r>
          </w:p>
        </w:tc>
      </w:tr>
      <w:tr w:rsidR="00C52471" w:rsidRPr="00104781" w:rsidTr="00BC58D6">
        <w:trPr>
          <w:jc w:val="center"/>
        </w:trPr>
        <w:tc>
          <w:tcPr>
            <w:tcW w:w="2209" w:type="pct"/>
          </w:tcPr>
          <w:p w:rsidR="00C52471" w:rsidRPr="00105CBF" w:rsidRDefault="00C52471" w:rsidP="00BC58D6">
            <w:pPr>
              <w:pStyle w:val="af1"/>
              <w:spacing w:before="0" w:beforeAutospacing="0" w:after="0" w:afterAutospacing="0"/>
              <w:jc w:val="center"/>
              <w:rPr>
                <w:rFonts w:ascii="Times New Roman" w:hAnsi="Times New Roman" w:cs="Times New Roman"/>
                <w:sz w:val="20"/>
                <w:szCs w:val="20"/>
              </w:rPr>
            </w:pPr>
            <w:r w:rsidRPr="00105CBF">
              <w:rPr>
                <w:rFonts w:ascii="Times New Roman" w:hAnsi="Times New Roman" w:cs="Times New Roman"/>
                <w:sz w:val="20"/>
                <w:szCs w:val="20"/>
              </w:rPr>
              <w:t>1</w:t>
            </w:r>
          </w:p>
        </w:tc>
        <w:tc>
          <w:tcPr>
            <w:tcW w:w="465" w:type="pct"/>
          </w:tcPr>
          <w:p w:rsidR="00C52471" w:rsidRPr="00105CBF" w:rsidRDefault="00C52471" w:rsidP="00BC58D6">
            <w:pPr>
              <w:pStyle w:val="af1"/>
              <w:spacing w:before="0" w:beforeAutospacing="0" w:after="0" w:afterAutospacing="0"/>
              <w:jc w:val="center"/>
              <w:rPr>
                <w:rFonts w:ascii="Times New Roman" w:hAnsi="Times New Roman" w:cs="Times New Roman"/>
                <w:sz w:val="20"/>
                <w:szCs w:val="20"/>
              </w:rPr>
            </w:pPr>
            <w:r w:rsidRPr="00105CBF">
              <w:rPr>
                <w:rFonts w:ascii="Times New Roman" w:hAnsi="Times New Roman" w:cs="Times New Roman"/>
                <w:sz w:val="20"/>
                <w:szCs w:val="20"/>
              </w:rPr>
              <w:t>2</w:t>
            </w:r>
          </w:p>
        </w:tc>
        <w:tc>
          <w:tcPr>
            <w:tcW w:w="465" w:type="pct"/>
          </w:tcPr>
          <w:p w:rsidR="00C52471" w:rsidRPr="00105CBF" w:rsidRDefault="00C52471" w:rsidP="00BC58D6">
            <w:pPr>
              <w:pStyle w:val="af1"/>
              <w:spacing w:before="0" w:beforeAutospacing="0" w:after="0" w:afterAutospacing="0"/>
              <w:jc w:val="center"/>
              <w:rPr>
                <w:rFonts w:ascii="Times New Roman" w:hAnsi="Times New Roman" w:cs="Times New Roman"/>
                <w:sz w:val="20"/>
                <w:szCs w:val="20"/>
              </w:rPr>
            </w:pPr>
            <w:r w:rsidRPr="00105CBF">
              <w:rPr>
                <w:rFonts w:ascii="Times New Roman" w:hAnsi="Times New Roman" w:cs="Times New Roman"/>
                <w:sz w:val="20"/>
                <w:szCs w:val="20"/>
              </w:rPr>
              <w:t>3</w:t>
            </w:r>
          </w:p>
        </w:tc>
        <w:tc>
          <w:tcPr>
            <w:tcW w:w="465" w:type="pct"/>
          </w:tcPr>
          <w:p w:rsidR="00C52471" w:rsidRPr="00105CBF" w:rsidRDefault="00C52471" w:rsidP="00BC58D6">
            <w:pPr>
              <w:pStyle w:val="af1"/>
              <w:spacing w:before="0" w:beforeAutospacing="0" w:after="0" w:afterAutospacing="0"/>
              <w:jc w:val="center"/>
              <w:rPr>
                <w:rFonts w:ascii="Times New Roman" w:hAnsi="Times New Roman" w:cs="Times New Roman"/>
                <w:sz w:val="20"/>
                <w:szCs w:val="20"/>
              </w:rPr>
            </w:pPr>
            <w:r w:rsidRPr="00105CBF">
              <w:rPr>
                <w:rFonts w:ascii="Times New Roman" w:hAnsi="Times New Roman" w:cs="Times New Roman"/>
                <w:sz w:val="20"/>
                <w:szCs w:val="20"/>
              </w:rPr>
              <w:t>4</w:t>
            </w:r>
          </w:p>
        </w:tc>
        <w:tc>
          <w:tcPr>
            <w:tcW w:w="465" w:type="pct"/>
          </w:tcPr>
          <w:p w:rsidR="00C52471" w:rsidRPr="00105CBF" w:rsidRDefault="00C52471" w:rsidP="00BC58D6">
            <w:pPr>
              <w:pStyle w:val="af1"/>
              <w:spacing w:before="0" w:beforeAutospacing="0" w:after="0" w:afterAutospacing="0"/>
              <w:jc w:val="center"/>
              <w:rPr>
                <w:rFonts w:ascii="Times New Roman" w:hAnsi="Times New Roman" w:cs="Times New Roman"/>
                <w:sz w:val="20"/>
                <w:szCs w:val="20"/>
              </w:rPr>
            </w:pPr>
            <w:r w:rsidRPr="00105CBF">
              <w:rPr>
                <w:rFonts w:ascii="Times New Roman" w:hAnsi="Times New Roman" w:cs="Times New Roman"/>
                <w:sz w:val="20"/>
                <w:szCs w:val="20"/>
              </w:rPr>
              <w:t>5</w:t>
            </w:r>
          </w:p>
        </w:tc>
        <w:tc>
          <w:tcPr>
            <w:tcW w:w="465" w:type="pct"/>
          </w:tcPr>
          <w:p w:rsidR="00C52471" w:rsidRPr="00105CBF" w:rsidRDefault="00C52471" w:rsidP="00BC58D6">
            <w:pPr>
              <w:pStyle w:val="af1"/>
              <w:spacing w:before="0" w:beforeAutospacing="0" w:after="0" w:afterAutospacing="0"/>
              <w:jc w:val="center"/>
              <w:rPr>
                <w:rFonts w:ascii="Times New Roman" w:hAnsi="Times New Roman" w:cs="Times New Roman"/>
                <w:sz w:val="20"/>
                <w:szCs w:val="20"/>
              </w:rPr>
            </w:pPr>
            <w:r w:rsidRPr="00105CBF">
              <w:rPr>
                <w:rFonts w:ascii="Times New Roman" w:hAnsi="Times New Roman" w:cs="Times New Roman"/>
                <w:sz w:val="20"/>
                <w:szCs w:val="20"/>
              </w:rPr>
              <w:t>6</w:t>
            </w:r>
          </w:p>
        </w:tc>
        <w:tc>
          <w:tcPr>
            <w:tcW w:w="466" w:type="pct"/>
          </w:tcPr>
          <w:p w:rsidR="00C52471" w:rsidRPr="00105CBF" w:rsidRDefault="00C52471" w:rsidP="00BC58D6">
            <w:pPr>
              <w:pStyle w:val="af1"/>
              <w:spacing w:before="0" w:beforeAutospacing="0" w:after="0" w:afterAutospacing="0"/>
              <w:jc w:val="center"/>
              <w:rPr>
                <w:rFonts w:ascii="Times New Roman" w:hAnsi="Times New Roman" w:cs="Times New Roman"/>
                <w:sz w:val="20"/>
                <w:szCs w:val="20"/>
              </w:rPr>
            </w:pPr>
            <w:r w:rsidRPr="00105CBF">
              <w:rPr>
                <w:rFonts w:ascii="Times New Roman" w:hAnsi="Times New Roman" w:cs="Times New Roman"/>
                <w:sz w:val="20"/>
                <w:szCs w:val="20"/>
              </w:rPr>
              <w:t>7</w:t>
            </w:r>
          </w:p>
        </w:tc>
      </w:tr>
      <w:tr w:rsidR="00C52471" w:rsidRPr="00104781" w:rsidTr="00BC58D6">
        <w:trPr>
          <w:jc w:val="center"/>
        </w:trPr>
        <w:tc>
          <w:tcPr>
            <w:tcW w:w="2209" w:type="pct"/>
            <w:vAlign w:val="bottom"/>
          </w:tcPr>
          <w:p w:rsidR="00C52471" w:rsidRPr="00105CBF" w:rsidRDefault="00C52471" w:rsidP="00BC58D6">
            <w:pPr>
              <w:pStyle w:val="af1"/>
              <w:spacing w:before="0" w:beforeAutospacing="0" w:after="0" w:afterAutospacing="0"/>
              <w:rPr>
                <w:rFonts w:ascii="Times New Roman" w:hAnsi="Times New Roman" w:cs="Times New Roman"/>
                <w:sz w:val="20"/>
                <w:szCs w:val="20"/>
              </w:rPr>
            </w:pPr>
            <w:r w:rsidRPr="00105CBF">
              <w:rPr>
                <w:rFonts w:ascii="Times New Roman" w:hAnsi="Times New Roman" w:cs="Times New Roman"/>
                <w:sz w:val="20"/>
                <w:szCs w:val="20"/>
              </w:rPr>
              <w:t>Число действующих организаций и их территориально-обособленных подразделений (на конец года)</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24312</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25928</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27812</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28068</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28175</w:t>
            </w:r>
          </w:p>
        </w:tc>
        <w:tc>
          <w:tcPr>
            <w:tcW w:w="466"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28210</w:t>
            </w:r>
          </w:p>
        </w:tc>
      </w:tr>
      <w:tr w:rsidR="00C52471" w:rsidRPr="00104781" w:rsidTr="00BC58D6">
        <w:trPr>
          <w:jc w:val="center"/>
        </w:trPr>
        <w:tc>
          <w:tcPr>
            <w:tcW w:w="2209" w:type="pct"/>
            <w:vAlign w:val="bottom"/>
          </w:tcPr>
          <w:p w:rsidR="00C52471" w:rsidRPr="00105CBF" w:rsidRDefault="00C52471" w:rsidP="00BC58D6">
            <w:pPr>
              <w:pStyle w:val="af1"/>
              <w:spacing w:before="0" w:beforeAutospacing="0" w:after="0" w:afterAutospacing="0"/>
              <w:rPr>
                <w:rFonts w:ascii="Times New Roman" w:hAnsi="Times New Roman" w:cs="Times New Roman"/>
                <w:sz w:val="20"/>
                <w:szCs w:val="20"/>
              </w:rPr>
            </w:pPr>
            <w:r w:rsidRPr="00105CBF">
              <w:rPr>
                <w:rFonts w:ascii="Times New Roman" w:hAnsi="Times New Roman" w:cs="Times New Roman"/>
                <w:sz w:val="20"/>
                <w:szCs w:val="20"/>
              </w:rPr>
              <w:t xml:space="preserve">Объем отгруженных товаров собственного производства, выполненных работ и услуг собственными силами, </w:t>
            </w:r>
            <w:r w:rsidRPr="00105CBF">
              <w:rPr>
                <w:rFonts w:ascii="Times New Roman" w:hAnsi="Times New Roman" w:cs="Times New Roman"/>
                <w:sz w:val="20"/>
                <w:szCs w:val="20"/>
              </w:rPr>
              <w:br/>
              <w:t>млрд. руб.</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1013</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1237</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1306</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1352</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1373</w:t>
            </w:r>
          </w:p>
        </w:tc>
        <w:tc>
          <w:tcPr>
            <w:tcW w:w="466"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1460</w:t>
            </w:r>
          </w:p>
        </w:tc>
      </w:tr>
      <w:tr w:rsidR="00C52471" w:rsidRPr="00104781" w:rsidTr="00BC58D6">
        <w:trPr>
          <w:jc w:val="center"/>
        </w:trPr>
        <w:tc>
          <w:tcPr>
            <w:tcW w:w="2209" w:type="pct"/>
            <w:vAlign w:val="bottom"/>
          </w:tcPr>
          <w:p w:rsidR="00C52471" w:rsidRPr="00105CBF" w:rsidRDefault="00C52471" w:rsidP="00BC58D6">
            <w:pPr>
              <w:pStyle w:val="af1"/>
              <w:spacing w:before="0" w:beforeAutospacing="0" w:after="0" w:afterAutospacing="0"/>
              <w:rPr>
                <w:rFonts w:ascii="Times New Roman" w:hAnsi="Times New Roman" w:cs="Times New Roman"/>
                <w:sz w:val="20"/>
                <w:szCs w:val="20"/>
                <w:vertAlign w:val="superscript"/>
              </w:rPr>
            </w:pPr>
            <w:r w:rsidRPr="00105CBF">
              <w:rPr>
                <w:rFonts w:ascii="Times New Roman" w:hAnsi="Times New Roman" w:cs="Times New Roman"/>
                <w:sz w:val="20"/>
                <w:szCs w:val="20"/>
              </w:rPr>
              <w:t>Индекс производства, в процентах к предыдущему году</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115,2</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111,1</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102,7</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96,6</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92,2</w:t>
            </w:r>
          </w:p>
        </w:tc>
        <w:tc>
          <w:tcPr>
            <w:tcW w:w="466"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88,9</w:t>
            </w:r>
          </w:p>
        </w:tc>
      </w:tr>
      <w:tr w:rsidR="00C52471" w:rsidRPr="00104781" w:rsidTr="00BC58D6">
        <w:trPr>
          <w:jc w:val="center"/>
        </w:trPr>
        <w:tc>
          <w:tcPr>
            <w:tcW w:w="2209" w:type="pct"/>
            <w:vAlign w:val="bottom"/>
          </w:tcPr>
          <w:p w:rsidR="00C52471" w:rsidRPr="00105CBF" w:rsidRDefault="00C52471" w:rsidP="00BC58D6">
            <w:pPr>
              <w:pStyle w:val="af1"/>
              <w:spacing w:before="0" w:beforeAutospacing="0" w:after="0" w:afterAutospacing="0"/>
              <w:rPr>
                <w:rFonts w:ascii="Times New Roman" w:hAnsi="Times New Roman" w:cs="Times New Roman"/>
                <w:sz w:val="20"/>
                <w:szCs w:val="20"/>
              </w:rPr>
            </w:pPr>
            <w:r w:rsidRPr="00105CBF">
              <w:rPr>
                <w:rFonts w:ascii="Times New Roman" w:hAnsi="Times New Roman" w:cs="Times New Roman"/>
                <w:sz w:val="20"/>
                <w:szCs w:val="20"/>
              </w:rPr>
              <w:lastRenderedPageBreak/>
              <w:t xml:space="preserve">Среднегодовая численность работников </w:t>
            </w:r>
            <w:r w:rsidRPr="00105CBF">
              <w:rPr>
                <w:rFonts w:ascii="Times New Roman" w:hAnsi="Times New Roman" w:cs="Times New Roman"/>
                <w:sz w:val="20"/>
                <w:szCs w:val="20"/>
              </w:rPr>
              <w:br/>
              <w:t>организаций, тыс. человек</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839</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837</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818</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793</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754</w:t>
            </w:r>
          </w:p>
        </w:tc>
        <w:tc>
          <w:tcPr>
            <w:tcW w:w="466"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721</w:t>
            </w:r>
          </w:p>
        </w:tc>
      </w:tr>
      <w:tr w:rsidR="00C52471" w:rsidRPr="00104781" w:rsidTr="00BC58D6">
        <w:trPr>
          <w:jc w:val="center"/>
        </w:trPr>
        <w:tc>
          <w:tcPr>
            <w:tcW w:w="2209" w:type="pct"/>
            <w:vAlign w:val="bottom"/>
          </w:tcPr>
          <w:p w:rsidR="00C52471" w:rsidRPr="00105CBF" w:rsidRDefault="00C52471" w:rsidP="00BC58D6">
            <w:pPr>
              <w:pStyle w:val="af1"/>
              <w:spacing w:before="0" w:beforeAutospacing="0" w:after="0" w:afterAutospacing="0"/>
              <w:rPr>
                <w:rFonts w:ascii="Times New Roman" w:hAnsi="Times New Roman" w:cs="Times New Roman"/>
                <w:sz w:val="20"/>
                <w:szCs w:val="20"/>
              </w:rPr>
            </w:pPr>
            <w:r w:rsidRPr="00105CBF">
              <w:rPr>
                <w:rFonts w:ascii="Times New Roman" w:hAnsi="Times New Roman" w:cs="Times New Roman"/>
                <w:sz w:val="20"/>
                <w:szCs w:val="20"/>
              </w:rPr>
              <w:t xml:space="preserve">Сальдированный финансовый результат </w:t>
            </w:r>
            <w:r w:rsidRPr="00105CBF">
              <w:rPr>
                <w:rFonts w:ascii="Times New Roman" w:hAnsi="Times New Roman" w:cs="Times New Roman"/>
                <w:sz w:val="20"/>
                <w:szCs w:val="20"/>
              </w:rPr>
              <w:br/>
              <w:t xml:space="preserve">(прибыль минус убыток), млн. руб. </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36659</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32816</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54849</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45832</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-5365</w:t>
            </w:r>
          </w:p>
        </w:tc>
        <w:tc>
          <w:tcPr>
            <w:tcW w:w="466"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36385</w:t>
            </w:r>
          </w:p>
        </w:tc>
      </w:tr>
      <w:tr w:rsidR="00C52471" w:rsidRPr="00104781" w:rsidTr="00BC58D6">
        <w:trPr>
          <w:jc w:val="center"/>
        </w:trPr>
        <w:tc>
          <w:tcPr>
            <w:tcW w:w="2209" w:type="pct"/>
            <w:vAlign w:val="bottom"/>
          </w:tcPr>
          <w:p w:rsidR="00C52471" w:rsidRPr="00105CBF" w:rsidRDefault="00C52471" w:rsidP="00BC58D6">
            <w:pPr>
              <w:pStyle w:val="af1"/>
              <w:spacing w:before="0" w:beforeAutospacing="0" w:after="0" w:afterAutospacing="0"/>
              <w:rPr>
                <w:rFonts w:ascii="Times New Roman" w:hAnsi="Times New Roman" w:cs="Times New Roman"/>
                <w:sz w:val="20"/>
                <w:szCs w:val="20"/>
              </w:rPr>
            </w:pPr>
            <w:r w:rsidRPr="00105CBF">
              <w:rPr>
                <w:rFonts w:ascii="Times New Roman" w:hAnsi="Times New Roman" w:cs="Times New Roman"/>
                <w:sz w:val="20"/>
                <w:szCs w:val="20"/>
              </w:rPr>
              <w:t>Рентабельность проданных товаров, продукции (работ, услуг), %</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6,9</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6,6</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7,0</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7,1</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6,2</w:t>
            </w:r>
          </w:p>
        </w:tc>
        <w:tc>
          <w:tcPr>
            <w:tcW w:w="466"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7,5</w:t>
            </w:r>
          </w:p>
        </w:tc>
      </w:tr>
      <w:tr w:rsidR="00C52471" w:rsidRPr="00104781" w:rsidTr="00BC58D6">
        <w:trPr>
          <w:jc w:val="center"/>
        </w:trPr>
        <w:tc>
          <w:tcPr>
            <w:tcW w:w="2209" w:type="pct"/>
            <w:vAlign w:val="bottom"/>
          </w:tcPr>
          <w:p w:rsidR="00C52471" w:rsidRPr="00105CBF" w:rsidRDefault="00C52471" w:rsidP="00BC58D6">
            <w:pPr>
              <w:pStyle w:val="af1"/>
              <w:spacing w:before="0" w:beforeAutospacing="0" w:after="0" w:afterAutospacing="0"/>
              <w:rPr>
                <w:rFonts w:ascii="Times New Roman" w:hAnsi="Times New Roman" w:cs="Times New Roman"/>
                <w:sz w:val="20"/>
                <w:szCs w:val="20"/>
              </w:rPr>
            </w:pPr>
            <w:r w:rsidRPr="00105CBF">
              <w:rPr>
                <w:rFonts w:ascii="Times New Roman" w:hAnsi="Times New Roman" w:cs="Times New Roman"/>
                <w:sz w:val="20"/>
                <w:szCs w:val="20"/>
              </w:rPr>
              <w:t>Затраты на 1 рубль продукции (работ услуг), коп.</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95,9</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86,1</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99,3</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93,4</w:t>
            </w:r>
          </w:p>
        </w:tc>
        <w:tc>
          <w:tcPr>
            <w:tcW w:w="465"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100,1</w:t>
            </w:r>
          </w:p>
        </w:tc>
        <w:tc>
          <w:tcPr>
            <w:tcW w:w="466" w:type="pct"/>
          </w:tcPr>
          <w:p w:rsidR="00C52471" w:rsidRPr="00105CBF" w:rsidRDefault="00C52471" w:rsidP="00BC58D6">
            <w:pPr>
              <w:pStyle w:val="af1"/>
              <w:spacing w:before="0" w:beforeAutospacing="0" w:after="0" w:afterAutospacing="0"/>
              <w:ind w:right="57"/>
              <w:jc w:val="center"/>
              <w:rPr>
                <w:rFonts w:ascii="Times New Roman" w:hAnsi="Times New Roman" w:cs="Times New Roman"/>
                <w:sz w:val="20"/>
                <w:szCs w:val="20"/>
              </w:rPr>
            </w:pPr>
            <w:r w:rsidRPr="00105CBF">
              <w:rPr>
                <w:rFonts w:ascii="Times New Roman" w:hAnsi="Times New Roman" w:cs="Times New Roman"/>
                <w:sz w:val="20"/>
                <w:szCs w:val="20"/>
              </w:rPr>
              <w:t>93,3</w:t>
            </w:r>
          </w:p>
        </w:tc>
      </w:tr>
    </w:tbl>
    <w:p w:rsidR="00C52471" w:rsidRPr="00105CBF" w:rsidRDefault="00C52471" w:rsidP="00C52471">
      <w:pPr>
        <w:pStyle w:val="-5"/>
        <w:jc w:val="both"/>
        <w:rPr>
          <w:rFonts w:ascii="Times New Roman" w:hAnsi="Times New Roman" w:cs="Times New Roman"/>
          <w:color w:val="000000" w:themeColor="text1"/>
          <w:sz w:val="20"/>
          <w:szCs w:val="20"/>
        </w:rPr>
      </w:pPr>
      <w:r w:rsidRPr="00105CBF">
        <w:rPr>
          <w:rFonts w:ascii="Times New Roman" w:hAnsi="Times New Roman" w:cs="Times New Roman"/>
          <w:color w:val="000000" w:themeColor="text1"/>
          <w:sz w:val="20"/>
          <w:szCs w:val="20"/>
        </w:rPr>
        <w:t xml:space="preserve">*Составлено по: Промышленное производство в России. 2016: </w:t>
      </w:r>
      <w:proofErr w:type="spellStart"/>
      <w:r w:rsidRPr="00105CBF">
        <w:rPr>
          <w:rFonts w:ascii="Times New Roman" w:hAnsi="Times New Roman" w:cs="Times New Roman"/>
          <w:color w:val="000000" w:themeColor="text1"/>
          <w:sz w:val="20"/>
          <w:szCs w:val="20"/>
        </w:rPr>
        <w:t>Стат.сб</w:t>
      </w:r>
      <w:proofErr w:type="spellEnd"/>
      <w:r w:rsidRPr="00105CBF">
        <w:rPr>
          <w:rFonts w:ascii="Times New Roman" w:hAnsi="Times New Roman" w:cs="Times New Roman"/>
          <w:color w:val="000000" w:themeColor="text1"/>
          <w:sz w:val="20"/>
          <w:szCs w:val="20"/>
        </w:rPr>
        <w:t>./Росстат. - М., 2016. - 347 c.</w:t>
      </w:r>
    </w:p>
    <w:p w:rsidR="00C52471" w:rsidRPr="00CB5801" w:rsidRDefault="00C52471" w:rsidP="00C52471">
      <w:pPr>
        <w:pStyle w:val="-5"/>
        <w:ind w:firstLine="709"/>
        <w:jc w:val="both"/>
        <w:rPr>
          <w:rFonts w:ascii="Times New Roman" w:hAnsi="Times New Roman" w:cs="Times New Roman"/>
          <w:color w:val="000000" w:themeColor="text1"/>
          <w:sz w:val="24"/>
        </w:rPr>
      </w:pPr>
      <w:r w:rsidRPr="00CB5801">
        <w:rPr>
          <w:rFonts w:ascii="Times New Roman" w:hAnsi="Times New Roman" w:cs="Times New Roman"/>
          <w:color w:val="000000" w:themeColor="text1"/>
          <w:sz w:val="24"/>
        </w:rPr>
        <w:t xml:space="preserve">Данные </w:t>
      </w:r>
      <w:r w:rsidR="00105CBF">
        <w:rPr>
          <w:rFonts w:ascii="Times New Roman" w:hAnsi="Times New Roman" w:cs="Times New Roman"/>
          <w:color w:val="000000" w:themeColor="text1"/>
          <w:sz w:val="24"/>
        </w:rPr>
        <w:t>Т</w:t>
      </w:r>
      <w:r w:rsidRPr="00CB5801">
        <w:rPr>
          <w:rFonts w:ascii="Times New Roman" w:hAnsi="Times New Roman" w:cs="Times New Roman"/>
          <w:color w:val="000000" w:themeColor="text1"/>
          <w:sz w:val="24"/>
        </w:rPr>
        <w:t>аблицы 2.1 свидетельствуют о том, что, несмотря на увеличение количества предприятий отрасли и их структурных подразделений, а также объема отгруженных товаров с 1013 млрд. руб. в 2010 г. до 1460 млрд. руб. в 2015 г., индекс производства сократился, что говорит о снижении объемов производства в физическом выражении. Сокращение объемов деятельности вызвало снижение среднегодовой численности работников предприятий машиностроения с 839 тыс. чел. в 2010 г. до 721 тыс. чел. в 2015 г.</w:t>
      </w:r>
    </w:p>
    <w:p w:rsidR="00C52471" w:rsidRPr="007C4A50" w:rsidRDefault="00C52471" w:rsidP="00C52471">
      <w:pPr>
        <w:pStyle w:val="-5"/>
        <w:ind w:firstLine="709"/>
        <w:jc w:val="both"/>
        <w:rPr>
          <w:rFonts w:ascii="Times New Roman" w:hAnsi="Times New Roman" w:cs="Times New Roman"/>
          <w:color w:val="000000" w:themeColor="text1"/>
          <w:sz w:val="24"/>
        </w:rPr>
      </w:pPr>
      <w:r w:rsidRPr="007C4A50">
        <w:rPr>
          <w:rFonts w:ascii="Times New Roman" w:hAnsi="Times New Roman" w:cs="Times New Roman"/>
          <w:color w:val="000000" w:themeColor="text1"/>
          <w:sz w:val="24"/>
        </w:rPr>
        <w:t xml:space="preserve">Сальдированный финансовый результат также имел тенденцию к ухудшению. Наиболее сложным был 2014 г., когда предприятия отрасли получили убыток в размере 5365 млн. руб. В 2015 г., в том числе, благодаря реализации политики </w:t>
      </w:r>
      <w:proofErr w:type="spellStart"/>
      <w:r w:rsidRPr="007C4A50">
        <w:rPr>
          <w:rFonts w:ascii="Times New Roman" w:hAnsi="Times New Roman" w:cs="Times New Roman"/>
          <w:color w:val="000000" w:themeColor="text1"/>
          <w:sz w:val="24"/>
        </w:rPr>
        <w:t>импортозамещения</w:t>
      </w:r>
      <w:proofErr w:type="spellEnd"/>
      <w:r w:rsidRPr="007C4A50">
        <w:rPr>
          <w:rFonts w:ascii="Times New Roman" w:hAnsi="Times New Roman" w:cs="Times New Roman"/>
          <w:color w:val="000000" w:themeColor="text1"/>
          <w:sz w:val="24"/>
        </w:rPr>
        <w:t xml:space="preserve">, предприятия машиностроения получили прибыль в размере 36385 млн. руб., однако докризисный уровень </w:t>
      </w:r>
      <w:proofErr w:type="gramStart"/>
      <w:r w:rsidRPr="007C4A50">
        <w:rPr>
          <w:rFonts w:ascii="Times New Roman" w:hAnsi="Times New Roman" w:cs="Times New Roman"/>
          <w:color w:val="000000" w:themeColor="text1"/>
          <w:sz w:val="24"/>
        </w:rPr>
        <w:t>показателя</w:t>
      </w:r>
      <w:proofErr w:type="gramEnd"/>
      <w:r w:rsidRPr="007C4A50">
        <w:rPr>
          <w:rFonts w:ascii="Times New Roman" w:hAnsi="Times New Roman" w:cs="Times New Roman"/>
          <w:color w:val="000000" w:themeColor="text1"/>
          <w:sz w:val="24"/>
        </w:rPr>
        <w:t xml:space="preserve"> пока не достигнут (Рис. 2.3). Отрицательным моментом также является достаточно низкий уровень рентабельности, который позволяет вести только простое воспроизводство, при этом у предприятий машиностроения отсутствуют внутренние резервы для существенных инвестиций.</w:t>
      </w:r>
    </w:p>
    <w:p w:rsidR="00C52471" w:rsidRDefault="00255D93" w:rsidP="00C52471">
      <w:pPr>
        <w:pStyle w:val="-5"/>
        <w:rPr>
          <w:rFonts w:ascii="Times New Roman" w:hAnsi="Times New Roman" w:cs="Times New Roman"/>
          <w:color w:val="000000" w:themeColor="text1"/>
        </w:rPr>
      </w:pPr>
      <w:r w:rsidRPr="00255D93">
        <w:rPr>
          <w:rFonts w:ascii="Times New Roman" w:hAnsi="Times New Roman" w:cs="Times New Roman"/>
          <w:noProof/>
          <w:color w:val="000000" w:themeColor="text1"/>
        </w:rPr>
        <w:drawing>
          <wp:inline distT="0" distB="0" distL="0" distR="0" wp14:anchorId="1D8A292C" wp14:editId="585A3075">
            <wp:extent cx="5120640" cy="2743200"/>
            <wp:effectExtent l="19050" t="0" r="2286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52471" w:rsidRPr="003B6250" w:rsidRDefault="00C52471" w:rsidP="00105CBF">
      <w:pPr>
        <w:autoSpaceDE w:val="0"/>
        <w:autoSpaceDN w:val="0"/>
        <w:adjustRightInd w:val="0"/>
        <w:spacing w:line="360" w:lineRule="auto"/>
        <w:rPr>
          <w:rFonts w:ascii="TimesNewRomanPS-BoldMT" w:hAnsi="TimesNewRomanPS-BoldMT" w:cs="TimesNewRomanPS-BoldMT"/>
          <w:b/>
          <w:bCs/>
        </w:rPr>
      </w:pPr>
      <w:r>
        <w:rPr>
          <w:rFonts w:ascii="TimesNewRomanPS-ItalicMT" w:hAnsi="TimesNewRomanPS-ItalicMT" w:cs="TimesNewRomanPS-ItalicMT"/>
          <w:i/>
          <w:iCs/>
        </w:rPr>
        <w:t>Рис. 2.</w:t>
      </w:r>
      <w:r w:rsidR="00F77E6A">
        <w:rPr>
          <w:rFonts w:ascii="TimesNewRomanPS-ItalicMT" w:hAnsi="TimesNewRomanPS-ItalicMT" w:cs="TimesNewRomanPS-ItalicMT"/>
          <w:i/>
          <w:iCs/>
        </w:rPr>
        <w:t>3</w:t>
      </w:r>
      <w:r w:rsidRPr="003B6250">
        <w:rPr>
          <w:rFonts w:ascii="TimesNewRomanPS-ItalicMT" w:hAnsi="TimesNewRomanPS-ItalicMT" w:cs="TimesNewRomanPS-ItalicMT"/>
          <w:i/>
          <w:iCs/>
        </w:rPr>
        <w:t xml:space="preserve">. </w:t>
      </w:r>
      <w:r>
        <w:rPr>
          <w:rFonts w:ascii="TimesNewRomanPS-BoldMT" w:hAnsi="TimesNewRomanPS-BoldMT" w:cs="TimesNewRomanPS-BoldMT"/>
          <w:b/>
          <w:bCs/>
        </w:rPr>
        <w:t>Динамика финансовых результатов отрасли машиностроения в 2010-2015 гг.</w:t>
      </w:r>
    </w:p>
    <w:p w:rsidR="00C52471" w:rsidRPr="00105CBF" w:rsidRDefault="00C52471" w:rsidP="00105CBF">
      <w:pPr>
        <w:pStyle w:val="ad"/>
        <w:spacing w:after="0" w:line="360" w:lineRule="auto"/>
        <w:jc w:val="both"/>
        <w:rPr>
          <w:rFonts w:ascii="Times New Roman" w:hAnsi="Times New Roman"/>
          <w:sz w:val="20"/>
          <w:szCs w:val="20"/>
        </w:rPr>
      </w:pPr>
      <w:r w:rsidRPr="00105CBF">
        <w:rPr>
          <w:rFonts w:ascii="Times New Roman" w:hAnsi="Times New Roman"/>
          <w:sz w:val="20"/>
          <w:szCs w:val="20"/>
        </w:rPr>
        <w:t xml:space="preserve">Составлено по: Промышленное производство в России. 2016: </w:t>
      </w:r>
      <w:proofErr w:type="spellStart"/>
      <w:r w:rsidRPr="00105CBF">
        <w:rPr>
          <w:rFonts w:ascii="Times New Roman" w:hAnsi="Times New Roman"/>
          <w:sz w:val="20"/>
          <w:szCs w:val="20"/>
        </w:rPr>
        <w:t>Стат.сб</w:t>
      </w:r>
      <w:proofErr w:type="spellEnd"/>
      <w:r w:rsidRPr="00105CBF">
        <w:rPr>
          <w:rFonts w:ascii="Times New Roman" w:hAnsi="Times New Roman"/>
          <w:sz w:val="20"/>
          <w:szCs w:val="20"/>
        </w:rPr>
        <w:t xml:space="preserve">./Росстат. </w:t>
      </w:r>
      <w:proofErr w:type="gramStart"/>
      <w:r w:rsidRPr="00105CBF">
        <w:rPr>
          <w:rFonts w:ascii="Times New Roman" w:hAnsi="Times New Roman"/>
          <w:sz w:val="20"/>
          <w:szCs w:val="20"/>
        </w:rPr>
        <w:t>-М</w:t>
      </w:r>
      <w:proofErr w:type="gramEnd"/>
      <w:r w:rsidRPr="00105CBF">
        <w:rPr>
          <w:rFonts w:ascii="Times New Roman" w:hAnsi="Times New Roman"/>
          <w:sz w:val="20"/>
          <w:szCs w:val="20"/>
        </w:rPr>
        <w:t>., 2016. - 347 c.</w:t>
      </w:r>
    </w:p>
    <w:p w:rsidR="00C52471" w:rsidRPr="000B461A" w:rsidRDefault="00C52471" w:rsidP="00C52471">
      <w:pPr>
        <w:pStyle w:val="-5"/>
        <w:ind w:firstLine="709"/>
        <w:jc w:val="both"/>
        <w:rPr>
          <w:rFonts w:ascii="Times New Roman" w:hAnsi="Times New Roman" w:cs="Times New Roman"/>
          <w:color w:val="000000" w:themeColor="text1"/>
          <w:sz w:val="22"/>
        </w:rPr>
      </w:pPr>
      <w:r w:rsidRPr="000B461A">
        <w:rPr>
          <w:rFonts w:ascii="Times New Roman" w:hAnsi="Times New Roman" w:cs="Times New Roman"/>
          <w:color w:val="000000" w:themeColor="text1"/>
          <w:sz w:val="24"/>
        </w:rPr>
        <w:t>Как было отмечено ранее, в динамике за ряд лет произошло сокращение объемов выпуска продукции машиностроения. При этом производство отдельных видов машин и оборудования представлено в Таблице 2.2.</w:t>
      </w:r>
    </w:p>
    <w:p w:rsidR="00C52471" w:rsidRPr="00576DD9" w:rsidRDefault="00C52471" w:rsidP="00C52471">
      <w:pPr>
        <w:pStyle w:val="-5"/>
        <w:ind w:firstLine="709"/>
        <w:jc w:val="right"/>
        <w:rPr>
          <w:rFonts w:ascii="Times New Roman" w:hAnsi="Times New Roman" w:cs="Times New Roman"/>
          <w:i/>
          <w:color w:val="000000" w:themeColor="text1"/>
          <w:sz w:val="24"/>
        </w:rPr>
      </w:pPr>
      <w:r w:rsidRPr="00576DD9">
        <w:rPr>
          <w:rFonts w:ascii="Times New Roman" w:hAnsi="Times New Roman" w:cs="Times New Roman"/>
          <w:i/>
          <w:color w:val="000000" w:themeColor="text1"/>
          <w:sz w:val="24"/>
        </w:rPr>
        <w:lastRenderedPageBreak/>
        <w:t>Таблица 2.2</w:t>
      </w:r>
    </w:p>
    <w:p w:rsidR="00C52471" w:rsidRPr="00576DD9" w:rsidRDefault="00C52471" w:rsidP="00C52471">
      <w:pPr>
        <w:pStyle w:val="-5"/>
        <w:rPr>
          <w:rFonts w:ascii="Times New Roman" w:hAnsi="Times New Roman" w:cs="Times New Roman"/>
          <w:b/>
          <w:color w:val="000000" w:themeColor="text1"/>
          <w:sz w:val="24"/>
        </w:rPr>
      </w:pPr>
      <w:r w:rsidRPr="00576DD9">
        <w:rPr>
          <w:rFonts w:ascii="Times New Roman" w:hAnsi="Times New Roman" w:cs="Times New Roman"/>
          <w:b/>
          <w:color w:val="000000" w:themeColor="text1"/>
          <w:sz w:val="24"/>
        </w:rPr>
        <w:t>Производство машин и оборудования в России в 201</w:t>
      </w:r>
      <w:r w:rsidR="00021A34" w:rsidRPr="000E5A4B">
        <w:rPr>
          <w:rFonts w:ascii="Times New Roman" w:hAnsi="Times New Roman" w:cs="Times New Roman"/>
          <w:b/>
          <w:color w:val="000000" w:themeColor="text1"/>
          <w:sz w:val="24"/>
        </w:rPr>
        <w:t>1</w:t>
      </w:r>
      <w:r w:rsidRPr="00576DD9">
        <w:rPr>
          <w:rFonts w:ascii="Times New Roman" w:hAnsi="Times New Roman" w:cs="Times New Roman"/>
          <w:b/>
          <w:color w:val="000000" w:themeColor="text1"/>
          <w:sz w:val="24"/>
        </w:rPr>
        <w:t>-201</w:t>
      </w:r>
      <w:r w:rsidR="00021A34" w:rsidRPr="00021A34">
        <w:rPr>
          <w:rFonts w:ascii="Times New Roman" w:hAnsi="Times New Roman" w:cs="Times New Roman"/>
          <w:b/>
          <w:color w:val="000000" w:themeColor="text1"/>
          <w:sz w:val="24"/>
        </w:rPr>
        <w:t>6</w:t>
      </w:r>
      <w:r w:rsidRPr="00576DD9">
        <w:rPr>
          <w:rFonts w:ascii="Times New Roman" w:hAnsi="Times New Roman" w:cs="Times New Roman"/>
          <w:b/>
          <w:color w:val="000000" w:themeColor="text1"/>
          <w:sz w:val="24"/>
        </w:rPr>
        <w:t xml:space="preserve">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51"/>
        <w:gridCol w:w="618"/>
        <w:gridCol w:w="921"/>
        <w:gridCol w:w="920"/>
        <w:gridCol w:w="920"/>
        <w:gridCol w:w="920"/>
        <w:gridCol w:w="918"/>
        <w:gridCol w:w="880"/>
      </w:tblGrid>
      <w:tr w:rsidR="00021A34" w:rsidRPr="00FA1246" w:rsidTr="0047198D">
        <w:trPr>
          <w:jc w:val="center"/>
        </w:trPr>
        <w:tc>
          <w:tcPr>
            <w:tcW w:w="1840" w:type="pct"/>
          </w:tcPr>
          <w:p w:rsidR="00021A34" w:rsidRPr="00576DD9" w:rsidRDefault="00021A34" w:rsidP="00BC58D6">
            <w:pPr>
              <w:pStyle w:val="af1"/>
              <w:spacing w:before="0" w:beforeAutospacing="0" w:after="0" w:afterAutospacing="0"/>
              <w:jc w:val="center"/>
              <w:rPr>
                <w:rFonts w:ascii="Times New Roman" w:hAnsi="Times New Roman" w:cs="Times New Roman"/>
                <w:sz w:val="20"/>
                <w:szCs w:val="20"/>
              </w:rPr>
            </w:pPr>
            <w:r w:rsidRPr="00576DD9">
              <w:rPr>
                <w:rFonts w:ascii="Times New Roman" w:hAnsi="Times New Roman" w:cs="Times New Roman"/>
                <w:sz w:val="20"/>
                <w:szCs w:val="20"/>
              </w:rPr>
              <w:t>Виды продукции</w:t>
            </w:r>
          </w:p>
        </w:tc>
        <w:tc>
          <w:tcPr>
            <w:tcW w:w="320" w:type="pct"/>
          </w:tcPr>
          <w:p w:rsidR="00021A34" w:rsidRPr="00576DD9" w:rsidRDefault="00021A34" w:rsidP="0047198D">
            <w:pPr>
              <w:pStyle w:val="af1"/>
              <w:spacing w:before="0" w:beforeAutospacing="0" w:after="0" w:afterAutospacing="0"/>
              <w:jc w:val="center"/>
              <w:rPr>
                <w:rFonts w:ascii="Times New Roman" w:hAnsi="Times New Roman" w:cs="Times New Roman"/>
                <w:sz w:val="20"/>
                <w:szCs w:val="20"/>
                <w:lang w:val="ru-MO"/>
              </w:rPr>
            </w:pPr>
            <w:r w:rsidRPr="00576DD9">
              <w:rPr>
                <w:rFonts w:ascii="Times New Roman" w:hAnsi="Times New Roman" w:cs="Times New Roman"/>
                <w:sz w:val="20"/>
                <w:szCs w:val="20"/>
                <w:lang w:val="ru-MO"/>
              </w:rPr>
              <w:t>2011 г.</w:t>
            </w:r>
          </w:p>
        </w:tc>
        <w:tc>
          <w:tcPr>
            <w:tcW w:w="477" w:type="pct"/>
          </w:tcPr>
          <w:p w:rsidR="00021A34" w:rsidRPr="00576DD9" w:rsidRDefault="00021A34" w:rsidP="0047198D">
            <w:pPr>
              <w:pStyle w:val="af1"/>
              <w:spacing w:before="0" w:beforeAutospacing="0" w:after="0" w:afterAutospacing="0"/>
              <w:jc w:val="center"/>
              <w:rPr>
                <w:rFonts w:ascii="Times New Roman" w:hAnsi="Times New Roman" w:cs="Times New Roman"/>
                <w:sz w:val="20"/>
                <w:szCs w:val="20"/>
              </w:rPr>
            </w:pPr>
            <w:r w:rsidRPr="00576DD9">
              <w:rPr>
                <w:rFonts w:ascii="Times New Roman" w:hAnsi="Times New Roman" w:cs="Times New Roman"/>
                <w:sz w:val="20"/>
                <w:szCs w:val="20"/>
              </w:rPr>
              <w:t>2012 г.</w:t>
            </w:r>
          </w:p>
        </w:tc>
        <w:tc>
          <w:tcPr>
            <w:tcW w:w="477" w:type="pct"/>
          </w:tcPr>
          <w:p w:rsidR="00021A34" w:rsidRPr="00576DD9" w:rsidRDefault="00021A34" w:rsidP="0047198D">
            <w:pPr>
              <w:pStyle w:val="af1"/>
              <w:spacing w:before="0" w:beforeAutospacing="0" w:after="0" w:afterAutospacing="0"/>
              <w:jc w:val="center"/>
              <w:rPr>
                <w:rFonts w:ascii="Times New Roman" w:hAnsi="Times New Roman" w:cs="Times New Roman"/>
                <w:sz w:val="20"/>
                <w:szCs w:val="20"/>
              </w:rPr>
            </w:pPr>
            <w:r w:rsidRPr="00576DD9">
              <w:rPr>
                <w:rFonts w:ascii="Times New Roman" w:hAnsi="Times New Roman" w:cs="Times New Roman"/>
                <w:sz w:val="20"/>
                <w:szCs w:val="20"/>
              </w:rPr>
              <w:t>2013 г.</w:t>
            </w:r>
          </w:p>
        </w:tc>
        <w:tc>
          <w:tcPr>
            <w:tcW w:w="477" w:type="pct"/>
          </w:tcPr>
          <w:p w:rsidR="00021A34" w:rsidRPr="00576DD9" w:rsidRDefault="00021A34" w:rsidP="0047198D">
            <w:pPr>
              <w:pStyle w:val="af1"/>
              <w:spacing w:before="0" w:beforeAutospacing="0" w:after="0" w:afterAutospacing="0"/>
              <w:jc w:val="center"/>
              <w:rPr>
                <w:rFonts w:ascii="Times New Roman" w:hAnsi="Times New Roman" w:cs="Times New Roman"/>
                <w:sz w:val="20"/>
                <w:szCs w:val="20"/>
              </w:rPr>
            </w:pPr>
            <w:r w:rsidRPr="00576DD9">
              <w:rPr>
                <w:rFonts w:ascii="Times New Roman" w:hAnsi="Times New Roman" w:cs="Times New Roman"/>
                <w:sz w:val="20"/>
                <w:szCs w:val="20"/>
              </w:rPr>
              <w:t>2014 г.</w:t>
            </w:r>
          </w:p>
        </w:tc>
        <w:tc>
          <w:tcPr>
            <w:tcW w:w="477" w:type="pct"/>
          </w:tcPr>
          <w:p w:rsidR="00021A34" w:rsidRPr="00576DD9" w:rsidRDefault="00021A34" w:rsidP="0047198D">
            <w:pPr>
              <w:pStyle w:val="af1"/>
              <w:spacing w:before="0" w:beforeAutospacing="0" w:after="0" w:afterAutospacing="0"/>
              <w:jc w:val="center"/>
              <w:rPr>
                <w:rFonts w:ascii="Times New Roman" w:hAnsi="Times New Roman" w:cs="Times New Roman"/>
                <w:sz w:val="20"/>
                <w:szCs w:val="20"/>
              </w:rPr>
            </w:pPr>
            <w:r w:rsidRPr="00576DD9">
              <w:rPr>
                <w:rFonts w:ascii="Times New Roman" w:hAnsi="Times New Roman" w:cs="Times New Roman"/>
                <w:sz w:val="20"/>
                <w:szCs w:val="20"/>
              </w:rPr>
              <w:t>2015 г.</w:t>
            </w:r>
          </w:p>
        </w:tc>
        <w:tc>
          <w:tcPr>
            <w:tcW w:w="476" w:type="pct"/>
          </w:tcPr>
          <w:p w:rsidR="00021A34" w:rsidRPr="00576DD9" w:rsidRDefault="00021A34" w:rsidP="00021A34">
            <w:pPr>
              <w:pStyle w:val="af1"/>
              <w:spacing w:before="0" w:beforeAutospacing="0" w:after="0" w:afterAutospacing="0"/>
              <w:jc w:val="center"/>
              <w:rPr>
                <w:rFonts w:ascii="Times New Roman" w:hAnsi="Times New Roman" w:cs="Times New Roman"/>
                <w:sz w:val="20"/>
                <w:szCs w:val="20"/>
              </w:rPr>
            </w:pPr>
            <w:r w:rsidRPr="00576DD9">
              <w:rPr>
                <w:rFonts w:ascii="Times New Roman" w:hAnsi="Times New Roman" w:cs="Times New Roman"/>
                <w:sz w:val="20"/>
                <w:szCs w:val="20"/>
              </w:rPr>
              <w:t>201</w:t>
            </w:r>
            <w:r>
              <w:rPr>
                <w:rFonts w:ascii="Times New Roman" w:hAnsi="Times New Roman" w:cs="Times New Roman"/>
                <w:sz w:val="20"/>
                <w:szCs w:val="20"/>
                <w:lang w:val="en-US"/>
              </w:rPr>
              <w:t>6</w:t>
            </w:r>
            <w:r w:rsidRPr="00576DD9">
              <w:rPr>
                <w:rFonts w:ascii="Times New Roman" w:hAnsi="Times New Roman" w:cs="Times New Roman"/>
                <w:sz w:val="20"/>
                <w:szCs w:val="20"/>
              </w:rPr>
              <w:t xml:space="preserve"> г.</w:t>
            </w:r>
          </w:p>
        </w:tc>
        <w:tc>
          <w:tcPr>
            <w:tcW w:w="456" w:type="pct"/>
          </w:tcPr>
          <w:p w:rsidR="00021A34" w:rsidRPr="00576DD9" w:rsidRDefault="00B01AEA" w:rsidP="000E5A4B">
            <w:pPr>
              <w:pStyle w:val="af1"/>
              <w:spacing w:before="0" w:beforeAutospacing="0" w:after="0" w:afterAutospacing="0"/>
              <w:jc w:val="center"/>
              <w:rPr>
                <w:rFonts w:ascii="Times New Roman" w:hAnsi="Times New Roman" w:cs="Times New Roman"/>
                <w:sz w:val="20"/>
                <w:szCs w:val="20"/>
              </w:rPr>
            </w:pPr>
            <w:r>
              <w:rPr>
                <w:rFonts w:ascii="Times New Roman" w:hAnsi="Times New Roman" w:cs="Times New Roman"/>
                <w:sz w:val="20"/>
                <w:szCs w:val="20"/>
              </w:rPr>
              <w:t xml:space="preserve">Δ 2011-16 </w:t>
            </w:r>
            <w:proofErr w:type="spellStart"/>
            <w:proofErr w:type="gramStart"/>
            <w:r>
              <w:rPr>
                <w:rFonts w:ascii="Times New Roman" w:hAnsi="Times New Roman" w:cs="Times New Roman"/>
                <w:sz w:val="20"/>
                <w:szCs w:val="20"/>
              </w:rPr>
              <w:t>гг</w:t>
            </w:r>
            <w:proofErr w:type="spellEnd"/>
            <w:proofErr w:type="gramEnd"/>
            <w:r>
              <w:rPr>
                <w:rFonts w:ascii="Times New Roman" w:hAnsi="Times New Roman" w:cs="Times New Roman"/>
                <w:sz w:val="20"/>
                <w:szCs w:val="20"/>
              </w:rPr>
              <w:t>,</w:t>
            </w:r>
            <w:r w:rsidR="00021A34" w:rsidRPr="00576DD9">
              <w:rPr>
                <w:rFonts w:ascii="Times New Roman" w:hAnsi="Times New Roman" w:cs="Times New Roman"/>
                <w:sz w:val="20"/>
                <w:szCs w:val="20"/>
              </w:rPr>
              <w:t xml:space="preserve"> %</w:t>
            </w:r>
          </w:p>
        </w:tc>
      </w:tr>
      <w:tr w:rsidR="00B01AEA" w:rsidRPr="00FA1246" w:rsidTr="00045648">
        <w:trPr>
          <w:jc w:val="center"/>
        </w:trPr>
        <w:tc>
          <w:tcPr>
            <w:tcW w:w="1840" w:type="pct"/>
          </w:tcPr>
          <w:p w:rsidR="00B01AEA" w:rsidRPr="000E5A4B" w:rsidRDefault="00B01AEA" w:rsidP="000E5A4B">
            <w:pPr>
              <w:rPr>
                <w:sz w:val="20"/>
                <w:szCs w:val="20"/>
              </w:rPr>
            </w:pPr>
            <w:r w:rsidRPr="00576DD9">
              <w:rPr>
                <w:sz w:val="20"/>
                <w:szCs w:val="20"/>
              </w:rPr>
              <w:t xml:space="preserve">Турбины паровые, </w:t>
            </w:r>
            <w:r>
              <w:rPr>
                <w:sz w:val="20"/>
                <w:szCs w:val="20"/>
              </w:rPr>
              <w:t>тыс. кВт</w:t>
            </w:r>
          </w:p>
        </w:tc>
        <w:tc>
          <w:tcPr>
            <w:tcW w:w="320" w:type="pct"/>
            <w:vAlign w:val="bottom"/>
          </w:tcPr>
          <w:p w:rsidR="00B01AEA" w:rsidRDefault="00B01AEA">
            <w:pPr>
              <w:jc w:val="right"/>
              <w:rPr>
                <w:sz w:val="20"/>
                <w:szCs w:val="20"/>
              </w:rPr>
            </w:pPr>
            <w:r>
              <w:rPr>
                <w:sz w:val="20"/>
                <w:szCs w:val="20"/>
              </w:rPr>
              <w:t>4332</w:t>
            </w:r>
          </w:p>
        </w:tc>
        <w:tc>
          <w:tcPr>
            <w:tcW w:w="477" w:type="pct"/>
            <w:vAlign w:val="bottom"/>
          </w:tcPr>
          <w:p w:rsidR="00B01AEA" w:rsidRDefault="00B01AEA">
            <w:pPr>
              <w:jc w:val="right"/>
              <w:rPr>
                <w:sz w:val="20"/>
                <w:szCs w:val="20"/>
              </w:rPr>
            </w:pPr>
            <w:r>
              <w:rPr>
                <w:sz w:val="20"/>
                <w:szCs w:val="20"/>
              </w:rPr>
              <w:t>3546</w:t>
            </w:r>
          </w:p>
        </w:tc>
        <w:tc>
          <w:tcPr>
            <w:tcW w:w="477" w:type="pct"/>
            <w:vAlign w:val="bottom"/>
          </w:tcPr>
          <w:p w:rsidR="00B01AEA" w:rsidRDefault="00B01AEA">
            <w:pPr>
              <w:jc w:val="right"/>
              <w:rPr>
                <w:sz w:val="20"/>
                <w:szCs w:val="20"/>
              </w:rPr>
            </w:pPr>
            <w:r>
              <w:rPr>
                <w:sz w:val="20"/>
                <w:szCs w:val="20"/>
              </w:rPr>
              <w:t>3101</w:t>
            </w:r>
          </w:p>
        </w:tc>
        <w:tc>
          <w:tcPr>
            <w:tcW w:w="477" w:type="pct"/>
            <w:vAlign w:val="bottom"/>
          </w:tcPr>
          <w:p w:rsidR="00B01AEA" w:rsidRDefault="00B01AEA">
            <w:pPr>
              <w:jc w:val="right"/>
              <w:rPr>
                <w:sz w:val="20"/>
                <w:szCs w:val="20"/>
              </w:rPr>
            </w:pPr>
            <w:r>
              <w:rPr>
                <w:sz w:val="20"/>
                <w:szCs w:val="20"/>
              </w:rPr>
              <w:t>1008</w:t>
            </w:r>
          </w:p>
        </w:tc>
        <w:tc>
          <w:tcPr>
            <w:tcW w:w="477" w:type="pct"/>
            <w:vAlign w:val="bottom"/>
          </w:tcPr>
          <w:p w:rsidR="00B01AEA" w:rsidRDefault="00B01AEA">
            <w:pPr>
              <w:jc w:val="right"/>
              <w:rPr>
                <w:sz w:val="20"/>
                <w:szCs w:val="20"/>
              </w:rPr>
            </w:pPr>
            <w:r>
              <w:rPr>
                <w:sz w:val="20"/>
                <w:szCs w:val="20"/>
              </w:rPr>
              <w:t>1816</w:t>
            </w:r>
          </w:p>
        </w:tc>
        <w:tc>
          <w:tcPr>
            <w:tcW w:w="476" w:type="pct"/>
            <w:vAlign w:val="bottom"/>
          </w:tcPr>
          <w:p w:rsidR="00B01AEA" w:rsidRDefault="00B01AEA">
            <w:pPr>
              <w:jc w:val="right"/>
              <w:rPr>
                <w:sz w:val="20"/>
                <w:szCs w:val="20"/>
              </w:rPr>
            </w:pPr>
            <w:r>
              <w:rPr>
                <w:sz w:val="20"/>
                <w:szCs w:val="20"/>
              </w:rPr>
              <w:t>844</w:t>
            </w:r>
          </w:p>
        </w:tc>
        <w:tc>
          <w:tcPr>
            <w:tcW w:w="456" w:type="pct"/>
            <w:vAlign w:val="bottom"/>
          </w:tcPr>
          <w:p w:rsidR="00B01AEA" w:rsidRPr="00FC6E75" w:rsidRDefault="00B01AEA">
            <w:pPr>
              <w:jc w:val="right"/>
              <w:rPr>
                <w:sz w:val="20"/>
                <w:szCs w:val="20"/>
              </w:rPr>
            </w:pPr>
            <w:r w:rsidRPr="00FC6E75">
              <w:rPr>
                <w:sz w:val="20"/>
                <w:szCs w:val="20"/>
              </w:rPr>
              <w:t>-81</w:t>
            </w:r>
          </w:p>
        </w:tc>
      </w:tr>
      <w:tr w:rsidR="00B01AEA" w:rsidRPr="00FA1246" w:rsidTr="00045648">
        <w:trPr>
          <w:jc w:val="center"/>
        </w:trPr>
        <w:tc>
          <w:tcPr>
            <w:tcW w:w="1840" w:type="pct"/>
          </w:tcPr>
          <w:p w:rsidR="00B01AEA" w:rsidRPr="00576DD9" w:rsidRDefault="00B01AEA" w:rsidP="0047198D">
            <w:pPr>
              <w:rPr>
                <w:sz w:val="20"/>
                <w:szCs w:val="20"/>
              </w:rPr>
            </w:pPr>
            <w:r w:rsidRPr="00576DD9">
              <w:rPr>
                <w:sz w:val="20"/>
                <w:szCs w:val="20"/>
              </w:rPr>
              <w:t xml:space="preserve">Турбины газовые, </w:t>
            </w:r>
            <w:r>
              <w:rPr>
                <w:sz w:val="20"/>
                <w:szCs w:val="20"/>
              </w:rPr>
              <w:t>тыс. кВт</w:t>
            </w:r>
          </w:p>
        </w:tc>
        <w:tc>
          <w:tcPr>
            <w:tcW w:w="320" w:type="pct"/>
            <w:vAlign w:val="bottom"/>
          </w:tcPr>
          <w:p w:rsidR="00B01AEA" w:rsidRDefault="00B01AEA">
            <w:pPr>
              <w:jc w:val="right"/>
              <w:rPr>
                <w:sz w:val="20"/>
                <w:szCs w:val="20"/>
              </w:rPr>
            </w:pPr>
            <w:r>
              <w:rPr>
                <w:sz w:val="20"/>
                <w:szCs w:val="20"/>
              </w:rPr>
              <w:t>2434</w:t>
            </w:r>
          </w:p>
        </w:tc>
        <w:tc>
          <w:tcPr>
            <w:tcW w:w="477" w:type="pct"/>
            <w:vAlign w:val="bottom"/>
          </w:tcPr>
          <w:p w:rsidR="00B01AEA" w:rsidRDefault="00B01AEA">
            <w:pPr>
              <w:jc w:val="right"/>
              <w:rPr>
                <w:sz w:val="20"/>
                <w:szCs w:val="20"/>
              </w:rPr>
            </w:pPr>
            <w:r>
              <w:rPr>
                <w:sz w:val="20"/>
                <w:szCs w:val="20"/>
              </w:rPr>
              <w:t>1722</w:t>
            </w:r>
          </w:p>
        </w:tc>
        <w:tc>
          <w:tcPr>
            <w:tcW w:w="477" w:type="pct"/>
            <w:vAlign w:val="bottom"/>
          </w:tcPr>
          <w:p w:rsidR="00B01AEA" w:rsidRDefault="00B01AEA">
            <w:pPr>
              <w:jc w:val="right"/>
              <w:rPr>
                <w:sz w:val="20"/>
                <w:szCs w:val="20"/>
              </w:rPr>
            </w:pPr>
            <w:r>
              <w:rPr>
                <w:sz w:val="20"/>
                <w:szCs w:val="20"/>
              </w:rPr>
              <w:t>1120</w:t>
            </w:r>
          </w:p>
        </w:tc>
        <w:tc>
          <w:tcPr>
            <w:tcW w:w="477" w:type="pct"/>
            <w:vAlign w:val="bottom"/>
          </w:tcPr>
          <w:p w:rsidR="00B01AEA" w:rsidRDefault="00B01AEA">
            <w:pPr>
              <w:jc w:val="right"/>
              <w:rPr>
                <w:sz w:val="20"/>
                <w:szCs w:val="20"/>
              </w:rPr>
            </w:pPr>
            <w:r>
              <w:rPr>
                <w:sz w:val="20"/>
                <w:szCs w:val="20"/>
              </w:rPr>
              <w:t>1375</w:t>
            </w:r>
          </w:p>
        </w:tc>
        <w:tc>
          <w:tcPr>
            <w:tcW w:w="477" w:type="pct"/>
            <w:vAlign w:val="bottom"/>
          </w:tcPr>
          <w:p w:rsidR="00B01AEA" w:rsidRDefault="00B01AEA">
            <w:pPr>
              <w:jc w:val="right"/>
              <w:rPr>
                <w:sz w:val="20"/>
                <w:szCs w:val="20"/>
              </w:rPr>
            </w:pPr>
            <w:r>
              <w:rPr>
                <w:sz w:val="20"/>
                <w:szCs w:val="20"/>
              </w:rPr>
              <w:t>1274</w:t>
            </w:r>
          </w:p>
        </w:tc>
        <w:tc>
          <w:tcPr>
            <w:tcW w:w="476" w:type="pct"/>
            <w:vAlign w:val="bottom"/>
          </w:tcPr>
          <w:p w:rsidR="00B01AEA" w:rsidRDefault="00B01AEA">
            <w:pPr>
              <w:jc w:val="right"/>
              <w:rPr>
                <w:sz w:val="20"/>
                <w:szCs w:val="20"/>
              </w:rPr>
            </w:pPr>
            <w:r>
              <w:rPr>
                <w:sz w:val="20"/>
                <w:szCs w:val="20"/>
              </w:rPr>
              <w:t>1286</w:t>
            </w:r>
          </w:p>
        </w:tc>
        <w:tc>
          <w:tcPr>
            <w:tcW w:w="456" w:type="pct"/>
            <w:vAlign w:val="bottom"/>
          </w:tcPr>
          <w:p w:rsidR="00B01AEA" w:rsidRPr="00FC6E75" w:rsidRDefault="00B01AEA">
            <w:pPr>
              <w:jc w:val="right"/>
              <w:rPr>
                <w:sz w:val="20"/>
                <w:szCs w:val="20"/>
              </w:rPr>
            </w:pPr>
            <w:r w:rsidRPr="00FC6E75">
              <w:rPr>
                <w:sz w:val="20"/>
                <w:szCs w:val="20"/>
              </w:rPr>
              <w:t>-47</w:t>
            </w:r>
          </w:p>
        </w:tc>
      </w:tr>
      <w:tr w:rsidR="00B01AEA" w:rsidRPr="00FA1246" w:rsidTr="00045648">
        <w:trPr>
          <w:jc w:val="center"/>
        </w:trPr>
        <w:tc>
          <w:tcPr>
            <w:tcW w:w="1840" w:type="pct"/>
          </w:tcPr>
          <w:p w:rsidR="00B01AEA" w:rsidRPr="00576DD9" w:rsidRDefault="00B01AEA" w:rsidP="00BC58D6">
            <w:pPr>
              <w:rPr>
                <w:sz w:val="20"/>
                <w:szCs w:val="20"/>
              </w:rPr>
            </w:pPr>
            <w:r w:rsidRPr="00576DD9">
              <w:rPr>
                <w:sz w:val="20"/>
                <w:szCs w:val="20"/>
              </w:rPr>
              <w:t xml:space="preserve">Насосы для жидкостей, </w:t>
            </w:r>
            <w:proofErr w:type="spellStart"/>
            <w:r w:rsidRPr="00576DD9">
              <w:rPr>
                <w:sz w:val="20"/>
                <w:szCs w:val="20"/>
              </w:rPr>
              <w:t>тыс</w:t>
            </w:r>
            <w:proofErr w:type="gramStart"/>
            <w:r w:rsidRPr="00576DD9">
              <w:rPr>
                <w:sz w:val="20"/>
                <w:szCs w:val="20"/>
              </w:rPr>
              <w:t>.ш</w:t>
            </w:r>
            <w:proofErr w:type="gramEnd"/>
            <w:r w:rsidRPr="00576DD9">
              <w:rPr>
                <w:sz w:val="20"/>
                <w:szCs w:val="20"/>
              </w:rPr>
              <w:t>т</w:t>
            </w:r>
            <w:proofErr w:type="spellEnd"/>
          </w:p>
        </w:tc>
        <w:tc>
          <w:tcPr>
            <w:tcW w:w="320" w:type="pct"/>
            <w:vAlign w:val="bottom"/>
          </w:tcPr>
          <w:p w:rsidR="00B01AEA" w:rsidRDefault="00B01AEA">
            <w:pPr>
              <w:jc w:val="right"/>
              <w:rPr>
                <w:sz w:val="20"/>
                <w:szCs w:val="20"/>
              </w:rPr>
            </w:pPr>
            <w:r>
              <w:rPr>
                <w:sz w:val="20"/>
                <w:szCs w:val="20"/>
              </w:rPr>
              <w:t>1637</w:t>
            </w:r>
          </w:p>
        </w:tc>
        <w:tc>
          <w:tcPr>
            <w:tcW w:w="477" w:type="pct"/>
            <w:vAlign w:val="bottom"/>
          </w:tcPr>
          <w:p w:rsidR="00B01AEA" w:rsidRDefault="00B01AEA">
            <w:pPr>
              <w:jc w:val="right"/>
              <w:rPr>
                <w:sz w:val="20"/>
                <w:szCs w:val="20"/>
              </w:rPr>
            </w:pPr>
            <w:r>
              <w:rPr>
                <w:sz w:val="20"/>
                <w:szCs w:val="20"/>
              </w:rPr>
              <w:t>1543</w:t>
            </w:r>
          </w:p>
        </w:tc>
        <w:tc>
          <w:tcPr>
            <w:tcW w:w="477" w:type="pct"/>
            <w:vAlign w:val="bottom"/>
          </w:tcPr>
          <w:p w:rsidR="00B01AEA" w:rsidRDefault="00B01AEA">
            <w:pPr>
              <w:jc w:val="right"/>
              <w:rPr>
                <w:sz w:val="20"/>
                <w:szCs w:val="20"/>
              </w:rPr>
            </w:pPr>
            <w:r>
              <w:rPr>
                <w:sz w:val="20"/>
                <w:szCs w:val="20"/>
              </w:rPr>
              <w:t>1773</w:t>
            </w:r>
          </w:p>
        </w:tc>
        <w:tc>
          <w:tcPr>
            <w:tcW w:w="477" w:type="pct"/>
            <w:vAlign w:val="bottom"/>
          </w:tcPr>
          <w:p w:rsidR="00B01AEA" w:rsidRDefault="00B01AEA">
            <w:pPr>
              <w:jc w:val="right"/>
              <w:rPr>
                <w:sz w:val="20"/>
                <w:szCs w:val="20"/>
              </w:rPr>
            </w:pPr>
            <w:r>
              <w:rPr>
                <w:sz w:val="20"/>
                <w:szCs w:val="20"/>
              </w:rPr>
              <w:t>2181</w:t>
            </w:r>
          </w:p>
        </w:tc>
        <w:tc>
          <w:tcPr>
            <w:tcW w:w="477" w:type="pct"/>
            <w:vAlign w:val="bottom"/>
          </w:tcPr>
          <w:p w:rsidR="00B01AEA" w:rsidRDefault="00B01AEA">
            <w:pPr>
              <w:jc w:val="right"/>
              <w:rPr>
                <w:sz w:val="20"/>
                <w:szCs w:val="20"/>
              </w:rPr>
            </w:pPr>
            <w:r>
              <w:rPr>
                <w:sz w:val="20"/>
                <w:szCs w:val="20"/>
              </w:rPr>
              <w:t>1435</w:t>
            </w:r>
          </w:p>
        </w:tc>
        <w:tc>
          <w:tcPr>
            <w:tcW w:w="476" w:type="pct"/>
            <w:vAlign w:val="bottom"/>
          </w:tcPr>
          <w:p w:rsidR="00B01AEA" w:rsidRDefault="00B01AEA">
            <w:pPr>
              <w:jc w:val="right"/>
              <w:rPr>
                <w:sz w:val="20"/>
                <w:szCs w:val="20"/>
              </w:rPr>
            </w:pPr>
            <w:r>
              <w:rPr>
                <w:sz w:val="20"/>
                <w:szCs w:val="20"/>
              </w:rPr>
              <w:t>1579</w:t>
            </w:r>
          </w:p>
        </w:tc>
        <w:tc>
          <w:tcPr>
            <w:tcW w:w="456" w:type="pct"/>
            <w:vAlign w:val="bottom"/>
          </w:tcPr>
          <w:p w:rsidR="00B01AEA" w:rsidRPr="00FC6E75" w:rsidRDefault="00B01AEA">
            <w:pPr>
              <w:jc w:val="right"/>
              <w:rPr>
                <w:sz w:val="20"/>
                <w:szCs w:val="20"/>
              </w:rPr>
            </w:pPr>
            <w:r w:rsidRPr="00FC6E75">
              <w:rPr>
                <w:sz w:val="20"/>
                <w:szCs w:val="20"/>
              </w:rPr>
              <w:t>-4</w:t>
            </w:r>
          </w:p>
        </w:tc>
      </w:tr>
      <w:tr w:rsidR="00B01AEA" w:rsidRPr="00FA1246" w:rsidTr="00045648">
        <w:trPr>
          <w:jc w:val="center"/>
        </w:trPr>
        <w:tc>
          <w:tcPr>
            <w:tcW w:w="1840" w:type="pct"/>
          </w:tcPr>
          <w:p w:rsidR="00B01AEA" w:rsidRPr="00576DD9" w:rsidRDefault="00B01AEA" w:rsidP="00BC58D6">
            <w:pPr>
              <w:rPr>
                <w:sz w:val="20"/>
                <w:szCs w:val="20"/>
              </w:rPr>
            </w:pPr>
            <w:r w:rsidRPr="00576DD9">
              <w:rPr>
                <w:sz w:val="20"/>
                <w:szCs w:val="20"/>
              </w:rPr>
              <w:t>Компрессоры, тыс. шт.</w:t>
            </w:r>
          </w:p>
        </w:tc>
        <w:tc>
          <w:tcPr>
            <w:tcW w:w="320" w:type="pct"/>
            <w:vAlign w:val="bottom"/>
          </w:tcPr>
          <w:p w:rsidR="00B01AEA" w:rsidRDefault="00B01AEA">
            <w:pPr>
              <w:jc w:val="right"/>
              <w:rPr>
                <w:sz w:val="20"/>
                <w:szCs w:val="20"/>
              </w:rPr>
            </w:pPr>
            <w:r>
              <w:rPr>
                <w:sz w:val="20"/>
                <w:szCs w:val="20"/>
              </w:rPr>
              <w:t>119</w:t>
            </w:r>
          </w:p>
        </w:tc>
        <w:tc>
          <w:tcPr>
            <w:tcW w:w="477" w:type="pct"/>
            <w:vAlign w:val="bottom"/>
          </w:tcPr>
          <w:p w:rsidR="00B01AEA" w:rsidRDefault="00B01AEA">
            <w:pPr>
              <w:jc w:val="right"/>
              <w:rPr>
                <w:sz w:val="20"/>
                <w:szCs w:val="20"/>
              </w:rPr>
            </w:pPr>
            <w:r>
              <w:rPr>
                <w:sz w:val="20"/>
                <w:szCs w:val="20"/>
              </w:rPr>
              <w:t>174</w:t>
            </w:r>
          </w:p>
        </w:tc>
        <w:tc>
          <w:tcPr>
            <w:tcW w:w="477" w:type="pct"/>
            <w:vAlign w:val="bottom"/>
          </w:tcPr>
          <w:p w:rsidR="00B01AEA" w:rsidRDefault="00B01AEA">
            <w:pPr>
              <w:jc w:val="right"/>
              <w:rPr>
                <w:sz w:val="20"/>
                <w:szCs w:val="20"/>
              </w:rPr>
            </w:pPr>
            <w:r>
              <w:rPr>
                <w:sz w:val="20"/>
                <w:szCs w:val="20"/>
              </w:rPr>
              <w:t>158</w:t>
            </w:r>
          </w:p>
        </w:tc>
        <w:tc>
          <w:tcPr>
            <w:tcW w:w="477" w:type="pct"/>
            <w:vAlign w:val="bottom"/>
          </w:tcPr>
          <w:p w:rsidR="00B01AEA" w:rsidRDefault="00B01AEA">
            <w:pPr>
              <w:jc w:val="right"/>
              <w:rPr>
                <w:sz w:val="20"/>
                <w:szCs w:val="20"/>
              </w:rPr>
            </w:pPr>
            <w:r>
              <w:rPr>
                <w:sz w:val="20"/>
                <w:szCs w:val="20"/>
              </w:rPr>
              <w:t>121</w:t>
            </w:r>
          </w:p>
        </w:tc>
        <w:tc>
          <w:tcPr>
            <w:tcW w:w="477" w:type="pct"/>
            <w:vAlign w:val="bottom"/>
          </w:tcPr>
          <w:p w:rsidR="00B01AEA" w:rsidRDefault="00B01AEA">
            <w:pPr>
              <w:jc w:val="right"/>
              <w:rPr>
                <w:sz w:val="20"/>
                <w:szCs w:val="20"/>
              </w:rPr>
            </w:pPr>
            <w:r>
              <w:rPr>
                <w:sz w:val="20"/>
                <w:szCs w:val="20"/>
              </w:rPr>
              <w:t>150</w:t>
            </w:r>
          </w:p>
        </w:tc>
        <w:tc>
          <w:tcPr>
            <w:tcW w:w="476" w:type="pct"/>
            <w:vAlign w:val="bottom"/>
          </w:tcPr>
          <w:p w:rsidR="00B01AEA" w:rsidRDefault="00B01AEA">
            <w:pPr>
              <w:jc w:val="right"/>
              <w:rPr>
                <w:sz w:val="20"/>
                <w:szCs w:val="20"/>
              </w:rPr>
            </w:pPr>
            <w:r>
              <w:rPr>
                <w:sz w:val="20"/>
                <w:szCs w:val="20"/>
              </w:rPr>
              <w:t>218</w:t>
            </w:r>
          </w:p>
        </w:tc>
        <w:tc>
          <w:tcPr>
            <w:tcW w:w="456" w:type="pct"/>
            <w:vAlign w:val="bottom"/>
          </w:tcPr>
          <w:p w:rsidR="00B01AEA" w:rsidRPr="00FC6E75" w:rsidRDefault="00B01AEA">
            <w:pPr>
              <w:jc w:val="right"/>
              <w:rPr>
                <w:sz w:val="20"/>
                <w:szCs w:val="20"/>
              </w:rPr>
            </w:pPr>
            <w:r w:rsidRPr="00FC6E75">
              <w:rPr>
                <w:sz w:val="20"/>
                <w:szCs w:val="20"/>
              </w:rPr>
              <w:t>83</w:t>
            </w:r>
          </w:p>
        </w:tc>
      </w:tr>
      <w:tr w:rsidR="00B01AEA" w:rsidRPr="00FA1246" w:rsidTr="00045648">
        <w:trPr>
          <w:jc w:val="center"/>
        </w:trPr>
        <w:tc>
          <w:tcPr>
            <w:tcW w:w="1840" w:type="pct"/>
          </w:tcPr>
          <w:p w:rsidR="00B01AEA" w:rsidRPr="00576DD9" w:rsidRDefault="00B01AEA" w:rsidP="0047198D">
            <w:pPr>
              <w:rPr>
                <w:sz w:val="20"/>
                <w:szCs w:val="20"/>
              </w:rPr>
            </w:pPr>
            <w:r>
              <w:rPr>
                <w:sz w:val="20"/>
                <w:szCs w:val="20"/>
              </w:rPr>
              <w:t xml:space="preserve">Краны мостовые электрические, </w:t>
            </w:r>
            <w:r w:rsidRPr="00576DD9">
              <w:rPr>
                <w:sz w:val="20"/>
                <w:szCs w:val="20"/>
              </w:rPr>
              <w:t>шт.</w:t>
            </w:r>
          </w:p>
        </w:tc>
        <w:tc>
          <w:tcPr>
            <w:tcW w:w="320" w:type="pct"/>
            <w:vAlign w:val="bottom"/>
          </w:tcPr>
          <w:p w:rsidR="00B01AEA" w:rsidRDefault="00B01AEA">
            <w:pPr>
              <w:jc w:val="right"/>
              <w:rPr>
                <w:sz w:val="20"/>
                <w:szCs w:val="20"/>
              </w:rPr>
            </w:pPr>
            <w:r>
              <w:rPr>
                <w:sz w:val="20"/>
                <w:szCs w:val="20"/>
              </w:rPr>
              <w:t>2943</w:t>
            </w:r>
          </w:p>
        </w:tc>
        <w:tc>
          <w:tcPr>
            <w:tcW w:w="477" w:type="pct"/>
            <w:vAlign w:val="bottom"/>
          </w:tcPr>
          <w:p w:rsidR="00B01AEA" w:rsidRDefault="00B01AEA">
            <w:pPr>
              <w:jc w:val="right"/>
              <w:rPr>
                <w:sz w:val="20"/>
                <w:szCs w:val="20"/>
              </w:rPr>
            </w:pPr>
            <w:r>
              <w:rPr>
                <w:sz w:val="20"/>
                <w:szCs w:val="20"/>
              </w:rPr>
              <w:t>2958</w:t>
            </w:r>
          </w:p>
        </w:tc>
        <w:tc>
          <w:tcPr>
            <w:tcW w:w="477" w:type="pct"/>
            <w:vAlign w:val="bottom"/>
          </w:tcPr>
          <w:p w:rsidR="00B01AEA" w:rsidRDefault="00B01AEA">
            <w:pPr>
              <w:jc w:val="right"/>
              <w:rPr>
                <w:sz w:val="20"/>
                <w:szCs w:val="20"/>
              </w:rPr>
            </w:pPr>
            <w:r>
              <w:rPr>
                <w:sz w:val="20"/>
                <w:szCs w:val="20"/>
              </w:rPr>
              <w:t>2572</w:t>
            </w:r>
          </w:p>
        </w:tc>
        <w:tc>
          <w:tcPr>
            <w:tcW w:w="477" w:type="pct"/>
            <w:vAlign w:val="bottom"/>
          </w:tcPr>
          <w:p w:rsidR="00B01AEA" w:rsidRDefault="00B01AEA">
            <w:pPr>
              <w:jc w:val="right"/>
              <w:rPr>
                <w:sz w:val="20"/>
                <w:szCs w:val="20"/>
              </w:rPr>
            </w:pPr>
            <w:r>
              <w:rPr>
                <w:sz w:val="20"/>
                <w:szCs w:val="20"/>
              </w:rPr>
              <w:t>2439</w:t>
            </w:r>
          </w:p>
        </w:tc>
        <w:tc>
          <w:tcPr>
            <w:tcW w:w="477" w:type="pct"/>
            <w:vAlign w:val="bottom"/>
          </w:tcPr>
          <w:p w:rsidR="00B01AEA" w:rsidRDefault="00B01AEA">
            <w:pPr>
              <w:jc w:val="right"/>
              <w:rPr>
                <w:sz w:val="20"/>
                <w:szCs w:val="20"/>
              </w:rPr>
            </w:pPr>
            <w:r>
              <w:rPr>
                <w:sz w:val="20"/>
                <w:szCs w:val="20"/>
              </w:rPr>
              <w:t>1797</w:t>
            </w:r>
          </w:p>
        </w:tc>
        <w:tc>
          <w:tcPr>
            <w:tcW w:w="476" w:type="pct"/>
            <w:vAlign w:val="bottom"/>
          </w:tcPr>
          <w:p w:rsidR="00B01AEA" w:rsidRDefault="00B01AEA">
            <w:pPr>
              <w:jc w:val="right"/>
              <w:rPr>
                <w:sz w:val="20"/>
                <w:szCs w:val="20"/>
              </w:rPr>
            </w:pPr>
            <w:r>
              <w:rPr>
                <w:sz w:val="20"/>
                <w:szCs w:val="20"/>
              </w:rPr>
              <w:t>1680</w:t>
            </w:r>
          </w:p>
        </w:tc>
        <w:tc>
          <w:tcPr>
            <w:tcW w:w="456" w:type="pct"/>
            <w:vAlign w:val="bottom"/>
          </w:tcPr>
          <w:p w:rsidR="00B01AEA" w:rsidRPr="00FC6E75" w:rsidRDefault="00B01AEA">
            <w:pPr>
              <w:jc w:val="right"/>
              <w:rPr>
                <w:sz w:val="20"/>
                <w:szCs w:val="20"/>
              </w:rPr>
            </w:pPr>
            <w:r w:rsidRPr="00FC6E75">
              <w:rPr>
                <w:sz w:val="20"/>
                <w:szCs w:val="20"/>
              </w:rPr>
              <w:t>-43</w:t>
            </w:r>
          </w:p>
        </w:tc>
      </w:tr>
      <w:tr w:rsidR="00B01AEA" w:rsidRPr="00FA1246" w:rsidTr="00045648">
        <w:trPr>
          <w:jc w:val="center"/>
        </w:trPr>
        <w:tc>
          <w:tcPr>
            <w:tcW w:w="1840" w:type="pct"/>
            <w:vAlign w:val="bottom"/>
          </w:tcPr>
          <w:p w:rsidR="00B01AEA" w:rsidRPr="00576DD9" w:rsidRDefault="00B01AEA" w:rsidP="00BC58D6">
            <w:pPr>
              <w:rPr>
                <w:sz w:val="20"/>
                <w:szCs w:val="20"/>
              </w:rPr>
            </w:pPr>
            <w:r w:rsidRPr="00576DD9">
              <w:rPr>
                <w:sz w:val="20"/>
                <w:szCs w:val="20"/>
              </w:rPr>
              <w:t>Лифты, тыс. шт.</w:t>
            </w:r>
          </w:p>
        </w:tc>
        <w:tc>
          <w:tcPr>
            <w:tcW w:w="320" w:type="pct"/>
            <w:vAlign w:val="bottom"/>
          </w:tcPr>
          <w:p w:rsidR="00B01AEA" w:rsidRDefault="00B01AEA">
            <w:pPr>
              <w:jc w:val="right"/>
              <w:rPr>
                <w:sz w:val="20"/>
                <w:szCs w:val="20"/>
              </w:rPr>
            </w:pPr>
            <w:r>
              <w:rPr>
                <w:sz w:val="20"/>
                <w:szCs w:val="20"/>
              </w:rPr>
              <w:t>20,5</w:t>
            </w:r>
          </w:p>
        </w:tc>
        <w:tc>
          <w:tcPr>
            <w:tcW w:w="477" w:type="pct"/>
            <w:vAlign w:val="bottom"/>
          </w:tcPr>
          <w:p w:rsidR="00B01AEA" w:rsidRDefault="00B01AEA">
            <w:pPr>
              <w:jc w:val="right"/>
              <w:rPr>
                <w:sz w:val="20"/>
                <w:szCs w:val="20"/>
              </w:rPr>
            </w:pPr>
            <w:r>
              <w:rPr>
                <w:sz w:val="20"/>
                <w:szCs w:val="20"/>
              </w:rPr>
              <w:t>24,2</w:t>
            </w:r>
          </w:p>
        </w:tc>
        <w:tc>
          <w:tcPr>
            <w:tcW w:w="477" w:type="pct"/>
            <w:vAlign w:val="bottom"/>
          </w:tcPr>
          <w:p w:rsidR="00B01AEA" w:rsidRDefault="00B01AEA">
            <w:pPr>
              <w:jc w:val="right"/>
              <w:rPr>
                <w:sz w:val="20"/>
                <w:szCs w:val="20"/>
              </w:rPr>
            </w:pPr>
            <w:r>
              <w:rPr>
                <w:sz w:val="20"/>
                <w:szCs w:val="20"/>
              </w:rPr>
              <w:t>23,2</w:t>
            </w:r>
          </w:p>
        </w:tc>
        <w:tc>
          <w:tcPr>
            <w:tcW w:w="477" w:type="pct"/>
            <w:vAlign w:val="bottom"/>
          </w:tcPr>
          <w:p w:rsidR="00B01AEA" w:rsidRDefault="00B01AEA">
            <w:pPr>
              <w:jc w:val="right"/>
              <w:rPr>
                <w:sz w:val="20"/>
                <w:szCs w:val="20"/>
              </w:rPr>
            </w:pPr>
            <w:r>
              <w:rPr>
                <w:sz w:val="20"/>
                <w:szCs w:val="20"/>
              </w:rPr>
              <w:t>25,6</w:t>
            </w:r>
          </w:p>
        </w:tc>
        <w:tc>
          <w:tcPr>
            <w:tcW w:w="477" w:type="pct"/>
            <w:vAlign w:val="bottom"/>
          </w:tcPr>
          <w:p w:rsidR="00B01AEA" w:rsidRDefault="00B01AEA">
            <w:pPr>
              <w:jc w:val="right"/>
              <w:rPr>
                <w:sz w:val="20"/>
                <w:szCs w:val="20"/>
              </w:rPr>
            </w:pPr>
            <w:r>
              <w:rPr>
                <w:sz w:val="20"/>
                <w:szCs w:val="20"/>
              </w:rPr>
              <w:t>23,2</w:t>
            </w:r>
          </w:p>
        </w:tc>
        <w:tc>
          <w:tcPr>
            <w:tcW w:w="476" w:type="pct"/>
            <w:vAlign w:val="bottom"/>
          </w:tcPr>
          <w:p w:rsidR="00B01AEA" w:rsidRDefault="00B01AEA">
            <w:pPr>
              <w:jc w:val="right"/>
              <w:rPr>
                <w:sz w:val="20"/>
                <w:szCs w:val="20"/>
              </w:rPr>
            </w:pPr>
            <w:r>
              <w:rPr>
                <w:sz w:val="20"/>
                <w:szCs w:val="20"/>
              </w:rPr>
              <w:t>23,2</w:t>
            </w:r>
          </w:p>
        </w:tc>
        <w:tc>
          <w:tcPr>
            <w:tcW w:w="456" w:type="pct"/>
            <w:vAlign w:val="bottom"/>
          </w:tcPr>
          <w:p w:rsidR="00B01AEA" w:rsidRPr="00FC6E75" w:rsidRDefault="00B01AEA">
            <w:pPr>
              <w:jc w:val="right"/>
              <w:rPr>
                <w:sz w:val="20"/>
                <w:szCs w:val="20"/>
              </w:rPr>
            </w:pPr>
            <w:r w:rsidRPr="00FC6E75">
              <w:rPr>
                <w:sz w:val="20"/>
                <w:szCs w:val="20"/>
              </w:rPr>
              <w:t>13</w:t>
            </w:r>
          </w:p>
        </w:tc>
      </w:tr>
      <w:tr w:rsidR="00B01AEA" w:rsidRPr="00FA1246" w:rsidTr="00045648">
        <w:trPr>
          <w:jc w:val="center"/>
        </w:trPr>
        <w:tc>
          <w:tcPr>
            <w:tcW w:w="1840" w:type="pct"/>
          </w:tcPr>
          <w:p w:rsidR="00B01AEA" w:rsidRPr="00576DD9" w:rsidRDefault="00B01AEA" w:rsidP="00BC58D6">
            <w:pPr>
              <w:rPr>
                <w:sz w:val="20"/>
                <w:szCs w:val="20"/>
              </w:rPr>
            </w:pPr>
            <w:r w:rsidRPr="00576DD9">
              <w:rPr>
                <w:sz w:val="20"/>
                <w:szCs w:val="20"/>
              </w:rPr>
              <w:t xml:space="preserve">Элеваторы и конвейеры, </w:t>
            </w:r>
            <w:proofErr w:type="spellStart"/>
            <w:proofErr w:type="gramStart"/>
            <w:r w:rsidRPr="00576DD9">
              <w:rPr>
                <w:sz w:val="20"/>
                <w:szCs w:val="20"/>
              </w:rPr>
              <w:t>шт</w:t>
            </w:r>
            <w:proofErr w:type="spellEnd"/>
            <w:proofErr w:type="gramEnd"/>
          </w:p>
        </w:tc>
        <w:tc>
          <w:tcPr>
            <w:tcW w:w="320" w:type="pct"/>
            <w:vAlign w:val="bottom"/>
          </w:tcPr>
          <w:p w:rsidR="00B01AEA" w:rsidRDefault="00B01AEA">
            <w:pPr>
              <w:jc w:val="right"/>
              <w:rPr>
                <w:sz w:val="20"/>
                <w:szCs w:val="20"/>
              </w:rPr>
            </w:pPr>
            <w:r>
              <w:rPr>
                <w:sz w:val="20"/>
                <w:szCs w:val="20"/>
              </w:rPr>
              <w:t>269</w:t>
            </w:r>
          </w:p>
        </w:tc>
        <w:tc>
          <w:tcPr>
            <w:tcW w:w="477" w:type="pct"/>
            <w:vAlign w:val="bottom"/>
          </w:tcPr>
          <w:p w:rsidR="00B01AEA" w:rsidRDefault="00B01AEA">
            <w:pPr>
              <w:jc w:val="right"/>
              <w:rPr>
                <w:sz w:val="20"/>
                <w:szCs w:val="20"/>
              </w:rPr>
            </w:pPr>
            <w:r>
              <w:rPr>
                <w:sz w:val="20"/>
                <w:szCs w:val="20"/>
              </w:rPr>
              <w:t>428</w:t>
            </w:r>
          </w:p>
        </w:tc>
        <w:tc>
          <w:tcPr>
            <w:tcW w:w="477" w:type="pct"/>
            <w:vAlign w:val="bottom"/>
          </w:tcPr>
          <w:p w:rsidR="00B01AEA" w:rsidRDefault="00B01AEA">
            <w:pPr>
              <w:jc w:val="right"/>
              <w:rPr>
                <w:sz w:val="20"/>
                <w:szCs w:val="20"/>
              </w:rPr>
            </w:pPr>
            <w:r>
              <w:rPr>
                <w:sz w:val="20"/>
                <w:szCs w:val="20"/>
              </w:rPr>
              <w:t>676</w:t>
            </w:r>
          </w:p>
        </w:tc>
        <w:tc>
          <w:tcPr>
            <w:tcW w:w="477" w:type="pct"/>
            <w:vAlign w:val="bottom"/>
          </w:tcPr>
          <w:p w:rsidR="00B01AEA" w:rsidRDefault="00B01AEA">
            <w:pPr>
              <w:jc w:val="right"/>
              <w:rPr>
                <w:sz w:val="20"/>
                <w:szCs w:val="20"/>
              </w:rPr>
            </w:pPr>
            <w:r>
              <w:rPr>
                <w:sz w:val="20"/>
                <w:szCs w:val="20"/>
              </w:rPr>
              <w:t>475</w:t>
            </w:r>
          </w:p>
        </w:tc>
        <w:tc>
          <w:tcPr>
            <w:tcW w:w="477" w:type="pct"/>
            <w:vAlign w:val="bottom"/>
          </w:tcPr>
          <w:p w:rsidR="00B01AEA" w:rsidRDefault="00B01AEA">
            <w:pPr>
              <w:jc w:val="right"/>
              <w:rPr>
                <w:sz w:val="20"/>
                <w:szCs w:val="20"/>
              </w:rPr>
            </w:pPr>
            <w:r>
              <w:rPr>
                <w:sz w:val="20"/>
                <w:szCs w:val="20"/>
              </w:rPr>
              <w:t>534</w:t>
            </w:r>
          </w:p>
        </w:tc>
        <w:tc>
          <w:tcPr>
            <w:tcW w:w="476" w:type="pct"/>
            <w:vAlign w:val="bottom"/>
          </w:tcPr>
          <w:p w:rsidR="00B01AEA" w:rsidRDefault="00B01AEA">
            <w:pPr>
              <w:jc w:val="right"/>
              <w:rPr>
                <w:sz w:val="20"/>
                <w:szCs w:val="20"/>
              </w:rPr>
            </w:pPr>
            <w:r>
              <w:rPr>
                <w:sz w:val="20"/>
                <w:szCs w:val="20"/>
              </w:rPr>
              <w:t>438</w:t>
            </w:r>
          </w:p>
        </w:tc>
        <w:tc>
          <w:tcPr>
            <w:tcW w:w="456" w:type="pct"/>
            <w:vAlign w:val="bottom"/>
          </w:tcPr>
          <w:p w:rsidR="00B01AEA" w:rsidRPr="00FC6E75" w:rsidRDefault="00B01AEA">
            <w:pPr>
              <w:jc w:val="right"/>
              <w:rPr>
                <w:sz w:val="20"/>
                <w:szCs w:val="20"/>
              </w:rPr>
            </w:pPr>
            <w:r w:rsidRPr="00FC6E75">
              <w:rPr>
                <w:sz w:val="20"/>
                <w:szCs w:val="20"/>
              </w:rPr>
              <w:t>63</w:t>
            </w:r>
          </w:p>
        </w:tc>
      </w:tr>
      <w:tr w:rsidR="00B01AEA" w:rsidRPr="00FA1246" w:rsidTr="00045648">
        <w:trPr>
          <w:jc w:val="center"/>
        </w:trPr>
        <w:tc>
          <w:tcPr>
            <w:tcW w:w="1840" w:type="pct"/>
          </w:tcPr>
          <w:p w:rsidR="00B01AEA" w:rsidRPr="00576DD9" w:rsidRDefault="00B01AEA" w:rsidP="00BC58D6">
            <w:pPr>
              <w:rPr>
                <w:rFonts w:eastAsia="Calibri"/>
                <w:sz w:val="20"/>
                <w:szCs w:val="20"/>
              </w:rPr>
            </w:pPr>
            <w:r>
              <w:rPr>
                <w:rFonts w:eastAsia="Calibri"/>
                <w:sz w:val="20"/>
                <w:szCs w:val="20"/>
              </w:rPr>
              <w:t>Плуги общего назначения, штук</w:t>
            </w:r>
          </w:p>
        </w:tc>
        <w:tc>
          <w:tcPr>
            <w:tcW w:w="320" w:type="pct"/>
            <w:vAlign w:val="bottom"/>
          </w:tcPr>
          <w:p w:rsidR="00B01AEA" w:rsidRDefault="00B01AEA">
            <w:pPr>
              <w:jc w:val="right"/>
              <w:rPr>
                <w:sz w:val="20"/>
                <w:szCs w:val="20"/>
              </w:rPr>
            </w:pPr>
            <w:r>
              <w:rPr>
                <w:sz w:val="20"/>
                <w:szCs w:val="20"/>
              </w:rPr>
              <w:t>3719</w:t>
            </w:r>
          </w:p>
        </w:tc>
        <w:tc>
          <w:tcPr>
            <w:tcW w:w="477" w:type="pct"/>
            <w:vAlign w:val="bottom"/>
          </w:tcPr>
          <w:p w:rsidR="00B01AEA" w:rsidRDefault="00B01AEA">
            <w:pPr>
              <w:jc w:val="right"/>
              <w:rPr>
                <w:sz w:val="20"/>
                <w:szCs w:val="20"/>
              </w:rPr>
            </w:pPr>
            <w:r>
              <w:rPr>
                <w:sz w:val="20"/>
                <w:szCs w:val="20"/>
              </w:rPr>
              <w:t>4007</w:t>
            </w:r>
          </w:p>
        </w:tc>
        <w:tc>
          <w:tcPr>
            <w:tcW w:w="477" w:type="pct"/>
            <w:vAlign w:val="bottom"/>
          </w:tcPr>
          <w:p w:rsidR="00B01AEA" w:rsidRDefault="00B01AEA">
            <w:pPr>
              <w:jc w:val="right"/>
              <w:rPr>
                <w:sz w:val="20"/>
                <w:szCs w:val="20"/>
              </w:rPr>
            </w:pPr>
            <w:r>
              <w:rPr>
                <w:sz w:val="20"/>
                <w:szCs w:val="20"/>
              </w:rPr>
              <w:t>3369</w:t>
            </w:r>
          </w:p>
        </w:tc>
        <w:tc>
          <w:tcPr>
            <w:tcW w:w="477" w:type="pct"/>
            <w:vAlign w:val="bottom"/>
          </w:tcPr>
          <w:p w:rsidR="00B01AEA" w:rsidRDefault="00B01AEA">
            <w:pPr>
              <w:jc w:val="right"/>
              <w:rPr>
                <w:sz w:val="20"/>
                <w:szCs w:val="20"/>
              </w:rPr>
            </w:pPr>
            <w:r>
              <w:rPr>
                <w:sz w:val="20"/>
                <w:szCs w:val="20"/>
              </w:rPr>
              <w:t>2842</w:t>
            </w:r>
          </w:p>
        </w:tc>
        <w:tc>
          <w:tcPr>
            <w:tcW w:w="477" w:type="pct"/>
            <w:vAlign w:val="bottom"/>
          </w:tcPr>
          <w:p w:rsidR="00B01AEA" w:rsidRDefault="00B01AEA">
            <w:pPr>
              <w:jc w:val="right"/>
              <w:rPr>
                <w:sz w:val="20"/>
                <w:szCs w:val="20"/>
              </w:rPr>
            </w:pPr>
            <w:r>
              <w:rPr>
                <w:sz w:val="20"/>
                <w:szCs w:val="20"/>
              </w:rPr>
              <w:t>2993</w:t>
            </w:r>
          </w:p>
        </w:tc>
        <w:tc>
          <w:tcPr>
            <w:tcW w:w="476" w:type="pct"/>
            <w:vAlign w:val="bottom"/>
          </w:tcPr>
          <w:p w:rsidR="00B01AEA" w:rsidRDefault="00B01AEA">
            <w:pPr>
              <w:jc w:val="right"/>
              <w:rPr>
                <w:sz w:val="20"/>
                <w:szCs w:val="20"/>
              </w:rPr>
            </w:pPr>
            <w:r>
              <w:rPr>
                <w:sz w:val="20"/>
                <w:szCs w:val="20"/>
              </w:rPr>
              <w:t>4110</w:t>
            </w:r>
          </w:p>
        </w:tc>
        <w:tc>
          <w:tcPr>
            <w:tcW w:w="456" w:type="pct"/>
            <w:vAlign w:val="bottom"/>
          </w:tcPr>
          <w:p w:rsidR="00B01AEA" w:rsidRPr="00FC6E75" w:rsidRDefault="00B01AEA">
            <w:pPr>
              <w:jc w:val="right"/>
              <w:rPr>
                <w:sz w:val="20"/>
                <w:szCs w:val="20"/>
              </w:rPr>
            </w:pPr>
            <w:r w:rsidRPr="00FC6E75">
              <w:rPr>
                <w:sz w:val="20"/>
                <w:szCs w:val="20"/>
              </w:rPr>
              <w:t>11</w:t>
            </w:r>
          </w:p>
        </w:tc>
      </w:tr>
      <w:tr w:rsidR="00B01AEA" w:rsidRPr="00FA1246" w:rsidTr="00045648">
        <w:trPr>
          <w:jc w:val="center"/>
        </w:trPr>
        <w:tc>
          <w:tcPr>
            <w:tcW w:w="1840" w:type="pct"/>
            <w:vAlign w:val="bottom"/>
          </w:tcPr>
          <w:p w:rsidR="00B01AEA" w:rsidRPr="00576DD9" w:rsidRDefault="00B01AEA" w:rsidP="00BC58D6">
            <w:pPr>
              <w:rPr>
                <w:rFonts w:eastAsia="Calibri"/>
                <w:sz w:val="20"/>
                <w:szCs w:val="20"/>
              </w:rPr>
            </w:pPr>
            <w:r>
              <w:rPr>
                <w:rFonts w:eastAsia="Calibri"/>
                <w:sz w:val="20"/>
                <w:szCs w:val="20"/>
              </w:rPr>
              <w:t>Мотоблоки</w:t>
            </w:r>
            <w:r w:rsidRPr="00576DD9">
              <w:rPr>
                <w:rFonts w:eastAsia="Calibri"/>
                <w:sz w:val="20"/>
                <w:szCs w:val="20"/>
              </w:rPr>
              <w:t>, тыс. шт.</w:t>
            </w:r>
          </w:p>
        </w:tc>
        <w:tc>
          <w:tcPr>
            <w:tcW w:w="320" w:type="pct"/>
            <w:vAlign w:val="bottom"/>
          </w:tcPr>
          <w:p w:rsidR="00B01AEA" w:rsidRDefault="00B01AEA">
            <w:pPr>
              <w:jc w:val="right"/>
              <w:rPr>
                <w:sz w:val="20"/>
                <w:szCs w:val="20"/>
              </w:rPr>
            </w:pPr>
            <w:r>
              <w:rPr>
                <w:sz w:val="20"/>
                <w:szCs w:val="20"/>
              </w:rPr>
              <w:t>153</w:t>
            </w:r>
          </w:p>
        </w:tc>
        <w:tc>
          <w:tcPr>
            <w:tcW w:w="477" w:type="pct"/>
            <w:vAlign w:val="bottom"/>
          </w:tcPr>
          <w:p w:rsidR="00B01AEA" w:rsidRDefault="00B01AEA">
            <w:pPr>
              <w:jc w:val="right"/>
              <w:rPr>
                <w:sz w:val="20"/>
                <w:szCs w:val="20"/>
              </w:rPr>
            </w:pPr>
            <w:r>
              <w:rPr>
                <w:sz w:val="20"/>
                <w:szCs w:val="20"/>
              </w:rPr>
              <w:t>178</w:t>
            </w:r>
          </w:p>
        </w:tc>
        <w:tc>
          <w:tcPr>
            <w:tcW w:w="477" w:type="pct"/>
            <w:vAlign w:val="bottom"/>
          </w:tcPr>
          <w:p w:rsidR="00B01AEA" w:rsidRDefault="00B01AEA">
            <w:pPr>
              <w:jc w:val="right"/>
              <w:rPr>
                <w:sz w:val="20"/>
                <w:szCs w:val="20"/>
              </w:rPr>
            </w:pPr>
            <w:r>
              <w:rPr>
                <w:sz w:val="20"/>
                <w:szCs w:val="20"/>
              </w:rPr>
              <w:t>127</w:t>
            </w:r>
          </w:p>
        </w:tc>
        <w:tc>
          <w:tcPr>
            <w:tcW w:w="477" w:type="pct"/>
            <w:vAlign w:val="bottom"/>
          </w:tcPr>
          <w:p w:rsidR="00B01AEA" w:rsidRDefault="00B01AEA">
            <w:pPr>
              <w:jc w:val="right"/>
              <w:rPr>
                <w:sz w:val="20"/>
                <w:szCs w:val="20"/>
              </w:rPr>
            </w:pPr>
            <w:r>
              <w:rPr>
                <w:sz w:val="20"/>
                <w:szCs w:val="20"/>
              </w:rPr>
              <w:t>119</w:t>
            </w:r>
          </w:p>
        </w:tc>
        <w:tc>
          <w:tcPr>
            <w:tcW w:w="477" w:type="pct"/>
            <w:vAlign w:val="bottom"/>
          </w:tcPr>
          <w:p w:rsidR="00B01AEA" w:rsidRDefault="00B01AEA">
            <w:pPr>
              <w:jc w:val="right"/>
              <w:rPr>
                <w:sz w:val="20"/>
                <w:szCs w:val="20"/>
              </w:rPr>
            </w:pPr>
            <w:r>
              <w:rPr>
                <w:sz w:val="20"/>
                <w:szCs w:val="20"/>
              </w:rPr>
              <w:t>107</w:t>
            </w:r>
          </w:p>
        </w:tc>
        <w:tc>
          <w:tcPr>
            <w:tcW w:w="476" w:type="pct"/>
            <w:vAlign w:val="bottom"/>
          </w:tcPr>
          <w:p w:rsidR="00B01AEA" w:rsidRDefault="00B01AEA">
            <w:pPr>
              <w:jc w:val="right"/>
              <w:rPr>
                <w:sz w:val="20"/>
                <w:szCs w:val="20"/>
              </w:rPr>
            </w:pPr>
            <w:r>
              <w:rPr>
                <w:sz w:val="20"/>
                <w:szCs w:val="20"/>
              </w:rPr>
              <w:t>97,4</w:t>
            </w:r>
          </w:p>
        </w:tc>
        <w:tc>
          <w:tcPr>
            <w:tcW w:w="456" w:type="pct"/>
            <w:vAlign w:val="bottom"/>
          </w:tcPr>
          <w:p w:rsidR="00B01AEA" w:rsidRPr="00FC6E75" w:rsidRDefault="00B01AEA">
            <w:pPr>
              <w:jc w:val="right"/>
              <w:rPr>
                <w:sz w:val="20"/>
                <w:szCs w:val="20"/>
              </w:rPr>
            </w:pPr>
            <w:r w:rsidRPr="00FC6E75">
              <w:rPr>
                <w:sz w:val="20"/>
                <w:szCs w:val="20"/>
              </w:rPr>
              <w:t>-36</w:t>
            </w:r>
          </w:p>
        </w:tc>
      </w:tr>
      <w:tr w:rsidR="00B01AEA" w:rsidRPr="00FA1246" w:rsidTr="00045648">
        <w:trPr>
          <w:jc w:val="center"/>
        </w:trPr>
        <w:tc>
          <w:tcPr>
            <w:tcW w:w="1840" w:type="pct"/>
            <w:vAlign w:val="bottom"/>
          </w:tcPr>
          <w:p w:rsidR="00B01AEA" w:rsidRPr="00576DD9" w:rsidRDefault="00B01AEA" w:rsidP="00BC58D6">
            <w:pPr>
              <w:rPr>
                <w:rFonts w:eastAsia="Calibri"/>
                <w:sz w:val="20"/>
                <w:szCs w:val="20"/>
              </w:rPr>
            </w:pPr>
            <w:r w:rsidRPr="00576DD9">
              <w:rPr>
                <w:rFonts w:eastAsia="Calibri"/>
                <w:sz w:val="20"/>
                <w:szCs w:val="20"/>
              </w:rPr>
              <w:t xml:space="preserve">Витрины холодильные, </w:t>
            </w:r>
            <w:proofErr w:type="spellStart"/>
            <w:r w:rsidRPr="00576DD9">
              <w:rPr>
                <w:rFonts w:eastAsia="Calibri"/>
                <w:sz w:val="20"/>
                <w:szCs w:val="20"/>
              </w:rPr>
              <w:t>тыс</w:t>
            </w:r>
            <w:proofErr w:type="gramStart"/>
            <w:r w:rsidRPr="00576DD9">
              <w:rPr>
                <w:rFonts w:eastAsia="Calibri"/>
                <w:sz w:val="20"/>
                <w:szCs w:val="20"/>
              </w:rPr>
              <w:t>.ш</w:t>
            </w:r>
            <w:proofErr w:type="gramEnd"/>
            <w:r w:rsidRPr="00576DD9">
              <w:rPr>
                <w:rFonts w:eastAsia="Calibri"/>
                <w:sz w:val="20"/>
                <w:szCs w:val="20"/>
              </w:rPr>
              <w:t>т</w:t>
            </w:r>
            <w:proofErr w:type="spellEnd"/>
          </w:p>
        </w:tc>
        <w:tc>
          <w:tcPr>
            <w:tcW w:w="320" w:type="pct"/>
            <w:vAlign w:val="bottom"/>
          </w:tcPr>
          <w:p w:rsidR="00B01AEA" w:rsidRDefault="00B01AEA">
            <w:pPr>
              <w:jc w:val="right"/>
              <w:rPr>
                <w:sz w:val="20"/>
                <w:szCs w:val="20"/>
              </w:rPr>
            </w:pPr>
            <w:r>
              <w:rPr>
                <w:sz w:val="20"/>
                <w:szCs w:val="20"/>
              </w:rPr>
              <w:t>587</w:t>
            </w:r>
          </w:p>
        </w:tc>
        <w:tc>
          <w:tcPr>
            <w:tcW w:w="477" w:type="pct"/>
            <w:vAlign w:val="bottom"/>
          </w:tcPr>
          <w:p w:rsidR="00B01AEA" w:rsidRDefault="00B01AEA">
            <w:pPr>
              <w:jc w:val="right"/>
              <w:rPr>
                <w:sz w:val="20"/>
                <w:szCs w:val="20"/>
              </w:rPr>
            </w:pPr>
            <w:r>
              <w:rPr>
                <w:sz w:val="20"/>
                <w:szCs w:val="20"/>
              </w:rPr>
              <w:t>670</w:t>
            </w:r>
          </w:p>
        </w:tc>
        <w:tc>
          <w:tcPr>
            <w:tcW w:w="477" w:type="pct"/>
            <w:vAlign w:val="bottom"/>
          </w:tcPr>
          <w:p w:rsidR="00B01AEA" w:rsidRDefault="00B01AEA">
            <w:pPr>
              <w:jc w:val="right"/>
              <w:rPr>
                <w:sz w:val="20"/>
                <w:szCs w:val="20"/>
              </w:rPr>
            </w:pPr>
            <w:r>
              <w:rPr>
                <w:sz w:val="20"/>
                <w:szCs w:val="20"/>
              </w:rPr>
              <w:t>704</w:t>
            </w:r>
          </w:p>
        </w:tc>
        <w:tc>
          <w:tcPr>
            <w:tcW w:w="477" w:type="pct"/>
            <w:vAlign w:val="bottom"/>
          </w:tcPr>
          <w:p w:rsidR="00B01AEA" w:rsidRDefault="00B01AEA">
            <w:pPr>
              <w:jc w:val="right"/>
              <w:rPr>
                <w:sz w:val="20"/>
                <w:szCs w:val="20"/>
              </w:rPr>
            </w:pPr>
            <w:r>
              <w:rPr>
                <w:sz w:val="20"/>
                <w:szCs w:val="20"/>
              </w:rPr>
              <w:t>620</w:t>
            </w:r>
          </w:p>
        </w:tc>
        <w:tc>
          <w:tcPr>
            <w:tcW w:w="477" w:type="pct"/>
            <w:vAlign w:val="bottom"/>
          </w:tcPr>
          <w:p w:rsidR="00B01AEA" w:rsidRDefault="00B01AEA">
            <w:pPr>
              <w:jc w:val="right"/>
              <w:rPr>
                <w:sz w:val="20"/>
                <w:szCs w:val="20"/>
              </w:rPr>
            </w:pPr>
            <w:r>
              <w:rPr>
                <w:sz w:val="20"/>
                <w:szCs w:val="20"/>
              </w:rPr>
              <w:t>591</w:t>
            </w:r>
          </w:p>
        </w:tc>
        <w:tc>
          <w:tcPr>
            <w:tcW w:w="476" w:type="pct"/>
            <w:vAlign w:val="bottom"/>
          </w:tcPr>
          <w:p w:rsidR="00B01AEA" w:rsidRDefault="00B01AEA">
            <w:pPr>
              <w:jc w:val="right"/>
              <w:rPr>
                <w:sz w:val="20"/>
                <w:szCs w:val="20"/>
              </w:rPr>
            </w:pPr>
            <w:r>
              <w:rPr>
                <w:sz w:val="20"/>
                <w:szCs w:val="20"/>
              </w:rPr>
              <w:t>685</w:t>
            </w:r>
          </w:p>
        </w:tc>
        <w:tc>
          <w:tcPr>
            <w:tcW w:w="456" w:type="pct"/>
            <w:vAlign w:val="bottom"/>
          </w:tcPr>
          <w:p w:rsidR="00B01AEA" w:rsidRPr="00FC6E75" w:rsidRDefault="00B01AEA">
            <w:pPr>
              <w:jc w:val="right"/>
              <w:rPr>
                <w:sz w:val="20"/>
                <w:szCs w:val="20"/>
              </w:rPr>
            </w:pPr>
            <w:r w:rsidRPr="00FC6E75">
              <w:rPr>
                <w:sz w:val="20"/>
                <w:szCs w:val="20"/>
              </w:rPr>
              <w:t>17</w:t>
            </w:r>
          </w:p>
        </w:tc>
      </w:tr>
      <w:tr w:rsidR="00B01AEA" w:rsidRPr="00FA1246" w:rsidTr="00045648">
        <w:trPr>
          <w:jc w:val="center"/>
        </w:trPr>
        <w:tc>
          <w:tcPr>
            <w:tcW w:w="1840" w:type="pct"/>
          </w:tcPr>
          <w:p w:rsidR="00B01AEA" w:rsidRPr="00576DD9" w:rsidRDefault="00B01AEA" w:rsidP="00BC58D6">
            <w:pPr>
              <w:rPr>
                <w:rFonts w:eastAsia="Calibri"/>
                <w:sz w:val="20"/>
                <w:szCs w:val="20"/>
              </w:rPr>
            </w:pPr>
            <w:r w:rsidRPr="00576DD9">
              <w:rPr>
                <w:rFonts w:eastAsia="Calibri"/>
                <w:sz w:val="20"/>
                <w:szCs w:val="20"/>
              </w:rPr>
              <w:t xml:space="preserve">Тракторы, тыс. </w:t>
            </w:r>
            <w:proofErr w:type="spellStart"/>
            <w:proofErr w:type="gramStart"/>
            <w:r w:rsidRPr="00576DD9">
              <w:rPr>
                <w:rFonts w:eastAsia="Calibri"/>
                <w:sz w:val="20"/>
                <w:szCs w:val="20"/>
              </w:rPr>
              <w:t>шт</w:t>
            </w:r>
            <w:proofErr w:type="spellEnd"/>
            <w:proofErr w:type="gramEnd"/>
          </w:p>
        </w:tc>
        <w:tc>
          <w:tcPr>
            <w:tcW w:w="320" w:type="pct"/>
            <w:vAlign w:val="bottom"/>
          </w:tcPr>
          <w:p w:rsidR="00B01AEA" w:rsidRDefault="00B01AEA">
            <w:pPr>
              <w:jc w:val="right"/>
              <w:rPr>
                <w:sz w:val="20"/>
                <w:szCs w:val="20"/>
              </w:rPr>
            </w:pPr>
            <w:r>
              <w:rPr>
                <w:sz w:val="20"/>
                <w:szCs w:val="20"/>
              </w:rPr>
              <w:t>13,2</w:t>
            </w:r>
          </w:p>
        </w:tc>
        <w:tc>
          <w:tcPr>
            <w:tcW w:w="477" w:type="pct"/>
            <w:vAlign w:val="bottom"/>
          </w:tcPr>
          <w:p w:rsidR="00B01AEA" w:rsidRDefault="00B01AEA">
            <w:pPr>
              <w:jc w:val="right"/>
              <w:rPr>
                <w:sz w:val="20"/>
                <w:szCs w:val="20"/>
              </w:rPr>
            </w:pPr>
            <w:r>
              <w:rPr>
                <w:sz w:val="20"/>
                <w:szCs w:val="20"/>
              </w:rPr>
              <w:t>13,6</w:t>
            </w:r>
          </w:p>
        </w:tc>
        <w:tc>
          <w:tcPr>
            <w:tcW w:w="477" w:type="pct"/>
            <w:vAlign w:val="bottom"/>
          </w:tcPr>
          <w:p w:rsidR="00B01AEA" w:rsidRDefault="00B01AEA">
            <w:pPr>
              <w:jc w:val="right"/>
              <w:rPr>
                <w:sz w:val="20"/>
                <w:szCs w:val="20"/>
              </w:rPr>
            </w:pPr>
            <w:r>
              <w:rPr>
                <w:sz w:val="20"/>
                <w:szCs w:val="20"/>
              </w:rPr>
              <w:t>7,6</w:t>
            </w:r>
          </w:p>
        </w:tc>
        <w:tc>
          <w:tcPr>
            <w:tcW w:w="477" w:type="pct"/>
            <w:vAlign w:val="bottom"/>
          </w:tcPr>
          <w:p w:rsidR="00B01AEA" w:rsidRDefault="00B01AEA">
            <w:pPr>
              <w:jc w:val="right"/>
              <w:rPr>
                <w:sz w:val="20"/>
                <w:szCs w:val="20"/>
              </w:rPr>
            </w:pPr>
            <w:r>
              <w:rPr>
                <w:sz w:val="20"/>
                <w:szCs w:val="20"/>
              </w:rPr>
              <w:t>6,7</w:t>
            </w:r>
          </w:p>
        </w:tc>
        <w:tc>
          <w:tcPr>
            <w:tcW w:w="477" w:type="pct"/>
            <w:vAlign w:val="bottom"/>
          </w:tcPr>
          <w:p w:rsidR="00B01AEA" w:rsidRDefault="00B01AEA">
            <w:pPr>
              <w:jc w:val="right"/>
              <w:rPr>
                <w:sz w:val="20"/>
                <w:szCs w:val="20"/>
              </w:rPr>
            </w:pPr>
            <w:r>
              <w:rPr>
                <w:sz w:val="20"/>
                <w:szCs w:val="20"/>
              </w:rPr>
              <w:t>5,5</w:t>
            </w:r>
          </w:p>
        </w:tc>
        <w:tc>
          <w:tcPr>
            <w:tcW w:w="476" w:type="pct"/>
            <w:vAlign w:val="bottom"/>
          </w:tcPr>
          <w:p w:rsidR="00B01AEA" w:rsidRDefault="00B01AEA">
            <w:pPr>
              <w:jc w:val="right"/>
              <w:rPr>
                <w:sz w:val="20"/>
                <w:szCs w:val="20"/>
              </w:rPr>
            </w:pPr>
            <w:r>
              <w:rPr>
                <w:sz w:val="20"/>
                <w:szCs w:val="20"/>
              </w:rPr>
              <w:t>6,3</w:t>
            </w:r>
          </w:p>
        </w:tc>
        <w:tc>
          <w:tcPr>
            <w:tcW w:w="456" w:type="pct"/>
            <w:vAlign w:val="bottom"/>
          </w:tcPr>
          <w:p w:rsidR="00B01AEA" w:rsidRPr="00FC6E75" w:rsidRDefault="00B01AEA">
            <w:pPr>
              <w:jc w:val="right"/>
              <w:rPr>
                <w:sz w:val="20"/>
                <w:szCs w:val="20"/>
              </w:rPr>
            </w:pPr>
            <w:r w:rsidRPr="00FC6E75">
              <w:rPr>
                <w:sz w:val="20"/>
                <w:szCs w:val="20"/>
              </w:rPr>
              <w:t>-52</w:t>
            </w:r>
          </w:p>
        </w:tc>
      </w:tr>
      <w:tr w:rsidR="00B01AEA" w:rsidRPr="00FA1246" w:rsidTr="00045648">
        <w:trPr>
          <w:jc w:val="center"/>
        </w:trPr>
        <w:tc>
          <w:tcPr>
            <w:tcW w:w="1840" w:type="pct"/>
          </w:tcPr>
          <w:p w:rsidR="00B01AEA" w:rsidRPr="00576DD9" w:rsidRDefault="00B01AEA" w:rsidP="00BC58D6">
            <w:pPr>
              <w:rPr>
                <w:rFonts w:eastAsia="Calibri"/>
                <w:sz w:val="20"/>
                <w:szCs w:val="20"/>
              </w:rPr>
            </w:pPr>
            <w:r w:rsidRPr="00576DD9">
              <w:rPr>
                <w:rFonts w:eastAsia="Calibri"/>
                <w:sz w:val="20"/>
                <w:szCs w:val="20"/>
              </w:rPr>
              <w:t xml:space="preserve">Культиваторы, тыс. </w:t>
            </w:r>
            <w:proofErr w:type="spellStart"/>
            <w:proofErr w:type="gramStart"/>
            <w:r w:rsidRPr="00576DD9">
              <w:rPr>
                <w:rFonts w:eastAsia="Calibri"/>
                <w:sz w:val="20"/>
                <w:szCs w:val="20"/>
              </w:rPr>
              <w:t>шт</w:t>
            </w:r>
            <w:proofErr w:type="spellEnd"/>
            <w:proofErr w:type="gramEnd"/>
          </w:p>
        </w:tc>
        <w:tc>
          <w:tcPr>
            <w:tcW w:w="320" w:type="pct"/>
            <w:vAlign w:val="bottom"/>
          </w:tcPr>
          <w:p w:rsidR="00B01AEA" w:rsidRDefault="00B01AEA">
            <w:pPr>
              <w:jc w:val="right"/>
              <w:rPr>
                <w:sz w:val="20"/>
                <w:szCs w:val="20"/>
              </w:rPr>
            </w:pPr>
            <w:r>
              <w:rPr>
                <w:sz w:val="20"/>
                <w:szCs w:val="20"/>
              </w:rPr>
              <w:t>28,8</w:t>
            </w:r>
          </w:p>
        </w:tc>
        <w:tc>
          <w:tcPr>
            <w:tcW w:w="477" w:type="pct"/>
            <w:vAlign w:val="bottom"/>
          </w:tcPr>
          <w:p w:rsidR="00B01AEA" w:rsidRDefault="00B01AEA">
            <w:pPr>
              <w:jc w:val="right"/>
              <w:rPr>
                <w:sz w:val="20"/>
                <w:szCs w:val="20"/>
              </w:rPr>
            </w:pPr>
            <w:r>
              <w:rPr>
                <w:sz w:val="20"/>
                <w:szCs w:val="20"/>
              </w:rPr>
              <w:t>24,2</w:t>
            </w:r>
          </w:p>
        </w:tc>
        <w:tc>
          <w:tcPr>
            <w:tcW w:w="477" w:type="pct"/>
            <w:vAlign w:val="bottom"/>
          </w:tcPr>
          <w:p w:rsidR="00B01AEA" w:rsidRDefault="00B01AEA">
            <w:pPr>
              <w:jc w:val="right"/>
              <w:rPr>
                <w:sz w:val="20"/>
                <w:szCs w:val="20"/>
              </w:rPr>
            </w:pPr>
            <w:r>
              <w:rPr>
                <w:sz w:val="20"/>
                <w:szCs w:val="20"/>
              </w:rPr>
              <w:t>16,5</w:t>
            </w:r>
          </w:p>
        </w:tc>
        <w:tc>
          <w:tcPr>
            <w:tcW w:w="477" w:type="pct"/>
            <w:vAlign w:val="bottom"/>
          </w:tcPr>
          <w:p w:rsidR="00B01AEA" w:rsidRDefault="00B01AEA">
            <w:pPr>
              <w:jc w:val="right"/>
              <w:rPr>
                <w:sz w:val="20"/>
                <w:szCs w:val="20"/>
              </w:rPr>
            </w:pPr>
            <w:r>
              <w:rPr>
                <w:sz w:val="20"/>
                <w:szCs w:val="20"/>
              </w:rPr>
              <w:t>14,2</w:t>
            </w:r>
          </w:p>
        </w:tc>
        <w:tc>
          <w:tcPr>
            <w:tcW w:w="477" w:type="pct"/>
            <w:vAlign w:val="bottom"/>
          </w:tcPr>
          <w:p w:rsidR="00B01AEA" w:rsidRDefault="00B01AEA">
            <w:pPr>
              <w:jc w:val="right"/>
              <w:rPr>
                <w:sz w:val="20"/>
                <w:szCs w:val="20"/>
              </w:rPr>
            </w:pPr>
            <w:r>
              <w:rPr>
                <w:sz w:val="20"/>
                <w:szCs w:val="20"/>
              </w:rPr>
              <w:t>13,0</w:t>
            </w:r>
          </w:p>
        </w:tc>
        <w:tc>
          <w:tcPr>
            <w:tcW w:w="476" w:type="pct"/>
            <w:vAlign w:val="bottom"/>
          </w:tcPr>
          <w:p w:rsidR="00B01AEA" w:rsidRDefault="00B01AEA">
            <w:pPr>
              <w:jc w:val="right"/>
              <w:rPr>
                <w:sz w:val="20"/>
                <w:szCs w:val="20"/>
              </w:rPr>
            </w:pPr>
            <w:r>
              <w:rPr>
                <w:sz w:val="20"/>
                <w:szCs w:val="20"/>
              </w:rPr>
              <w:t>15,1</w:t>
            </w:r>
          </w:p>
        </w:tc>
        <w:tc>
          <w:tcPr>
            <w:tcW w:w="456" w:type="pct"/>
            <w:vAlign w:val="bottom"/>
          </w:tcPr>
          <w:p w:rsidR="00B01AEA" w:rsidRPr="00FC6E75" w:rsidRDefault="00B01AEA">
            <w:pPr>
              <w:jc w:val="right"/>
              <w:rPr>
                <w:sz w:val="20"/>
                <w:szCs w:val="20"/>
              </w:rPr>
            </w:pPr>
            <w:r w:rsidRPr="00FC6E75">
              <w:rPr>
                <w:sz w:val="20"/>
                <w:szCs w:val="20"/>
              </w:rPr>
              <w:t>-48</w:t>
            </w:r>
          </w:p>
        </w:tc>
      </w:tr>
      <w:tr w:rsidR="00B01AEA" w:rsidRPr="00FA1246" w:rsidTr="00045648">
        <w:trPr>
          <w:jc w:val="center"/>
        </w:trPr>
        <w:tc>
          <w:tcPr>
            <w:tcW w:w="1840" w:type="pct"/>
          </w:tcPr>
          <w:p w:rsidR="00B01AEA" w:rsidRPr="00576DD9" w:rsidRDefault="00B01AEA" w:rsidP="0047198D">
            <w:pPr>
              <w:rPr>
                <w:rFonts w:eastAsia="Calibri"/>
                <w:sz w:val="20"/>
                <w:szCs w:val="20"/>
              </w:rPr>
            </w:pPr>
            <w:r w:rsidRPr="00576DD9">
              <w:rPr>
                <w:rFonts w:eastAsia="Calibri"/>
                <w:sz w:val="20"/>
                <w:szCs w:val="20"/>
              </w:rPr>
              <w:t xml:space="preserve">Сеялки тракторные, </w:t>
            </w:r>
            <w:proofErr w:type="spellStart"/>
            <w:proofErr w:type="gramStart"/>
            <w:r w:rsidRPr="00576DD9">
              <w:rPr>
                <w:rFonts w:eastAsia="Calibri"/>
                <w:sz w:val="20"/>
                <w:szCs w:val="20"/>
              </w:rPr>
              <w:t>шт</w:t>
            </w:r>
            <w:proofErr w:type="spellEnd"/>
            <w:proofErr w:type="gramEnd"/>
          </w:p>
        </w:tc>
        <w:tc>
          <w:tcPr>
            <w:tcW w:w="320" w:type="pct"/>
            <w:vAlign w:val="bottom"/>
          </w:tcPr>
          <w:p w:rsidR="00B01AEA" w:rsidRDefault="00B01AEA">
            <w:pPr>
              <w:jc w:val="right"/>
              <w:rPr>
                <w:sz w:val="20"/>
                <w:szCs w:val="20"/>
              </w:rPr>
            </w:pPr>
            <w:r>
              <w:rPr>
                <w:sz w:val="20"/>
                <w:szCs w:val="20"/>
              </w:rPr>
              <w:t>2351</w:t>
            </w:r>
          </w:p>
        </w:tc>
        <w:tc>
          <w:tcPr>
            <w:tcW w:w="477" w:type="pct"/>
            <w:vAlign w:val="bottom"/>
          </w:tcPr>
          <w:p w:rsidR="00B01AEA" w:rsidRDefault="00B01AEA">
            <w:pPr>
              <w:jc w:val="right"/>
              <w:rPr>
                <w:sz w:val="20"/>
                <w:szCs w:val="20"/>
              </w:rPr>
            </w:pPr>
            <w:r>
              <w:rPr>
                <w:sz w:val="20"/>
                <w:szCs w:val="20"/>
              </w:rPr>
              <w:t>2278</w:t>
            </w:r>
          </w:p>
        </w:tc>
        <w:tc>
          <w:tcPr>
            <w:tcW w:w="477" w:type="pct"/>
            <w:vAlign w:val="bottom"/>
          </w:tcPr>
          <w:p w:rsidR="00B01AEA" w:rsidRDefault="00B01AEA">
            <w:pPr>
              <w:jc w:val="right"/>
              <w:rPr>
                <w:sz w:val="20"/>
                <w:szCs w:val="20"/>
              </w:rPr>
            </w:pPr>
            <w:r>
              <w:rPr>
                <w:sz w:val="20"/>
                <w:szCs w:val="20"/>
              </w:rPr>
              <w:t>2303</w:t>
            </w:r>
          </w:p>
        </w:tc>
        <w:tc>
          <w:tcPr>
            <w:tcW w:w="477" w:type="pct"/>
            <w:vAlign w:val="bottom"/>
          </w:tcPr>
          <w:p w:rsidR="00B01AEA" w:rsidRDefault="00B01AEA">
            <w:pPr>
              <w:jc w:val="right"/>
              <w:rPr>
                <w:sz w:val="20"/>
                <w:szCs w:val="20"/>
              </w:rPr>
            </w:pPr>
            <w:r>
              <w:rPr>
                <w:sz w:val="20"/>
                <w:szCs w:val="20"/>
              </w:rPr>
              <w:t>2490</w:t>
            </w:r>
          </w:p>
        </w:tc>
        <w:tc>
          <w:tcPr>
            <w:tcW w:w="477" w:type="pct"/>
            <w:vAlign w:val="bottom"/>
          </w:tcPr>
          <w:p w:rsidR="00B01AEA" w:rsidRDefault="00B01AEA">
            <w:pPr>
              <w:jc w:val="right"/>
              <w:rPr>
                <w:sz w:val="20"/>
                <w:szCs w:val="20"/>
              </w:rPr>
            </w:pPr>
            <w:r>
              <w:rPr>
                <w:sz w:val="20"/>
                <w:szCs w:val="20"/>
              </w:rPr>
              <w:t>2052</w:t>
            </w:r>
          </w:p>
        </w:tc>
        <w:tc>
          <w:tcPr>
            <w:tcW w:w="476" w:type="pct"/>
            <w:vAlign w:val="bottom"/>
          </w:tcPr>
          <w:p w:rsidR="00B01AEA" w:rsidRDefault="00B01AEA">
            <w:pPr>
              <w:jc w:val="right"/>
              <w:rPr>
                <w:sz w:val="20"/>
                <w:szCs w:val="20"/>
              </w:rPr>
            </w:pPr>
            <w:r>
              <w:rPr>
                <w:sz w:val="20"/>
                <w:szCs w:val="20"/>
              </w:rPr>
              <w:t>2887</w:t>
            </w:r>
          </w:p>
        </w:tc>
        <w:tc>
          <w:tcPr>
            <w:tcW w:w="456" w:type="pct"/>
            <w:vAlign w:val="bottom"/>
          </w:tcPr>
          <w:p w:rsidR="00B01AEA" w:rsidRPr="00FC6E75" w:rsidRDefault="00B01AEA">
            <w:pPr>
              <w:jc w:val="right"/>
              <w:rPr>
                <w:sz w:val="20"/>
                <w:szCs w:val="20"/>
              </w:rPr>
            </w:pPr>
            <w:r w:rsidRPr="00FC6E75">
              <w:rPr>
                <w:sz w:val="20"/>
                <w:szCs w:val="20"/>
              </w:rPr>
              <w:t>23</w:t>
            </w:r>
          </w:p>
        </w:tc>
      </w:tr>
      <w:tr w:rsidR="00B01AEA" w:rsidRPr="00FA1246" w:rsidTr="00045648">
        <w:trPr>
          <w:jc w:val="center"/>
        </w:trPr>
        <w:tc>
          <w:tcPr>
            <w:tcW w:w="1840" w:type="pct"/>
          </w:tcPr>
          <w:p w:rsidR="00B01AEA" w:rsidRPr="00576DD9" w:rsidRDefault="00B01AEA" w:rsidP="00BC58D6">
            <w:pPr>
              <w:rPr>
                <w:rFonts w:eastAsia="Calibri"/>
                <w:sz w:val="20"/>
                <w:szCs w:val="20"/>
              </w:rPr>
            </w:pPr>
            <w:r>
              <w:rPr>
                <w:rFonts w:eastAsia="Calibri"/>
                <w:sz w:val="20"/>
                <w:szCs w:val="20"/>
              </w:rPr>
              <w:t xml:space="preserve">Косилки тракторные, </w:t>
            </w:r>
            <w:r w:rsidRPr="00576DD9">
              <w:rPr>
                <w:rFonts w:eastAsia="Calibri"/>
                <w:sz w:val="20"/>
                <w:szCs w:val="20"/>
              </w:rPr>
              <w:t>шт.</w:t>
            </w:r>
          </w:p>
        </w:tc>
        <w:tc>
          <w:tcPr>
            <w:tcW w:w="320" w:type="pct"/>
            <w:vAlign w:val="bottom"/>
          </w:tcPr>
          <w:p w:rsidR="00B01AEA" w:rsidRDefault="00B01AEA">
            <w:pPr>
              <w:jc w:val="right"/>
              <w:rPr>
                <w:sz w:val="20"/>
                <w:szCs w:val="20"/>
              </w:rPr>
            </w:pPr>
            <w:r>
              <w:rPr>
                <w:sz w:val="20"/>
                <w:szCs w:val="20"/>
              </w:rPr>
              <w:t>4187</w:t>
            </w:r>
          </w:p>
        </w:tc>
        <w:tc>
          <w:tcPr>
            <w:tcW w:w="477" w:type="pct"/>
            <w:vAlign w:val="bottom"/>
          </w:tcPr>
          <w:p w:rsidR="00B01AEA" w:rsidRDefault="00B01AEA">
            <w:pPr>
              <w:jc w:val="right"/>
              <w:rPr>
                <w:sz w:val="20"/>
                <w:szCs w:val="20"/>
              </w:rPr>
            </w:pPr>
            <w:r>
              <w:rPr>
                <w:sz w:val="20"/>
                <w:szCs w:val="20"/>
              </w:rPr>
              <w:t>4211</w:t>
            </w:r>
          </w:p>
        </w:tc>
        <w:tc>
          <w:tcPr>
            <w:tcW w:w="477" w:type="pct"/>
            <w:vAlign w:val="bottom"/>
          </w:tcPr>
          <w:p w:rsidR="00B01AEA" w:rsidRDefault="00B01AEA">
            <w:pPr>
              <w:jc w:val="right"/>
              <w:rPr>
                <w:sz w:val="20"/>
                <w:szCs w:val="20"/>
              </w:rPr>
            </w:pPr>
            <w:r>
              <w:rPr>
                <w:sz w:val="20"/>
                <w:szCs w:val="20"/>
              </w:rPr>
              <w:t>4021</w:t>
            </w:r>
          </w:p>
        </w:tc>
        <w:tc>
          <w:tcPr>
            <w:tcW w:w="477" w:type="pct"/>
            <w:vAlign w:val="bottom"/>
          </w:tcPr>
          <w:p w:rsidR="00B01AEA" w:rsidRDefault="00B01AEA">
            <w:pPr>
              <w:jc w:val="right"/>
              <w:rPr>
                <w:sz w:val="20"/>
                <w:szCs w:val="20"/>
              </w:rPr>
            </w:pPr>
            <w:r>
              <w:rPr>
                <w:sz w:val="20"/>
                <w:szCs w:val="20"/>
              </w:rPr>
              <w:t>3925</w:t>
            </w:r>
          </w:p>
        </w:tc>
        <w:tc>
          <w:tcPr>
            <w:tcW w:w="477" w:type="pct"/>
            <w:vAlign w:val="bottom"/>
          </w:tcPr>
          <w:p w:rsidR="00B01AEA" w:rsidRDefault="00B01AEA">
            <w:pPr>
              <w:jc w:val="right"/>
              <w:rPr>
                <w:sz w:val="20"/>
                <w:szCs w:val="20"/>
              </w:rPr>
            </w:pPr>
            <w:r>
              <w:rPr>
                <w:sz w:val="20"/>
                <w:szCs w:val="20"/>
              </w:rPr>
              <w:t>4441</w:t>
            </w:r>
          </w:p>
        </w:tc>
        <w:tc>
          <w:tcPr>
            <w:tcW w:w="476" w:type="pct"/>
            <w:vAlign w:val="bottom"/>
          </w:tcPr>
          <w:p w:rsidR="00B01AEA" w:rsidRDefault="00B01AEA">
            <w:pPr>
              <w:jc w:val="right"/>
              <w:rPr>
                <w:sz w:val="20"/>
                <w:szCs w:val="20"/>
              </w:rPr>
            </w:pPr>
            <w:r>
              <w:rPr>
                <w:sz w:val="20"/>
                <w:szCs w:val="20"/>
              </w:rPr>
              <w:t>6776</w:t>
            </w:r>
          </w:p>
        </w:tc>
        <w:tc>
          <w:tcPr>
            <w:tcW w:w="456" w:type="pct"/>
            <w:vAlign w:val="bottom"/>
          </w:tcPr>
          <w:p w:rsidR="00B01AEA" w:rsidRPr="00FC6E75" w:rsidRDefault="00B01AEA">
            <w:pPr>
              <w:jc w:val="right"/>
              <w:rPr>
                <w:sz w:val="20"/>
                <w:szCs w:val="20"/>
              </w:rPr>
            </w:pPr>
            <w:r w:rsidRPr="00FC6E75">
              <w:rPr>
                <w:sz w:val="20"/>
                <w:szCs w:val="20"/>
              </w:rPr>
              <w:t>62</w:t>
            </w:r>
          </w:p>
        </w:tc>
      </w:tr>
      <w:tr w:rsidR="00B01AEA" w:rsidRPr="00FA1246" w:rsidTr="00045648">
        <w:trPr>
          <w:jc w:val="center"/>
        </w:trPr>
        <w:tc>
          <w:tcPr>
            <w:tcW w:w="1840" w:type="pct"/>
          </w:tcPr>
          <w:p w:rsidR="00B01AEA" w:rsidRPr="00576DD9" w:rsidRDefault="00B01AEA" w:rsidP="00B077EE">
            <w:pPr>
              <w:rPr>
                <w:rFonts w:eastAsia="Calibri"/>
                <w:sz w:val="20"/>
                <w:szCs w:val="20"/>
              </w:rPr>
            </w:pPr>
            <w:r w:rsidRPr="00576DD9">
              <w:rPr>
                <w:rFonts w:eastAsia="Calibri"/>
                <w:sz w:val="20"/>
                <w:szCs w:val="20"/>
              </w:rPr>
              <w:t>Комбайны зерно</w:t>
            </w:r>
            <w:r>
              <w:rPr>
                <w:rFonts w:eastAsia="Calibri"/>
                <w:sz w:val="20"/>
                <w:szCs w:val="20"/>
              </w:rPr>
              <w:t>уборочные</w:t>
            </w:r>
            <w:r w:rsidRPr="00576DD9">
              <w:rPr>
                <w:rFonts w:eastAsia="Calibri"/>
                <w:sz w:val="20"/>
                <w:szCs w:val="20"/>
              </w:rPr>
              <w:t>, шт.</w:t>
            </w:r>
          </w:p>
        </w:tc>
        <w:tc>
          <w:tcPr>
            <w:tcW w:w="320" w:type="pct"/>
            <w:vAlign w:val="bottom"/>
          </w:tcPr>
          <w:p w:rsidR="00B01AEA" w:rsidRDefault="00B01AEA">
            <w:pPr>
              <w:jc w:val="right"/>
              <w:rPr>
                <w:sz w:val="20"/>
                <w:szCs w:val="20"/>
              </w:rPr>
            </w:pPr>
            <w:r>
              <w:rPr>
                <w:sz w:val="20"/>
                <w:szCs w:val="20"/>
              </w:rPr>
              <w:t>6515</w:t>
            </w:r>
          </w:p>
        </w:tc>
        <w:tc>
          <w:tcPr>
            <w:tcW w:w="477" w:type="pct"/>
            <w:vAlign w:val="bottom"/>
          </w:tcPr>
          <w:p w:rsidR="00B01AEA" w:rsidRDefault="00B01AEA">
            <w:pPr>
              <w:jc w:val="right"/>
              <w:rPr>
                <w:sz w:val="20"/>
                <w:szCs w:val="20"/>
              </w:rPr>
            </w:pPr>
            <w:r>
              <w:rPr>
                <w:sz w:val="20"/>
                <w:szCs w:val="20"/>
              </w:rPr>
              <w:t>5798</w:t>
            </w:r>
          </w:p>
        </w:tc>
        <w:tc>
          <w:tcPr>
            <w:tcW w:w="477" w:type="pct"/>
            <w:vAlign w:val="bottom"/>
          </w:tcPr>
          <w:p w:rsidR="00B01AEA" w:rsidRDefault="00B01AEA">
            <w:pPr>
              <w:jc w:val="right"/>
              <w:rPr>
                <w:sz w:val="20"/>
                <w:szCs w:val="20"/>
              </w:rPr>
            </w:pPr>
            <w:r>
              <w:rPr>
                <w:sz w:val="20"/>
                <w:szCs w:val="20"/>
              </w:rPr>
              <w:t>5848</w:t>
            </w:r>
          </w:p>
        </w:tc>
        <w:tc>
          <w:tcPr>
            <w:tcW w:w="477" w:type="pct"/>
            <w:vAlign w:val="bottom"/>
          </w:tcPr>
          <w:p w:rsidR="00B01AEA" w:rsidRDefault="00B01AEA">
            <w:pPr>
              <w:jc w:val="right"/>
              <w:rPr>
                <w:sz w:val="20"/>
                <w:szCs w:val="20"/>
              </w:rPr>
            </w:pPr>
            <w:r>
              <w:rPr>
                <w:sz w:val="20"/>
                <w:szCs w:val="20"/>
              </w:rPr>
              <w:t>5547</w:t>
            </w:r>
          </w:p>
        </w:tc>
        <w:tc>
          <w:tcPr>
            <w:tcW w:w="477" w:type="pct"/>
            <w:vAlign w:val="bottom"/>
          </w:tcPr>
          <w:p w:rsidR="00B01AEA" w:rsidRDefault="00B01AEA">
            <w:pPr>
              <w:jc w:val="right"/>
              <w:rPr>
                <w:sz w:val="20"/>
                <w:szCs w:val="20"/>
              </w:rPr>
            </w:pPr>
            <w:r>
              <w:rPr>
                <w:sz w:val="20"/>
                <w:szCs w:val="20"/>
              </w:rPr>
              <w:t>4412</w:t>
            </w:r>
          </w:p>
        </w:tc>
        <w:tc>
          <w:tcPr>
            <w:tcW w:w="476" w:type="pct"/>
            <w:vAlign w:val="bottom"/>
          </w:tcPr>
          <w:p w:rsidR="00B01AEA" w:rsidRDefault="00B01AEA">
            <w:pPr>
              <w:jc w:val="right"/>
              <w:rPr>
                <w:sz w:val="20"/>
                <w:szCs w:val="20"/>
              </w:rPr>
            </w:pPr>
            <w:r>
              <w:rPr>
                <w:sz w:val="20"/>
                <w:szCs w:val="20"/>
              </w:rPr>
              <w:t>6054</w:t>
            </w:r>
          </w:p>
        </w:tc>
        <w:tc>
          <w:tcPr>
            <w:tcW w:w="456" w:type="pct"/>
            <w:vAlign w:val="bottom"/>
          </w:tcPr>
          <w:p w:rsidR="00B01AEA" w:rsidRPr="00FC6E75" w:rsidRDefault="00B01AEA">
            <w:pPr>
              <w:jc w:val="right"/>
              <w:rPr>
                <w:sz w:val="20"/>
                <w:szCs w:val="20"/>
              </w:rPr>
            </w:pPr>
            <w:r w:rsidRPr="00FC6E75">
              <w:rPr>
                <w:sz w:val="20"/>
                <w:szCs w:val="20"/>
              </w:rPr>
              <w:t>-7</w:t>
            </w:r>
          </w:p>
        </w:tc>
      </w:tr>
      <w:tr w:rsidR="00B01AEA" w:rsidRPr="00FA1246" w:rsidTr="00045648">
        <w:trPr>
          <w:jc w:val="center"/>
        </w:trPr>
        <w:tc>
          <w:tcPr>
            <w:tcW w:w="1840" w:type="pct"/>
          </w:tcPr>
          <w:p w:rsidR="00B01AEA" w:rsidRPr="00576DD9" w:rsidRDefault="00B01AEA" w:rsidP="00BC58D6">
            <w:pPr>
              <w:rPr>
                <w:rFonts w:eastAsia="Calibri"/>
                <w:sz w:val="20"/>
                <w:szCs w:val="20"/>
              </w:rPr>
            </w:pPr>
            <w:r>
              <w:rPr>
                <w:rFonts w:eastAsia="Calibri"/>
                <w:sz w:val="20"/>
                <w:szCs w:val="20"/>
              </w:rPr>
              <w:t xml:space="preserve">Комбайны силосоуборочные, </w:t>
            </w:r>
            <w:proofErr w:type="spellStart"/>
            <w:proofErr w:type="gramStart"/>
            <w:r>
              <w:rPr>
                <w:rFonts w:eastAsia="Calibri"/>
                <w:sz w:val="20"/>
                <w:szCs w:val="20"/>
              </w:rPr>
              <w:t>шт</w:t>
            </w:r>
            <w:proofErr w:type="spellEnd"/>
            <w:proofErr w:type="gramEnd"/>
          </w:p>
        </w:tc>
        <w:tc>
          <w:tcPr>
            <w:tcW w:w="320" w:type="pct"/>
            <w:vAlign w:val="bottom"/>
          </w:tcPr>
          <w:p w:rsidR="00B01AEA" w:rsidRDefault="00B01AEA">
            <w:pPr>
              <w:jc w:val="right"/>
              <w:rPr>
                <w:sz w:val="20"/>
                <w:szCs w:val="20"/>
              </w:rPr>
            </w:pPr>
            <w:r>
              <w:rPr>
                <w:sz w:val="20"/>
                <w:szCs w:val="20"/>
              </w:rPr>
              <w:t>305</w:t>
            </w:r>
          </w:p>
        </w:tc>
        <w:tc>
          <w:tcPr>
            <w:tcW w:w="477" w:type="pct"/>
            <w:vAlign w:val="bottom"/>
          </w:tcPr>
          <w:p w:rsidR="00B01AEA" w:rsidRDefault="00B01AEA">
            <w:pPr>
              <w:jc w:val="right"/>
              <w:rPr>
                <w:sz w:val="20"/>
                <w:szCs w:val="20"/>
              </w:rPr>
            </w:pPr>
            <w:r>
              <w:rPr>
                <w:sz w:val="20"/>
                <w:szCs w:val="20"/>
              </w:rPr>
              <w:t>890</w:t>
            </w:r>
          </w:p>
        </w:tc>
        <w:tc>
          <w:tcPr>
            <w:tcW w:w="477" w:type="pct"/>
            <w:vAlign w:val="bottom"/>
          </w:tcPr>
          <w:p w:rsidR="00B01AEA" w:rsidRDefault="00B01AEA">
            <w:pPr>
              <w:jc w:val="right"/>
              <w:rPr>
                <w:sz w:val="20"/>
                <w:szCs w:val="20"/>
              </w:rPr>
            </w:pPr>
            <w:r>
              <w:rPr>
                <w:sz w:val="20"/>
                <w:szCs w:val="20"/>
              </w:rPr>
              <w:t>431</w:t>
            </w:r>
          </w:p>
        </w:tc>
        <w:tc>
          <w:tcPr>
            <w:tcW w:w="477" w:type="pct"/>
            <w:vAlign w:val="bottom"/>
          </w:tcPr>
          <w:p w:rsidR="00B01AEA" w:rsidRDefault="00B01AEA">
            <w:pPr>
              <w:jc w:val="right"/>
              <w:rPr>
                <w:sz w:val="20"/>
                <w:szCs w:val="20"/>
              </w:rPr>
            </w:pPr>
            <w:r>
              <w:rPr>
                <w:sz w:val="20"/>
                <w:szCs w:val="20"/>
              </w:rPr>
              <w:t>240</w:t>
            </w:r>
          </w:p>
        </w:tc>
        <w:tc>
          <w:tcPr>
            <w:tcW w:w="477" w:type="pct"/>
            <w:vAlign w:val="bottom"/>
          </w:tcPr>
          <w:p w:rsidR="00B01AEA" w:rsidRDefault="00B01AEA">
            <w:pPr>
              <w:jc w:val="right"/>
              <w:rPr>
                <w:sz w:val="20"/>
                <w:szCs w:val="20"/>
              </w:rPr>
            </w:pPr>
            <w:r>
              <w:rPr>
                <w:sz w:val="20"/>
                <w:szCs w:val="20"/>
              </w:rPr>
              <w:t>379</w:t>
            </w:r>
          </w:p>
        </w:tc>
        <w:tc>
          <w:tcPr>
            <w:tcW w:w="476" w:type="pct"/>
            <w:vAlign w:val="bottom"/>
          </w:tcPr>
          <w:p w:rsidR="00B01AEA" w:rsidRDefault="00B01AEA">
            <w:pPr>
              <w:jc w:val="right"/>
              <w:rPr>
                <w:sz w:val="20"/>
                <w:szCs w:val="20"/>
              </w:rPr>
            </w:pPr>
            <w:r>
              <w:rPr>
                <w:sz w:val="20"/>
                <w:szCs w:val="20"/>
              </w:rPr>
              <w:t>493</w:t>
            </w:r>
          </w:p>
        </w:tc>
        <w:tc>
          <w:tcPr>
            <w:tcW w:w="456" w:type="pct"/>
            <w:vAlign w:val="bottom"/>
          </w:tcPr>
          <w:p w:rsidR="00B01AEA" w:rsidRPr="00FC6E75" w:rsidRDefault="00B01AEA">
            <w:pPr>
              <w:jc w:val="right"/>
              <w:rPr>
                <w:sz w:val="20"/>
                <w:szCs w:val="20"/>
              </w:rPr>
            </w:pPr>
            <w:r w:rsidRPr="00FC6E75">
              <w:rPr>
                <w:sz w:val="20"/>
                <w:szCs w:val="20"/>
              </w:rPr>
              <w:t>62</w:t>
            </w:r>
          </w:p>
        </w:tc>
      </w:tr>
      <w:tr w:rsidR="00B01AEA" w:rsidRPr="00FA1246" w:rsidTr="00045648">
        <w:trPr>
          <w:jc w:val="center"/>
        </w:trPr>
        <w:tc>
          <w:tcPr>
            <w:tcW w:w="1840" w:type="pct"/>
          </w:tcPr>
          <w:p w:rsidR="00B01AEA" w:rsidRPr="00576DD9" w:rsidRDefault="00B01AEA" w:rsidP="00BC58D6">
            <w:pPr>
              <w:rPr>
                <w:rFonts w:eastAsia="Calibri"/>
                <w:sz w:val="20"/>
                <w:szCs w:val="20"/>
              </w:rPr>
            </w:pPr>
            <w:r>
              <w:rPr>
                <w:rFonts w:eastAsia="Calibri"/>
                <w:sz w:val="20"/>
                <w:szCs w:val="20"/>
              </w:rPr>
              <w:t xml:space="preserve">Станки токарные с ЧПУ, </w:t>
            </w:r>
            <w:proofErr w:type="spellStart"/>
            <w:proofErr w:type="gramStart"/>
            <w:r>
              <w:rPr>
                <w:rFonts w:eastAsia="Calibri"/>
                <w:sz w:val="20"/>
                <w:szCs w:val="20"/>
              </w:rPr>
              <w:t>шт</w:t>
            </w:r>
            <w:proofErr w:type="spellEnd"/>
            <w:proofErr w:type="gramEnd"/>
          </w:p>
        </w:tc>
        <w:tc>
          <w:tcPr>
            <w:tcW w:w="320" w:type="pct"/>
            <w:vAlign w:val="bottom"/>
          </w:tcPr>
          <w:p w:rsidR="00B01AEA" w:rsidRDefault="00B01AEA">
            <w:pPr>
              <w:jc w:val="right"/>
              <w:rPr>
                <w:sz w:val="20"/>
                <w:szCs w:val="20"/>
              </w:rPr>
            </w:pPr>
            <w:r>
              <w:rPr>
                <w:sz w:val="20"/>
                <w:szCs w:val="20"/>
              </w:rPr>
              <w:t>195</w:t>
            </w:r>
          </w:p>
        </w:tc>
        <w:tc>
          <w:tcPr>
            <w:tcW w:w="477" w:type="pct"/>
            <w:vAlign w:val="bottom"/>
          </w:tcPr>
          <w:p w:rsidR="00B01AEA" w:rsidRDefault="00B01AEA">
            <w:pPr>
              <w:jc w:val="right"/>
              <w:rPr>
                <w:sz w:val="20"/>
                <w:szCs w:val="20"/>
              </w:rPr>
            </w:pPr>
            <w:r>
              <w:rPr>
                <w:sz w:val="20"/>
                <w:szCs w:val="20"/>
              </w:rPr>
              <w:t>166</w:t>
            </w:r>
          </w:p>
        </w:tc>
        <w:tc>
          <w:tcPr>
            <w:tcW w:w="477" w:type="pct"/>
            <w:vAlign w:val="bottom"/>
          </w:tcPr>
          <w:p w:rsidR="00B01AEA" w:rsidRDefault="00B01AEA">
            <w:pPr>
              <w:jc w:val="right"/>
              <w:rPr>
                <w:sz w:val="20"/>
                <w:szCs w:val="20"/>
              </w:rPr>
            </w:pPr>
            <w:r>
              <w:rPr>
                <w:sz w:val="20"/>
                <w:szCs w:val="20"/>
              </w:rPr>
              <w:t>137</w:t>
            </w:r>
          </w:p>
        </w:tc>
        <w:tc>
          <w:tcPr>
            <w:tcW w:w="477" w:type="pct"/>
            <w:vAlign w:val="bottom"/>
          </w:tcPr>
          <w:p w:rsidR="00B01AEA" w:rsidRDefault="00B01AEA">
            <w:pPr>
              <w:jc w:val="right"/>
              <w:rPr>
                <w:sz w:val="20"/>
                <w:szCs w:val="20"/>
              </w:rPr>
            </w:pPr>
            <w:r>
              <w:rPr>
                <w:sz w:val="20"/>
                <w:szCs w:val="20"/>
              </w:rPr>
              <w:t>227</w:t>
            </w:r>
          </w:p>
        </w:tc>
        <w:tc>
          <w:tcPr>
            <w:tcW w:w="477" w:type="pct"/>
            <w:vAlign w:val="bottom"/>
          </w:tcPr>
          <w:p w:rsidR="00B01AEA" w:rsidRDefault="00B01AEA">
            <w:pPr>
              <w:jc w:val="right"/>
              <w:rPr>
                <w:sz w:val="20"/>
                <w:szCs w:val="20"/>
              </w:rPr>
            </w:pPr>
            <w:r>
              <w:rPr>
                <w:sz w:val="20"/>
                <w:szCs w:val="20"/>
              </w:rPr>
              <w:t>204</w:t>
            </w:r>
          </w:p>
        </w:tc>
        <w:tc>
          <w:tcPr>
            <w:tcW w:w="476" w:type="pct"/>
            <w:vAlign w:val="bottom"/>
          </w:tcPr>
          <w:p w:rsidR="00B01AEA" w:rsidRDefault="00B01AEA">
            <w:pPr>
              <w:jc w:val="right"/>
              <w:rPr>
                <w:sz w:val="20"/>
                <w:szCs w:val="20"/>
              </w:rPr>
            </w:pPr>
            <w:r>
              <w:rPr>
                <w:sz w:val="20"/>
                <w:szCs w:val="20"/>
              </w:rPr>
              <w:t>337</w:t>
            </w:r>
          </w:p>
        </w:tc>
        <w:tc>
          <w:tcPr>
            <w:tcW w:w="456" w:type="pct"/>
            <w:vAlign w:val="bottom"/>
          </w:tcPr>
          <w:p w:rsidR="00B01AEA" w:rsidRPr="00FC6E75" w:rsidRDefault="00B01AEA">
            <w:pPr>
              <w:jc w:val="right"/>
              <w:rPr>
                <w:sz w:val="20"/>
                <w:szCs w:val="20"/>
              </w:rPr>
            </w:pPr>
            <w:r w:rsidRPr="00FC6E75">
              <w:rPr>
                <w:sz w:val="20"/>
                <w:szCs w:val="20"/>
              </w:rPr>
              <w:t>73</w:t>
            </w:r>
          </w:p>
        </w:tc>
      </w:tr>
      <w:tr w:rsidR="00B01AEA" w:rsidRPr="00FA1246" w:rsidTr="00045648">
        <w:trPr>
          <w:jc w:val="center"/>
        </w:trPr>
        <w:tc>
          <w:tcPr>
            <w:tcW w:w="1840" w:type="pct"/>
          </w:tcPr>
          <w:p w:rsidR="00B01AEA" w:rsidRPr="00576DD9" w:rsidRDefault="00B01AEA" w:rsidP="00BC58D6">
            <w:pPr>
              <w:rPr>
                <w:rFonts w:eastAsia="Calibri"/>
                <w:sz w:val="20"/>
                <w:szCs w:val="20"/>
              </w:rPr>
            </w:pPr>
            <w:r>
              <w:rPr>
                <w:rFonts w:eastAsia="Calibri"/>
                <w:sz w:val="20"/>
                <w:szCs w:val="20"/>
              </w:rPr>
              <w:t>Станк</w:t>
            </w:r>
            <w:proofErr w:type="gramStart"/>
            <w:r>
              <w:rPr>
                <w:rFonts w:eastAsia="Calibri"/>
                <w:sz w:val="20"/>
                <w:szCs w:val="20"/>
              </w:rPr>
              <w:t>и(</w:t>
            </w:r>
            <w:proofErr w:type="spellStart"/>
            <w:proofErr w:type="gramEnd"/>
            <w:r>
              <w:rPr>
                <w:rFonts w:eastAsia="Calibri"/>
                <w:sz w:val="20"/>
                <w:szCs w:val="20"/>
              </w:rPr>
              <w:t>металлообрабтка</w:t>
            </w:r>
            <w:proofErr w:type="spellEnd"/>
            <w:r>
              <w:rPr>
                <w:rFonts w:eastAsia="Calibri"/>
                <w:sz w:val="20"/>
                <w:szCs w:val="20"/>
              </w:rPr>
              <w:t xml:space="preserve">), </w:t>
            </w:r>
            <w:proofErr w:type="spellStart"/>
            <w:r w:rsidRPr="00576DD9">
              <w:rPr>
                <w:rFonts w:eastAsia="Calibri"/>
                <w:sz w:val="20"/>
                <w:szCs w:val="20"/>
              </w:rPr>
              <w:t>шт</w:t>
            </w:r>
            <w:proofErr w:type="spellEnd"/>
          </w:p>
        </w:tc>
        <w:tc>
          <w:tcPr>
            <w:tcW w:w="320" w:type="pct"/>
            <w:vAlign w:val="bottom"/>
          </w:tcPr>
          <w:p w:rsidR="00B01AEA" w:rsidRDefault="00B01AEA">
            <w:pPr>
              <w:jc w:val="right"/>
              <w:rPr>
                <w:sz w:val="20"/>
                <w:szCs w:val="20"/>
              </w:rPr>
            </w:pPr>
            <w:r>
              <w:rPr>
                <w:sz w:val="20"/>
                <w:szCs w:val="20"/>
              </w:rPr>
              <w:t>3280</w:t>
            </w:r>
          </w:p>
        </w:tc>
        <w:tc>
          <w:tcPr>
            <w:tcW w:w="477" w:type="pct"/>
            <w:vAlign w:val="bottom"/>
          </w:tcPr>
          <w:p w:rsidR="00B01AEA" w:rsidRDefault="00B01AEA">
            <w:pPr>
              <w:jc w:val="right"/>
              <w:rPr>
                <w:sz w:val="20"/>
                <w:szCs w:val="20"/>
              </w:rPr>
            </w:pPr>
            <w:r>
              <w:rPr>
                <w:sz w:val="20"/>
                <w:szCs w:val="20"/>
              </w:rPr>
              <w:t>3467</w:t>
            </w:r>
          </w:p>
        </w:tc>
        <w:tc>
          <w:tcPr>
            <w:tcW w:w="477" w:type="pct"/>
            <w:vAlign w:val="bottom"/>
          </w:tcPr>
          <w:p w:rsidR="00B01AEA" w:rsidRDefault="00B01AEA">
            <w:pPr>
              <w:jc w:val="right"/>
              <w:rPr>
                <w:sz w:val="20"/>
                <w:szCs w:val="20"/>
              </w:rPr>
            </w:pPr>
            <w:r>
              <w:rPr>
                <w:sz w:val="20"/>
                <w:szCs w:val="20"/>
              </w:rPr>
              <w:t>2945</w:t>
            </w:r>
          </w:p>
        </w:tc>
        <w:tc>
          <w:tcPr>
            <w:tcW w:w="477" w:type="pct"/>
            <w:vAlign w:val="bottom"/>
          </w:tcPr>
          <w:p w:rsidR="00B01AEA" w:rsidRDefault="00B01AEA">
            <w:pPr>
              <w:jc w:val="right"/>
              <w:rPr>
                <w:sz w:val="20"/>
                <w:szCs w:val="20"/>
              </w:rPr>
            </w:pPr>
            <w:r>
              <w:rPr>
                <w:sz w:val="20"/>
                <w:szCs w:val="20"/>
              </w:rPr>
              <w:t>3871</w:t>
            </w:r>
          </w:p>
        </w:tc>
        <w:tc>
          <w:tcPr>
            <w:tcW w:w="477" w:type="pct"/>
            <w:vAlign w:val="bottom"/>
          </w:tcPr>
          <w:p w:rsidR="00B01AEA" w:rsidRDefault="00B01AEA">
            <w:pPr>
              <w:jc w:val="right"/>
              <w:rPr>
                <w:sz w:val="20"/>
                <w:szCs w:val="20"/>
              </w:rPr>
            </w:pPr>
            <w:r>
              <w:rPr>
                <w:sz w:val="20"/>
                <w:szCs w:val="20"/>
              </w:rPr>
              <w:t>3367</w:t>
            </w:r>
          </w:p>
        </w:tc>
        <w:tc>
          <w:tcPr>
            <w:tcW w:w="476" w:type="pct"/>
            <w:vAlign w:val="bottom"/>
          </w:tcPr>
          <w:p w:rsidR="00B01AEA" w:rsidRDefault="00B01AEA">
            <w:pPr>
              <w:jc w:val="right"/>
              <w:rPr>
                <w:sz w:val="20"/>
                <w:szCs w:val="20"/>
              </w:rPr>
            </w:pPr>
            <w:r>
              <w:rPr>
                <w:sz w:val="20"/>
                <w:szCs w:val="20"/>
              </w:rPr>
              <w:t>4383</w:t>
            </w:r>
          </w:p>
        </w:tc>
        <w:tc>
          <w:tcPr>
            <w:tcW w:w="456" w:type="pct"/>
            <w:vAlign w:val="bottom"/>
          </w:tcPr>
          <w:p w:rsidR="00B01AEA" w:rsidRPr="00FC6E75" w:rsidRDefault="00B01AEA">
            <w:pPr>
              <w:jc w:val="right"/>
              <w:rPr>
                <w:sz w:val="20"/>
                <w:szCs w:val="20"/>
              </w:rPr>
            </w:pPr>
            <w:r w:rsidRPr="00FC6E75">
              <w:rPr>
                <w:sz w:val="20"/>
                <w:szCs w:val="20"/>
              </w:rPr>
              <w:t>34</w:t>
            </w:r>
          </w:p>
        </w:tc>
      </w:tr>
      <w:tr w:rsidR="00B01AEA" w:rsidRPr="00FA1246" w:rsidTr="00045648">
        <w:trPr>
          <w:jc w:val="center"/>
        </w:trPr>
        <w:tc>
          <w:tcPr>
            <w:tcW w:w="1840" w:type="pct"/>
          </w:tcPr>
          <w:p w:rsidR="00B01AEA" w:rsidRPr="00576DD9" w:rsidRDefault="00B01AEA" w:rsidP="003F5A54">
            <w:pPr>
              <w:rPr>
                <w:rFonts w:eastAsia="Calibri"/>
                <w:sz w:val="20"/>
                <w:szCs w:val="20"/>
              </w:rPr>
            </w:pPr>
            <w:r w:rsidRPr="00576DD9">
              <w:rPr>
                <w:rFonts w:eastAsia="Calibri"/>
                <w:sz w:val="20"/>
                <w:szCs w:val="20"/>
              </w:rPr>
              <w:t>Кузнечные прессы, шт.</w:t>
            </w:r>
          </w:p>
        </w:tc>
        <w:tc>
          <w:tcPr>
            <w:tcW w:w="320" w:type="pct"/>
            <w:vAlign w:val="bottom"/>
          </w:tcPr>
          <w:p w:rsidR="00B01AEA" w:rsidRDefault="00B01AEA">
            <w:pPr>
              <w:jc w:val="right"/>
              <w:rPr>
                <w:sz w:val="20"/>
                <w:szCs w:val="20"/>
              </w:rPr>
            </w:pPr>
            <w:r>
              <w:rPr>
                <w:sz w:val="20"/>
                <w:szCs w:val="20"/>
              </w:rPr>
              <w:t>2492</w:t>
            </w:r>
          </w:p>
        </w:tc>
        <w:tc>
          <w:tcPr>
            <w:tcW w:w="477" w:type="pct"/>
            <w:vAlign w:val="bottom"/>
          </w:tcPr>
          <w:p w:rsidR="00B01AEA" w:rsidRDefault="00B01AEA">
            <w:pPr>
              <w:jc w:val="right"/>
              <w:rPr>
                <w:sz w:val="20"/>
                <w:szCs w:val="20"/>
              </w:rPr>
            </w:pPr>
            <w:r>
              <w:rPr>
                <w:sz w:val="20"/>
                <w:szCs w:val="20"/>
              </w:rPr>
              <w:t>2098</w:t>
            </w:r>
          </w:p>
        </w:tc>
        <w:tc>
          <w:tcPr>
            <w:tcW w:w="477" w:type="pct"/>
            <w:vAlign w:val="bottom"/>
          </w:tcPr>
          <w:p w:rsidR="00B01AEA" w:rsidRDefault="00B01AEA">
            <w:pPr>
              <w:jc w:val="right"/>
              <w:rPr>
                <w:sz w:val="20"/>
                <w:szCs w:val="20"/>
              </w:rPr>
            </w:pPr>
            <w:r>
              <w:rPr>
                <w:sz w:val="20"/>
                <w:szCs w:val="20"/>
              </w:rPr>
              <w:t>2162</w:t>
            </w:r>
          </w:p>
        </w:tc>
        <w:tc>
          <w:tcPr>
            <w:tcW w:w="477" w:type="pct"/>
            <w:vAlign w:val="bottom"/>
          </w:tcPr>
          <w:p w:rsidR="00B01AEA" w:rsidRDefault="00B01AEA">
            <w:pPr>
              <w:jc w:val="right"/>
              <w:rPr>
                <w:sz w:val="20"/>
                <w:szCs w:val="20"/>
              </w:rPr>
            </w:pPr>
            <w:r>
              <w:rPr>
                <w:sz w:val="20"/>
                <w:szCs w:val="20"/>
              </w:rPr>
              <w:t>2336</w:t>
            </w:r>
          </w:p>
        </w:tc>
        <w:tc>
          <w:tcPr>
            <w:tcW w:w="477" w:type="pct"/>
            <w:vAlign w:val="bottom"/>
          </w:tcPr>
          <w:p w:rsidR="00B01AEA" w:rsidRDefault="00B01AEA">
            <w:pPr>
              <w:jc w:val="right"/>
              <w:rPr>
                <w:sz w:val="20"/>
                <w:szCs w:val="20"/>
              </w:rPr>
            </w:pPr>
            <w:r>
              <w:rPr>
                <w:sz w:val="20"/>
                <w:szCs w:val="20"/>
              </w:rPr>
              <w:t>3200</w:t>
            </w:r>
          </w:p>
        </w:tc>
        <w:tc>
          <w:tcPr>
            <w:tcW w:w="476" w:type="pct"/>
            <w:vAlign w:val="bottom"/>
          </w:tcPr>
          <w:p w:rsidR="00B01AEA" w:rsidRDefault="00B01AEA">
            <w:pPr>
              <w:jc w:val="right"/>
              <w:rPr>
                <w:sz w:val="20"/>
                <w:szCs w:val="20"/>
              </w:rPr>
            </w:pPr>
            <w:r>
              <w:rPr>
                <w:sz w:val="20"/>
                <w:szCs w:val="20"/>
              </w:rPr>
              <w:t>3006</w:t>
            </w:r>
          </w:p>
        </w:tc>
        <w:tc>
          <w:tcPr>
            <w:tcW w:w="456" w:type="pct"/>
            <w:vAlign w:val="bottom"/>
          </w:tcPr>
          <w:p w:rsidR="00B01AEA" w:rsidRPr="00FC6E75" w:rsidRDefault="00B01AEA">
            <w:pPr>
              <w:jc w:val="right"/>
              <w:rPr>
                <w:sz w:val="20"/>
                <w:szCs w:val="20"/>
              </w:rPr>
            </w:pPr>
            <w:r w:rsidRPr="00FC6E75">
              <w:rPr>
                <w:sz w:val="20"/>
                <w:szCs w:val="20"/>
              </w:rPr>
              <w:t>21</w:t>
            </w:r>
          </w:p>
        </w:tc>
      </w:tr>
      <w:tr w:rsidR="00B01AEA" w:rsidRPr="00FA1246" w:rsidTr="00045648">
        <w:trPr>
          <w:jc w:val="center"/>
        </w:trPr>
        <w:tc>
          <w:tcPr>
            <w:tcW w:w="1840" w:type="pct"/>
          </w:tcPr>
          <w:p w:rsidR="00B01AEA" w:rsidRPr="00576DD9" w:rsidRDefault="00B01AEA" w:rsidP="00BC58D6">
            <w:pPr>
              <w:rPr>
                <w:rFonts w:eastAsia="Calibri"/>
                <w:sz w:val="20"/>
                <w:szCs w:val="20"/>
              </w:rPr>
            </w:pPr>
            <w:r w:rsidRPr="00576DD9">
              <w:rPr>
                <w:rFonts w:eastAsia="Calibri"/>
                <w:sz w:val="20"/>
                <w:szCs w:val="20"/>
              </w:rPr>
              <w:t xml:space="preserve">Станки (деревообработка), </w:t>
            </w:r>
            <w:proofErr w:type="spellStart"/>
            <w:proofErr w:type="gramStart"/>
            <w:r w:rsidRPr="00576DD9">
              <w:rPr>
                <w:rFonts w:eastAsia="Calibri"/>
                <w:sz w:val="20"/>
                <w:szCs w:val="20"/>
              </w:rPr>
              <w:t>шт</w:t>
            </w:r>
            <w:proofErr w:type="spellEnd"/>
            <w:proofErr w:type="gramEnd"/>
          </w:p>
        </w:tc>
        <w:tc>
          <w:tcPr>
            <w:tcW w:w="320" w:type="pct"/>
            <w:vAlign w:val="bottom"/>
          </w:tcPr>
          <w:p w:rsidR="00B01AEA" w:rsidRDefault="00B01AEA">
            <w:pPr>
              <w:jc w:val="right"/>
              <w:rPr>
                <w:sz w:val="20"/>
                <w:szCs w:val="20"/>
              </w:rPr>
            </w:pPr>
            <w:r>
              <w:rPr>
                <w:sz w:val="20"/>
                <w:szCs w:val="20"/>
              </w:rPr>
              <w:t>5323</w:t>
            </w:r>
          </w:p>
        </w:tc>
        <w:tc>
          <w:tcPr>
            <w:tcW w:w="477" w:type="pct"/>
            <w:vAlign w:val="bottom"/>
          </w:tcPr>
          <w:p w:rsidR="00B01AEA" w:rsidRDefault="00B01AEA">
            <w:pPr>
              <w:jc w:val="right"/>
              <w:rPr>
                <w:sz w:val="20"/>
                <w:szCs w:val="20"/>
              </w:rPr>
            </w:pPr>
            <w:r>
              <w:rPr>
                <w:sz w:val="20"/>
                <w:szCs w:val="20"/>
              </w:rPr>
              <w:t>5105</w:t>
            </w:r>
          </w:p>
        </w:tc>
        <w:tc>
          <w:tcPr>
            <w:tcW w:w="477" w:type="pct"/>
            <w:vAlign w:val="bottom"/>
          </w:tcPr>
          <w:p w:rsidR="00B01AEA" w:rsidRDefault="00B01AEA">
            <w:pPr>
              <w:jc w:val="right"/>
              <w:rPr>
                <w:sz w:val="20"/>
                <w:szCs w:val="20"/>
              </w:rPr>
            </w:pPr>
            <w:r>
              <w:rPr>
                <w:sz w:val="20"/>
                <w:szCs w:val="20"/>
              </w:rPr>
              <w:t>5561</w:t>
            </w:r>
          </w:p>
        </w:tc>
        <w:tc>
          <w:tcPr>
            <w:tcW w:w="477" w:type="pct"/>
            <w:vAlign w:val="bottom"/>
          </w:tcPr>
          <w:p w:rsidR="00B01AEA" w:rsidRDefault="00B01AEA">
            <w:pPr>
              <w:jc w:val="right"/>
              <w:rPr>
                <w:sz w:val="20"/>
                <w:szCs w:val="20"/>
              </w:rPr>
            </w:pPr>
            <w:r>
              <w:rPr>
                <w:sz w:val="20"/>
                <w:szCs w:val="20"/>
              </w:rPr>
              <w:t>4876</w:t>
            </w:r>
          </w:p>
        </w:tc>
        <w:tc>
          <w:tcPr>
            <w:tcW w:w="477" w:type="pct"/>
            <w:vAlign w:val="bottom"/>
          </w:tcPr>
          <w:p w:rsidR="00B01AEA" w:rsidRDefault="00B01AEA">
            <w:pPr>
              <w:jc w:val="right"/>
              <w:rPr>
                <w:sz w:val="20"/>
                <w:szCs w:val="20"/>
              </w:rPr>
            </w:pPr>
            <w:r>
              <w:rPr>
                <w:sz w:val="20"/>
                <w:szCs w:val="20"/>
              </w:rPr>
              <w:t>4753</w:t>
            </w:r>
          </w:p>
        </w:tc>
        <w:tc>
          <w:tcPr>
            <w:tcW w:w="476" w:type="pct"/>
            <w:vAlign w:val="bottom"/>
          </w:tcPr>
          <w:p w:rsidR="00B01AEA" w:rsidRDefault="00B01AEA">
            <w:pPr>
              <w:jc w:val="right"/>
              <w:rPr>
                <w:sz w:val="20"/>
                <w:szCs w:val="20"/>
              </w:rPr>
            </w:pPr>
            <w:r>
              <w:rPr>
                <w:sz w:val="20"/>
                <w:szCs w:val="20"/>
              </w:rPr>
              <w:t>5084</w:t>
            </w:r>
          </w:p>
        </w:tc>
        <w:tc>
          <w:tcPr>
            <w:tcW w:w="456" w:type="pct"/>
            <w:vAlign w:val="bottom"/>
          </w:tcPr>
          <w:p w:rsidR="00B01AEA" w:rsidRPr="00FC6E75" w:rsidRDefault="00B01AEA">
            <w:pPr>
              <w:jc w:val="right"/>
              <w:rPr>
                <w:sz w:val="20"/>
                <w:szCs w:val="20"/>
              </w:rPr>
            </w:pPr>
            <w:r w:rsidRPr="00FC6E75">
              <w:rPr>
                <w:sz w:val="20"/>
                <w:szCs w:val="20"/>
              </w:rPr>
              <w:t>-4</w:t>
            </w:r>
          </w:p>
        </w:tc>
      </w:tr>
      <w:tr w:rsidR="00B01AEA" w:rsidRPr="00FA1246" w:rsidTr="00045648">
        <w:trPr>
          <w:jc w:val="center"/>
        </w:trPr>
        <w:tc>
          <w:tcPr>
            <w:tcW w:w="1840" w:type="pct"/>
            <w:vAlign w:val="bottom"/>
          </w:tcPr>
          <w:p w:rsidR="00B01AEA" w:rsidRPr="00576DD9" w:rsidRDefault="00B01AEA" w:rsidP="00BC58D6">
            <w:pPr>
              <w:rPr>
                <w:rFonts w:eastAsia="Calibri"/>
                <w:sz w:val="20"/>
                <w:szCs w:val="20"/>
              </w:rPr>
            </w:pPr>
            <w:r>
              <w:rPr>
                <w:rFonts w:eastAsia="Calibri"/>
                <w:sz w:val="20"/>
                <w:szCs w:val="20"/>
              </w:rPr>
              <w:t xml:space="preserve">Печи хлебопекарные, </w:t>
            </w:r>
            <w:proofErr w:type="spellStart"/>
            <w:proofErr w:type="gramStart"/>
            <w:r>
              <w:rPr>
                <w:rFonts w:eastAsia="Calibri"/>
                <w:sz w:val="20"/>
                <w:szCs w:val="20"/>
              </w:rPr>
              <w:t>шт</w:t>
            </w:r>
            <w:proofErr w:type="spellEnd"/>
            <w:proofErr w:type="gramEnd"/>
          </w:p>
        </w:tc>
        <w:tc>
          <w:tcPr>
            <w:tcW w:w="320" w:type="pct"/>
            <w:vAlign w:val="bottom"/>
          </w:tcPr>
          <w:p w:rsidR="00B01AEA" w:rsidRDefault="00B01AEA">
            <w:pPr>
              <w:jc w:val="right"/>
              <w:rPr>
                <w:sz w:val="20"/>
                <w:szCs w:val="20"/>
              </w:rPr>
            </w:pPr>
            <w:r>
              <w:rPr>
                <w:sz w:val="20"/>
                <w:szCs w:val="20"/>
              </w:rPr>
              <w:t>375</w:t>
            </w:r>
          </w:p>
        </w:tc>
        <w:tc>
          <w:tcPr>
            <w:tcW w:w="477" w:type="pct"/>
            <w:vAlign w:val="bottom"/>
          </w:tcPr>
          <w:p w:rsidR="00B01AEA" w:rsidRDefault="00B01AEA">
            <w:pPr>
              <w:jc w:val="right"/>
              <w:rPr>
                <w:sz w:val="20"/>
                <w:szCs w:val="20"/>
              </w:rPr>
            </w:pPr>
            <w:r>
              <w:rPr>
                <w:sz w:val="20"/>
                <w:szCs w:val="20"/>
              </w:rPr>
              <w:t>422</w:t>
            </w:r>
          </w:p>
        </w:tc>
        <w:tc>
          <w:tcPr>
            <w:tcW w:w="477" w:type="pct"/>
            <w:vAlign w:val="bottom"/>
          </w:tcPr>
          <w:p w:rsidR="00B01AEA" w:rsidRDefault="00B01AEA">
            <w:pPr>
              <w:jc w:val="right"/>
              <w:rPr>
                <w:sz w:val="20"/>
                <w:szCs w:val="20"/>
              </w:rPr>
            </w:pPr>
            <w:r>
              <w:rPr>
                <w:sz w:val="20"/>
                <w:szCs w:val="20"/>
              </w:rPr>
              <w:t>286</w:t>
            </w:r>
          </w:p>
        </w:tc>
        <w:tc>
          <w:tcPr>
            <w:tcW w:w="477" w:type="pct"/>
            <w:vAlign w:val="bottom"/>
          </w:tcPr>
          <w:p w:rsidR="00B01AEA" w:rsidRDefault="00B01AEA">
            <w:pPr>
              <w:jc w:val="right"/>
              <w:rPr>
                <w:sz w:val="20"/>
                <w:szCs w:val="20"/>
              </w:rPr>
            </w:pPr>
            <w:r>
              <w:rPr>
                <w:sz w:val="20"/>
                <w:szCs w:val="20"/>
              </w:rPr>
              <w:t>177</w:t>
            </w:r>
          </w:p>
        </w:tc>
        <w:tc>
          <w:tcPr>
            <w:tcW w:w="477" w:type="pct"/>
            <w:vAlign w:val="bottom"/>
          </w:tcPr>
          <w:p w:rsidR="00B01AEA" w:rsidRDefault="00B01AEA">
            <w:pPr>
              <w:jc w:val="right"/>
              <w:rPr>
                <w:sz w:val="20"/>
                <w:szCs w:val="20"/>
              </w:rPr>
            </w:pPr>
            <w:r>
              <w:rPr>
                <w:sz w:val="20"/>
                <w:szCs w:val="20"/>
              </w:rPr>
              <w:t>170</w:t>
            </w:r>
          </w:p>
        </w:tc>
        <w:tc>
          <w:tcPr>
            <w:tcW w:w="476" w:type="pct"/>
            <w:vAlign w:val="bottom"/>
          </w:tcPr>
          <w:p w:rsidR="00B01AEA" w:rsidRDefault="00B01AEA">
            <w:pPr>
              <w:jc w:val="right"/>
              <w:rPr>
                <w:sz w:val="20"/>
                <w:szCs w:val="20"/>
              </w:rPr>
            </w:pPr>
            <w:r>
              <w:rPr>
                <w:sz w:val="20"/>
                <w:szCs w:val="20"/>
              </w:rPr>
              <w:t>196</w:t>
            </w:r>
          </w:p>
        </w:tc>
        <w:tc>
          <w:tcPr>
            <w:tcW w:w="456" w:type="pct"/>
            <w:vAlign w:val="bottom"/>
          </w:tcPr>
          <w:p w:rsidR="00B01AEA" w:rsidRPr="00FC6E75" w:rsidRDefault="00B01AEA">
            <w:pPr>
              <w:jc w:val="right"/>
              <w:rPr>
                <w:sz w:val="20"/>
                <w:szCs w:val="20"/>
              </w:rPr>
            </w:pPr>
            <w:r w:rsidRPr="00FC6E75">
              <w:rPr>
                <w:sz w:val="20"/>
                <w:szCs w:val="20"/>
              </w:rPr>
              <w:t>-48</w:t>
            </w:r>
          </w:p>
        </w:tc>
      </w:tr>
      <w:tr w:rsidR="00B01AEA" w:rsidRPr="00FA1246" w:rsidTr="00045648">
        <w:trPr>
          <w:jc w:val="center"/>
        </w:trPr>
        <w:tc>
          <w:tcPr>
            <w:tcW w:w="1840" w:type="pct"/>
          </w:tcPr>
          <w:p w:rsidR="00B01AEA" w:rsidRPr="00576DD9" w:rsidRDefault="00B01AEA" w:rsidP="00BC58D6">
            <w:pPr>
              <w:rPr>
                <w:rFonts w:eastAsia="Calibri"/>
                <w:sz w:val="20"/>
                <w:szCs w:val="20"/>
              </w:rPr>
            </w:pPr>
            <w:r>
              <w:rPr>
                <w:rFonts w:eastAsia="Calibri"/>
                <w:sz w:val="20"/>
                <w:szCs w:val="20"/>
              </w:rPr>
              <w:t xml:space="preserve">Стиральные машины, </w:t>
            </w:r>
            <w:proofErr w:type="spellStart"/>
            <w:r>
              <w:rPr>
                <w:rFonts w:eastAsia="Calibri"/>
                <w:sz w:val="20"/>
                <w:szCs w:val="20"/>
              </w:rPr>
              <w:t>тыс</w:t>
            </w:r>
            <w:proofErr w:type="gramStart"/>
            <w:r>
              <w:rPr>
                <w:rFonts w:eastAsia="Calibri"/>
                <w:sz w:val="20"/>
                <w:szCs w:val="20"/>
              </w:rPr>
              <w:t>.ш</w:t>
            </w:r>
            <w:proofErr w:type="gramEnd"/>
            <w:r>
              <w:rPr>
                <w:rFonts w:eastAsia="Calibri"/>
                <w:sz w:val="20"/>
                <w:szCs w:val="20"/>
              </w:rPr>
              <w:t>т</w:t>
            </w:r>
            <w:proofErr w:type="spellEnd"/>
          </w:p>
        </w:tc>
        <w:tc>
          <w:tcPr>
            <w:tcW w:w="320" w:type="pct"/>
            <w:vAlign w:val="bottom"/>
          </w:tcPr>
          <w:p w:rsidR="00B01AEA" w:rsidRDefault="00B01AEA">
            <w:pPr>
              <w:jc w:val="right"/>
              <w:rPr>
                <w:sz w:val="20"/>
                <w:szCs w:val="20"/>
              </w:rPr>
            </w:pPr>
            <w:r>
              <w:rPr>
                <w:sz w:val="20"/>
                <w:szCs w:val="20"/>
              </w:rPr>
              <w:t>3031</w:t>
            </w:r>
          </w:p>
        </w:tc>
        <w:tc>
          <w:tcPr>
            <w:tcW w:w="477" w:type="pct"/>
            <w:vAlign w:val="bottom"/>
          </w:tcPr>
          <w:p w:rsidR="00B01AEA" w:rsidRDefault="00B01AEA">
            <w:pPr>
              <w:jc w:val="right"/>
              <w:rPr>
                <w:sz w:val="20"/>
                <w:szCs w:val="20"/>
              </w:rPr>
            </w:pPr>
            <w:r>
              <w:rPr>
                <w:sz w:val="20"/>
                <w:szCs w:val="20"/>
              </w:rPr>
              <w:t>3355</w:t>
            </w:r>
          </w:p>
        </w:tc>
        <w:tc>
          <w:tcPr>
            <w:tcW w:w="477" w:type="pct"/>
            <w:vAlign w:val="bottom"/>
          </w:tcPr>
          <w:p w:rsidR="00B01AEA" w:rsidRDefault="00B01AEA">
            <w:pPr>
              <w:jc w:val="right"/>
              <w:rPr>
                <w:sz w:val="20"/>
                <w:szCs w:val="20"/>
              </w:rPr>
            </w:pPr>
            <w:r>
              <w:rPr>
                <w:sz w:val="20"/>
                <w:szCs w:val="20"/>
              </w:rPr>
              <w:t>3868</w:t>
            </w:r>
          </w:p>
        </w:tc>
        <w:tc>
          <w:tcPr>
            <w:tcW w:w="477" w:type="pct"/>
            <w:vAlign w:val="bottom"/>
          </w:tcPr>
          <w:p w:rsidR="00B01AEA" w:rsidRDefault="00B01AEA">
            <w:pPr>
              <w:jc w:val="right"/>
              <w:rPr>
                <w:sz w:val="20"/>
                <w:szCs w:val="20"/>
              </w:rPr>
            </w:pPr>
            <w:r>
              <w:rPr>
                <w:sz w:val="20"/>
                <w:szCs w:val="20"/>
              </w:rPr>
              <w:t>3862</w:t>
            </w:r>
          </w:p>
        </w:tc>
        <w:tc>
          <w:tcPr>
            <w:tcW w:w="477" w:type="pct"/>
            <w:vAlign w:val="bottom"/>
          </w:tcPr>
          <w:p w:rsidR="00B01AEA" w:rsidRDefault="00B01AEA">
            <w:pPr>
              <w:jc w:val="right"/>
              <w:rPr>
                <w:sz w:val="20"/>
                <w:szCs w:val="20"/>
              </w:rPr>
            </w:pPr>
            <w:r>
              <w:rPr>
                <w:sz w:val="20"/>
                <w:szCs w:val="20"/>
              </w:rPr>
              <w:t>3511</w:t>
            </w:r>
          </w:p>
        </w:tc>
        <w:tc>
          <w:tcPr>
            <w:tcW w:w="476" w:type="pct"/>
            <w:vAlign w:val="bottom"/>
          </w:tcPr>
          <w:p w:rsidR="00B01AEA" w:rsidRDefault="00B01AEA">
            <w:pPr>
              <w:jc w:val="right"/>
              <w:rPr>
                <w:sz w:val="20"/>
                <w:szCs w:val="20"/>
              </w:rPr>
            </w:pPr>
            <w:r>
              <w:rPr>
                <w:sz w:val="20"/>
                <w:szCs w:val="20"/>
              </w:rPr>
              <w:t>4040</w:t>
            </w:r>
          </w:p>
        </w:tc>
        <w:tc>
          <w:tcPr>
            <w:tcW w:w="456" w:type="pct"/>
            <w:vAlign w:val="bottom"/>
          </w:tcPr>
          <w:p w:rsidR="00B01AEA" w:rsidRPr="00FC6E75" w:rsidRDefault="00B01AEA">
            <w:pPr>
              <w:jc w:val="right"/>
              <w:rPr>
                <w:sz w:val="20"/>
                <w:szCs w:val="20"/>
              </w:rPr>
            </w:pPr>
            <w:r w:rsidRPr="00FC6E75">
              <w:rPr>
                <w:sz w:val="20"/>
                <w:szCs w:val="20"/>
              </w:rPr>
              <w:t>33</w:t>
            </w:r>
          </w:p>
        </w:tc>
      </w:tr>
      <w:tr w:rsidR="00B01AEA" w:rsidRPr="00FA1246" w:rsidTr="00045648">
        <w:trPr>
          <w:jc w:val="center"/>
        </w:trPr>
        <w:tc>
          <w:tcPr>
            <w:tcW w:w="1840" w:type="pct"/>
          </w:tcPr>
          <w:p w:rsidR="00B01AEA" w:rsidRPr="00576DD9" w:rsidRDefault="00B01AEA" w:rsidP="00BC58D6">
            <w:pPr>
              <w:rPr>
                <w:rFonts w:eastAsia="Calibri"/>
                <w:sz w:val="20"/>
                <w:szCs w:val="20"/>
              </w:rPr>
            </w:pPr>
            <w:r>
              <w:rPr>
                <w:rFonts w:eastAsia="Calibri"/>
                <w:sz w:val="20"/>
                <w:szCs w:val="20"/>
              </w:rPr>
              <w:t xml:space="preserve">Бытовые пылесосы, </w:t>
            </w:r>
            <w:proofErr w:type="spellStart"/>
            <w:r>
              <w:rPr>
                <w:rFonts w:eastAsia="Calibri"/>
                <w:sz w:val="20"/>
                <w:szCs w:val="20"/>
              </w:rPr>
              <w:t>тыс</w:t>
            </w:r>
            <w:proofErr w:type="gramStart"/>
            <w:r>
              <w:rPr>
                <w:rFonts w:eastAsia="Calibri"/>
                <w:sz w:val="20"/>
                <w:szCs w:val="20"/>
              </w:rPr>
              <w:t>.ш</w:t>
            </w:r>
            <w:proofErr w:type="gramEnd"/>
            <w:r>
              <w:rPr>
                <w:rFonts w:eastAsia="Calibri"/>
                <w:sz w:val="20"/>
                <w:szCs w:val="20"/>
              </w:rPr>
              <w:t>т</w:t>
            </w:r>
            <w:proofErr w:type="spellEnd"/>
          </w:p>
        </w:tc>
        <w:tc>
          <w:tcPr>
            <w:tcW w:w="320" w:type="pct"/>
            <w:vAlign w:val="bottom"/>
          </w:tcPr>
          <w:p w:rsidR="00B01AEA" w:rsidRDefault="00B01AEA">
            <w:pPr>
              <w:jc w:val="right"/>
              <w:rPr>
                <w:sz w:val="20"/>
                <w:szCs w:val="20"/>
              </w:rPr>
            </w:pPr>
            <w:r>
              <w:rPr>
                <w:sz w:val="20"/>
                <w:szCs w:val="20"/>
              </w:rPr>
              <w:t>127</w:t>
            </w:r>
          </w:p>
        </w:tc>
        <w:tc>
          <w:tcPr>
            <w:tcW w:w="477" w:type="pct"/>
            <w:vAlign w:val="bottom"/>
          </w:tcPr>
          <w:p w:rsidR="00B01AEA" w:rsidRDefault="00B01AEA">
            <w:pPr>
              <w:jc w:val="right"/>
              <w:rPr>
                <w:sz w:val="20"/>
                <w:szCs w:val="20"/>
              </w:rPr>
            </w:pPr>
            <w:r>
              <w:rPr>
                <w:sz w:val="20"/>
                <w:szCs w:val="20"/>
              </w:rPr>
              <w:t>606</w:t>
            </w:r>
          </w:p>
        </w:tc>
        <w:tc>
          <w:tcPr>
            <w:tcW w:w="477" w:type="pct"/>
            <w:vAlign w:val="bottom"/>
          </w:tcPr>
          <w:p w:rsidR="00B01AEA" w:rsidRDefault="00B01AEA">
            <w:pPr>
              <w:jc w:val="right"/>
              <w:rPr>
                <w:sz w:val="20"/>
                <w:szCs w:val="20"/>
              </w:rPr>
            </w:pPr>
            <w:r>
              <w:rPr>
                <w:sz w:val="20"/>
                <w:szCs w:val="20"/>
              </w:rPr>
              <w:t>527</w:t>
            </w:r>
          </w:p>
        </w:tc>
        <w:tc>
          <w:tcPr>
            <w:tcW w:w="477" w:type="pct"/>
            <w:vAlign w:val="bottom"/>
          </w:tcPr>
          <w:p w:rsidR="00B01AEA" w:rsidRDefault="00B01AEA">
            <w:pPr>
              <w:jc w:val="right"/>
              <w:rPr>
                <w:sz w:val="20"/>
                <w:szCs w:val="20"/>
              </w:rPr>
            </w:pPr>
            <w:r>
              <w:rPr>
                <w:sz w:val="20"/>
                <w:szCs w:val="20"/>
              </w:rPr>
              <w:t>551</w:t>
            </w:r>
          </w:p>
        </w:tc>
        <w:tc>
          <w:tcPr>
            <w:tcW w:w="477" w:type="pct"/>
            <w:vAlign w:val="bottom"/>
          </w:tcPr>
          <w:p w:rsidR="00B01AEA" w:rsidRDefault="00B01AEA">
            <w:pPr>
              <w:jc w:val="right"/>
              <w:rPr>
                <w:sz w:val="20"/>
                <w:szCs w:val="20"/>
              </w:rPr>
            </w:pPr>
            <w:r>
              <w:rPr>
                <w:sz w:val="20"/>
                <w:szCs w:val="20"/>
              </w:rPr>
              <w:t>36,0</w:t>
            </w:r>
          </w:p>
        </w:tc>
        <w:tc>
          <w:tcPr>
            <w:tcW w:w="476" w:type="pct"/>
            <w:vAlign w:val="bottom"/>
          </w:tcPr>
          <w:p w:rsidR="00B01AEA" w:rsidRDefault="00B01AEA">
            <w:pPr>
              <w:jc w:val="right"/>
              <w:rPr>
                <w:sz w:val="20"/>
                <w:szCs w:val="20"/>
              </w:rPr>
            </w:pPr>
            <w:r>
              <w:rPr>
                <w:sz w:val="20"/>
                <w:szCs w:val="20"/>
              </w:rPr>
              <w:t>13,1</w:t>
            </w:r>
          </w:p>
        </w:tc>
        <w:tc>
          <w:tcPr>
            <w:tcW w:w="456" w:type="pct"/>
            <w:vAlign w:val="bottom"/>
          </w:tcPr>
          <w:p w:rsidR="00B01AEA" w:rsidRPr="00FC6E75" w:rsidRDefault="00B01AEA">
            <w:pPr>
              <w:jc w:val="right"/>
              <w:rPr>
                <w:sz w:val="20"/>
                <w:szCs w:val="20"/>
              </w:rPr>
            </w:pPr>
            <w:r w:rsidRPr="00FC6E75">
              <w:rPr>
                <w:sz w:val="20"/>
                <w:szCs w:val="20"/>
              </w:rPr>
              <w:t>-90</w:t>
            </w:r>
          </w:p>
        </w:tc>
      </w:tr>
      <w:tr w:rsidR="00B01AEA" w:rsidRPr="00FA1246" w:rsidTr="00045648">
        <w:trPr>
          <w:jc w:val="center"/>
        </w:trPr>
        <w:tc>
          <w:tcPr>
            <w:tcW w:w="1840" w:type="pct"/>
          </w:tcPr>
          <w:p w:rsidR="00B01AEA" w:rsidRPr="00576DD9" w:rsidRDefault="00B01AEA" w:rsidP="00BC58D6">
            <w:pPr>
              <w:rPr>
                <w:rFonts w:eastAsia="Calibri"/>
                <w:sz w:val="20"/>
                <w:szCs w:val="20"/>
              </w:rPr>
            </w:pPr>
            <w:proofErr w:type="spellStart"/>
            <w:r>
              <w:rPr>
                <w:rFonts w:eastAsia="Calibri"/>
                <w:sz w:val="20"/>
                <w:szCs w:val="20"/>
              </w:rPr>
              <w:t>Электрокофемолки</w:t>
            </w:r>
            <w:proofErr w:type="spellEnd"/>
            <w:r>
              <w:rPr>
                <w:rFonts w:eastAsia="Calibri"/>
                <w:sz w:val="20"/>
                <w:szCs w:val="20"/>
              </w:rPr>
              <w:t xml:space="preserve">, </w:t>
            </w:r>
            <w:proofErr w:type="spellStart"/>
            <w:r>
              <w:rPr>
                <w:rFonts w:eastAsia="Calibri"/>
                <w:sz w:val="20"/>
                <w:szCs w:val="20"/>
              </w:rPr>
              <w:t>тыс</w:t>
            </w:r>
            <w:proofErr w:type="gramStart"/>
            <w:r>
              <w:rPr>
                <w:rFonts w:eastAsia="Calibri"/>
                <w:sz w:val="20"/>
                <w:szCs w:val="20"/>
              </w:rPr>
              <w:t>.ш</w:t>
            </w:r>
            <w:proofErr w:type="gramEnd"/>
            <w:r>
              <w:rPr>
                <w:rFonts w:eastAsia="Calibri"/>
                <w:sz w:val="20"/>
                <w:szCs w:val="20"/>
              </w:rPr>
              <w:t>т</w:t>
            </w:r>
            <w:proofErr w:type="spellEnd"/>
          </w:p>
        </w:tc>
        <w:tc>
          <w:tcPr>
            <w:tcW w:w="320" w:type="pct"/>
            <w:vAlign w:val="bottom"/>
          </w:tcPr>
          <w:p w:rsidR="00B01AEA" w:rsidRDefault="00B01AEA">
            <w:pPr>
              <w:jc w:val="right"/>
              <w:rPr>
                <w:sz w:val="20"/>
                <w:szCs w:val="20"/>
              </w:rPr>
            </w:pPr>
            <w:r>
              <w:rPr>
                <w:sz w:val="20"/>
                <w:szCs w:val="20"/>
              </w:rPr>
              <w:t>53,5</w:t>
            </w:r>
          </w:p>
        </w:tc>
        <w:tc>
          <w:tcPr>
            <w:tcW w:w="477" w:type="pct"/>
            <w:vAlign w:val="bottom"/>
          </w:tcPr>
          <w:p w:rsidR="00B01AEA" w:rsidRDefault="00B01AEA">
            <w:pPr>
              <w:jc w:val="right"/>
              <w:rPr>
                <w:sz w:val="20"/>
                <w:szCs w:val="20"/>
              </w:rPr>
            </w:pPr>
            <w:r>
              <w:rPr>
                <w:sz w:val="20"/>
                <w:szCs w:val="20"/>
              </w:rPr>
              <w:t>56,0</w:t>
            </w:r>
          </w:p>
        </w:tc>
        <w:tc>
          <w:tcPr>
            <w:tcW w:w="477" w:type="pct"/>
            <w:vAlign w:val="bottom"/>
          </w:tcPr>
          <w:p w:rsidR="00B01AEA" w:rsidRDefault="00B01AEA">
            <w:pPr>
              <w:jc w:val="right"/>
              <w:rPr>
                <w:sz w:val="20"/>
                <w:szCs w:val="20"/>
              </w:rPr>
            </w:pPr>
            <w:r>
              <w:rPr>
                <w:sz w:val="20"/>
                <w:szCs w:val="20"/>
              </w:rPr>
              <w:t>39,1</w:t>
            </w:r>
          </w:p>
        </w:tc>
        <w:tc>
          <w:tcPr>
            <w:tcW w:w="477" w:type="pct"/>
            <w:vAlign w:val="bottom"/>
          </w:tcPr>
          <w:p w:rsidR="00B01AEA" w:rsidRDefault="00B01AEA">
            <w:pPr>
              <w:jc w:val="right"/>
              <w:rPr>
                <w:sz w:val="20"/>
                <w:szCs w:val="20"/>
              </w:rPr>
            </w:pPr>
            <w:r>
              <w:rPr>
                <w:sz w:val="20"/>
                <w:szCs w:val="20"/>
              </w:rPr>
              <w:t>46,9</w:t>
            </w:r>
          </w:p>
        </w:tc>
        <w:tc>
          <w:tcPr>
            <w:tcW w:w="477" w:type="pct"/>
            <w:vAlign w:val="bottom"/>
          </w:tcPr>
          <w:p w:rsidR="00B01AEA" w:rsidRDefault="00B01AEA">
            <w:pPr>
              <w:jc w:val="right"/>
              <w:rPr>
                <w:sz w:val="20"/>
                <w:szCs w:val="20"/>
              </w:rPr>
            </w:pPr>
            <w:r>
              <w:rPr>
                <w:sz w:val="20"/>
                <w:szCs w:val="20"/>
              </w:rPr>
              <w:t xml:space="preserve"> -</w:t>
            </w:r>
          </w:p>
        </w:tc>
        <w:tc>
          <w:tcPr>
            <w:tcW w:w="476" w:type="pct"/>
            <w:vAlign w:val="bottom"/>
          </w:tcPr>
          <w:p w:rsidR="00B01AEA" w:rsidRDefault="00B01AEA">
            <w:pPr>
              <w:jc w:val="right"/>
              <w:rPr>
                <w:sz w:val="20"/>
                <w:szCs w:val="20"/>
              </w:rPr>
            </w:pPr>
            <w:r>
              <w:rPr>
                <w:sz w:val="20"/>
                <w:szCs w:val="20"/>
              </w:rPr>
              <w:t>30,1</w:t>
            </w:r>
          </w:p>
        </w:tc>
        <w:tc>
          <w:tcPr>
            <w:tcW w:w="456" w:type="pct"/>
            <w:vAlign w:val="bottom"/>
          </w:tcPr>
          <w:p w:rsidR="00B01AEA" w:rsidRPr="00FC6E75" w:rsidRDefault="00B01AEA">
            <w:pPr>
              <w:jc w:val="right"/>
              <w:rPr>
                <w:sz w:val="20"/>
                <w:szCs w:val="20"/>
              </w:rPr>
            </w:pPr>
            <w:r w:rsidRPr="00FC6E75">
              <w:rPr>
                <w:sz w:val="20"/>
                <w:szCs w:val="20"/>
              </w:rPr>
              <w:t>-44</w:t>
            </w:r>
          </w:p>
        </w:tc>
      </w:tr>
      <w:tr w:rsidR="00B01AEA" w:rsidRPr="00FA1246" w:rsidTr="00045648">
        <w:trPr>
          <w:jc w:val="center"/>
        </w:trPr>
        <w:tc>
          <w:tcPr>
            <w:tcW w:w="1840" w:type="pct"/>
          </w:tcPr>
          <w:p w:rsidR="00B01AEA" w:rsidRPr="00576DD9" w:rsidRDefault="00B01AEA" w:rsidP="00BC58D6">
            <w:pPr>
              <w:rPr>
                <w:rFonts w:eastAsia="Calibri"/>
                <w:sz w:val="20"/>
                <w:szCs w:val="20"/>
              </w:rPr>
            </w:pPr>
            <w:r w:rsidRPr="00576DD9">
              <w:rPr>
                <w:rFonts w:eastAsia="Calibri"/>
                <w:sz w:val="20"/>
                <w:szCs w:val="20"/>
              </w:rPr>
              <w:t>Бульдозеры, шт.</w:t>
            </w:r>
          </w:p>
        </w:tc>
        <w:tc>
          <w:tcPr>
            <w:tcW w:w="320" w:type="pct"/>
            <w:vAlign w:val="bottom"/>
          </w:tcPr>
          <w:p w:rsidR="00B01AEA" w:rsidRDefault="00B01AEA">
            <w:pPr>
              <w:jc w:val="right"/>
              <w:rPr>
                <w:sz w:val="20"/>
                <w:szCs w:val="20"/>
              </w:rPr>
            </w:pPr>
            <w:r>
              <w:rPr>
                <w:sz w:val="20"/>
                <w:szCs w:val="20"/>
              </w:rPr>
              <w:t>1807</w:t>
            </w:r>
          </w:p>
        </w:tc>
        <w:tc>
          <w:tcPr>
            <w:tcW w:w="477" w:type="pct"/>
            <w:vAlign w:val="bottom"/>
          </w:tcPr>
          <w:p w:rsidR="00B01AEA" w:rsidRDefault="00B01AEA">
            <w:pPr>
              <w:jc w:val="right"/>
              <w:rPr>
                <w:sz w:val="20"/>
                <w:szCs w:val="20"/>
              </w:rPr>
            </w:pPr>
            <w:r>
              <w:rPr>
                <w:sz w:val="20"/>
                <w:szCs w:val="20"/>
              </w:rPr>
              <w:t>1371</w:t>
            </w:r>
          </w:p>
        </w:tc>
        <w:tc>
          <w:tcPr>
            <w:tcW w:w="477" w:type="pct"/>
            <w:vAlign w:val="bottom"/>
          </w:tcPr>
          <w:p w:rsidR="00B01AEA" w:rsidRDefault="00B01AEA">
            <w:pPr>
              <w:jc w:val="right"/>
              <w:rPr>
                <w:sz w:val="20"/>
                <w:szCs w:val="20"/>
              </w:rPr>
            </w:pPr>
            <w:r>
              <w:rPr>
                <w:sz w:val="20"/>
                <w:szCs w:val="20"/>
              </w:rPr>
              <w:t>1180</w:t>
            </w:r>
          </w:p>
        </w:tc>
        <w:tc>
          <w:tcPr>
            <w:tcW w:w="477" w:type="pct"/>
            <w:vAlign w:val="bottom"/>
          </w:tcPr>
          <w:p w:rsidR="00B01AEA" w:rsidRDefault="00B01AEA">
            <w:pPr>
              <w:jc w:val="right"/>
              <w:rPr>
                <w:sz w:val="20"/>
                <w:szCs w:val="20"/>
              </w:rPr>
            </w:pPr>
            <w:r>
              <w:rPr>
                <w:sz w:val="20"/>
                <w:szCs w:val="20"/>
              </w:rPr>
              <w:t>718</w:t>
            </w:r>
          </w:p>
        </w:tc>
        <w:tc>
          <w:tcPr>
            <w:tcW w:w="477" w:type="pct"/>
            <w:vAlign w:val="bottom"/>
          </w:tcPr>
          <w:p w:rsidR="00B01AEA" w:rsidRDefault="00B01AEA">
            <w:pPr>
              <w:jc w:val="right"/>
              <w:rPr>
                <w:sz w:val="20"/>
                <w:szCs w:val="20"/>
              </w:rPr>
            </w:pPr>
            <w:r>
              <w:rPr>
                <w:sz w:val="20"/>
                <w:szCs w:val="20"/>
              </w:rPr>
              <w:t>577</w:t>
            </w:r>
          </w:p>
        </w:tc>
        <w:tc>
          <w:tcPr>
            <w:tcW w:w="476" w:type="pct"/>
            <w:vAlign w:val="bottom"/>
          </w:tcPr>
          <w:p w:rsidR="00B01AEA" w:rsidRDefault="00B01AEA">
            <w:pPr>
              <w:jc w:val="right"/>
              <w:rPr>
                <w:sz w:val="20"/>
                <w:szCs w:val="20"/>
              </w:rPr>
            </w:pPr>
            <w:r>
              <w:rPr>
                <w:sz w:val="20"/>
                <w:szCs w:val="20"/>
              </w:rPr>
              <w:t>495</w:t>
            </w:r>
          </w:p>
        </w:tc>
        <w:tc>
          <w:tcPr>
            <w:tcW w:w="456" w:type="pct"/>
            <w:vAlign w:val="bottom"/>
          </w:tcPr>
          <w:p w:rsidR="00B01AEA" w:rsidRPr="00FC6E75" w:rsidRDefault="00B01AEA">
            <w:pPr>
              <w:jc w:val="right"/>
              <w:rPr>
                <w:sz w:val="20"/>
                <w:szCs w:val="20"/>
              </w:rPr>
            </w:pPr>
            <w:r w:rsidRPr="00FC6E75">
              <w:rPr>
                <w:sz w:val="20"/>
                <w:szCs w:val="20"/>
              </w:rPr>
              <w:t>-73</w:t>
            </w:r>
          </w:p>
        </w:tc>
      </w:tr>
      <w:tr w:rsidR="00B01AEA" w:rsidRPr="00FA1246" w:rsidTr="00045648">
        <w:trPr>
          <w:jc w:val="center"/>
        </w:trPr>
        <w:tc>
          <w:tcPr>
            <w:tcW w:w="1840" w:type="pct"/>
          </w:tcPr>
          <w:p w:rsidR="00B01AEA" w:rsidRPr="00576DD9" w:rsidRDefault="00B01AEA" w:rsidP="00BC58D6">
            <w:pPr>
              <w:rPr>
                <w:rFonts w:eastAsia="Calibri"/>
                <w:sz w:val="20"/>
                <w:szCs w:val="20"/>
              </w:rPr>
            </w:pPr>
            <w:proofErr w:type="spellStart"/>
            <w:r>
              <w:rPr>
                <w:rFonts w:eastAsia="Calibri"/>
                <w:sz w:val="20"/>
                <w:szCs w:val="20"/>
              </w:rPr>
              <w:t>Электросоковыжималки</w:t>
            </w:r>
            <w:proofErr w:type="spellEnd"/>
            <w:r>
              <w:rPr>
                <w:rFonts w:eastAsia="Calibri"/>
                <w:sz w:val="20"/>
                <w:szCs w:val="20"/>
              </w:rPr>
              <w:t xml:space="preserve">, </w:t>
            </w:r>
            <w:proofErr w:type="spellStart"/>
            <w:r>
              <w:rPr>
                <w:rFonts w:eastAsia="Calibri"/>
                <w:sz w:val="20"/>
                <w:szCs w:val="20"/>
              </w:rPr>
              <w:t>тыс</w:t>
            </w:r>
            <w:proofErr w:type="gramStart"/>
            <w:r>
              <w:rPr>
                <w:rFonts w:eastAsia="Calibri"/>
                <w:sz w:val="20"/>
                <w:szCs w:val="20"/>
              </w:rPr>
              <w:t>.ш</w:t>
            </w:r>
            <w:proofErr w:type="gramEnd"/>
            <w:r>
              <w:rPr>
                <w:rFonts w:eastAsia="Calibri"/>
                <w:sz w:val="20"/>
                <w:szCs w:val="20"/>
              </w:rPr>
              <w:t>т</w:t>
            </w:r>
            <w:proofErr w:type="spellEnd"/>
          </w:p>
        </w:tc>
        <w:tc>
          <w:tcPr>
            <w:tcW w:w="320" w:type="pct"/>
            <w:vAlign w:val="bottom"/>
          </w:tcPr>
          <w:p w:rsidR="00B01AEA" w:rsidRDefault="00B01AEA">
            <w:pPr>
              <w:jc w:val="right"/>
              <w:rPr>
                <w:sz w:val="20"/>
                <w:szCs w:val="20"/>
              </w:rPr>
            </w:pPr>
            <w:r>
              <w:rPr>
                <w:sz w:val="20"/>
                <w:szCs w:val="20"/>
              </w:rPr>
              <w:t>33,1</w:t>
            </w:r>
          </w:p>
        </w:tc>
        <w:tc>
          <w:tcPr>
            <w:tcW w:w="477" w:type="pct"/>
            <w:vAlign w:val="bottom"/>
          </w:tcPr>
          <w:p w:rsidR="00B01AEA" w:rsidRDefault="00B01AEA">
            <w:pPr>
              <w:jc w:val="right"/>
              <w:rPr>
                <w:sz w:val="20"/>
                <w:szCs w:val="20"/>
              </w:rPr>
            </w:pPr>
            <w:r>
              <w:rPr>
                <w:sz w:val="20"/>
                <w:szCs w:val="20"/>
              </w:rPr>
              <w:t>18,7</w:t>
            </w:r>
          </w:p>
        </w:tc>
        <w:tc>
          <w:tcPr>
            <w:tcW w:w="477" w:type="pct"/>
            <w:vAlign w:val="bottom"/>
          </w:tcPr>
          <w:p w:rsidR="00B01AEA" w:rsidRDefault="00B01AEA">
            <w:pPr>
              <w:jc w:val="right"/>
              <w:rPr>
                <w:sz w:val="20"/>
                <w:szCs w:val="20"/>
              </w:rPr>
            </w:pPr>
            <w:r>
              <w:rPr>
                <w:sz w:val="20"/>
                <w:szCs w:val="20"/>
              </w:rPr>
              <w:t>17,4</w:t>
            </w:r>
          </w:p>
        </w:tc>
        <w:tc>
          <w:tcPr>
            <w:tcW w:w="477" w:type="pct"/>
            <w:vAlign w:val="bottom"/>
          </w:tcPr>
          <w:p w:rsidR="00B01AEA" w:rsidRDefault="00B01AEA">
            <w:pPr>
              <w:jc w:val="right"/>
              <w:rPr>
                <w:sz w:val="20"/>
                <w:szCs w:val="20"/>
              </w:rPr>
            </w:pPr>
            <w:r>
              <w:rPr>
                <w:sz w:val="20"/>
                <w:szCs w:val="20"/>
              </w:rPr>
              <w:t>25,0</w:t>
            </w:r>
          </w:p>
        </w:tc>
        <w:tc>
          <w:tcPr>
            <w:tcW w:w="477" w:type="pct"/>
            <w:vAlign w:val="bottom"/>
          </w:tcPr>
          <w:p w:rsidR="00B01AEA" w:rsidRDefault="00B01AEA">
            <w:pPr>
              <w:jc w:val="right"/>
              <w:rPr>
                <w:sz w:val="20"/>
                <w:szCs w:val="20"/>
              </w:rPr>
            </w:pPr>
            <w:r>
              <w:rPr>
                <w:sz w:val="20"/>
                <w:szCs w:val="20"/>
              </w:rPr>
              <w:t>39,0</w:t>
            </w:r>
          </w:p>
        </w:tc>
        <w:tc>
          <w:tcPr>
            <w:tcW w:w="476" w:type="pct"/>
            <w:vAlign w:val="bottom"/>
          </w:tcPr>
          <w:p w:rsidR="00B01AEA" w:rsidRDefault="00B01AEA">
            <w:pPr>
              <w:jc w:val="right"/>
              <w:rPr>
                <w:sz w:val="20"/>
                <w:szCs w:val="20"/>
              </w:rPr>
            </w:pPr>
            <w:r>
              <w:rPr>
                <w:sz w:val="20"/>
                <w:szCs w:val="20"/>
              </w:rPr>
              <w:t>48,8</w:t>
            </w:r>
          </w:p>
        </w:tc>
        <w:tc>
          <w:tcPr>
            <w:tcW w:w="456" w:type="pct"/>
            <w:vAlign w:val="bottom"/>
          </w:tcPr>
          <w:p w:rsidR="00B01AEA" w:rsidRPr="00FC6E75" w:rsidRDefault="00B01AEA">
            <w:pPr>
              <w:jc w:val="right"/>
              <w:rPr>
                <w:sz w:val="20"/>
                <w:szCs w:val="20"/>
              </w:rPr>
            </w:pPr>
            <w:r w:rsidRPr="00FC6E75">
              <w:rPr>
                <w:sz w:val="20"/>
                <w:szCs w:val="20"/>
              </w:rPr>
              <w:t>47</w:t>
            </w:r>
          </w:p>
        </w:tc>
      </w:tr>
      <w:tr w:rsidR="00B01AEA" w:rsidRPr="00FA1246" w:rsidTr="00045648">
        <w:trPr>
          <w:jc w:val="center"/>
        </w:trPr>
        <w:tc>
          <w:tcPr>
            <w:tcW w:w="1840" w:type="pct"/>
          </w:tcPr>
          <w:p w:rsidR="00B01AEA" w:rsidRPr="00576DD9" w:rsidRDefault="00B01AEA" w:rsidP="00BC58D6">
            <w:pPr>
              <w:rPr>
                <w:rFonts w:eastAsia="Calibri"/>
                <w:sz w:val="20"/>
                <w:szCs w:val="20"/>
              </w:rPr>
            </w:pPr>
            <w:proofErr w:type="spellStart"/>
            <w:r>
              <w:rPr>
                <w:rFonts w:eastAsia="Calibri"/>
                <w:sz w:val="20"/>
                <w:szCs w:val="20"/>
              </w:rPr>
              <w:t>Электромясорубки</w:t>
            </w:r>
            <w:proofErr w:type="spellEnd"/>
            <w:r>
              <w:rPr>
                <w:rFonts w:eastAsia="Calibri"/>
                <w:sz w:val="20"/>
                <w:szCs w:val="20"/>
              </w:rPr>
              <w:t xml:space="preserve">, </w:t>
            </w:r>
            <w:proofErr w:type="spellStart"/>
            <w:r>
              <w:rPr>
                <w:rFonts w:eastAsia="Calibri"/>
                <w:sz w:val="20"/>
                <w:szCs w:val="20"/>
              </w:rPr>
              <w:t>тыс</w:t>
            </w:r>
            <w:proofErr w:type="gramStart"/>
            <w:r>
              <w:rPr>
                <w:rFonts w:eastAsia="Calibri"/>
                <w:sz w:val="20"/>
                <w:szCs w:val="20"/>
              </w:rPr>
              <w:t>.ш</w:t>
            </w:r>
            <w:proofErr w:type="gramEnd"/>
            <w:r>
              <w:rPr>
                <w:rFonts w:eastAsia="Calibri"/>
                <w:sz w:val="20"/>
                <w:szCs w:val="20"/>
              </w:rPr>
              <w:t>т</w:t>
            </w:r>
            <w:proofErr w:type="spellEnd"/>
          </w:p>
        </w:tc>
        <w:tc>
          <w:tcPr>
            <w:tcW w:w="320" w:type="pct"/>
            <w:vAlign w:val="bottom"/>
          </w:tcPr>
          <w:p w:rsidR="00B01AEA" w:rsidRDefault="00B01AEA">
            <w:pPr>
              <w:jc w:val="right"/>
              <w:rPr>
                <w:sz w:val="20"/>
                <w:szCs w:val="20"/>
              </w:rPr>
            </w:pPr>
            <w:r>
              <w:rPr>
                <w:sz w:val="20"/>
                <w:szCs w:val="20"/>
              </w:rPr>
              <w:t>682</w:t>
            </w:r>
          </w:p>
        </w:tc>
        <w:tc>
          <w:tcPr>
            <w:tcW w:w="477" w:type="pct"/>
            <w:vAlign w:val="bottom"/>
          </w:tcPr>
          <w:p w:rsidR="00B01AEA" w:rsidRDefault="00B01AEA">
            <w:pPr>
              <w:jc w:val="right"/>
              <w:rPr>
                <w:sz w:val="20"/>
                <w:szCs w:val="20"/>
              </w:rPr>
            </w:pPr>
            <w:r>
              <w:rPr>
                <w:sz w:val="20"/>
                <w:szCs w:val="20"/>
              </w:rPr>
              <w:t>556</w:t>
            </w:r>
          </w:p>
        </w:tc>
        <w:tc>
          <w:tcPr>
            <w:tcW w:w="477" w:type="pct"/>
            <w:vAlign w:val="bottom"/>
          </w:tcPr>
          <w:p w:rsidR="00B01AEA" w:rsidRDefault="00B01AEA">
            <w:pPr>
              <w:jc w:val="right"/>
              <w:rPr>
                <w:sz w:val="20"/>
                <w:szCs w:val="20"/>
              </w:rPr>
            </w:pPr>
            <w:r>
              <w:rPr>
                <w:sz w:val="20"/>
                <w:szCs w:val="20"/>
              </w:rPr>
              <w:t>480</w:t>
            </w:r>
          </w:p>
        </w:tc>
        <w:tc>
          <w:tcPr>
            <w:tcW w:w="477" w:type="pct"/>
            <w:vAlign w:val="bottom"/>
          </w:tcPr>
          <w:p w:rsidR="00B01AEA" w:rsidRDefault="00B01AEA">
            <w:pPr>
              <w:jc w:val="right"/>
              <w:rPr>
                <w:sz w:val="20"/>
                <w:szCs w:val="20"/>
              </w:rPr>
            </w:pPr>
            <w:r>
              <w:rPr>
                <w:sz w:val="20"/>
                <w:szCs w:val="20"/>
              </w:rPr>
              <w:t>294</w:t>
            </w:r>
          </w:p>
        </w:tc>
        <w:tc>
          <w:tcPr>
            <w:tcW w:w="477" w:type="pct"/>
            <w:vAlign w:val="bottom"/>
          </w:tcPr>
          <w:p w:rsidR="00B01AEA" w:rsidRDefault="00B01AEA">
            <w:pPr>
              <w:jc w:val="right"/>
              <w:rPr>
                <w:sz w:val="20"/>
                <w:szCs w:val="20"/>
              </w:rPr>
            </w:pPr>
            <w:r>
              <w:rPr>
                <w:sz w:val="20"/>
                <w:szCs w:val="20"/>
              </w:rPr>
              <w:t>378</w:t>
            </w:r>
          </w:p>
        </w:tc>
        <w:tc>
          <w:tcPr>
            <w:tcW w:w="476" w:type="pct"/>
            <w:vAlign w:val="bottom"/>
          </w:tcPr>
          <w:p w:rsidR="00B01AEA" w:rsidRDefault="00B01AEA">
            <w:pPr>
              <w:jc w:val="right"/>
              <w:rPr>
                <w:sz w:val="20"/>
                <w:szCs w:val="20"/>
              </w:rPr>
            </w:pPr>
            <w:r>
              <w:rPr>
                <w:sz w:val="20"/>
                <w:szCs w:val="20"/>
              </w:rPr>
              <w:t>505</w:t>
            </w:r>
          </w:p>
        </w:tc>
        <w:tc>
          <w:tcPr>
            <w:tcW w:w="456" w:type="pct"/>
            <w:vAlign w:val="bottom"/>
          </w:tcPr>
          <w:p w:rsidR="00B01AEA" w:rsidRPr="00FC6E75" w:rsidRDefault="00B01AEA">
            <w:pPr>
              <w:jc w:val="right"/>
              <w:rPr>
                <w:sz w:val="20"/>
                <w:szCs w:val="20"/>
              </w:rPr>
            </w:pPr>
            <w:r w:rsidRPr="00FC6E75">
              <w:rPr>
                <w:sz w:val="20"/>
                <w:szCs w:val="20"/>
              </w:rPr>
              <w:t>-26</w:t>
            </w:r>
          </w:p>
        </w:tc>
      </w:tr>
      <w:tr w:rsidR="00B01AEA" w:rsidRPr="00FA1246" w:rsidTr="00045648">
        <w:trPr>
          <w:jc w:val="center"/>
        </w:trPr>
        <w:tc>
          <w:tcPr>
            <w:tcW w:w="1840" w:type="pct"/>
          </w:tcPr>
          <w:p w:rsidR="00B01AEA" w:rsidRPr="00576DD9" w:rsidRDefault="00B01AEA" w:rsidP="00BC58D6">
            <w:pPr>
              <w:rPr>
                <w:rFonts w:eastAsia="Calibri"/>
                <w:sz w:val="20"/>
                <w:szCs w:val="20"/>
              </w:rPr>
            </w:pPr>
            <w:r>
              <w:rPr>
                <w:rFonts w:eastAsia="Calibri"/>
                <w:sz w:val="20"/>
                <w:szCs w:val="20"/>
              </w:rPr>
              <w:t xml:space="preserve">Экскаваторы, </w:t>
            </w:r>
            <w:r w:rsidRPr="00576DD9">
              <w:rPr>
                <w:rFonts w:eastAsia="Calibri"/>
                <w:sz w:val="20"/>
                <w:szCs w:val="20"/>
              </w:rPr>
              <w:t>шт.</w:t>
            </w:r>
          </w:p>
        </w:tc>
        <w:tc>
          <w:tcPr>
            <w:tcW w:w="320" w:type="pct"/>
            <w:vAlign w:val="bottom"/>
          </w:tcPr>
          <w:p w:rsidR="00B01AEA" w:rsidRDefault="00B01AEA">
            <w:pPr>
              <w:jc w:val="right"/>
              <w:rPr>
                <w:sz w:val="20"/>
                <w:szCs w:val="20"/>
              </w:rPr>
            </w:pPr>
            <w:r>
              <w:rPr>
                <w:sz w:val="20"/>
                <w:szCs w:val="20"/>
              </w:rPr>
              <w:t>2158</w:t>
            </w:r>
          </w:p>
        </w:tc>
        <w:tc>
          <w:tcPr>
            <w:tcW w:w="477" w:type="pct"/>
            <w:vAlign w:val="bottom"/>
          </w:tcPr>
          <w:p w:rsidR="00B01AEA" w:rsidRDefault="00B01AEA">
            <w:pPr>
              <w:jc w:val="right"/>
              <w:rPr>
                <w:sz w:val="20"/>
                <w:szCs w:val="20"/>
              </w:rPr>
            </w:pPr>
            <w:r>
              <w:rPr>
                <w:sz w:val="20"/>
                <w:szCs w:val="20"/>
              </w:rPr>
              <w:t>1915</w:t>
            </w:r>
          </w:p>
        </w:tc>
        <w:tc>
          <w:tcPr>
            <w:tcW w:w="477" w:type="pct"/>
            <w:vAlign w:val="bottom"/>
          </w:tcPr>
          <w:p w:rsidR="00B01AEA" w:rsidRDefault="00B01AEA">
            <w:pPr>
              <w:jc w:val="right"/>
              <w:rPr>
                <w:sz w:val="20"/>
                <w:szCs w:val="20"/>
              </w:rPr>
            </w:pPr>
            <w:r>
              <w:rPr>
                <w:sz w:val="20"/>
                <w:szCs w:val="20"/>
              </w:rPr>
              <w:t>1819</w:t>
            </w:r>
          </w:p>
        </w:tc>
        <w:tc>
          <w:tcPr>
            <w:tcW w:w="477" w:type="pct"/>
            <w:vAlign w:val="bottom"/>
          </w:tcPr>
          <w:p w:rsidR="00B01AEA" w:rsidRDefault="00B01AEA">
            <w:pPr>
              <w:jc w:val="right"/>
              <w:rPr>
                <w:sz w:val="20"/>
                <w:szCs w:val="20"/>
              </w:rPr>
            </w:pPr>
            <w:r>
              <w:rPr>
                <w:sz w:val="20"/>
                <w:szCs w:val="20"/>
              </w:rPr>
              <w:t>1933</w:t>
            </w:r>
          </w:p>
        </w:tc>
        <w:tc>
          <w:tcPr>
            <w:tcW w:w="477" w:type="pct"/>
            <w:vAlign w:val="bottom"/>
          </w:tcPr>
          <w:p w:rsidR="00B01AEA" w:rsidRDefault="00B01AEA">
            <w:pPr>
              <w:jc w:val="right"/>
              <w:rPr>
                <w:sz w:val="20"/>
                <w:szCs w:val="20"/>
              </w:rPr>
            </w:pPr>
            <w:r>
              <w:rPr>
                <w:sz w:val="20"/>
                <w:szCs w:val="20"/>
              </w:rPr>
              <w:t>1417</w:t>
            </w:r>
          </w:p>
        </w:tc>
        <w:tc>
          <w:tcPr>
            <w:tcW w:w="476" w:type="pct"/>
            <w:vAlign w:val="bottom"/>
          </w:tcPr>
          <w:p w:rsidR="00B01AEA" w:rsidRDefault="00B01AEA">
            <w:pPr>
              <w:jc w:val="right"/>
              <w:rPr>
                <w:sz w:val="20"/>
                <w:szCs w:val="20"/>
              </w:rPr>
            </w:pPr>
            <w:r>
              <w:rPr>
                <w:sz w:val="20"/>
                <w:szCs w:val="20"/>
              </w:rPr>
              <w:t>1398</w:t>
            </w:r>
          </w:p>
        </w:tc>
        <w:tc>
          <w:tcPr>
            <w:tcW w:w="456" w:type="pct"/>
            <w:vAlign w:val="bottom"/>
          </w:tcPr>
          <w:p w:rsidR="00B01AEA" w:rsidRPr="00FC6E75" w:rsidRDefault="00B01AEA">
            <w:pPr>
              <w:jc w:val="right"/>
              <w:rPr>
                <w:sz w:val="20"/>
                <w:szCs w:val="20"/>
              </w:rPr>
            </w:pPr>
            <w:r w:rsidRPr="00FC6E75">
              <w:rPr>
                <w:sz w:val="20"/>
                <w:szCs w:val="20"/>
              </w:rPr>
              <w:t>-35</w:t>
            </w:r>
          </w:p>
        </w:tc>
      </w:tr>
      <w:tr w:rsidR="00B01AEA" w:rsidRPr="00FA1246" w:rsidTr="00045648">
        <w:trPr>
          <w:jc w:val="center"/>
        </w:trPr>
        <w:tc>
          <w:tcPr>
            <w:tcW w:w="1840" w:type="pct"/>
          </w:tcPr>
          <w:p w:rsidR="00B01AEA" w:rsidRPr="00576DD9" w:rsidRDefault="00B01AEA" w:rsidP="00BC58D6">
            <w:pPr>
              <w:rPr>
                <w:rFonts w:eastAsia="Calibri"/>
                <w:sz w:val="20"/>
                <w:szCs w:val="20"/>
              </w:rPr>
            </w:pPr>
            <w:r>
              <w:rPr>
                <w:rFonts w:eastAsia="Calibri"/>
                <w:sz w:val="20"/>
                <w:szCs w:val="20"/>
              </w:rPr>
              <w:t xml:space="preserve">Электрочайники, </w:t>
            </w:r>
            <w:proofErr w:type="spellStart"/>
            <w:r>
              <w:rPr>
                <w:rFonts w:eastAsia="Calibri"/>
                <w:sz w:val="20"/>
                <w:szCs w:val="20"/>
              </w:rPr>
              <w:t>тыс</w:t>
            </w:r>
            <w:proofErr w:type="gramStart"/>
            <w:r>
              <w:rPr>
                <w:rFonts w:eastAsia="Calibri"/>
                <w:sz w:val="20"/>
                <w:szCs w:val="20"/>
              </w:rPr>
              <w:t>.ш</w:t>
            </w:r>
            <w:proofErr w:type="gramEnd"/>
            <w:r>
              <w:rPr>
                <w:rFonts w:eastAsia="Calibri"/>
                <w:sz w:val="20"/>
                <w:szCs w:val="20"/>
              </w:rPr>
              <w:t>т</w:t>
            </w:r>
            <w:proofErr w:type="spellEnd"/>
          </w:p>
        </w:tc>
        <w:tc>
          <w:tcPr>
            <w:tcW w:w="320" w:type="pct"/>
            <w:vAlign w:val="bottom"/>
          </w:tcPr>
          <w:p w:rsidR="00B01AEA" w:rsidRDefault="00B01AEA">
            <w:pPr>
              <w:jc w:val="right"/>
              <w:rPr>
                <w:sz w:val="20"/>
                <w:szCs w:val="20"/>
              </w:rPr>
            </w:pPr>
            <w:r>
              <w:rPr>
                <w:sz w:val="20"/>
                <w:szCs w:val="20"/>
              </w:rPr>
              <w:t>270</w:t>
            </w:r>
          </w:p>
        </w:tc>
        <w:tc>
          <w:tcPr>
            <w:tcW w:w="477" w:type="pct"/>
            <w:vAlign w:val="bottom"/>
          </w:tcPr>
          <w:p w:rsidR="00B01AEA" w:rsidRDefault="00B01AEA">
            <w:pPr>
              <w:jc w:val="right"/>
              <w:rPr>
                <w:sz w:val="20"/>
                <w:szCs w:val="20"/>
              </w:rPr>
            </w:pPr>
            <w:r>
              <w:rPr>
                <w:sz w:val="20"/>
                <w:szCs w:val="20"/>
              </w:rPr>
              <w:t>256</w:t>
            </w:r>
          </w:p>
        </w:tc>
        <w:tc>
          <w:tcPr>
            <w:tcW w:w="477" w:type="pct"/>
            <w:vAlign w:val="bottom"/>
          </w:tcPr>
          <w:p w:rsidR="00B01AEA" w:rsidRDefault="00B01AEA">
            <w:pPr>
              <w:jc w:val="right"/>
              <w:rPr>
                <w:sz w:val="20"/>
                <w:szCs w:val="20"/>
              </w:rPr>
            </w:pPr>
            <w:r>
              <w:rPr>
                <w:sz w:val="20"/>
                <w:szCs w:val="20"/>
              </w:rPr>
              <w:t>264</w:t>
            </w:r>
          </w:p>
        </w:tc>
        <w:tc>
          <w:tcPr>
            <w:tcW w:w="477" w:type="pct"/>
            <w:vAlign w:val="bottom"/>
          </w:tcPr>
          <w:p w:rsidR="00B01AEA" w:rsidRDefault="00B01AEA">
            <w:pPr>
              <w:jc w:val="right"/>
              <w:rPr>
                <w:sz w:val="20"/>
                <w:szCs w:val="20"/>
              </w:rPr>
            </w:pPr>
            <w:r>
              <w:rPr>
                <w:sz w:val="20"/>
                <w:szCs w:val="20"/>
              </w:rPr>
              <w:t>804</w:t>
            </w:r>
          </w:p>
        </w:tc>
        <w:tc>
          <w:tcPr>
            <w:tcW w:w="477" w:type="pct"/>
            <w:vAlign w:val="bottom"/>
          </w:tcPr>
          <w:p w:rsidR="00B01AEA" w:rsidRDefault="00B01AEA">
            <w:pPr>
              <w:jc w:val="right"/>
              <w:rPr>
                <w:sz w:val="20"/>
                <w:szCs w:val="20"/>
              </w:rPr>
            </w:pPr>
            <w:r>
              <w:rPr>
                <w:sz w:val="20"/>
                <w:szCs w:val="20"/>
              </w:rPr>
              <w:t>152</w:t>
            </w:r>
          </w:p>
        </w:tc>
        <w:tc>
          <w:tcPr>
            <w:tcW w:w="476" w:type="pct"/>
            <w:vAlign w:val="bottom"/>
          </w:tcPr>
          <w:p w:rsidR="00B01AEA" w:rsidRDefault="00B01AEA">
            <w:pPr>
              <w:jc w:val="right"/>
              <w:rPr>
                <w:sz w:val="20"/>
                <w:szCs w:val="20"/>
              </w:rPr>
            </w:pPr>
            <w:r>
              <w:rPr>
                <w:sz w:val="20"/>
                <w:szCs w:val="20"/>
              </w:rPr>
              <w:t>187</w:t>
            </w:r>
          </w:p>
        </w:tc>
        <w:tc>
          <w:tcPr>
            <w:tcW w:w="456" w:type="pct"/>
            <w:vAlign w:val="bottom"/>
          </w:tcPr>
          <w:p w:rsidR="00B01AEA" w:rsidRPr="00FC6E75" w:rsidRDefault="00B01AEA">
            <w:pPr>
              <w:jc w:val="right"/>
              <w:rPr>
                <w:sz w:val="20"/>
                <w:szCs w:val="20"/>
              </w:rPr>
            </w:pPr>
            <w:r w:rsidRPr="00FC6E75">
              <w:rPr>
                <w:sz w:val="20"/>
                <w:szCs w:val="20"/>
              </w:rPr>
              <w:t>-31</w:t>
            </w:r>
          </w:p>
        </w:tc>
      </w:tr>
      <w:tr w:rsidR="00B01AEA" w:rsidRPr="00FA1246" w:rsidTr="00045648">
        <w:trPr>
          <w:jc w:val="center"/>
        </w:trPr>
        <w:tc>
          <w:tcPr>
            <w:tcW w:w="1840" w:type="pct"/>
          </w:tcPr>
          <w:p w:rsidR="00B01AEA" w:rsidRPr="00576DD9" w:rsidRDefault="00B01AEA" w:rsidP="00BC58D6">
            <w:pPr>
              <w:rPr>
                <w:rFonts w:eastAsia="Calibri"/>
                <w:sz w:val="20"/>
                <w:szCs w:val="20"/>
              </w:rPr>
            </w:pPr>
            <w:r w:rsidRPr="00576DD9">
              <w:rPr>
                <w:rFonts w:eastAsia="Calibri"/>
                <w:sz w:val="20"/>
                <w:szCs w:val="20"/>
              </w:rPr>
              <w:t>Тракторы гусеничные, шт.</w:t>
            </w:r>
          </w:p>
        </w:tc>
        <w:tc>
          <w:tcPr>
            <w:tcW w:w="320" w:type="pct"/>
            <w:vAlign w:val="bottom"/>
          </w:tcPr>
          <w:p w:rsidR="00B01AEA" w:rsidRDefault="00B01AEA">
            <w:pPr>
              <w:jc w:val="right"/>
              <w:rPr>
                <w:sz w:val="20"/>
                <w:szCs w:val="20"/>
              </w:rPr>
            </w:pPr>
            <w:r>
              <w:rPr>
                <w:sz w:val="20"/>
                <w:szCs w:val="20"/>
              </w:rPr>
              <w:t>1735</w:t>
            </w:r>
          </w:p>
        </w:tc>
        <w:tc>
          <w:tcPr>
            <w:tcW w:w="477" w:type="pct"/>
            <w:vAlign w:val="bottom"/>
          </w:tcPr>
          <w:p w:rsidR="00B01AEA" w:rsidRDefault="00B01AEA">
            <w:pPr>
              <w:jc w:val="right"/>
              <w:rPr>
                <w:sz w:val="20"/>
                <w:szCs w:val="20"/>
              </w:rPr>
            </w:pPr>
            <w:r>
              <w:rPr>
                <w:sz w:val="20"/>
                <w:szCs w:val="20"/>
              </w:rPr>
              <w:t>1232</w:t>
            </w:r>
          </w:p>
        </w:tc>
        <w:tc>
          <w:tcPr>
            <w:tcW w:w="477" w:type="pct"/>
            <w:vAlign w:val="bottom"/>
          </w:tcPr>
          <w:p w:rsidR="00B01AEA" w:rsidRDefault="00B01AEA">
            <w:pPr>
              <w:jc w:val="right"/>
              <w:rPr>
                <w:sz w:val="20"/>
                <w:szCs w:val="20"/>
              </w:rPr>
            </w:pPr>
            <w:r>
              <w:rPr>
                <w:sz w:val="20"/>
                <w:szCs w:val="20"/>
              </w:rPr>
              <w:t>1132</w:t>
            </w:r>
          </w:p>
        </w:tc>
        <w:tc>
          <w:tcPr>
            <w:tcW w:w="477" w:type="pct"/>
            <w:vAlign w:val="bottom"/>
          </w:tcPr>
          <w:p w:rsidR="00B01AEA" w:rsidRDefault="00B01AEA">
            <w:pPr>
              <w:jc w:val="right"/>
              <w:rPr>
                <w:sz w:val="20"/>
                <w:szCs w:val="20"/>
              </w:rPr>
            </w:pPr>
            <w:r>
              <w:rPr>
                <w:sz w:val="20"/>
                <w:szCs w:val="20"/>
              </w:rPr>
              <w:t>497</w:t>
            </w:r>
          </w:p>
        </w:tc>
        <w:tc>
          <w:tcPr>
            <w:tcW w:w="477" w:type="pct"/>
            <w:vAlign w:val="bottom"/>
          </w:tcPr>
          <w:p w:rsidR="00B01AEA" w:rsidRDefault="00B01AEA">
            <w:pPr>
              <w:jc w:val="right"/>
              <w:rPr>
                <w:sz w:val="20"/>
                <w:szCs w:val="20"/>
              </w:rPr>
            </w:pPr>
            <w:r>
              <w:rPr>
                <w:sz w:val="20"/>
                <w:szCs w:val="20"/>
              </w:rPr>
              <w:t>403</w:t>
            </w:r>
          </w:p>
        </w:tc>
        <w:tc>
          <w:tcPr>
            <w:tcW w:w="476" w:type="pct"/>
            <w:vAlign w:val="bottom"/>
          </w:tcPr>
          <w:p w:rsidR="00B01AEA" w:rsidRDefault="00B01AEA">
            <w:pPr>
              <w:jc w:val="right"/>
              <w:rPr>
                <w:sz w:val="20"/>
                <w:szCs w:val="20"/>
              </w:rPr>
            </w:pPr>
            <w:r>
              <w:rPr>
                <w:sz w:val="20"/>
                <w:szCs w:val="20"/>
              </w:rPr>
              <w:t>449</w:t>
            </w:r>
          </w:p>
        </w:tc>
        <w:tc>
          <w:tcPr>
            <w:tcW w:w="456" w:type="pct"/>
            <w:vAlign w:val="bottom"/>
          </w:tcPr>
          <w:p w:rsidR="00B01AEA" w:rsidRPr="00FC6E75" w:rsidRDefault="00B01AEA">
            <w:pPr>
              <w:jc w:val="right"/>
              <w:rPr>
                <w:sz w:val="20"/>
                <w:szCs w:val="20"/>
              </w:rPr>
            </w:pPr>
            <w:r w:rsidRPr="00FC6E75">
              <w:rPr>
                <w:sz w:val="20"/>
                <w:szCs w:val="20"/>
              </w:rPr>
              <w:t>-74</w:t>
            </w:r>
          </w:p>
        </w:tc>
      </w:tr>
      <w:tr w:rsidR="00B01AEA" w:rsidRPr="00FA1246" w:rsidTr="00045648">
        <w:trPr>
          <w:jc w:val="center"/>
        </w:trPr>
        <w:tc>
          <w:tcPr>
            <w:tcW w:w="1840" w:type="pct"/>
            <w:vAlign w:val="bottom"/>
          </w:tcPr>
          <w:p w:rsidR="00B01AEA" w:rsidRPr="00576DD9" w:rsidRDefault="00B01AEA" w:rsidP="00BC58D6">
            <w:pPr>
              <w:rPr>
                <w:rFonts w:eastAsia="Calibri"/>
                <w:sz w:val="20"/>
                <w:szCs w:val="20"/>
              </w:rPr>
            </w:pPr>
            <w:r>
              <w:rPr>
                <w:rFonts w:eastAsia="Calibri"/>
                <w:sz w:val="20"/>
                <w:szCs w:val="20"/>
              </w:rPr>
              <w:t xml:space="preserve">Бытовые микроволновые печи, </w:t>
            </w:r>
            <w:proofErr w:type="spellStart"/>
            <w:r>
              <w:rPr>
                <w:rFonts w:eastAsia="Calibri"/>
                <w:sz w:val="20"/>
                <w:szCs w:val="20"/>
              </w:rPr>
              <w:t>тыс</w:t>
            </w:r>
            <w:proofErr w:type="gramStart"/>
            <w:r>
              <w:rPr>
                <w:rFonts w:eastAsia="Calibri"/>
                <w:sz w:val="20"/>
                <w:szCs w:val="20"/>
              </w:rPr>
              <w:t>.ш</w:t>
            </w:r>
            <w:proofErr w:type="gramEnd"/>
            <w:r>
              <w:rPr>
                <w:rFonts w:eastAsia="Calibri"/>
                <w:sz w:val="20"/>
                <w:szCs w:val="20"/>
              </w:rPr>
              <w:t>т</w:t>
            </w:r>
            <w:proofErr w:type="spellEnd"/>
          </w:p>
        </w:tc>
        <w:tc>
          <w:tcPr>
            <w:tcW w:w="320" w:type="pct"/>
            <w:vAlign w:val="bottom"/>
          </w:tcPr>
          <w:p w:rsidR="00B01AEA" w:rsidRDefault="00B01AEA">
            <w:pPr>
              <w:jc w:val="right"/>
              <w:rPr>
                <w:sz w:val="20"/>
                <w:szCs w:val="20"/>
              </w:rPr>
            </w:pPr>
            <w:r>
              <w:rPr>
                <w:sz w:val="20"/>
                <w:szCs w:val="20"/>
              </w:rPr>
              <w:t>1348</w:t>
            </w:r>
          </w:p>
        </w:tc>
        <w:tc>
          <w:tcPr>
            <w:tcW w:w="477" w:type="pct"/>
            <w:vAlign w:val="bottom"/>
          </w:tcPr>
          <w:p w:rsidR="00B01AEA" w:rsidRDefault="00B01AEA">
            <w:pPr>
              <w:jc w:val="right"/>
              <w:rPr>
                <w:sz w:val="20"/>
                <w:szCs w:val="20"/>
              </w:rPr>
            </w:pPr>
            <w:r>
              <w:rPr>
                <w:sz w:val="20"/>
                <w:szCs w:val="20"/>
              </w:rPr>
              <w:t>1058</w:t>
            </w:r>
          </w:p>
        </w:tc>
        <w:tc>
          <w:tcPr>
            <w:tcW w:w="477" w:type="pct"/>
            <w:vAlign w:val="bottom"/>
          </w:tcPr>
          <w:p w:rsidR="00B01AEA" w:rsidRDefault="00B01AEA">
            <w:pPr>
              <w:jc w:val="right"/>
              <w:rPr>
                <w:sz w:val="20"/>
                <w:szCs w:val="20"/>
              </w:rPr>
            </w:pPr>
            <w:r>
              <w:rPr>
                <w:sz w:val="20"/>
                <w:szCs w:val="20"/>
              </w:rPr>
              <w:t>925</w:t>
            </w:r>
          </w:p>
        </w:tc>
        <w:tc>
          <w:tcPr>
            <w:tcW w:w="477" w:type="pct"/>
            <w:vAlign w:val="bottom"/>
          </w:tcPr>
          <w:p w:rsidR="00B01AEA" w:rsidRDefault="00B01AEA">
            <w:pPr>
              <w:jc w:val="right"/>
              <w:rPr>
                <w:sz w:val="20"/>
                <w:szCs w:val="20"/>
              </w:rPr>
            </w:pPr>
            <w:r>
              <w:rPr>
                <w:sz w:val="20"/>
                <w:szCs w:val="20"/>
              </w:rPr>
              <w:t>1262</w:t>
            </w:r>
          </w:p>
        </w:tc>
        <w:tc>
          <w:tcPr>
            <w:tcW w:w="477" w:type="pct"/>
            <w:vAlign w:val="bottom"/>
          </w:tcPr>
          <w:p w:rsidR="00B01AEA" w:rsidRDefault="00B01AEA">
            <w:pPr>
              <w:jc w:val="right"/>
              <w:rPr>
                <w:sz w:val="20"/>
                <w:szCs w:val="20"/>
              </w:rPr>
            </w:pPr>
            <w:r>
              <w:rPr>
                <w:sz w:val="20"/>
                <w:szCs w:val="20"/>
              </w:rPr>
              <w:t>586</w:t>
            </w:r>
          </w:p>
        </w:tc>
        <w:tc>
          <w:tcPr>
            <w:tcW w:w="476" w:type="pct"/>
            <w:vAlign w:val="bottom"/>
          </w:tcPr>
          <w:p w:rsidR="00B01AEA" w:rsidRDefault="00B01AEA">
            <w:pPr>
              <w:jc w:val="right"/>
              <w:rPr>
                <w:sz w:val="20"/>
                <w:szCs w:val="20"/>
              </w:rPr>
            </w:pPr>
            <w:r>
              <w:rPr>
                <w:sz w:val="20"/>
                <w:szCs w:val="20"/>
              </w:rPr>
              <w:t>333</w:t>
            </w:r>
          </w:p>
        </w:tc>
        <w:tc>
          <w:tcPr>
            <w:tcW w:w="456" w:type="pct"/>
            <w:vAlign w:val="bottom"/>
          </w:tcPr>
          <w:p w:rsidR="00B01AEA" w:rsidRPr="00FC6E75" w:rsidRDefault="00B01AEA">
            <w:pPr>
              <w:jc w:val="right"/>
              <w:rPr>
                <w:sz w:val="20"/>
                <w:szCs w:val="20"/>
              </w:rPr>
            </w:pPr>
            <w:r w:rsidRPr="00FC6E75">
              <w:rPr>
                <w:sz w:val="20"/>
                <w:szCs w:val="20"/>
              </w:rPr>
              <w:t>-75</w:t>
            </w:r>
          </w:p>
        </w:tc>
      </w:tr>
      <w:tr w:rsidR="00B01AEA" w:rsidRPr="00FA1246" w:rsidTr="00045648">
        <w:trPr>
          <w:jc w:val="center"/>
        </w:trPr>
        <w:tc>
          <w:tcPr>
            <w:tcW w:w="1840" w:type="pct"/>
          </w:tcPr>
          <w:p w:rsidR="00B01AEA" w:rsidRPr="00576DD9" w:rsidRDefault="00B01AEA" w:rsidP="00BC58D6">
            <w:pPr>
              <w:rPr>
                <w:rFonts w:eastAsia="Calibri"/>
                <w:sz w:val="20"/>
                <w:szCs w:val="20"/>
              </w:rPr>
            </w:pPr>
            <w:r w:rsidRPr="00576DD9">
              <w:rPr>
                <w:rFonts w:eastAsia="Calibri"/>
                <w:sz w:val="20"/>
                <w:szCs w:val="20"/>
              </w:rPr>
              <w:t xml:space="preserve">Машины прядильные, </w:t>
            </w:r>
            <w:proofErr w:type="spellStart"/>
            <w:proofErr w:type="gramStart"/>
            <w:r w:rsidRPr="00576DD9">
              <w:rPr>
                <w:rFonts w:eastAsia="Calibri"/>
                <w:sz w:val="20"/>
                <w:szCs w:val="20"/>
              </w:rPr>
              <w:t>шт</w:t>
            </w:r>
            <w:proofErr w:type="spellEnd"/>
            <w:proofErr w:type="gramEnd"/>
          </w:p>
        </w:tc>
        <w:tc>
          <w:tcPr>
            <w:tcW w:w="320" w:type="pct"/>
            <w:vAlign w:val="bottom"/>
          </w:tcPr>
          <w:p w:rsidR="00B01AEA" w:rsidRDefault="00B01AEA">
            <w:pPr>
              <w:jc w:val="right"/>
              <w:rPr>
                <w:sz w:val="20"/>
                <w:szCs w:val="20"/>
              </w:rPr>
            </w:pPr>
            <w:r>
              <w:rPr>
                <w:sz w:val="20"/>
                <w:szCs w:val="20"/>
              </w:rPr>
              <w:t>32</w:t>
            </w:r>
          </w:p>
        </w:tc>
        <w:tc>
          <w:tcPr>
            <w:tcW w:w="477" w:type="pct"/>
            <w:vAlign w:val="bottom"/>
          </w:tcPr>
          <w:p w:rsidR="00B01AEA" w:rsidRDefault="00B01AEA">
            <w:pPr>
              <w:jc w:val="right"/>
              <w:rPr>
                <w:sz w:val="20"/>
                <w:szCs w:val="20"/>
              </w:rPr>
            </w:pPr>
            <w:r>
              <w:rPr>
                <w:sz w:val="20"/>
                <w:szCs w:val="20"/>
              </w:rPr>
              <w:t>34</w:t>
            </w:r>
          </w:p>
        </w:tc>
        <w:tc>
          <w:tcPr>
            <w:tcW w:w="477" w:type="pct"/>
            <w:vAlign w:val="bottom"/>
          </w:tcPr>
          <w:p w:rsidR="00B01AEA" w:rsidRDefault="00B01AEA">
            <w:pPr>
              <w:jc w:val="right"/>
              <w:rPr>
                <w:sz w:val="20"/>
                <w:szCs w:val="20"/>
              </w:rPr>
            </w:pPr>
            <w:r>
              <w:rPr>
                <w:sz w:val="20"/>
                <w:szCs w:val="20"/>
              </w:rPr>
              <w:t>21</w:t>
            </w:r>
          </w:p>
        </w:tc>
        <w:tc>
          <w:tcPr>
            <w:tcW w:w="477" w:type="pct"/>
            <w:vAlign w:val="bottom"/>
          </w:tcPr>
          <w:p w:rsidR="00B01AEA" w:rsidRDefault="00B01AEA">
            <w:pPr>
              <w:jc w:val="right"/>
              <w:rPr>
                <w:sz w:val="20"/>
                <w:szCs w:val="20"/>
              </w:rPr>
            </w:pPr>
            <w:r>
              <w:rPr>
                <w:sz w:val="20"/>
                <w:szCs w:val="20"/>
              </w:rPr>
              <w:t>23</w:t>
            </w:r>
          </w:p>
        </w:tc>
        <w:tc>
          <w:tcPr>
            <w:tcW w:w="477" w:type="pct"/>
            <w:vAlign w:val="bottom"/>
          </w:tcPr>
          <w:p w:rsidR="00B01AEA" w:rsidRDefault="00B01AEA">
            <w:pPr>
              <w:jc w:val="right"/>
              <w:rPr>
                <w:sz w:val="20"/>
                <w:szCs w:val="20"/>
              </w:rPr>
            </w:pPr>
            <w:r>
              <w:rPr>
                <w:sz w:val="20"/>
                <w:szCs w:val="20"/>
              </w:rPr>
              <w:t>8</w:t>
            </w:r>
          </w:p>
        </w:tc>
        <w:tc>
          <w:tcPr>
            <w:tcW w:w="476" w:type="pct"/>
            <w:vAlign w:val="bottom"/>
          </w:tcPr>
          <w:p w:rsidR="00B01AEA" w:rsidRDefault="00B01AEA">
            <w:pPr>
              <w:jc w:val="right"/>
              <w:rPr>
                <w:sz w:val="20"/>
                <w:szCs w:val="20"/>
              </w:rPr>
            </w:pPr>
            <w:r>
              <w:rPr>
                <w:sz w:val="20"/>
                <w:szCs w:val="20"/>
              </w:rPr>
              <w:t>84</w:t>
            </w:r>
          </w:p>
        </w:tc>
        <w:tc>
          <w:tcPr>
            <w:tcW w:w="456" w:type="pct"/>
            <w:vAlign w:val="bottom"/>
          </w:tcPr>
          <w:p w:rsidR="00B01AEA" w:rsidRPr="00FC6E75" w:rsidRDefault="00B01AEA">
            <w:pPr>
              <w:jc w:val="right"/>
              <w:rPr>
                <w:sz w:val="20"/>
                <w:szCs w:val="20"/>
              </w:rPr>
            </w:pPr>
            <w:r w:rsidRPr="00FC6E75">
              <w:rPr>
                <w:sz w:val="20"/>
                <w:szCs w:val="20"/>
              </w:rPr>
              <w:t>163</w:t>
            </w:r>
          </w:p>
        </w:tc>
      </w:tr>
      <w:tr w:rsidR="00B01AEA" w:rsidRPr="00FA1246" w:rsidTr="00045648">
        <w:trPr>
          <w:jc w:val="center"/>
        </w:trPr>
        <w:tc>
          <w:tcPr>
            <w:tcW w:w="1840" w:type="pct"/>
          </w:tcPr>
          <w:p w:rsidR="00B01AEA" w:rsidRPr="00576DD9" w:rsidRDefault="00B01AEA" w:rsidP="00BC58D6">
            <w:pPr>
              <w:rPr>
                <w:rFonts w:eastAsia="Calibri"/>
                <w:sz w:val="20"/>
                <w:szCs w:val="20"/>
              </w:rPr>
            </w:pPr>
            <w:r w:rsidRPr="00576DD9">
              <w:rPr>
                <w:rFonts w:eastAsia="Calibri"/>
                <w:sz w:val="20"/>
                <w:szCs w:val="20"/>
              </w:rPr>
              <w:t>Станки ткацкие, шт.</w:t>
            </w:r>
          </w:p>
        </w:tc>
        <w:tc>
          <w:tcPr>
            <w:tcW w:w="320" w:type="pct"/>
            <w:vAlign w:val="bottom"/>
          </w:tcPr>
          <w:p w:rsidR="00B01AEA" w:rsidRDefault="00B01AEA">
            <w:pPr>
              <w:jc w:val="right"/>
              <w:rPr>
                <w:sz w:val="20"/>
                <w:szCs w:val="20"/>
              </w:rPr>
            </w:pPr>
            <w:r>
              <w:rPr>
                <w:sz w:val="20"/>
                <w:szCs w:val="20"/>
              </w:rPr>
              <w:t>11</w:t>
            </w:r>
          </w:p>
        </w:tc>
        <w:tc>
          <w:tcPr>
            <w:tcW w:w="477" w:type="pct"/>
            <w:vAlign w:val="bottom"/>
          </w:tcPr>
          <w:p w:rsidR="00B01AEA" w:rsidRDefault="00B01AEA">
            <w:pPr>
              <w:jc w:val="right"/>
              <w:rPr>
                <w:sz w:val="20"/>
                <w:szCs w:val="20"/>
              </w:rPr>
            </w:pPr>
            <w:r>
              <w:rPr>
                <w:sz w:val="20"/>
                <w:szCs w:val="20"/>
              </w:rPr>
              <w:t>64</w:t>
            </w:r>
          </w:p>
        </w:tc>
        <w:tc>
          <w:tcPr>
            <w:tcW w:w="477" w:type="pct"/>
            <w:vAlign w:val="bottom"/>
          </w:tcPr>
          <w:p w:rsidR="00B01AEA" w:rsidRDefault="00B01AEA">
            <w:pPr>
              <w:jc w:val="right"/>
              <w:rPr>
                <w:sz w:val="20"/>
                <w:szCs w:val="20"/>
              </w:rPr>
            </w:pPr>
            <w:r>
              <w:rPr>
                <w:sz w:val="20"/>
                <w:szCs w:val="20"/>
              </w:rPr>
              <w:t>43</w:t>
            </w:r>
          </w:p>
        </w:tc>
        <w:tc>
          <w:tcPr>
            <w:tcW w:w="477" w:type="pct"/>
            <w:vAlign w:val="bottom"/>
          </w:tcPr>
          <w:p w:rsidR="00B01AEA" w:rsidRDefault="00B01AEA">
            <w:pPr>
              <w:jc w:val="right"/>
              <w:rPr>
                <w:sz w:val="20"/>
                <w:szCs w:val="20"/>
              </w:rPr>
            </w:pPr>
            <w:r>
              <w:rPr>
                <w:sz w:val="20"/>
                <w:szCs w:val="20"/>
              </w:rPr>
              <w:t>79</w:t>
            </w:r>
          </w:p>
        </w:tc>
        <w:tc>
          <w:tcPr>
            <w:tcW w:w="477" w:type="pct"/>
            <w:vAlign w:val="bottom"/>
          </w:tcPr>
          <w:p w:rsidR="00B01AEA" w:rsidRDefault="00B01AEA">
            <w:pPr>
              <w:jc w:val="right"/>
              <w:rPr>
                <w:sz w:val="20"/>
                <w:szCs w:val="20"/>
              </w:rPr>
            </w:pPr>
            <w:r>
              <w:rPr>
                <w:sz w:val="20"/>
                <w:szCs w:val="20"/>
              </w:rPr>
              <w:t>42</w:t>
            </w:r>
          </w:p>
        </w:tc>
        <w:tc>
          <w:tcPr>
            <w:tcW w:w="476" w:type="pct"/>
            <w:vAlign w:val="bottom"/>
          </w:tcPr>
          <w:p w:rsidR="00B01AEA" w:rsidRDefault="00B01AEA">
            <w:pPr>
              <w:jc w:val="right"/>
              <w:rPr>
                <w:sz w:val="20"/>
                <w:szCs w:val="20"/>
              </w:rPr>
            </w:pPr>
            <w:r>
              <w:rPr>
                <w:sz w:val="20"/>
                <w:szCs w:val="20"/>
              </w:rPr>
              <w:t>7</w:t>
            </w:r>
          </w:p>
        </w:tc>
        <w:tc>
          <w:tcPr>
            <w:tcW w:w="456" w:type="pct"/>
            <w:vAlign w:val="bottom"/>
          </w:tcPr>
          <w:p w:rsidR="00B01AEA" w:rsidRPr="00FC6E75" w:rsidRDefault="00B01AEA">
            <w:pPr>
              <w:jc w:val="right"/>
              <w:rPr>
                <w:sz w:val="20"/>
                <w:szCs w:val="20"/>
              </w:rPr>
            </w:pPr>
            <w:r w:rsidRPr="00FC6E75">
              <w:rPr>
                <w:sz w:val="20"/>
                <w:szCs w:val="20"/>
              </w:rPr>
              <w:t>-36</w:t>
            </w:r>
          </w:p>
        </w:tc>
      </w:tr>
      <w:tr w:rsidR="00B01AEA" w:rsidRPr="00FA1246" w:rsidTr="00045648">
        <w:trPr>
          <w:jc w:val="center"/>
        </w:trPr>
        <w:tc>
          <w:tcPr>
            <w:tcW w:w="1840" w:type="pct"/>
          </w:tcPr>
          <w:p w:rsidR="00B01AEA" w:rsidRPr="00576DD9" w:rsidRDefault="00B01AEA" w:rsidP="003F5A54">
            <w:pPr>
              <w:rPr>
                <w:rFonts w:eastAsia="Calibri"/>
                <w:sz w:val="20"/>
                <w:szCs w:val="20"/>
              </w:rPr>
            </w:pPr>
            <w:r w:rsidRPr="00576DD9">
              <w:rPr>
                <w:rFonts w:eastAsia="Calibri"/>
                <w:sz w:val="20"/>
                <w:szCs w:val="20"/>
              </w:rPr>
              <w:t xml:space="preserve">Холодильники, </w:t>
            </w:r>
            <w:r>
              <w:rPr>
                <w:rFonts w:eastAsia="Calibri"/>
                <w:sz w:val="20"/>
                <w:szCs w:val="20"/>
              </w:rPr>
              <w:t>тыс</w:t>
            </w:r>
            <w:r w:rsidRPr="00576DD9">
              <w:rPr>
                <w:rFonts w:eastAsia="Calibri"/>
                <w:sz w:val="20"/>
                <w:szCs w:val="20"/>
              </w:rPr>
              <w:t xml:space="preserve">. </w:t>
            </w:r>
            <w:proofErr w:type="spellStart"/>
            <w:proofErr w:type="gramStart"/>
            <w:r w:rsidRPr="00576DD9">
              <w:rPr>
                <w:rFonts w:eastAsia="Calibri"/>
                <w:sz w:val="20"/>
                <w:szCs w:val="20"/>
              </w:rPr>
              <w:t>шт</w:t>
            </w:r>
            <w:proofErr w:type="spellEnd"/>
            <w:proofErr w:type="gramEnd"/>
          </w:p>
        </w:tc>
        <w:tc>
          <w:tcPr>
            <w:tcW w:w="320" w:type="pct"/>
            <w:vAlign w:val="bottom"/>
          </w:tcPr>
          <w:p w:rsidR="00B01AEA" w:rsidRDefault="00B01AEA">
            <w:pPr>
              <w:jc w:val="right"/>
              <w:rPr>
                <w:sz w:val="20"/>
                <w:szCs w:val="20"/>
              </w:rPr>
            </w:pPr>
            <w:r>
              <w:rPr>
                <w:sz w:val="20"/>
                <w:szCs w:val="20"/>
              </w:rPr>
              <w:t>4100</w:t>
            </w:r>
          </w:p>
        </w:tc>
        <w:tc>
          <w:tcPr>
            <w:tcW w:w="477" w:type="pct"/>
            <w:vAlign w:val="bottom"/>
          </w:tcPr>
          <w:p w:rsidR="00B01AEA" w:rsidRDefault="00B01AEA">
            <w:pPr>
              <w:jc w:val="right"/>
              <w:rPr>
                <w:sz w:val="20"/>
                <w:szCs w:val="20"/>
              </w:rPr>
            </w:pPr>
            <w:r>
              <w:rPr>
                <w:sz w:val="20"/>
                <w:szCs w:val="20"/>
              </w:rPr>
              <w:t>4302</w:t>
            </w:r>
          </w:p>
        </w:tc>
        <w:tc>
          <w:tcPr>
            <w:tcW w:w="477" w:type="pct"/>
            <w:vAlign w:val="bottom"/>
          </w:tcPr>
          <w:p w:rsidR="00B01AEA" w:rsidRDefault="00B01AEA">
            <w:pPr>
              <w:jc w:val="right"/>
              <w:rPr>
                <w:sz w:val="20"/>
                <w:szCs w:val="20"/>
              </w:rPr>
            </w:pPr>
            <w:r>
              <w:rPr>
                <w:sz w:val="20"/>
                <w:szCs w:val="20"/>
              </w:rPr>
              <w:t>4128</w:t>
            </w:r>
          </w:p>
        </w:tc>
        <w:tc>
          <w:tcPr>
            <w:tcW w:w="477" w:type="pct"/>
            <w:vAlign w:val="bottom"/>
          </w:tcPr>
          <w:p w:rsidR="00B01AEA" w:rsidRDefault="00B01AEA">
            <w:pPr>
              <w:jc w:val="right"/>
              <w:rPr>
                <w:sz w:val="20"/>
                <w:szCs w:val="20"/>
              </w:rPr>
            </w:pPr>
            <w:r>
              <w:rPr>
                <w:sz w:val="20"/>
                <w:szCs w:val="20"/>
              </w:rPr>
              <w:t>3693</w:t>
            </w:r>
          </w:p>
        </w:tc>
        <w:tc>
          <w:tcPr>
            <w:tcW w:w="477" w:type="pct"/>
            <w:vAlign w:val="bottom"/>
          </w:tcPr>
          <w:p w:rsidR="00B01AEA" w:rsidRDefault="00B01AEA">
            <w:pPr>
              <w:jc w:val="right"/>
              <w:rPr>
                <w:sz w:val="20"/>
                <w:szCs w:val="20"/>
              </w:rPr>
            </w:pPr>
            <w:r>
              <w:rPr>
                <w:sz w:val="20"/>
                <w:szCs w:val="20"/>
              </w:rPr>
              <w:t>3117</w:t>
            </w:r>
          </w:p>
        </w:tc>
        <w:tc>
          <w:tcPr>
            <w:tcW w:w="476" w:type="pct"/>
            <w:vAlign w:val="bottom"/>
          </w:tcPr>
          <w:p w:rsidR="00B01AEA" w:rsidRDefault="00B01AEA">
            <w:pPr>
              <w:jc w:val="right"/>
              <w:rPr>
                <w:sz w:val="20"/>
                <w:szCs w:val="20"/>
              </w:rPr>
            </w:pPr>
            <w:r>
              <w:rPr>
                <w:sz w:val="20"/>
                <w:szCs w:val="20"/>
              </w:rPr>
              <w:t>3293</w:t>
            </w:r>
          </w:p>
        </w:tc>
        <w:tc>
          <w:tcPr>
            <w:tcW w:w="456" w:type="pct"/>
            <w:vAlign w:val="bottom"/>
          </w:tcPr>
          <w:p w:rsidR="00B01AEA" w:rsidRPr="00FC6E75" w:rsidRDefault="00B01AEA">
            <w:pPr>
              <w:jc w:val="right"/>
              <w:rPr>
                <w:sz w:val="20"/>
                <w:szCs w:val="20"/>
              </w:rPr>
            </w:pPr>
            <w:r w:rsidRPr="00FC6E75">
              <w:rPr>
                <w:sz w:val="20"/>
                <w:szCs w:val="20"/>
              </w:rPr>
              <w:t>-20</w:t>
            </w:r>
          </w:p>
        </w:tc>
      </w:tr>
    </w:tbl>
    <w:p w:rsidR="00C52471" w:rsidRPr="003757CE" w:rsidRDefault="00C52471" w:rsidP="00C52471">
      <w:pPr>
        <w:pStyle w:val="-5"/>
        <w:jc w:val="both"/>
        <w:rPr>
          <w:rFonts w:ascii="Times New Roman" w:hAnsi="Times New Roman" w:cs="Times New Roman"/>
          <w:color w:val="000000" w:themeColor="text1"/>
          <w:sz w:val="20"/>
          <w:szCs w:val="20"/>
        </w:rPr>
      </w:pPr>
      <w:r w:rsidRPr="00576DD9">
        <w:rPr>
          <w:rFonts w:ascii="Times New Roman" w:hAnsi="Times New Roman" w:cs="Times New Roman"/>
          <w:color w:val="000000" w:themeColor="text1"/>
          <w:sz w:val="20"/>
          <w:szCs w:val="20"/>
        </w:rPr>
        <w:t>*</w:t>
      </w:r>
      <w:r w:rsidR="003757CE">
        <w:rPr>
          <w:rFonts w:ascii="Times New Roman" w:hAnsi="Times New Roman" w:cs="Times New Roman"/>
          <w:color w:val="000000" w:themeColor="text1"/>
          <w:sz w:val="20"/>
          <w:szCs w:val="20"/>
        </w:rPr>
        <w:t xml:space="preserve">Составлено по: </w:t>
      </w:r>
      <w:r w:rsidR="003757CE">
        <w:rPr>
          <w:rFonts w:ascii="Times New Roman" w:hAnsi="Times New Roman" w:cs="Times New Roman"/>
          <w:sz w:val="20"/>
          <w:szCs w:val="20"/>
          <w:lang w:val="en-US"/>
        </w:rPr>
        <w:t>URL</w:t>
      </w:r>
      <w:r w:rsidR="003757CE" w:rsidRPr="003757CE">
        <w:rPr>
          <w:rFonts w:ascii="Times New Roman" w:hAnsi="Times New Roman" w:cs="Times New Roman"/>
          <w:sz w:val="20"/>
          <w:szCs w:val="20"/>
        </w:rPr>
        <w:t>:</w:t>
      </w:r>
      <w:r w:rsidR="003757CE">
        <w:rPr>
          <w:rFonts w:ascii="Times New Roman" w:hAnsi="Times New Roman" w:cs="Times New Roman"/>
          <w:sz w:val="20"/>
          <w:szCs w:val="20"/>
        </w:rPr>
        <w:t xml:space="preserve"> http://www.gks.ru/free_doc/new_site/business/prom/natura/15g.xls (Дата обращения 12.04.2018) – сайт Федеральной службы государственной статистики. </w:t>
      </w:r>
      <w:r w:rsidR="006F3ABF" w:rsidRPr="006F3ABF">
        <w:rPr>
          <w:rFonts w:ascii="Times New Roman" w:hAnsi="Times New Roman" w:cs="Times New Roman"/>
          <w:sz w:val="20"/>
          <w:szCs w:val="20"/>
        </w:rPr>
        <w:t>Производство машин и оборудования в России в 2011-2016 гг.</w:t>
      </w:r>
    </w:p>
    <w:p w:rsidR="00C52471" w:rsidRDefault="00C52471" w:rsidP="00C52471">
      <w:pPr>
        <w:pStyle w:val="-5"/>
        <w:ind w:firstLine="709"/>
        <w:jc w:val="both"/>
        <w:rPr>
          <w:rFonts w:ascii="Times New Roman" w:hAnsi="Times New Roman" w:cs="Times New Roman"/>
          <w:color w:val="000000" w:themeColor="text1"/>
          <w:sz w:val="24"/>
        </w:rPr>
      </w:pPr>
      <w:r w:rsidRPr="00994BE4">
        <w:rPr>
          <w:rFonts w:ascii="Times New Roman" w:hAnsi="Times New Roman" w:cs="Times New Roman"/>
          <w:color w:val="000000" w:themeColor="text1"/>
          <w:sz w:val="24"/>
        </w:rPr>
        <w:t xml:space="preserve">Данные </w:t>
      </w:r>
      <w:r>
        <w:rPr>
          <w:rFonts w:ascii="Times New Roman" w:hAnsi="Times New Roman" w:cs="Times New Roman"/>
          <w:color w:val="000000" w:themeColor="text1"/>
          <w:sz w:val="24"/>
        </w:rPr>
        <w:t>Т</w:t>
      </w:r>
      <w:r w:rsidRPr="00994BE4">
        <w:rPr>
          <w:rFonts w:ascii="Times New Roman" w:hAnsi="Times New Roman" w:cs="Times New Roman"/>
          <w:color w:val="000000" w:themeColor="text1"/>
          <w:sz w:val="24"/>
        </w:rPr>
        <w:t>аблицы 2.2 свидетельствуют о том, что по большинству видов машин и оборудования в динамике за 201</w:t>
      </w:r>
      <w:r w:rsidR="00FC6E75">
        <w:rPr>
          <w:rFonts w:ascii="Times New Roman" w:hAnsi="Times New Roman" w:cs="Times New Roman"/>
          <w:color w:val="000000" w:themeColor="text1"/>
          <w:sz w:val="24"/>
        </w:rPr>
        <w:t>1</w:t>
      </w:r>
      <w:r w:rsidRPr="00994BE4">
        <w:rPr>
          <w:rFonts w:ascii="Times New Roman" w:hAnsi="Times New Roman" w:cs="Times New Roman"/>
          <w:color w:val="000000" w:themeColor="text1"/>
          <w:sz w:val="24"/>
        </w:rPr>
        <w:t>-201</w:t>
      </w:r>
      <w:r w:rsidR="00FC6E75">
        <w:rPr>
          <w:rFonts w:ascii="Times New Roman" w:hAnsi="Times New Roman" w:cs="Times New Roman"/>
          <w:color w:val="000000" w:themeColor="text1"/>
          <w:sz w:val="24"/>
        </w:rPr>
        <w:t>6</w:t>
      </w:r>
      <w:r w:rsidRPr="00994BE4">
        <w:rPr>
          <w:rFonts w:ascii="Times New Roman" w:hAnsi="Times New Roman" w:cs="Times New Roman"/>
          <w:color w:val="000000" w:themeColor="text1"/>
          <w:sz w:val="24"/>
        </w:rPr>
        <w:t xml:space="preserve"> гг. было отмечено снижение объемов производства. При этом можно отметить и положительные сдвиги в </w:t>
      </w:r>
      <w:r w:rsidR="00FC6E75">
        <w:rPr>
          <w:rFonts w:ascii="Times New Roman" w:hAnsi="Times New Roman" w:cs="Times New Roman"/>
          <w:color w:val="000000" w:themeColor="text1"/>
          <w:sz w:val="24"/>
        </w:rPr>
        <w:t>виде роста объемов производства</w:t>
      </w:r>
      <w:r w:rsidR="004639CE">
        <w:rPr>
          <w:rFonts w:ascii="Times New Roman" w:hAnsi="Times New Roman" w:cs="Times New Roman"/>
          <w:color w:val="000000" w:themeColor="text1"/>
          <w:sz w:val="24"/>
        </w:rPr>
        <w:t>, с превышением уровня выпуска 2011 года</w:t>
      </w:r>
      <w:r w:rsidR="00FC6E75">
        <w:rPr>
          <w:rFonts w:ascii="Times New Roman" w:hAnsi="Times New Roman" w:cs="Times New Roman"/>
          <w:color w:val="000000" w:themeColor="text1"/>
          <w:sz w:val="24"/>
        </w:rPr>
        <w:t>: компрессоров</w:t>
      </w:r>
      <w:r w:rsidRPr="00994BE4">
        <w:rPr>
          <w:rFonts w:ascii="Times New Roman" w:hAnsi="Times New Roman" w:cs="Times New Roman"/>
          <w:color w:val="000000" w:themeColor="text1"/>
          <w:sz w:val="24"/>
        </w:rPr>
        <w:t xml:space="preserve"> на </w:t>
      </w:r>
      <w:r w:rsidR="00FC6E75">
        <w:rPr>
          <w:rFonts w:ascii="Times New Roman" w:hAnsi="Times New Roman" w:cs="Times New Roman"/>
          <w:color w:val="000000" w:themeColor="text1"/>
          <w:sz w:val="24"/>
        </w:rPr>
        <w:t>83</w:t>
      </w:r>
      <w:r w:rsidRPr="00994BE4">
        <w:rPr>
          <w:rFonts w:ascii="Times New Roman" w:hAnsi="Times New Roman" w:cs="Times New Roman"/>
          <w:color w:val="000000" w:themeColor="text1"/>
          <w:sz w:val="24"/>
        </w:rPr>
        <w:t xml:space="preserve">%; </w:t>
      </w:r>
      <w:r w:rsidR="00FC6E75">
        <w:rPr>
          <w:rFonts w:ascii="Times New Roman" w:hAnsi="Times New Roman" w:cs="Times New Roman"/>
          <w:color w:val="000000" w:themeColor="text1"/>
          <w:sz w:val="24"/>
        </w:rPr>
        <w:t>элеваторов и конвейеров</w:t>
      </w:r>
      <w:r w:rsidRPr="00994BE4">
        <w:rPr>
          <w:rFonts w:ascii="Times New Roman" w:hAnsi="Times New Roman" w:cs="Times New Roman"/>
          <w:color w:val="000000" w:themeColor="text1"/>
          <w:sz w:val="24"/>
        </w:rPr>
        <w:t xml:space="preserve"> – на </w:t>
      </w:r>
      <w:r w:rsidR="00FC6E75">
        <w:rPr>
          <w:rFonts w:ascii="Times New Roman" w:hAnsi="Times New Roman" w:cs="Times New Roman"/>
          <w:color w:val="000000" w:themeColor="text1"/>
          <w:sz w:val="24"/>
        </w:rPr>
        <w:t>63</w:t>
      </w:r>
      <w:r w:rsidRPr="00994BE4">
        <w:rPr>
          <w:rFonts w:ascii="Times New Roman" w:hAnsi="Times New Roman" w:cs="Times New Roman"/>
          <w:color w:val="000000" w:themeColor="text1"/>
          <w:sz w:val="24"/>
        </w:rPr>
        <w:t xml:space="preserve">%; лифтов – на </w:t>
      </w:r>
      <w:r w:rsidR="00CA5335">
        <w:rPr>
          <w:rFonts w:ascii="Times New Roman" w:hAnsi="Times New Roman" w:cs="Times New Roman"/>
          <w:color w:val="000000" w:themeColor="text1"/>
          <w:sz w:val="24"/>
        </w:rPr>
        <w:t>13</w:t>
      </w:r>
      <w:r w:rsidRPr="00994BE4">
        <w:rPr>
          <w:rFonts w:ascii="Times New Roman" w:hAnsi="Times New Roman" w:cs="Times New Roman"/>
          <w:color w:val="000000" w:themeColor="text1"/>
          <w:sz w:val="24"/>
        </w:rPr>
        <w:t xml:space="preserve">%; </w:t>
      </w:r>
      <w:r w:rsidR="00CA5335">
        <w:rPr>
          <w:rFonts w:ascii="Times New Roman" w:hAnsi="Times New Roman" w:cs="Times New Roman"/>
          <w:color w:val="000000" w:themeColor="text1"/>
          <w:sz w:val="24"/>
        </w:rPr>
        <w:t>плугов</w:t>
      </w:r>
      <w:r w:rsidRPr="00994BE4">
        <w:rPr>
          <w:rFonts w:ascii="Times New Roman" w:hAnsi="Times New Roman" w:cs="Times New Roman"/>
          <w:color w:val="000000" w:themeColor="text1"/>
          <w:sz w:val="24"/>
        </w:rPr>
        <w:t xml:space="preserve"> – на </w:t>
      </w:r>
      <w:r w:rsidR="00CA5335">
        <w:rPr>
          <w:rFonts w:ascii="Times New Roman" w:hAnsi="Times New Roman" w:cs="Times New Roman"/>
          <w:color w:val="000000" w:themeColor="text1"/>
          <w:sz w:val="24"/>
        </w:rPr>
        <w:t>11</w:t>
      </w:r>
      <w:r w:rsidRPr="00994BE4">
        <w:rPr>
          <w:rFonts w:ascii="Times New Roman" w:hAnsi="Times New Roman" w:cs="Times New Roman"/>
          <w:color w:val="000000" w:themeColor="text1"/>
          <w:sz w:val="24"/>
        </w:rPr>
        <w:t xml:space="preserve">%; </w:t>
      </w:r>
      <w:r w:rsidR="00CA5335">
        <w:rPr>
          <w:rFonts w:ascii="Times New Roman" w:hAnsi="Times New Roman" w:cs="Times New Roman"/>
          <w:color w:val="000000" w:themeColor="text1"/>
          <w:sz w:val="24"/>
        </w:rPr>
        <w:t>холодильных витрин</w:t>
      </w:r>
      <w:r w:rsidRPr="00994BE4">
        <w:rPr>
          <w:rFonts w:ascii="Times New Roman" w:hAnsi="Times New Roman" w:cs="Times New Roman"/>
          <w:color w:val="000000" w:themeColor="text1"/>
          <w:sz w:val="24"/>
        </w:rPr>
        <w:t xml:space="preserve"> – </w:t>
      </w:r>
      <w:r w:rsidR="00CA5335">
        <w:rPr>
          <w:rFonts w:ascii="Times New Roman" w:hAnsi="Times New Roman" w:cs="Times New Roman"/>
          <w:color w:val="000000" w:themeColor="text1"/>
          <w:sz w:val="24"/>
        </w:rPr>
        <w:t>на 17%</w:t>
      </w:r>
      <w:r w:rsidRPr="00994BE4">
        <w:rPr>
          <w:rFonts w:ascii="Times New Roman" w:hAnsi="Times New Roman" w:cs="Times New Roman"/>
          <w:color w:val="000000" w:themeColor="text1"/>
          <w:sz w:val="24"/>
        </w:rPr>
        <w:t xml:space="preserve">; </w:t>
      </w:r>
      <w:r w:rsidR="00CA5335">
        <w:rPr>
          <w:rFonts w:ascii="Times New Roman" w:hAnsi="Times New Roman" w:cs="Times New Roman"/>
          <w:color w:val="000000" w:themeColor="text1"/>
          <w:sz w:val="24"/>
        </w:rPr>
        <w:t>сеялок тракторных</w:t>
      </w:r>
      <w:r w:rsidRPr="00994BE4">
        <w:rPr>
          <w:rFonts w:ascii="Times New Roman" w:hAnsi="Times New Roman" w:cs="Times New Roman"/>
          <w:color w:val="000000" w:themeColor="text1"/>
          <w:sz w:val="24"/>
        </w:rPr>
        <w:t xml:space="preserve"> – на </w:t>
      </w:r>
      <w:r w:rsidR="00CA5335">
        <w:rPr>
          <w:rFonts w:ascii="Times New Roman" w:hAnsi="Times New Roman" w:cs="Times New Roman"/>
          <w:color w:val="000000" w:themeColor="text1"/>
          <w:sz w:val="24"/>
        </w:rPr>
        <w:t>23</w:t>
      </w:r>
      <w:r w:rsidRPr="00994BE4">
        <w:rPr>
          <w:rFonts w:ascii="Times New Roman" w:hAnsi="Times New Roman" w:cs="Times New Roman"/>
          <w:color w:val="000000" w:themeColor="text1"/>
          <w:sz w:val="24"/>
        </w:rPr>
        <w:t xml:space="preserve">%; косилок тракторных – на </w:t>
      </w:r>
      <w:r w:rsidR="00CA5335">
        <w:rPr>
          <w:rFonts w:ascii="Times New Roman" w:hAnsi="Times New Roman" w:cs="Times New Roman"/>
          <w:color w:val="000000" w:themeColor="text1"/>
          <w:sz w:val="24"/>
        </w:rPr>
        <w:t>62</w:t>
      </w:r>
      <w:r w:rsidRPr="00994BE4">
        <w:rPr>
          <w:rFonts w:ascii="Times New Roman" w:hAnsi="Times New Roman" w:cs="Times New Roman"/>
          <w:color w:val="000000" w:themeColor="text1"/>
          <w:sz w:val="24"/>
        </w:rPr>
        <w:t xml:space="preserve">%; </w:t>
      </w:r>
      <w:r w:rsidR="00CA5335">
        <w:rPr>
          <w:rFonts w:ascii="Times New Roman" w:hAnsi="Times New Roman" w:cs="Times New Roman"/>
          <w:color w:val="000000" w:themeColor="text1"/>
          <w:sz w:val="24"/>
        </w:rPr>
        <w:t xml:space="preserve">станков токарных с ЧПУ – </w:t>
      </w:r>
      <w:proofErr w:type="gramStart"/>
      <w:r w:rsidR="00CA5335">
        <w:rPr>
          <w:rFonts w:ascii="Times New Roman" w:hAnsi="Times New Roman" w:cs="Times New Roman"/>
          <w:color w:val="000000" w:themeColor="text1"/>
          <w:sz w:val="24"/>
        </w:rPr>
        <w:t>на</w:t>
      </w:r>
      <w:proofErr w:type="gramEnd"/>
      <w:r w:rsidR="00CA5335">
        <w:rPr>
          <w:rFonts w:ascii="Times New Roman" w:hAnsi="Times New Roman" w:cs="Times New Roman"/>
          <w:color w:val="000000" w:themeColor="text1"/>
          <w:sz w:val="24"/>
        </w:rPr>
        <w:t xml:space="preserve"> 73%</w:t>
      </w:r>
      <w:r w:rsidRPr="00994BE4">
        <w:rPr>
          <w:rFonts w:ascii="Times New Roman" w:hAnsi="Times New Roman" w:cs="Times New Roman"/>
          <w:color w:val="000000" w:themeColor="text1"/>
          <w:sz w:val="24"/>
        </w:rPr>
        <w:t xml:space="preserve">; станков металлорежущих – на </w:t>
      </w:r>
      <w:r w:rsidR="00CA5335">
        <w:rPr>
          <w:rFonts w:ascii="Times New Roman" w:hAnsi="Times New Roman" w:cs="Times New Roman"/>
          <w:color w:val="000000" w:themeColor="text1"/>
          <w:sz w:val="24"/>
        </w:rPr>
        <w:t>34</w:t>
      </w:r>
      <w:r w:rsidRPr="00994BE4">
        <w:rPr>
          <w:rFonts w:ascii="Times New Roman" w:hAnsi="Times New Roman" w:cs="Times New Roman"/>
          <w:color w:val="000000" w:themeColor="text1"/>
          <w:sz w:val="24"/>
        </w:rPr>
        <w:t xml:space="preserve">%; машин кузнечно-прессованных – на </w:t>
      </w:r>
      <w:r w:rsidR="00CA5335">
        <w:rPr>
          <w:rFonts w:ascii="Times New Roman" w:hAnsi="Times New Roman" w:cs="Times New Roman"/>
          <w:color w:val="000000" w:themeColor="text1"/>
          <w:sz w:val="24"/>
        </w:rPr>
        <w:t>21</w:t>
      </w:r>
      <w:r w:rsidRPr="00994BE4">
        <w:rPr>
          <w:rFonts w:ascii="Times New Roman" w:hAnsi="Times New Roman" w:cs="Times New Roman"/>
          <w:color w:val="000000" w:themeColor="text1"/>
          <w:sz w:val="24"/>
        </w:rPr>
        <w:t>%;</w:t>
      </w:r>
      <w:r w:rsidR="00CA5335">
        <w:rPr>
          <w:rFonts w:ascii="Times New Roman" w:hAnsi="Times New Roman" w:cs="Times New Roman"/>
          <w:color w:val="000000" w:themeColor="text1"/>
          <w:sz w:val="24"/>
        </w:rPr>
        <w:t>стиральных машин</w:t>
      </w:r>
      <w:r w:rsidRPr="00994BE4">
        <w:rPr>
          <w:rFonts w:ascii="Times New Roman" w:hAnsi="Times New Roman" w:cs="Times New Roman"/>
          <w:color w:val="000000" w:themeColor="text1"/>
          <w:sz w:val="24"/>
        </w:rPr>
        <w:t xml:space="preserve"> – на </w:t>
      </w:r>
      <w:r w:rsidR="00CA5335">
        <w:rPr>
          <w:rFonts w:ascii="Times New Roman" w:hAnsi="Times New Roman" w:cs="Times New Roman"/>
          <w:color w:val="000000" w:themeColor="text1"/>
          <w:sz w:val="24"/>
        </w:rPr>
        <w:t>33</w:t>
      </w:r>
      <w:r w:rsidRPr="00994BE4">
        <w:rPr>
          <w:rFonts w:ascii="Times New Roman" w:hAnsi="Times New Roman" w:cs="Times New Roman"/>
          <w:color w:val="000000" w:themeColor="text1"/>
          <w:sz w:val="24"/>
        </w:rPr>
        <w:t xml:space="preserve">%; </w:t>
      </w:r>
      <w:r w:rsidR="00CA5335">
        <w:rPr>
          <w:rFonts w:ascii="Times New Roman" w:hAnsi="Times New Roman" w:cs="Times New Roman"/>
          <w:color w:val="000000" w:themeColor="text1"/>
          <w:sz w:val="24"/>
        </w:rPr>
        <w:t>машин прядильных – на 163%.</w:t>
      </w:r>
    </w:p>
    <w:p w:rsidR="00C52471" w:rsidRDefault="00C52471" w:rsidP="00C52471">
      <w:pPr>
        <w:pStyle w:val="-5"/>
        <w:jc w:val="left"/>
        <w:rPr>
          <w:rFonts w:ascii="Times New Roman" w:hAnsi="Times New Roman" w:cs="Times New Roman"/>
          <w:color w:val="000000" w:themeColor="text1"/>
          <w:sz w:val="24"/>
        </w:rPr>
      </w:pPr>
      <w:r>
        <w:rPr>
          <w:rFonts w:ascii="Times New Roman" w:hAnsi="Times New Roman" w:cs="Times New Roman"/>
          <w:noProof/>
          <w:color w:val="000000" w:themeColor="text1"/>
          <w:sz w:val="24"/>
        </w:rPr>
        <w:lastRenderedPageBreak/>
        <w:drawing>
          <wp:inline distT="0" distB="0" distL="0" distR="0" wp14:anchorId="1701F08B" wp14:editId="4075B786">
            <wp:extent cx="6123178" cy="2531364"/>
            <wp:effectExtent l="12192" t="6096" r="6350" b="0"/>
            <wp:docPr id="31"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52471" w:rsidRPr="003B6250" w:rsidRDefault="00C52471" w:rsidP="00576DD9">
      <w:pPr>
        <w:autoSpaceDE w:val="0"/>
        <w:autoSpaceDN w:val="0"/>
        <w:adjustRightInd w:val="0"/>
        <w:spacing w:line="360" w:lineRule="auto"/>
        <w:rPr>
          <w:rFonts w:ascii="TimesNewRomanPS-BoldMT" w:hAnsi="TimesNewRomanPS-BoldMT" w:cs="TimesNewRomanPS-BoldMT"/>
          <w:b/>
          <w:bCs/>
        </w:rPr>
      </w:pPr>
      <w:r>
        <w:rPr>
          <w:rFonts w:ascii="TimesNewRomanPS-ItalicMT" w:hAnsi="TimesNewRomanPS-ItalicMT" w:cs="TimesNewRomanPS-ItalicMT"/>
          <w:i/>
          <w:iCs/>
        </w:rPr>
        <w:t>Рис. 2.</w:t>
      </w:r>
      <w:r w:rsidR="00F77E6A">
        <w:rPr>
          <w:rFonts w:ascii="TimesNewRomanPS-ItalicMT" w:hAnsi="TimesNewRomanPS-ItalicMT" w:cs="TimesNewRomanPS-ItalicMT"/>
          <w:i/>
          <w:iCs/>
        </w:rPr>
        <w:t>4</w:t>
      </w:r>
      <w:r w:rsidRPr="003B6250">
        <w:rPr>
          <w:rFonts w:ascii="TimesNewRomanPS-ItalicMT" w:hAnsi="TimesNewRomanPS-ItalicMT" w:cs="TimesNewRomanPS-ItalicMT"/>
          <w:i/>
          <w:iCs/>
        </w:rPr>
        <w:t xml:space="preserve">. </w:t>
      </w:r>
      <w:r>
        <w:rPr>
          <w:rFonts w:ascii="TimesNewRomanPS-BoldMT" w:hAnsi="TimesNewRomanPS-BoldMT" w:cs="TimesNewRomanPS-BoldMT"/>
          <w:b/>
          <w:bCs/>
        </w:rPr>
        <w:t>Индексы производства по видам экономической деятельности в 2010-2015 гг.</w:t>
      </w:r>
    </w:p>
    <w:p w:rsidR="00C52471" w:rsidRPr="00006AEE" w:rsidRDefault="00C52471" w:rsidP="00006AEE">
      <w:pPr>
        <w:spacing w:line="360" w:lineRule="auto"/>
        <w:jc w:val="both"/>
        <w:rPr>
          <w:rFonts w:ascii="TimesNewRomanPSMT" w:hAnsi="TimesNewRomanPSMT" w:cs="TimesNewRomanPSMT"/>
          <w:sz w:val="20"/>
          <w:szCs w:val="20"/>
        </w:rPr>
      </w:pPr>
      <w:r w:rsidRPr="00006AEE">
        <w:rPr>
          <w:sz w:val="20"/>
          <w:szCs w:val="20"/>
        </w:rPr>
        <w:t>Составлено по:</w:t>
      </w:r>
      <w:r w:rsidRPr="00006AEE">
        <w:rPr>
          <w:rFonts w:ascii="TimesNewRomanPSMT" w:hAnsi="TimesNewRomanPSMT" w:cs="TimesNewRomanPSMT"/>
          <w:sz w:val="20"/>
          <w:szCs w:val="20"/>
          <w:lang w:val="en-US"/>
        </w:rPr>
        <w:t>URL</w:t>
      </w:r>
      <w:r w:rsidRPr="00006AEE">
        <w:rPr>
          <w:rFonts w:ascii="TimesNewRomanPSMT" w:hAnsi="TimesNewRomanPSMT" w:cs="TimesNewRomanPSMT"/>
          <w:sz w:val="20"/>
          <w:szCs w:val="20"/>
        </w:rPr>
        <w:t>:</w:t>
      </w:r>
      <w:r w:rsidRPr="00006AEE">
        <w:rPr>
          <w:rFonts w:ascii="TimesNewRomanPSMT" w:hAnsi="TimesNewRomanPSMT" w:cs="TimesNewRomanPSMT"/>
          <w:sz w:val="20"/>
          <w:szCs w:val="20"/>
          <w:lang w:val="en-US"/>
        </w:rPr>
        <w:t>http</w:t>
      </w:r>
      <w:r w:rsidRPr="00006AEE">
        <w:rPr>
          <w:rFonts w:ascii="TimesNewRomanPSMT" w:hAnsi="TimesNewRomanPSMT" w:cs="TimesNewRomanPSMT"/>
          <w:sz w:val="20"/>
          <w:szCs w:val="20"/>
        </w:rPr>
        <w:t>://</w:t>
      </w:r>
      <w:r w:rsidRPr="00006AEE">
        <w:rPr>
          <w:rFonts w:ascii="TimesNewRomanPSMT" w:hAnsi="TimesNewRomanPSMT" w:cs="TimesNewRomanPSMT"/>
          <w:sz w:val="20"/>
          <w:szCs w:val="20"/>
          <w:lang w:val="en-US"/>
        </w:rPr>
        <w:t>www</w:t>
      </w:r>
      <w:r w:rsidRPr="00006AEE">
        <w:rPr>
          <w:rFonts w:ascii="TimesNewRomanPSMT" w:hAnsi="TimesNewRomanPSMT" w:cs="TimesNewRomanPSMT"/>
          <w:sz w:val="20"/>
          <w:szCs w:val="20"/>
        </w:rPr>
        <w:t>.</w:t>
      </w:r>
      <w:proofErr w:type="spellStart"/>
      <w:r w:rsidRPr="00006AEE">
        <w:rPr>
          <w:rFonts w:ascii="TimesNewRomanPSMT" w:hAnsi="TimesNewRomanPSMT" w:cs="TimesNewRomanPSMT"/>
          <w:sz w:val="20"/>
          <w:szCs w:val="20"/>
          <w:lang w:val="en-US"/>
        </w:rPr>
        <w:t>gks</w:t>
      </w:r>
      <w:proofErr w:type="spellEnd"/>
      <w:r w:rsidRPr="00006AEE">
        <w:rPr>
          <w:rFonts w:ascii="TimesNewRomanPSMT" w:hAnsi="TimesNewRomanPSMT" w:cs="TimesNewRomanPSMT"/>
          <w:sz w:val="20"/>
          <w:szCs w:val="20"/>
        </w:rPr>
        <w:t>.</w:t>
      </w:r>
      <w:proofErr w:type="spellStart"/>
      <w:r w:rsidRPr="00006AEE">
        <w:rPr>
          <w:rFonts w:ascii="TimesNewRomanPSMT" w:hAnsi="TimesNewRomanPSMT" w:cs="TimesNewRomanPSMT"/>
          <w:sz w:val="20"/>
          <w:szCs w:val="20"/>
          <w:lang w:val="en-US"/>
        </w:rPr>
        <w:t>ru</w:t>
      </w:r>
      <w:proofErr w:type="spellEnd"/>
      <w:r w:rsidRPr="00006AEE">
        <w:rPr>
          <w:rFonts w:ascii="TimesNewRomanPSMT" w:hAnsi="TimesNewRomanPSMT" w:cs="TimesNewRomanPSMT"/>
          <w:sz w:val="20"/>
          <w:szCs w:val="20"/>
        </w:rPr>
        <w:t>/</w:t>
      </w:r>
      <w:r w:rsidRPr="00006AEE">
        <w:rPr>
          <w:rFonts w:ascii="TimesNewRomanPSMT" w:hAnsi="TimesNewRomanPSMT" w:cs="TimesNewRomanPSMT"/>
          <w:sz w:val="20"/>
          <w:szCs w:val="20"/>
          <w:lang w:val="en-US"/>
        </w:rPr>
        <w:t>free</w:t>
      </w:r>
      <w:r w:rsidRPr="00006AEE">
        <w:rPr>
          <w:rFonts w:ascii="TimesNewRomanPSMT" w:hAnsi="TimesNewRomanPSMT" w:cs="TimesNewRomanPSMT"/>
          <w:sz w:val="20"/>
          <w:szCs w:val="20"/>
        </w:rPr>
        <w:t>_</w:t>
      </w:r>
      <w:r w:rsidRPr="00006AEE">
        <w:rPr>
          <w:rFonts w:ascii="TimesNewRomanPSMT" w:hAnsi="TimesNewRomanPSMT" w:cs="TimesNewRomanPSMT"/>
          <w:sz w:val="20"/>
          <w:szCs w:val="20"/>
          <w:lang w:val="en-US"/>
        </w:rPr>
        <w:t>doc</w:t>
      </w:r>
      <w:r w:rsidRPr="00006AEE">
        <w:rPr>
          <w:rFonts w:ascii="TimesNewRomanPSMT" w:hAnsi="TimesNewRomanPSMT" w:cs="TimesNewRomanPSMT"/>
          <w:sz w:val="20"/>
          <w:szCs w:val="20"/>
        </w:rPr>
        <w:t>/</w:t>
      </w:r>
      <w:r w:rsidRPr="00006AEE">
        <w:rPr>
          <w:rFonts w:ascii="TimesNewRomanPSMT" w:hAnsi="TimesNewRomanPSMT" w:cs="TimesNewRomanPSMT"/>
          <w:sz w:val="20"/>
          <w:szCs w:val="20"/>
          <w:lang w:val="en-US"/>
        </w:rPr>
        <w:t>new</w:t>
      </w:r>
      <w:r w:rsidRPr="00006AEE">
        <w:rPr>
          <w:rFonts w:ascii="TimesNewRomanPSMT" w:hAnsi="TimesNewRomanPSMT" w:cs="TimesNewRomanPSMT"/>
          <w:sz w:val="20"/>
          <w:szCs w:val="20"/>
        </w:rPr>
        <w:t>_</w:t>
      </w:r>
      <w:r w:rsidRPr="00006AEE">
        <w:rPr>
          <w:rFonts w:ascii="TimesNewRomanPSMT" w:hAnsi="TimesNewRomanPSMT" w:cs="TimesNewRomanPSMT"/>
          <w:sz w:val="20"/>
          <w:szCs w:val="20"/>
          <w:lang w:val="en-US"/>
        </w:rPr>
        <w:t>site</w:t>
      </w:r>
      <w:r w:rsidRPr="00006AEE">
        <w:rPr>
          <w:rFonts w:ascii="TimesNewRomanPSMT" w:hAnsi="TimesNewRomanPSMT" w:cs="TimesNewRomanPSMT"/>
          <w:sz w:val="20"/>
          <w:szCs w:val="20"/>
        </w:rPr>
        <w:t>/</w:t>
      </w:r>
      <w:r w:rsidRPr="00006AEE">
        <w:rPr>
          <w:rFonts w:ascii="TimesNewRomanPSMT" w:hAnsi="TimesNewRomanPSMT" w:cs="TimesNewRomanPSMT"/>
          <w:sz w:val="20"/>
          <w:szCs w:val="20"/>
          <w:lang w:val="en-US"/>
        </w:rPr>
        <w:t>business</w:t>
      </w:r>
      <w:r w:rsidRPr="00006AEE">
        <w:rPr>
          <w:rFonts w:ascii="TimesNewRomanPSMT" w:hAnsi="TimesNewRomanPSMT" w:cs="TimesNewRomanPSMT"/>
          <w:sz w:val="20"/>
          <w:szCs w:val="20"/>
        </w:rPr>
        <w:t>/</w:t>
      </w:r>
      <w:r w:rsidRPr="00006AEE">
        <w:rPr>
          <w:rFonts w:ascii="TimesNewRomanPSMT" w:hAnsi="TimesNewRomanPSMT" w:cs="TimesNewRomanPSMT"/>
          <w:sz w:val="20"/>
          <w:szCs w:val="20"/>
          <w:lang w:val="en-US"/>
        </w:rPr>
        <w:t>prom</w:t>
      </w:r>
      <w:r w:rsidRPr="00006AEE">
        <w:rPr>
          <w:rFonts w:ascii="TimesNewRomanPSMT" w:hAnsi="TimesNewRomanPSMT" w:cs="TimesNewRomanPSMT"/>
          <w:sz w:val="20"/>
          <w:szCs w:val="20"/>
        </w:rPr>
        <w:t>/</w:t>
      </w:r>
      <w:proofErr w:type="spellStart"/>
      <w:r w:rsidRPr="00006AEE">
        <w:rPr>
          <w:rFonts w:ascii="TimesNewRomanPSMT" w:hAnsi="TimesNewRomanPSMT" w:cs="TimesNewRomanPSMT"/>
          <w:sz w:val="20"/>
          <w:szCs w:val="20"/>
          <w:lang w:val="en-US"/>
        </w:rPr>
        <w:t>ind</w:t>
      </w:r>
      <w:proofErr w:type="spellEnd"/>
      <w:r w:rsidRPr="00006AEE">
        <w:rPr>
          <w:rFonts w:ascii="TimesNewRomanPSMT" w:hAnsi="TimesNewRomanPSMT" w:cs="TimesNewRomanPSMT"/>
          <w:sz w:val="20"/>
          <w:szCs w:val="20"/>
        </w:rPr>
        <w:t>_</w:t>
      </w:r>
      <w:r w:rsidRPr="00006AEE">
        <w:rPr>
          <w:rFonts w:ascii="TimesNewRomanPSMT" w:hAnsi="TimesNewRomanPSMT" w:cs="TimesNewRomanPSMT"/>
          <w:sz w:val="20"/>
          <w:szCs w:val="20"/>
          <w:lang w:val="en-US"/>
        </w:rPr>
        <w:t>prom</w:t>
      </w:r>
      <w:r w:rsidRPr="00006AEE">
        <w:rPr>
          <w:rFonts w:ascii="TimesNewRomanPSMT" w:hAnsi="TimesNewRomanPSMT" w:cs="TimesNewRomanPSMT"/>
          <w:sz w:val="20"/>
          <w:szCs w:val="20"/>
        </w:rPr>
        <w:t>_</w:t>
      </w:r>
      <w:r w:rsidRPr="00006AEE">
        <w:rPr>
          <w:rFonts w:ascii="TimesNewRomanPSMT" w:hAnsi="TimesNewRomanPSMT" w:cs="TimesNewRomanPSMT"/>
          <w:sz w:val="20"/>
          <w:szCs w:val="20"/>
          <w:lang w:val="en-US"/>
        </w:rPr>
        <w:t>sub</w:t>
      </w:r>
      <w:r w:rsidRPr="00006AEE">
        <w:rPr>
          <w:rFonts w:ascii="TimesNewRomanPSMT" w:hAnsi="TimesNewRomanPSMT" w:cs="TimesNewRomanPSMT"/>
          <w:sz w:val="20"/>
          <w:szCs w:val="20"/>
        </w:rPr>
        <w:t>.</w:t>
      </w:r>
      <w:proofErr w:type="spellStart"/>
      <w:r w:rsidRPr="00006AEE">
        <w:rPr>
          <w:rFonts w:ascii="TimesNewRomanPSMT" w:hAnsi="TimesNewRomanPSMT" w:cs="TimesNewRomanPSMT"/>
          <w:sz w:val="20"/>
          <w:szCs w:val="20"/>
          <w:lang w:val="en-US"/>
        </w:rPr>
        <w:t>xls</w:t>
      </w:r>
      <w:proofErr w:type="spellEnd"/>
    </w:p>
    <w:p w:rsidR="00C52471" w:rsidRPr="00006AEE" w:rsidRDefault="00C52471" w:rsidP="00006AEE">
      <w:pPr>
        <w:spacing w:line="360" w:lineRule="auto"/>
        <w:jc w:val="both"/>
        <w:rPr>
          <w:sz w:val="20"/>
          <w:szCs w:val="20"/>
        </w:rPr>
      </w:pPr>
      <w:r w:rsidRPr="00006AEE">
        <w:rPr>
          <w:rFonts w:ascii="TimesNewRomanPSMT" w:hAnsi="TimesNewRomanPSMT" w:cs="TimesNewRomanPSMT"/>
          <w:sz w:val="20"/>
          <w:szCs w:val="20"/>
        </w:rPr>
        <w:t>(</w:t>
      </w:r>
      <w:proofErr w:type="spellStart"/>
      <w:r w:rsidRPr="00006AEE">
        <w:rPr>
          <w:rFonts w:ascii="TimesNewRomanPSMT" w:hAnsi="TimesNewRomanPSMT" w:cs="TimesNewRomanPSMT"/>
          <w:sz w:val="20"/>
          <w:szCs w:val="20"/>
        </w:rPr>
        <w:t>Датаобращения</w:t>
      </w:r>
      <w:proofErr w:type="spellEnd"/>
      <w:r w:rsidRPr="00006AEE">
        <w:rPr>
          <w:rFonts w:ascii="TimesNewRomanPSMT" w:hAnsi="TimesNewRomanPSMT" w:cs="TimesNewRomanPSMT"/>
          <w:sz w:val="20"/>
          <w:szCs w:val="20"/>
        </w:rPr>
        <w:t>: 30.10.2017) - сайт Федеральной службы государственной статистики. Индекс промышленного производства по субъектам Российской Федерации.</w:t>
      </w:r>
    </w:p>
    <w:p w:rsidR="00C52471" w:rsidRDefault="00C52471" w:rsidP="00C52471">
      <w:pPr>
        <w:spacing w:line="360" w:lineRule="auto"/>
        <w:ind w:firstLine="708"/>
        <w:jc w:val="both"/>
        <w:rPr>
          <w:szCs w:val="28"/>
        </w:rPr>
      </w:pPr>
      <w:r w:rsidRPr="00884D29">
        <w:rPr>
          <w:szCs w:val="28"/>
        </w:rPr>
        <w:t xml:space="preserve">По данным </w:t>
      </w:r>
      <w:r>
        <w:rPr>
          <w:szCs w:val="28"/>
        </w:rPr>
        <w:t>сайта Федеральной службы государственной статистики видно, что наибольшее снижение индексов производства происходило в 1994 и 2008 годах. С 2014 года индексы производства вновь начинают снижаться. Это касается как промышленности в целом, так и машиностроения в частности.</w:t>
      </w:r>
    </w:p>
    <w:p w:rsidR="00C52471" w:rsidRDefault="00C52471" w:rsidP="00C52471">
      <w:pPr>
        <w:spacing w:line="360" w:lineRule="auto"/>
        <w:ind w:firstLine="708"/>
        <w:jc w:val="both"/>
        <w:rPr>
          <w:szCs w:val="28"/>
        </w:rPr>
      </w:pPr>
      <w:r>
        <w:rPr>
          <w:szCs w:val="28"/>
        </w:rPr>
        <w:t>На Рис. 2.</w:t>
      </w:r>
      <w:r w:rsidR="00F77E6A">
        <w:rPr>
          <w:szCs w:val="28"/>
        </w:rPr>
        <w:t>5</w:t>
      </w:r>
      <w:r>
        <w:rPr>
          <w:szCs w:val="28"/>
        </w:rPr>
        <w:t>. представлена динамика изменения такого показателя, как доля машиностроительных предприятий в рейтинге 600 крупнейших компаний РФ, составленном рейтинговым агентством «</w:t>
      </w:r>
      <w:r>
        <w:rPr>
          <w:szCs w:val="28"/>
          <w:lang w:val="en-US"/>
        </w:rPr>
        <w:t>RAEX</w:t>
      </w:r>
      <w:r>
        <w:rPr>
          <w:szCs w:val="28"/>
        </w:rPr>
        <w:t>»</w:t>
      </w:r>
      <w:r w:rsidRPr="00EB3B0C">
        <w:rPr>
          <w:szCs w:val="28"/>
        </w:rPr>
        <w:t>(</w:t>
      </w:r>
      <w:r>
        <w:rPr>
          <w:szCs w:val="28"/>
        </w:rPr>
        <w:t>«Эксперт РА») в период 1995-2015 гг.</w:t>
      </w:r>
    </w:p>
    <w:p w:rsidR="00C52471" w:rsidRPr="00884D29" w:rsidRDefault="00C52471" w:rsidP="00C52471">
      <w:pPr>
        <w:spacing w:line="360" w:lineRule="auto"/>
        <w:jc w:val="both"/>
        <w:rPr>
          <w:szCs w:val="28"/>
        </w:rPr>
      </w:pPr>
      <w:r>
        <w:rPr>
          <w:noProof/>
          <w:szCs w:val="28"/>
        </w:rPr>
        <w:drawing>
          <wp:inline distT="0" distB="0" distL="0" distR="0" wp14:anchorId="7F0E5DE7" wp14:editId="65355908">
            <wp:extent cx="6129147" cy="2218944"/>
            <wp:effectExtent l="12192" t="6096" r="8001" b="0"/>
            <wp:docPr id="30"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52471" w:rsidRPr="003B6250" w:rsidRDefault="00C52471" w:rsidP="00006AEE">
      <w:pPr>
        <w:autoSpaceDE w:val="0"/>
        <w:autoSpaceDN w:val="0"/>
        <w:adjustRightInd w:val="0"/>
        <w:spacing w:line="360" w:lineRule="auto"/>
        <w:rPr>
          <w:rFonts w:ascii="TimesNewRomanPS-BoldMT" w:hAnsi="TimesNewRomanPS-BoldMT" w:cs="TimesNewRomanPS-BoldMT"/>
          <w:b/>
          <w:bCs/>
        </w:rPr>
      </w:pPr>
      <w:r>
        <w:rPr>
          <w:rFonts w:ascii="TimesNewRomanPS-ItalicMT" w:hAnsi="TimesNewRomanPS-ItalicMT" w:cs="TimesNewRomanPS-ItalicMT"/>
          <w:i/>
          <w:iCs/>
        </w:rPr>
        <w:t>Рис. 2.</w:t>
      </w:r>
      <w:r w:rsidR="00F77E6A">
        <w:rPr>
          <w:rFonts w:cs="TimesNewRomanPS-ItalicMT"/>
          <w:i/>
          <w:iCs/>
        </w:rPr>
        <w:t>5</w:t>
      </w:r>
      <w:r w:rsidRPr="003B6250">
        <w:rPr>
          <w:rFonts w:ascii="TimesNewRomanPS-ItalicMT" w:hAnsi="TimesNewRomanPS-ItalicMT" w:cs="TimesNewRomanPS-ItalicMT"/>
          <w:i/>
          <w:iCs/>
        </w:rPr>
        <w:t>.</w:t>
      </w:r>
      <w:r>
        <w:rPr>
          <w:rFonts w:ascii="TimesNewRomanPS-BoldMT" w:hAnsi="TimesNewRomanPS-BoldMT" w:cs="TimesNewRomanPS-BoldMT"/>
          <w:b/>
          <w:bCs/>
        </w:rPr>
        <w:t>Доля предприятий машиностроения от общего числа предприятий РФ.</w:t>
      </w:r>
    </w:p>
    <w:p w:rsidR="00C52471" w:rsidRPr="00006AEE" w:rsidRDefault="00C52471" w:rsidP="00006AEE">
      <w:pPr>
        <w:spacing w:line="360" w:lineRule="auto"/>
        <w:jc w:val="both"/>
        <w:rPr>
          <w:rFonts w:ascii="TimesNewRomanPSMT" w:hAnsi="TimesNewRomanPSMT" w:cs="TimesNewRomanPSMT"/>
          <w:sz w:val="20"/>
          <w:szCs w:val="20"/>
        </w:rPr>
      </w:pPr>
      <w:r w:rsidRPr="00006AEE">
        <w:rPr>
          <w:sz w:val="20"/>
          <w:szCs w:val="20"/>
        </w:rPr>
        <w:t>Составлено по:</w:t>
      </w:r>
      <w:r w:rsidRPr="00006AEE">
        <w:rPr>
          <w:rFonts w:ascii="TimesNewRomanPSMT" w:hAnsi="TimesNewRomanPSMT" w:cs="TimesNewRomanPSMT"/>
          <w:sz w:val="20"/>
          <w:szCs w:val="20"/>
          <w:lang w:val="en-US"/>
        </w:rPr>
        <w:t>URL</w:t>
      </w:r>
      <w:r w:rsidRPr="00006AEE">
        <w:rPr>
          <w:rFonts w:ascii="TimesNewRomanPSMT" w:hAnsi="TimesNewRomanPSMT" w:cs="TimesNewRomanPSMT"/>
          <w:sz w:val="20"/>
          <w:szCs w:val="20"/>
        </w:rPr>
        <w:t>:</w:t>
      </w:r>
      <w:r w:rsidRPr="00006AEE">
        <w:rPr>
          <w:rFonts w:ascii="TimesNewRomanPSMT" w:hAnsi="TimesNewRomanPSMT" w:cs="TimesNewRomanPSMT"/>
          <w:sz w:val="20"/>
          <w:szCs w:val="20"/>
          <w:lang w:val="en-US"/>
        </w:rPr>
        <w:t>http</w:t>
      </w:r>
      <w:r w:rsidRPr="00006AEE">
        <w:rPr>
          <w:rFonts w:ascii="TimesNewRomanPSMT" w:hAnsi="TimesNewRomanPSMT" w:cs="TimesNewRomanPSMT"/>
          <w:sz w:val="20"/>
          <w:szCs w:val="20"/>
        </w:rPr>
        <w:t>://</w:t>
      </w:r>
      <w:proofErr w:type="spellStart"/>
      <w:r w:rsidRPr="00006AEE">
        <w:rPr>
          <w:rFonts w:ascii="TimesNewRomanPSMT" w:hAnsi="TimesNewRomanPSMT" w:cs="TimesNewRomanPSMT"/>
          <w:sz w:val="20"/>
          <w:szCs w:val="20"/>
          <w:lang w:val="en-US"/>
        </w:rPr>
        <w:t>raexpert</w:t>
      </w:r>
      <w:proofErr w:type="spellEnd"/>
      <w:r w:rsidRPr="00006AEE">
        <w:rPr>
          <w:rFonts w:ascii="TimesNewRomanPSMT" w:hAnsi="TimesNewRomanPSMT" w:cs="TimesNewRomanPSMT"/>
          <w:sz w:val="20"/>
          <w:szCs w:val="20"/>
        </w:rPr>
        <w:t>.</w:t>
      </w:r>
      <w:proofErr w:type="spellStart"/>
      <w:r w:rsidRPr="00006AEE">
        <w:rPr>
          <w:rFonts w:ascii="TimesNewRomanPSMT" w:hAnsi="TimesNewRomanPSMT" w:cs="TimesNewRomanPSMT"/>
          <w:sz w:val="20"/>
          <w:szCs w:val="20"/>
          <w:lang w:val="en-US"/>
        </w:rPr>
        <w:t>ru</w:t>
      </w:r>
      <w:proofErr w:type="spellEnd"/>
      <w:r w:rsidRPr="00006AEE">
        <w:rPr>
          <w:rFonts w:ascii="TimesNewRomanPSMT" w:hAnsi="TimesNewRomanPSMT" w:cs="TimesNewRomanPSMT"/>
          <w:sz w:val="20"/>
          <w:szCs w:val="20"/>
        </w:rPr>
        <w:t>/</w:t>
      </w:r>
      <w:proofErr w:type="spellStart"/>
      <w:r w:rsidRPr="00006AEE">
        <w:rPr>
          <w:rFonts w:ascii="TimesNewRomanPSMT" w:hAnsi="TimesNewRomanPSMT" w:cs="TimesNewRomanPSMT"/>
          <w:sz w:val="20"/>
          <w:szCs w:val="20"/>
          <w:lang w:val="en-US"/>
        </w:rPr>
        <w:t>rankingtable</w:t>
      </w:r>
      <w:proofErr w:type="spellEnd"/>
      <w:r w:rsidRPr="00006AEE">
        <w:rPr>
          <w:rFonts w:ascii="TimesNewRomanPSMT" w:hAnsi="TimesNewRomanPSMT" w:cs="TimesNewRomanPSMT"/>
          <w:sz w:val="20"/>
          <w:szCs w:val="20"/>
        </w:rPr>
        <w:t>/</w:t>
      </w:r>
      <w:r w:rsidRPr="00006AEE">
        <w:rPr>
          <w:rFonts w:ascii="TimesNewRomanPSMT" w:hAnsi="TimesNewRomanPSMT" w:cs="TimesNewRomanPSMT"/>
          <w:sz w:val="20"/>
          <w:szCs w:val="20"/>
          <w:lang w:val="en-US"/>
        </w:rPr>
        <w:t>top</w:t>
      </w:r>
      <w:r w:rsidRPr="00006AEE">
        <w:rPr>
          <w:rFonts w:ascii="TimesNewRomanPSMT" w:hAnsi="TimesNewRomanPSMT" w:cs="TimesNewRomanPSMT"/>
          <w:sz w:val="20"/>
          <w:szCs w:val="20"/>
        </w:rPr>
        <w:t>_</w:t>
      </w:r>
      <w:r w:rsidRPr="00006AEE">
        <w:rPr>
          <w:rFonts w:ascii="TimesNewRomanPSMT" w:hAnsi="TimesNewRomanPSMT" w:cs="TimesNewRomanPSMT"/>
          <w:sz w:val="20"/>
          <w:szCs w:val="20"/>
          <w:lang w:val="en-US"/>
        </w:rPr>
        <w:t>companies</w:t>
      </w:r>
      <w:r w:rsidRPr="00006AEE">
        <w:rPr>
          <w:rFonts w:ascii="TimesNewRomanPSMT" w:hAnsi="TimesNewRomanPSMT" w:cs="TimesNewRomanPSMT"/>
          <w:sz w:val="20"/>
          <w:szCs w:val="20"/>
        </w:rPr>
        <w:t>/2016/</w:t>
      </w:r>
      <w:r w:rsidRPr="00006AEE">
        <w:rPr>
          <w:rFonts w:ascii="TimesNewRomanPSMT" w:hAnsi="TimesNewRomanPSMT" w:cs="TimesNewRomanPSMT"/>
          <w:sz w:val="20"/>
          <w:szCs w:val="20"/>
          <w:lang w:val="en-US"/>
        </w:rPr>
        <w:t>main</w:t>
      </w:r>
      <w:r w:rsidRPr="00006AEE">
        <w:rPr>
          <w:rFonts w:ascii="TimesNewRomanPSMT" w:hAnsi="TimesNewRomanPSMT" w:cs="TimesNewRomanPSMT"/>
          <w:sz w:val="20"/>
          <w:szCs w:val="20"/>
        </w:rPr>
        <w:t xml:space="preserve">/ (Дата обращения: 30.10.2017) - сайт рейтингового агентства </w:t>
      </w:r>
      <w:r w:rsidRPr="00006AEE">
        <w:rPr>
          <w:rFonts w:cs="TimesNewRomanPSMT"/>
          <w:sz w:val="20"/>
          <w:szCs w:val="20"/>
        </w:rPr>
        <w:t>«</w:t>
      </w:r>
      <w:r w:rsidRPr="00006AEE">
        <w:rPr>
          <w:rFonts w:ascii="TimesNewRomanPSMT" w:hAnsi="TimesNewRomanPSMT" w:cs="TimesNewRomanPSMT"/>
          <w:sz w:val="20"/>
          <w:szCs w:val="20"/>
          <w:lang w:val="en-US"/>
        </w:rPr>
        <w:t>RAEX</w:t>
      </w:r>
      <w:r w:rsidRPr="00006AEE">
        <w:rPr>
          <w:rFonts w:ascii="TimesNewRomanPSMT" w:hAnsi="TimesNewRomanPSMT" w:cs="TimesNewRomanPSMT"/>
          <w:sz w:val="20"/>
          <w:szCs w:val="20"/>
        </w:rPr>
        <w:t>» («Эксперт РА»). Рейтинг 600 крупнейших компаний России</w:t>
      </w:r>
    </w:p>
    <w:p w:rsidR="00C52471" w:rsidRPr="004149B2" w:rsidRDefault="00C52471" w:rsidP="00C52471">
      <w:pPr>
        <w:spacing w:line="360" w:lineRule="auto"/>
        <w:jc w:val="both"/>
        <w:rPr>
          <w:rFonts w:ascii="TimesNewRomanPSMT" w:hAnsi="TimesNewRomanPSMT" w:cs="TimesNewRomanPSMT"/>
        </w:rPr>
      </w:pPr>
      <w:r>
        <w:rPr>
          <w:rFonts w:ascii="TimesNewRomanPSMT" w:hAnsi="TimesNewRomanPSMT" w:cs="TimesNewRomanPSMT"/>
          <w:noProof/>
        </w:rPr>
        <w:lastRenderedPageBreak/>
        <w:drawing>
          <wp:inline distT="0" distB="0" distL="0" distR="0" wp14:anchorId="4AA57A52" wp14:editId="495283A4">
            <wp:extent cx="6123178" cy="2531364"/>
            <wp:effectExtent l="12192" t="6096" r="6350" b="0"/>
            <wp:docPr id="29"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52471" w:rsidRPr="003B6250" w:rsidRDefault="00C52471" w:rsidP="00006AEE">
      <w:pPr>
        <w:autoSpaceDE w:val="0"/>
        <w:autoSpaceDN w:val="0"/>
        <w:adjustRightInd w:val="0"/>
        <w:spacing w:line="360" w:lineRule="auto"/>
        <w:jc w:val="center"/>
        <w:rPr>
          <w:rFonts w:ascii="TimesNewRomanPS-BoldMT" w:hAnsi="TimesNewRomanPS-BoldMT" w:cs="TimesNewRomanPS-BoldMT"/>
          <w:b/>
          <w:bCs/>
        </w:rPr>
      </w:pPr>
      <w:r>
        <w:rPr>
          <w:rFonts w:ascii="TimesNewRomanPS-ItalicMT" w:hAnsi="TimesNewRomanPS-ItalicMT" w:cs="TimesNewRomanPS-ItalicMT"/>
          <w:i/>
          <w:iCs/>
        </w:rPr>
        <w:t>Рис. 2.</w:t>
      </w:r>
      <w:r w:rsidR="00F77E6A">
        <w:rPr>
          <w:rFonts w:cs="TimesNewRomanPS-ItalicMT"/>
          <w:i/>
          <w:iCs/>
        </w:rPr>
        <w:t>6</w:t>
      </w:r>
      <w:r w:rsidRPr="003B6250">
        <w:rPr>
          <w:rFonts w:ascii="TimesNewRomanPS-ItalicMT" w:hAnsi="TimesNewRomanPS-ItalicMT" w:cs="TimesNewRomanPS-ItalicMT"/>
          <w:i/>
          <w:iCs/>
        </w:rPr>
        <w:t>.</w:t>
      </w:r>
      <w:r>
        <w:rPr>
          <w:rFonts w:ascii="TimesNewRomanPS-BoldMT" w:hAnsi="TimesNewRomanPS-BoldMT" w:cs="TimesNewRomanPS-BoldMT"/>
          <w:b/>
          <w:bCs/>
        </w:rPr>
        <w:t>Доля объема реализаци</w:t>
      </w:r>
      <w:r w:rsidR="00006AEE">
        <w:rPr>
          <w:rFonts w:ascii="TimesNewRomanPS-BoldMT" w:hAnsi="TimesNewRomanPS-BoldMT" w:cs="TimesNewRomanPS-BoldMT"/>
          <w:b/>
          <w:bCs/>
        </w:rPr>
        <w:t>и предприятий машиностроения РФ</w:t>
      </w:r>
    </w:p>
    <w:p w:rsidR="00C52471" w:rsidRPr="00006AEE" w:rsidRDefault="00C52471" w:rsidP="00006AEE">
      <w:pPr>
        <w:spacing w:line="360" w:lineRule="auto"/>
        <w:jc w:val="both"/>
        <w:rPr>
          <w:rFonts w:ascii="TimesNewRomanPSMT" w:hAnsi="TimesNewRomanPSMT" w:cs="TimesNewRomanPSMT"/>
          <w:sz w:val="20"/>
          <w:szCs w:val="20"/>
        </w:rPr>
      </w:pPr>
      <w:r w:rsidRPr="00006AEE">
        <w:rPr>
          <w:sz w:val="20"/>
          <w:szCs w:val="20"/>
        </w:rPr>
        <w:t>Составлено по:</w:t>
      </w:r>
      <w:r w:rsidRPr="00006AEE">
        <w:rPr>
          <w:rFonts w:ascii="TimesNewRomanPSMT" w:hAnsi="TimesNewRomanPSMT" w:cs="TimesNewRomanPSMT"/>
          <w:sz w:val="20"/>
          <w:szCs w:val="20"/>
          <w:lang w:val="en-US"/>
        </w:rPr>
        <w:t>URL</w:t>
      </w:r>
      <w:r w:rsidRPr="00006AEE">
        <w:rPr>
          <w:rFonts w:ascii="TimesNewRomanPSMT" w:hAnsi="TimesNewRomanPSMT" w:cs="TimesNewRomanPSMT"/>
          <w:sz w:val="20"/>
          <w:szCs w:val="20"/>
        </w:rPr>
        <w:t>:</w:t>
      </w:r>
      <w:r w:rsidRPr="00006AEE">
        <w:rPr>
          <w:rFonts w:ascii="TimesNewRomanPSMT" w:hAnsi="TimesNewRomanPSMT" w:cs="TimesNewRomanPSMT"/>
          <w:sz w:val="20"/>
          <w:szCs w:val="20"/>
          <w:lang w:val="en-US"/>
        </w:rPr>
        <w:t>http</w:t>
      </w:r>
      <w:r w:rsidRPr="00006AEE">
        <w:rPr>
          <w:rFonts w:ascii="TimesNewRomanPSMT" w:hAnsi="TimesNewRomanPSMT" w:cs="TimesNewRomanPSMT"/>
          <w:sz w:val="20"/>
          <w:szCs w:val="20"/>
        </w:rPr>
        <w:t>://</w:t>
      </w:r>
      <w:proofErr w:type="spellStart"/>
      <w:r w:rsidRPr="00006AEE">
        <w:rPr>
          <w:rFonts w:ascii="TimesNewRomanPSMT" w:hAnsi="TimesNewRomanPSMT" w:cs="TimesNewRomanPSMT"/>
          <w:sz w:val="20"/>
          <w:szCs w:val="20"/>
          <w:lang w:val="en-US"/>
        </w:rPr>
        <w:t>raexpert</w:t>
      </w:r>
      <w:proofErr w:type="spellEnd"/>
      <w:r w:rsidRPr="00006AEE">
        <w:rPr>
          <w:rFonts w:ascii="TimesNewRomanPSMT" w:hAnsi="TimesNewRomanPSMT" w:cs="TimesNewRomanPSMT"/>
          <w:sz w:val="20"/>
          <w:szCs w:val="20"/>
        </w:rPr>
        <w:t>.</w:t>
      </w:r>
      <w:proofErr w:type="spellStart"/>
      <w:r w:rsidRPr="00006AEE">
        <w:rPr>
          <w:rFonts w:ascii="TimesNewRomanPSMT" w:hAnsi="TimesNewRomanPSMT" w:cs="TimesNewRomanPSMT"/>
          <w:sz w:val="20"/>
          <w:szCs w:val="20"/>
          <w:lang w:val="en-US"/>
        </w:rPr>
        <w:t>ru</w:t>
      </w:r>
      <w:proofErr w:type="spellEnd"/>
      <w:r w:rsidRPr="00006AEE">
        <w:rPr>
          <w:rFonts w:ascii="TimesNewRomanPSMT" w:hAnsi="TimesNewRomanPSMT" w:cs="TimesNewRomanPSMT"/>
          <w:sz w:val="20"/>
          <w:szCs w:val="20"/>
        </w:rPr>
        <w:t>/</w:t>
      </w:r>
      <w:proofErr w:type="spellStart"/>
      <w:r w:rsidRPr="00006AEE">
        <w:rPr>
          <w:rFonts w:ascii="TimesNewRomanPSMT" w:hAnsi="TimesNewRomanPSMT" w:cs="TimesNewRomanPSMT"/>
          <w:sz w:val="20"/>
          <w:szCs w:val="20"/>
          <w:lang w:val="en-US"/>
        </w:rPr>
        <w:t>rankingtable</w:t>
      </w:r>
      <w:proofErr w:type="spellEnd"/>
      <w:r w:rsidRPr="00006AEE">
        <w:rPr>
          <w:rFonts w:ascii="TimesNewRomanPSMT" w:hAnsi="TimesNewRomanPSMT" w:cs="TimesNewRomanPSMT"/>
          <w:sz w:val="20"/>
          <w:szCs w:val="20"/>
        </w:rPr>
        <w:t>/</w:t>
      </w:r>
      <w:r w:rsidRPr="00006AEE">
        <w:rPr>
          <w:rFonts w:ascii="TimesNewRomanPSMT" w:hAnsi="TimesNewRomanPSMT" w:cs="TimesNewRomanPSMT"/>
          <w:sz w:val="20"/>
          <w:szCs w:val="20"/>
          <w:lang w:val="en-US"/>
        </w:rPr>
        <w:t>top</w:t>
      </w:r>
      <w:r w:rsidRPr="00006AEE">
        <w:rPr>
          <w:rFonts w:ascii="TimesNewRomanPSMT" w:hAnsi="TimesNewRomanPSMT" w:cs="TimesNewRomanPSMT"/>
          <w:sz w:val="20"/>
          <w:szCs w:val="20"/>
        </w:rPr>
        <w:t>_</w:t>
      </w:r>
      <w:r w:rsidRPr="00006AEE">
        <w:rPr>
          <w:rFonts w:ascii="TimesNewRomanPSMT" w:hAnsi="TimesNewRomanPSMT" w:cs="TimesNewRomanPSMT"/>
          <w:sz w:val="20"/>
          <w:szCs w:val="20"/>
          <w:lang w:val="en-US"/>
        </w:rPr>
        <w:t>companies</w:t>
      </w:r>
      <w:r w:rsidRPr="00006AEE">
        <w:rPr>
          <w:rFonts w:ascii="TimesNewRomanPSMT" w:hAnsi="TimesNewRomanPSMT" w:cs="TimesNewRomanPSMT"/>
          <w:sz w:val="20"/>
          <w:szCs w:val="20"/>
        </w:rPr>
        <w:t>/2016/</w:t>
      </w:r>
      <w:r w:rsidRPr="00006AEE">
        <w:rPr>
          <w:rFonts w:ascii="TimesNewRomanPSMT" w:hAnsi="TimesNewRomanPSMT" w:cs="TimesNewRomanPSMT"/>
          <w:sz w:val="20"/>
          <w:szCs w:val="20"/>
          <w:lang w:val="en-US"/>
        </w:rPr>
        <w:t>main</w:t>
      </w:r>
      <w:r w:rsidRPr="00006AEE">
        <w:rPr>
          <w:rFonts w:ascii="TimesNewRomanPSMT" w:hAnsi="TimesNewRomanPSMT" w:cs="TimesNewRomanPSMT"/>
          <w:sz w:val="20"/>
          <w:szCs w:val="20"/>
        </w:rPr>
        <w:t xml:space="preserve">/ (Дата обращения: 30.10.2017) - сайт рейтингового агентства </w:t>
      </w:r>
      <w:r w:rsidRPr="00006AEE">
        <w:rPr>
          <w:rFonts w:cs="TimesNewRomanPSMT"/>
          <w:sz w:val="20"/>
          <w:szCs w:val="20"/>
        </w:rPr>
        <w:t>«</w:t>
      </w:r>
      <w:r w:rsidRPr="00006AEE">
        <w:rPr>
          <w:rFonts w:ascii="TimesNewRomanPSMT" w:hAnsi="TimesNewRomanPSMT" w:cs="TimesNewRomanPSMT"/>
          <w:sz w:val="20"/>
          <w:szCs w:val="20"/>
          <w:lang w:val="en-US"/>
        </w:rPr>
        <w:t>RAEX</w:t>
      </w:r>
      <w:r w:rsidRPr="00006AEE">
        <w:rPr>
          <w:rFonts w:ascii="TimesNewRomanPSMT" w:hAnsi="TimesNewRomanPSMT" w:cs="TimesNewRomanPSMT"/>
          <w:sz w:val="20"/>
          <w:szCs w:val="20"/>
        </w:rPr>
        <w:t>» («Эксперт РА»). Рейтинг 600 крупнейших компаний России.</w:t>
      </w:r>
    </w:p>
    <w:p w:rsidR="00C52471" w:rsidRDefault="00C52471" w:rsidP="00C52471">
      <w:pPr>
        <w:spacing w:line="360" w:lineRule="auto"/>
        <w:ind w:firstLine="709"/>
        <w:jc w:val="both"/>
      </w:pPr>
      <w:r>
        <w:rPr>
          <w:rFonts w:ascii="TimesNewRomanPSMT" w:hAnsi="TimesNewRomanPSMT" w:cs="TimesNewRomanPSMT"/>
        </w:rPr>
        <w:t>На Рис. 2.</w:t>
      </w:r>
      <w:r w:rsidR="00F77E6A">
        <w:rPr>
          <w:rFonts w:ascii="TimesNewRomanPSMT" w:hAnsi="TimesNewRomanPSMT" w:cs="TimesNewRomanPSMT"/>
        </w:rPr>
        <w:t>6</w:t>
      </w:r>
      <w:r w:rsidRPr="00443747">
        <w:rPr>
          <w:rFonts w:ascii="TimesNewRomanPSMT" w:hAnsi="TimesNewRomanPSMT" w:cs="TimesNewRomanPSMT"/>
        </w:rPr>
        <w:t xml:space="preserve"> представлена динамика </w:t>
      </w:r>
      <w:proofErr w:type="gramStart"/>
      <w:r w:rsidRPr="00443747">
        <w:rPr>
          <w:rFonts w:ascii="TimesNewRomanPSMT" w:hAnsi="TimesNewRomanPSMT" w:cs="TimesNewRomanPSMT"/>
        </w:rPr>
        <w:t xml:space="preserve">изменения </w:t>
      </w:r>
      <w:r>
        <w:rPr>
          <w:rFonts w:ascii="TimesNewRomanPSMT" w:hAnsi="TimesNewRomanPSMT" w:cs="TimesNewRomanPSMT"/>
        </w:rPr>
        <w:t xml:space="preserve">доли </w:t>
      </w:r>
      <w:r w:rsidRPr="00443747">
        <w:rPr>
          <w:rFonts w:ascii="TimesNewRomanPSMT" w:hAnsi="TimesNewRomanPSMT" w:cs="TimesNewRomanPSMT"/>
        </w:rPr>
        <w:t xml:space="preserve">объема реализации </w:t>
      </w:r>
      <w:r>
        <w:rPr>
          <w:rFonts w:ascii="TimesNewRomanPSMT" w:hAnsi="TimesNewRomanPSMT" w:cs="TimesNewRomanPSMT"/>
        </w:rPr>
        <w:t>продукции машиностроительных</w:t>
      </w:r>
      <w:r w:rsidR="008A7AAD" w:rsidRPr="008A7AAD">
        <w:rPr>
          <w:rFonts w:asciiTheme="minorHAnsi" w:hAnsiTheme="minorHAnsi" w:cs="TimesNewRomanPSMT"/>
        </w:rPr>
        <w:t xml:space="preserve"> </w:t>
      </w:r>
      <w:r w:rsidRPr="00443747">
        <w:rPr>
          <w:rFonts w:ascii="TimesNewRomanPSMT" w:hAnsi="TimesNewRomanPSMT" w:cs="TimesNewRomanPSMT"/>
        </w:rPr>
        <w:t>предприятий</w:t>
      </w:r>
      <w:proofErr w:type="gramEnd"/>
      <w:r w:rsidR="008A7AAD" w:rsidRPr="008A7AAD">
        <w:rPr>
          <w:rFonts w:asciiTheme="minorHAnsi" w:hAnsiTheme="minorHAnsi" w:cs="TimesNewRomanPSMT"/>
        </w:rPr>
        <w:t xml:space="preserve"> </w:t>
      </w:r>
      <w:r>
        <w:rPr>
          <w:rFonts w:ascii="TimesNewRomanPSMT" w:hAnsi="TimesNewRomanPSMT" w:cs="TimesNewRomanPSMT"/>
        </w:rPr>
        <w:t xml:space="preserve">от общего объема реализации предприятий в России. Согласно данным сайта агентства </w:t>
      </w:r>
      <w:r w:rsidRPr="00B10237">
        <w:t>«</w:t>
      </w:r>
      <w:r w:rsidRPr="00B10237">
        <w:rPr>
          <w:lang w:val="en-US"/>
        </w:rPr>
        <w:t>RAEX</w:t>
      </w:r>
      <w:r w:rsidRPr="00B10237">
        <w:t>»,</w:t>
      </w:r>
      <w:r>
        <w:t xml:space="preserve"> максимальные значения доли предприятий машиностроения среди крупнейших предприятий, как и доли объема реализации продукции, приходились на 2000 год. В период 2010-2015 гг. происходило небольшое снижение доли машиностроительных предприятий от общего количества предприятий России, а доля объема реализации продукции машиностроительных предприятий относительно общего объема реализации незначительно увеличилась. Иными словами, количество машиностроительных предприятий в списке 600 крупнейших компаний уменьшилось, но доля объёма реализации по сравнению с общим объемом реализации выросла. Это означает, что более мелкие машиностроительные предприятия покинули рейтинг, а более крупные, наоборот, усилили свои позиции, то есть более крупные предприятия являются более конкурентоспособными.</w:t>
      </w:r>
    </w:p>
    <w:p w:rsidR="00C52471" w:rsidRDefault="00C52471" w:rsidP="00C52471">
      <w:pPr>
        <w:spacing w:line="360" w:lineRule="auto"/>
        <w:ind w:firstLine="709"/>
        <w:jc w:val="both"/>
      </w:pPr>
      <w:r>
        <w:t>На Рис. 2.</w:t>
      </w:r>
      <w:r w:rsidR="00F77E6A">
        <w:t>7</w:t>
      </w:r>
      <w:r>
        <w:t xml:space="preserve"> представлена динамика </w:t>
      </w:r>
      <w:proofErr w:type="gramStart"/>
      <w:r>
        <w:t>изменения среднего темпа прироста объема реализации машиностроительных предприятий России</w:t>
      </w:r>
      <w:proofErr w:type="gramEnd"/>
      <w:r>
        <w:t xml:space="preserve"> и среднего темпа прироста общего объема реализации предприятий России.</w:t>
      </w:r>
    </w:p>
    <w:p w:rsidR="00C52471" w:rsidRDefault="00C52471" w:rsidP="00C52471">
      <w:pPr>
        <w:spacing w:line="360" w:lineRule="auto"/>
        <w:jc w:val="both"/>
      </w:pPr>
      <w:r>
        <w:rPr>
          <w:noProof/>
        </w:rPr>
        <w:lastRenderedPageBreak/>
        <w:drawing>
          <wp:inline distT="0" distB="0" distL="0" distR="0" wp14:anchorId="7D90FAF9" wp14:editId="3DF91ED7">
            <wp:extent cx="6127115" cy="3086100"/>
            <wp:effectExtent l="19050" t="0" r="26035" b="0"/>
            <wp:docPr id="2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52471" w:rsidRPr="003B6250" w:rsidRDefault="00C52471" w:rsidP="00006AEE">
      <w:pPr>
        <w:autoSpaceDE w:val="0"/>
        <w:autoSpaceDN w:val="0"/>
        <w:adjustRightInd w:val="0"/>
        <w:spacing w:line="360" w:lineRule="auto"/>
        <w:jc w:val="center"/>
        <w:rPr>
          <w:rFonts w:ascii="TimesNewRomanPS-BoldMT" w:hAnsi="TimesNewRomanPS-BoldMT" w:cs="TimesNewRomanPS-BoldMT"/>
          <w:b/>
          <w:bCs/>
        </w:rPr>
      </w:pPr>
      <w:r>
        <w:rPr>
          <w:rFonts w:ascii="TimesNewRomanPS-ItalicMT" w:hAnsi="TimesNewRomanPS-ItalicMT" w:cs="TimesNewRomanPS-ItalicMT"/>
          <w:i/>
          <w:iCs/>
        </w:rPr>
        <w:t>Рис. 2.</w:t>
      </w:r>
      <w:r w:rsidR="00F77E6A">
        <w:rPr>
          <w:rFonts w:cs="TimesNewRomanPS-ItalicMT"/>
          <w:i/>
          <w:iCs/>
        </w:rPr>
        <w:t>7</w:t>
      </w:r>
      <w:r w:rsidRPr="003B6250">
        <w:rPr>
          <w:rFonts w:ascii="TimesNewRomanPS-ItalicMT" w:hAnsi="TimesNewRomanPS-ItalicMT" w:cs="TimesNewRomanPS-ItalicMT"/>
          <w:i/>
          <w:iCs/>
        </w:rPr>
        <w:t>.</w:t>
      </w:r>
      <w:r>
        <w:rPr>
          <w:rFonts w:ascii="TimesNewRomanPS-BoldMT" w:hAnsi="TimesNewRomanPS-BoldMT" w:cs="TimesNewRomanPS-BoldMT"/>
          <w:b/>
          <w:bCs/>
        </w:rPr>
        <w:t xml:space="preserve">Средний темп </w:t>
      </w:r>
      <w:proofErr w:type="gramStart"/>
      <w:r>
        <w:rPr>
          <w:rFonts w:ascii="TimesNewRomanPS-BoldMT" w:hAnsi="TimesNewRomanPS-BoldMT" w:cs="TimesNewRomanPS-BoldMT"/>
          <w:b/>
          <w:bCs/>
        </w:rPr>
        <w:t>прироста объема реализации предприятий машиностроения</w:t>
      </w:r>
      <w:proofErr w:type="gramEnd"/>
      <w:r>
        <w:rPr>
          <w:rFonts w:ascii="TimesNewRomanPS-BoldMT" w:hAnsi="TimesNewRomanPS-BoldMT" w:cs="TimesNewRomanPS-BoldMT"/>
          <w:b/>
          <w:bCs/>
        </w:rPr>
        <w:t xml:space="preserve"> и средний темп прироста общего объема реализации предприятий России</w:t>
      </w:r>
    </w:p>
    <w:p w:rsidR="00C52471" w:rsidRPr="00006AEE" w:rsidRDefault="00C52471" w:rsidP="00006AEE">
      <w:pPr>
        <w:spacing w:line="360" w:lineRule="auto"/>
        <w:jc w:val="both"/>
        <w:rPr>
          <w:rFonts w:ascii="TimesNewRomanPSMT" w:hAnsi="TimesNewRomanPSMT" w:cs="TimesNewRomanPSMT"/>
          <w:sz w:val="20"/>
          <w:szCs w:val="20"/>
        </w:rPr>
      </w:pPr>
      <w:r w:rsidRPr="00006AEE">
        <w:rPr>
          <w:sz w:val="20"/>
          <w:szCs w:val="20"/>
        </w:rPr>
        <w:t>Составлено по:</w:t>
      </w:r>
      <w:r w:rsidRPr="00006AEE">
        <w:rPr>
          <w:rFonts w:ascii="TimesNewRomanPSMT" w:hAnsi="TimesNewRomanPSMT" w:cs="TimesNewRomanPSMT"/>
          <w:sz w:val="20"/>
          <w:szCs w:val="20"/>
          <w:lang w:val="en-US"/>
        </w:rPr>
        <w:t>URL</w:t>
      </w:r>
      <w:r w:rsidRPr="00006AEE">
        <w:rPr>
          <w:rFonts w:ascii="TimesNewRomanPSMT" w:hAnsi="TimesNewRomanPSMT" w:cs="TimesNewRomanPSMT"/>
          <w:sz w:val="20"/>
          <w:szCs w:val="20"/>
        </w:rPr>
        <w:t>:</w:t>
      </w:r>
      <w:r w:rsidRPr="00006AEE">
        <w:rPr>
          <w:rFonts w:ascii="TimesNewRomanPSMT" w:hAnsi="TimesNewRomanPSMT" w:cs="TimesNewRomanPSMT"/>
          <w:sz w:val="20"/>
          <w:szCs w:val="20"/>
          <w:lang w:val="en-US"/>
        </w:rPr>
        <w:t>http</w:t>
      </w:r>
      <w:r w:rsidRPr="00006AEE">
        <w:rPr>
          <w:rFonts w:ascii="TimesNewRomanPSMT" w:hAnsi="TimesNewRomanPSMT" w:cs="TimesNewRomanPSMT"/>
          <w:sz w:val="20"/>
          <w:szCs w:val="20"/>
        </w:rPr>
        <w:t>://</w:t>
      </w:r>
      <w:proofErr w:type="spellStart"/>
      <w:r w:rsidRPr="00006AEE">
        <w:rPr>
          <w:rFonts w:ascii="TimesNewRomanPSMT" w:hAnsi="TimesNewRomanPSMT" w:cs="TimesNewRomanPSMT"/>
          <w:sz w:val="20"/>
          <w:szCs w:val="20"/>
          <w:lang w:val="en-US"/>
        </w:rPr>
        <w:t>raexpert</w:t>
      </w:r>
      <w:proofErr w:type="spellEnd"/>
      <w:r w:rsidRPr="00006AEE">
        <w:rPr>
          <w:rFonts w:ascii="TimesNewRomanPSMT" w:hAnsi="TimesNewRomanPSMT" w:cs="TimesNewRomanPSMT"/>
          <w:sz w:val="20"/>
          <w:szCs w:val="20"/>
        </w:rPr>
        <w:t>.</w:t>
      </w:r>
      <w:proofErr w:type="spellStart"/>
      <w:r w:rsidRPr="00006AEE">
        <w:rPr>
          <w:rFonts w:ascii="TimesNewRomanPSMT" w:hAnsi="TimesNewRomanPSMT" w:cs="TimesNewRomanPSMT"/>
          <w:sz w:val="20"/>
          <w:szCs w:val="20"/>
          <w:lang w:val="en-US"/>
        </w:rPr>
        <w:t>ru</w:t>
      </w:r>
      <w:proofErr w:type="spellEnd"/>
      <w:r w:rsidRPr="00006AEE">
        <w:rPr>
          <w:rFonts w:ascii="TimesNewRomanPSMT" w:hAnsi="TimesNewRomanPSMT" w:cs="TimesNewRomanPSMT"/>
          <w:sz w:val="20"/>
          <w:szCs w:val="20"/>
        </w:rPr>
        <w:t>/</w:t>
      </w:r>
      <w:proofErr w:type="spellStart"/>
      <w:r w:rsidRPr="00006AEE">
        <w:rPr>
          <w:rFonts w:ascii="TimesNewRomanPSMT" w:hAnsi="TimesNewRomanPSMT" w:cs="TimesNewRomanPSMT"/>
          <w:sz w:val="20"/>
          <w:szCs w:val="20"/>
          <w:lang w:val="en-US"/>
        </w:rPr>
        <w:t>rankingtable</w:t>
      </w:r>
      <w:proofErr w:type="spellEnd"/>
      <w:r w:rsidRPr="00006AEE">
        <w:rPr>
          <w:rFonts w:ascii="TimesNewRomanPSMT" w:hAnsi="TimesNewRomanPSMT" w:cs="TimesNewRomanPSMT"/>
          <w:sz w:val="20"/>
          <w:szCs w:val="20"/>
        </w:rPr>
        <w:t>/</w:t>
      </w:r>
      <w:r w:rsidRPr="00006AEE">
        <w:rPr>
          <w:rFonts w:ascii="TimesNewRomanPSMT" w:hAnsi="TimesNewRomanPSMT" w:cs="TimesNewRomanPSMT"/>
          <w:sz w:val="20"/>
          <w:szCs w:val="20"/>
          <w:lang w:val="en-US"/>
        </w:rPr>
        <w:t>top</w:t>
      </w:r>
      <w:r w:rsidRPr="00006AEE">
        <w:rPr>
          <w:rFonts w:ascii="TimesNewRomanPSMT" w:hAnsi="TimesNewRomanPSMT" w:cs="TimesNewRomanPSMT"/>
          <w:sz w:val="20"/>
          <w:szCs w:val="20"/>
        </w:rPr>
        <w:t>_</w:t>
      </w:r>
      <w:r w:rsidRPr="00006AEE">
        <w:rPr>
          <w:rFonts w:ascii="TimesNewRomanPSMT" w:hAnsi="TimesNewRomanPSMT" w:cs="TimesNewRomanPSMT"/>
          <w:sz w:val="20"/>
          <w:szCs w:val="20"/>
          <w:lang w:val="en-US"/>
        </w:rPr>
        <w:t>companies</w:t>
      </w:r>
      <w:r w:rsidRPr="00006AEE">
        <w:rPr>
          <w:rFonts w:ascii="TimesNewRomanPSMT" w:hAnsi="TimesNewRomanPSMT" w:cs="TimesNewRomanPSMT"/>
          <w:sz w:val="20"/>
          <w:szCs w:val="20"/>
        </w:rPr>
        <w:t>/2016/</w:t>
      </w:r>
      <w:r w:rsidRPr="00006AEE">
        <w:rPr>
          <w:rFonts w:ascii="TimesNewRomanPSMT" w:hAnsi="TimesNewRomanPSMT" w:cs="TimesNewRomanPSMT"/>
          <w:sz w:val="20"/>
          <w:szCs w:val="20"/>
          <w:lang w:val="en-US"/>
        </w:rPr>
        <w:t>main</w:t>
      </w:r>
      <w:r w:rsidRPr="00006AEE">
        <w:rPr>
          <w:rFonts w:ascii="TimesNewRomanPSMT" w:hAnsi="TimesNewRomanPSMT" w:cs="TimesNewRomanPSMT"/>
          <w:sz w:val="20"/>
          <w:szCs w:val="20"/>
        </w:rPr>
        <w:t xml:space="preserve">/ (Дата обращения: 30.10.2017) - сайт рейтингового агентства </w:t>
      </w:r>
      <w:r w:rsidRPr="00006AEE">
        <w:rPr>
          <w:rFonts w:cs="TimesNewRomanPSMT"/>
          <w:sz w:val="20"/>
          <w:szCs w:val="20"/>
        </w:rPr>
        <w:t>«</w:t>
      </w:r>
      <w:r w:rsidRPr="00006AEE">
        <w:rPr>
          <w:rFonts w:ascii="TimesNewRomanPSMT" w:hAnsi="TimesNewRomanPSMT" w:cs="TimesNewRomanPSMT"/>
          <w:sz w:val="20"/>
          <w:szCs w:val="20"/>
          <w:lang w:val="en-US"/>
        </w:rPr>
        <w:t>RAEX</w:t>
      </w:r>
      <w:r w:rsidRPr="00006AEE">
        <w:rPr>
          <w:rFonts w:ascii="TimesNewRomanPSMT" w:hAnsi="TimesNewRomanPSMT" w:cs="TimesNewRomanPSMT"/>
          <w:sz w:val="20"/>
          <w:szCs w:val="20"/>
        </w:rPr>
        <w:t>» («Эксперт РА»). Рейтинг 600 крупнейших компаний России.</w:t>
      </w:r>
    </w:p>
    <w:p w:rsidR="00C52471" w:rsidRPr="00D17276" w:rsidRDefault="00C52471" w:rsidP="00C52471">
      <w:pPr>
        <w:spacing w:line="360" w:lineRule="auto"/>
        <w:ind w:firstLine="708"/>
        <w:jc w:val="both"/>
        <w:rPr>
          <w:rFonts w:cs="TimesNewRomanPSMT"/>
        </w:rPr>
      </w:pPr>
      <w:r w:rsidRPr="001B7694">
        <w:rPr>
          <w:rFonts w:ascii="TimesNewRomanPSMT" w:hAnsi="TimesNewRomanPSMT" w:cs="TimesNewRomanPSMT"/>
        </w:rPr>
        <w:t>На диаграмме видно, что в период 2010-2015 гг. средний темп прироста объема реализации</w:t>
      </w:r>
      <w:r>
        <w:rPr>
          <w:rFonts w:ascii="TimesNewRomanPSMT" w:hAnsi="TimesNewRomanPSMT" w:cs="TimesNewRomanPSMT"/>
        </w:rPr>
        <w:t xml:space="preserve"> продукции предприятиями России понижался, что вызвано, в том числе и последствиями кризиса 2014 года. Что касается машиностроительных предприятий, то средний темп прироста объема реализации данных предприятий в тот же период упал значительно сильнее, чем средний темп прироста предприятий России всех отраслей. Поэтому можно сделать вывод, что на машиностроительные предприятия кризис повлиял сильнее, чем на предприятия других отраслей.</w:t>
      </w:r>
    </w:p>
    <w:p w:rsidR="00C52471" w:rsidRDefault="00C52471" w:rsidP="00C52471">
      <w:pPr>
        <w:spacing w:line="360" w:lineRule="auto"/>
        <w:ind w:firstLine="709"/>
        <w:jc w:val="both"/>
      </w:pPr>
      <w:r>
        <w:t>Далее рассмотрим экспорт и импорт машиностроительной продукции в России. Данные по экспорту товаров из России (в целом и отдельно по продукции машиностроительных предприятий) по данным Федеральной службы государственной статистики представлены в Таблице 2.3. По данным таблицы видно, что общий экспорт товаров из России в период с января по сентябрь 2017 года вырос по сравнению с аналогичным периодом 2016 года в 1,257 раза (при аналогичном сравнении 2016 и 2015 годов наблюдалось уменьшение объема экспорта в 0,772 раза). Экспорт машин, оборудования и транспортных средств</w:t>
      </w:r>
      <w:r w:rsidR="008A7AAD" w:rsidRPr="008A7AAD">
        <w:t xml:space="preserve"> </w:t>
      </w:r>
      <w:r>
        <w:t>из России в период с января по сентябрь 2017 года вырос по сравнению с аналогичным периодом 2016 года в 1,166 раза (при аналогичном сравнении 2016 и 2015 годов наблюдалось уменьшение объема экспорта в 0,877 раза). То есть экспорт продукции машиностроения после кризиса 2014 года уменьшился сильнее, чем общий экспорт, а восстанавливается до докризисного уровня медленнее.</w:t>
      </w:r>
    </w:p>
    <w:p w:rsidR="00C52471" w:rsidRPr="00DE363B" w:rsidRDefault="00C52471" w:rsidP="00C52471">
      <w:pPr>
        <w:spacing w:line="360" w:lineRule="auto"/>
        <w:ind w:firstLine="709"/>
        <w:jc w:val="right"/>
        <w:rPr>
          <w:i/>
        </w:rPr>
      </w:pPr>
      <w:r w:rsidRPr="00DE363B">
        <w:rPr>
          <w:i/>
        </w:rPr>
        <w:lastRenderedPageBreak/>
        <w:t>Таблица 2.3</w:t>
      </w:r>
    </w:p>
    <w:p w:rsidR="00C52471" w:rsidRPr="00DE363B" w:rsidRDefault="00C52471" w:rsidP="00C52471">
      <w:pPr>
        <w:spacing w:line="360" w:lineRule="auto"/>
        <w:ind w:firstLine="709"/>
        <w:jc w:val="center"/>
        <w:rPr>
          <w:b/>
        </w:rPr>
      </w:pPr>
      <w:r w:rsidRPr="00DE363B">
        <w:rPr>
          <w:b/>
        </w:rPr>
        <w:t>Сравнение величины экспорта товаров из России в 2017-2016 гг. и 2016-2015 гг.*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8"/>
        <w:gridCol w:w="1158"/>
        <w:gridCol w:w="1195"/>
        <w:gridCol w:w="1040"/>
        <w:gridCol w:w="1158"/>
        <w:gridCol w:w="1040"/>
        <w:gridCol w:w="1195"/>
        <w:gridCol w:w="845"/>
      </w:tblGrid>
      <w:tr w:rsidR="00C52471" w:rsidRPr="00DE363B" w:rsidTr="00C52471">
        <w:tc>
          <w:tcPr>
            <w:tcW w:w="2008" w:type="dxa"/>
            <w:vMerge w:val="restart"/>
          </w:tcPr>
          <w:p w:rsidR="00C52471" w:rsidRPr="00DE363B" w:rsidRDefault="00C52471" w:rsidP="00C52471">
            <w:pPr>
              <w:jc w:val="center"/>
              <w:rPr>
                <w:sz w:val="20"/>
                <w:szCs w:val="20"/>
              </w:rPr>
            </w:pPr>
          </w:p>
        </w:tc>
        <w:tc>
          <w:tcPr>
            <w:tcW w:w="3393" w:type="dxa"/>
            <w:gridSpan w:val="3"/>
          </w:tcPr>
          <w:p w:rsidR="00C52471" w:rsidRPr="00DE363B" w:rsidRDefault="00C52471" w:rsidP="00C52471">
            <w:pPr>
              <w:jc w:val="center"/>
              <w:rPr>
                <w:sz w:val="20"/>
                <w:szCs w:val="20"/>
              </w:rPr>
            </w:pPr>
            <w:r w:rsidRPr="00DE363B">
              <w:rPr>
                <w:sz w:val="20"/>
                <w:szCs w:val="20"/>
              </w:rPr>
              <w:t>Январь-сентябрь 2017 г.</w:t>
            </w:r>
          </w:p>
        </w:tc>
        <w:tc>
          <w:tcPr>
            <w:tcW w:w="2198" w:type="dxa"/>
            <w:gridSpan w:val="2"/>
          </w:tcPr>
          <w:p w:rsidR="00C52471" w:rsidRPr="00DE363B" w:rsidRDefault="00C52471" w:rsidP="00C52471">
            <w:pPr>
              <w:jc w:val="center"/>
              <w:rPr>
                <w:sz w:val="20"/>
                <w:szCs w:val="20"/>
              </w:rPr>
            </w:pPr>
            <w:r w:rsidRPr="00DE363B">
              <w:rPr>
                <w:sz w:val="20"/>
                <w:szCs w:val="20"/>
              </w:rPr>
              <w:t>В том числе сентябрь 2017 г.</w:t>
            </w:r>
          </w:p>
        </w:tc>
        <w:tc>
          <w:tcPr>
            <w:tcW w:w="2040" w:type="dxa"/>
            <w:gridSpan w:val="2"/>
          </w:tcPr>
          <w:p w:rsidR="00C52471" w:rsidRPr="00DE363B" w:rsidRDefault="00C52471" w:rsidP="00C52471">
            <w:pPr>
              <w:jc w:val="center"/>
              <w:rPr>
                <w:sz w:val="20"/>
                <w:szCs w:val="20"/>
              </w:rPr>
            </w:pPr>
            <w:proofErr w:type="spellStart"/>
            <w:r w:rsidRPr="00DE363B">
              <w:rPr>
                <w:sz w:val="20"/>
                <w:szCs w:val="20"/>
              </w:rPr>
              <w:t>Справочно</w:t>
            </w:r>
            <w:proofErr w:type="spellEnd"/>
            <w:r w:rsidRPr="00DE363B">
              <w:rPr>
                <w:sz w:val="20"/>
                <w:szCs w:val="20"/>
              </w:rPr>
              <w:t xml:space="preserve"> январь-сентябрь 2016</w:t>
            </w:r>
          </w:p>
        </w:tc>
      </w:tr>
      <w:tr w:rsidR="00C52471" w:rsidRPr="00DE363B" w:rsidTr="00C52471">
        <w:tc>
          <w:tcPr>
            <w:tcW w:w="2008" w:type="dxa"/>
            <w:vMerge/>
          </w:tcPr>
          <w:p w:rsidR="00C52471" w:rsidRPr="00DE363B" w:rsidRDefault="00C52471" w:rsidP="00C52471">
            <w:pPr>
              <w:jc w:val="center"/>
              <w:rPr>
                <w:sz w:val="20"/>
                <w:szCs w:val="20"/>
              </w:rPr>
            </w:pPr>
          </w:p>
        </w:tc>
        <w:tc>
          <w:tcPr>
            <w:tcW w:w="1158" w:type="dxa"/>
          </w:tcPr>
          <w:p w:rsidR="00C52471" w:rsidRPr="00DE363B" w:rsidRDefault="00C52471" w:rsidP="00C52471">
            <w:pPr>
              <w:jc w:val="center"/>
              <w:rPr>
                <w:sz w:val="20"/>
                <w:szCs w:val="20"/>
              </w:rPr>
            </w:pPr>
            <w:r w:rsidRPr="00DE363B">
              <w:rPr>
                <w:sz w:val="20"/>
                <w:szCs w:val="20"/>
              </w:rPr>
              <w:t>млн. долларов США</w:t>
            </w:r>
          </w:p>
        </w:tc>
        <w:tc>
          <w:tcPr>
            <w:tcW w:w="1195" w:type="dxa"/>
          </w:tcPr>
          <w:p w:rsidR="00C52471" w:rsidRPr="00DE363B" w:rsidRDefault="00C52471" w:rsidP="00C52471">
            <w:pPr>
              <w:jc w:val="center"/>
              <w:rPr>
                <w:sz w:val="20"/>
                <w:szCs w:val="20"/>
              </w:rPr>
            </w:pPr>
            <w:proofErr w:type="gramStart"/>
            <w:r w:rsidRPr="00DE363B">
              <w:rPr>
                <w:sz w:val="20"/>
                <w:szCs w:val="20"/>
              </w:rPr>
              <w:t>в</w:t>
            </w:r>
            <w:proofErr w:type="gramEnd"/>
            <w:r w:rsidRPr="00DE363B">
              <w:rPr>
                <w:sz w:val="20"/>
                <w:szCs w:val="20"/>
              </w:rPr>
              <w:t xml:space="preserve"> % </w:t>
            </w:r>
            <w:proofErr w:type="gramStart"/>
            <w:r w:rsidRPr="00DE363B">
              <w:rPr>
                <w:sz w:val="20"/>
                <w:szCs w:val="20"/>
              </w:rPr>
              <w:t>к</w:t>
            </w:r>
            <w:proofErr w:type="gramEnd"/>
            <w:r w:rsidRPr="00DE363B">
              <w:rPr>
                <w:sz w:val="20"/>
                <w:szCs w:val="20"/>
              </w:rPr>
              <w:t xml:space="preserve"> январю-сентябрю 2016 г.</w:t>
            </w:r>
          </w:p>
        </w:tc>
        <w:tc>
          <w:tcPr>
            <w:tcW w:w="1040" w:type="dxa"/>
          </w:tcPr>
          <w:p w:rsidR="00C52471" w:rsidRPr="00DE363B" w:rsidRDefault="00C52471" w:rsidP="00C52471">
            <w:pPr>
              <w:jc w:val="center"/>
              <w:rPr>
                <w:sz w:val="20"/>
                <w:szCs w:val="20"/>
              </w:rPr>
            </w:pPr>
            <w:proofErr w:type="gramStart"/>
            <w:r w:rsidRPr="00DE363B">
              <w:rPr>
                <w:sz w:val="20"/>
                <w:szCs w:val="20"/>
              </w:rPr>
              <w:t>в</w:t>
            </w:r>
            <w:proofErr w:type="gramEnd"/>
            <w:r w:rsidRPr="00DE363B">
              <w:rPr>
                <w:sz w:val="20"/>
                <w:szCs w:val="20"/>
              </w:rPr>
              <w:t xml:space="preserve"> % к итогу</w:t>
            </w:r>
          </w:p>
        </w:tc>
        <w:tc>
          <w:tcPr>
            <w:tcW w:w="1158" w:type="dxa"/>
          </w:tcPr>
          <w:p w:rsidR="00C52471" w:rsidRPr="00DE363B" w:rsidRDefault="00C52471" w:rsidP="00C52471">
            <w:pPr>
              <w:jc w:val="center"/>
              <w:rPr>
                <w:sz w:val="20"/>
                <w:szCs w:val="20"/>
              </w:rPr>
            </w:pPr>
            <w:r w:rsidRPr="00DE363B">
              <w:rPr>
                <w:sz w:val="20"/>
                <w:szCs w:val="20"/>
              </w:rPr>
              <w:t>млн. долларов США</w:t>
            </w:r>
          </w:p>
        </w:tc>
        <w:tc>
          <w:tcPr>
            <w:tcW w:w="1040" w:type="dxa"/>
          </w:tcPr>
          <w:p w:rsidR="00C52471" w:rsidRPr="00DE363B" w:rsidRDefault="00C52471" w:rsidP="00C52471">
            <w:pPr>
              <w:jc w:val="center"/>
              <w:rPr>
                <w:sz w:val="20"/>
                <w:szCs w:val="20"/>
              </w:rPr>
            </w:pPr>
            <w:proofErr w:type="gramStart"/>
            <w:r w:rsidRPr="00DE363B">
              <w:rPr>
                <w:sz w:val="20"/>
                <w:szCs w:val="20"/>
              </w:rPr>
              <w:t>в</w:t>
            </w:r>
            <w:proofErr w:type="gramEnd"/>
            <w:r w:rsidRPr="00DE363B">
              <w:rPr>
                <w:sz w:val="20"/>
                <w:szCs w:val="20"/>
              </w:rPr>
              <w:t xml:space="preserve"> % к итогу</w:t>
            </w:r>
          </w:p>
        </w:tc>
        <w:tc>
          <w:tcPr>
            <w:tcW w:w="1195" w:type="dxa"/>
          </w:tcPr>
          <w:p w:rsidR="00C52471" w:rsidRPr="00DE363B" w:rsidRDefault="00C52471" w:rsidP="00C52471">
            <w:pPr>
              <w:jc w:val="center"/>
              <w:rPr>
                <w:sz w:val="20"/>
                <w:szCs w:val="20"/>
              </w:rPr>
            </w:pPr>
            <w:proofErr w:type="gramStart"/>
            <w:r w:rsidRPr="00DE363B">
              <w:rPr>
                <w:sz w:val="20"/>
                <w:szCs w:val="20"/>
              </w:rPr>
              <w:t>в</w:t>
            </w:r>
            <w:proofErr w:type="gramEnd"/>
            <w:r w:rsidRPr="00DE363B">
              <w:rPr>
                <w:sz w:val="20"/>
                <w:szCs w:val="20"/>
              </w:rPr>
              <w:t xml:space="preserve"> % </w:t>
            </w:r>
            <w:proofErr w:type="gramStart"/>
            <w:r w:rsidRPr="00DE363B">
              <w:rPr>
                <w:sz w:val="20"/>
                <w:szCs w:val="20"/>
              </w:rPr>
              <w:t>к</w:t>
            </w:r>
            <w:proofErr w:type="gramEnd"/>
            <w:r w:rsidRPr="00DE363B">
              <w:rPr>
                <w:sz w:val="20"/>
                <w:szCs w:val="20"/>
              </w:rPr>
              <w:t xml:space="preserve"> январю-сентябрю 2015 г.</w:t>
            </w:r>
          </w:p>
        </w:tc>
        <w:tc>
          <w:tcPr>
            <w:tcW w:w="845" w:type="dxa"/>
          </w:tcPr>
          <w:p w:rsidR="00C52471" w:rsidRPr="00DE363B" w:rsidRDefault="00C52471" w:rsidP="00C52471">
            <w:pPr>
              <w:jc w:val="center"/>
              <w:rPr>
                <w:sz w:val="20"/>
                <w:szCs w:val="20"/>
              </w:rPr>
            </w:pPr>
            <w:proofErr w:type="gramStart"/>
            <w:r w:rsidRPr="00DE363B">
              <w:rPr>
                <w:sz w:val="20"/>
                <w:szCs w:val="20"/>
              </w:rPr>
              <w:t>в</w:t>
            </w:r>
            <w:proofErr w:type="gramEnd"/>
            <w:r w:rsidRPr="00DE363B">
              <w:rPr>
                <w:sz w:val="20"/>
                <w:szCs w:val="20"/>
              </w:rPr>
              <w:t xml:space="preserve"> % к итогу</w:t>
            </w:r>
          </w:p>
        </w:tc>
      </w:tr>
      <w:tr w:rsidR="00C52471" w:rsidRPr="00DE363B" w:rsidTr="00C52471">
        <w:tc>
          <w:tcPr>
            <w:tcW w:w="2008" w:type="dxa"/>
          </w:tcPr>
          <w:p w:rsidR="00C52471" w:rsidRPr="00DE363B" w:rsidRDefault="00C52471" w:rsidP="00C52471">
            <w:pPr>
              <w:jc w:val="center"/>
              <w:rPr>
                <w:sz w:val="20"/>
                <w:szCs w:val="20"/>
              </w:rPr>
            </w:pPr>
            <w:r w:rsidRPr="00DE363B">
              <w:rPr>
                <w:sz w:val="20"/>
                <w:szCs w:val="20"/>
              </w:rPr>
              <w:t>Экспорт (всего)</w:t>
            </w:r>
          </w:p>
        </w:tc>
        <w:tc>
          <w:tcPr>
            <w:tcW w:w="1158" w:type="dxa"/>
          </w:tcPr>
          <w:p w:rsidR="00C52471" w:rsidRPr="00DE363B" w:rsidRDefault="00C52471" w:rsidP="00C52471">
            <w:pPr>
              <w:jc w:val="center"/>
              <w:rPr>
                <w:sz w:val="20"/>
                <w:szCs w:val="20"/>
              </w:rPr>
            </w:pPr>
            <w:r w:rsidRPr="00DE363B">
              <w:rPr>
                <w:sz w:val="20"/>
                <w:szCs w:val="20"/>
              </w:rPr>
              <w:t>253448</w:t>
            </w:r>
          </w:p>
        </w:tc>
        <w:tc>
          <w:tcPr>
            <w:tcW w:w="1195" w:type="dxa"/>
          </w:tcPr>
          <w:p w:rsidR="00C52471" w:rsidRPr="00DE363B" w:rsidRDefault="00C52471" w:rsidP="00C52471">
            <w:pPr>
              <w:jc w:val="center"/>
              <w:rPr>
                <w:sz w:val="20"/>
                <w:szCs w:val="20"/>
              </w:rPr>
            </w:pPr>
            <w:r w:rsidRPr="00DE363B">
              <w:rPr>
                <w:sz w:val="20"/>
                <w:szCs w:val="20"/>
              </w:rPr>
              <w:t>125,7</w:t>
            </w:r>
          </w:p>
        </w:tc>
        <w:tc>
          <w:tcPr>
            <w:tcW w:w="1040" w:type="dxa"/>
          </w:tcPr>
          <w:p w:rsidR="00C52471" w:rsidRPr="00DE363B" w:rsidRDefault="00C52471" w:rsidP="00C52471">
            <w:pPr>
              <w:jc w:val="center"/>
              <w:rPr>
                <w:sz w:val="20"/>
                <w:szCs w:val="20"/>
              </w:rPr>
            </w:pPr>
            <w:r w:rsidRPr="00DE363B">
              <w:rPr>
                <w:sz w:val="20"/>
                <w:szCs w:val="20"/>
              </w:rPr>
              <w:t>100</w:t>
            </w:r>
          </w:p>
        </w:tc>
        <w:tc>
          <w:tcPr>
            <w:tcW w:w="1158" w:type="dxa"/>
          </w:tcPr>
          <w:p w:rsidR="00C52471" w:rsidRPr="00DE363B" w:rsidRDefault="00C52471" w:rsidP="00C52471">
            <w:pPr>
              <w:jc w:val="center"/>
              <w:rPr>
                <w:sz w:val="20"/>
                <w:szCs w:val="20"/>
              </w:rPr>
            </w:pPr>
            <w:r w:rsidRPr="00DE363B">
              <w:rPr>
                <w:sz w:val="20"/>
                <w:szCs w:val="20"/>
              </w:rPr>
              <w:t>30895</w:t>
            </w:r>
          </w:p>
        </w:tc>
        <w:tc>
          <w:tcPr>
            <w:tcW w:w="1040" w:type="dxa"/>
          </w:tcPr>
          <w:p w:rsidR="00C52471" w:rsidRPr="00DE363B" w:rsidRDefault="00C52471" w:rsidP="00C52471">
            <w:pPr>
              <w:jc w:val="center"/>
              <w:rPr>
                <w:sz w:val="20"/>
                <w:szCs w:val="20"/>
              </w:rPr>
            </w:pPr>
            <w:r w:rsidRPr="00DE363B">
              <w:rPr>
                <w:sz w:val="20"/>
                <w:szCs w:val="20"/>
              </w:rPr>
              <w:t>104,7</w:t>
            </w:r>
          </w:p>
        </w:tc>
        <w:tc>
          <w:tcPr>
            <w:tcW w:w="1195" w:type="dxa"/>
          </w:tcPr>
          <w:p w:rsidR="00C52471" w:rsidRPr="00DE363B" w:rsidRDefault="00C52471" w:rsidP="00C52471">
            <w:pPr>
              <w:jc w:val="center"/>
              <w:rPr>
                <w:sz w:val="20"/>
                <w:szCs w:val="20"/>
              </w:rPr>
            </w:pPr>
            <w:r w:rsidRPr="00DE363B">
              <w:rPr>
                <w:sz w:val="20"/>
                <w:szCs w:val="20"/>
              </w:rPr>
              <w:t>77,2</w:t>
            </w:r>
          </w:p>
        </w:tc>
        <w:tc>
          <w:tcPr>
            <w:tcW w:w="845" w:type="dxa"/>
          </w:tcPr>
          <w:p w:rsidR="00C52471" w:rsidRPr="00DE363B" w:rsidRDefault="00C52471" w:rsidP="00C52471">
            <w:pPr>
              <w:jc w:val="center"/>
              <w:rPr>
                <w:sz w:val="20"/>
                <w:szCs w:val="20"/>
              </w:rPr>
            </w:pPr>
            <w:r w:rsidRPr="00DE363B">
              <w:rPr>
                <w:sz w:val="20"/>
                <w:szCs w:val="20"/>
              </w:rPr>
              <w:t>100</w:t>
            </w:r>
          </w:p>
        </w:tc>
      </w:tr>
      <w:tr w:rsidR="00C52471" w:rsidRPr="00DE363B" w:rsidTr="00C52471">
        <w:tc>
          <w:tcPr>
            <w:tcW w:w="2008" w:type="dxa"/>
          </w:tcPr>
          <w:p w:rsidR="00C52471" w:rsidRPr="00DE363B" w:rsidRDefault="00C52471" w:rsidP="00C52471">
            <w:pPr>
              <w:jc w:val="center"/>
              <w:rPr>
                <w:sz w:val="20"/>
                <w:szCs w:val="20"/>
              </w:rPr>
            </w:pPr>
            <w:r w:rsidRPr="00DE363B">
              <w:rPr>
                <w:sz w:val="20"/>
                <w:szCs w:val="20"/>
              </w:rPr>
              <w:t>Экспорт машин, оборудования и транспортных средств</w:t>
            </w:r>
          </w:p>
        </w:tc>
        <w:tc>
          <w:tcPr>
            <w:tcW w:w="1158" w:type="dxa"/>
          </w:tcPr>
          <w:p w:rsidR="00C52471" w:rsidRPr="00DE363B" w:rsidRDefault="00C52471" w:rsidP="00C52471">
            <w:pPr>
              <w:jc w:val="center"/>
              <w:rPr>
                <w:sz w:val="20"/>
                <w:szCs w:val="20"/>
              </w:rPr>
            </w:pPr>
            <w:r w:rsidRPr="00DE363B">
              <w:rPr>
                <w:sz w:val="20"/>
                <w:szCs w:val="20"/>
              </w:rPr>
              <w:t>17442</w:t>
            </w:r>
          </w:p>
        </w:tc>
        <w:tc>
          <w:tcPr>
            <w:tcW w:w="1195" w:type="dxa"/>
          </w:tcPr>
          <w:p w:rsidR="00C52471" w:rsidRPr="00DE363B" w:rsidRDefault="00C52471" w:rsidP="00C52471">
            <w:pPr>
              <w:jc w:val="center"/>
              <w:rPr>
                <w:sz w:val="20"/>
                <w:szCs w:val="20"/>
              </w:rPr>
            </w:pPr>
            <w:r w:rsidRPr="00DE363B">
              <w:rPr>
                <w:sz w:val="20"/>
                <w:szCs w:val="20"/>
              </w:rPr>
              <w:t>116,6</w:t>
            </w:r>
          </w:p>
        </w:tc>
        <w:tc>
          <w:tcPr>
            <w:tcW w:w="1040" w:type="dxa"/>
          </w:tcPr>
          <w:p w:rsidR="00C52471" w:rsidRPr="00DE363B" w:rsidRDefault="00C52471" w:rsidP="00C52471">
            <w:pPr>
              <w:jc w:val="center"/>
              <w:rPr>
                <w:sz w:val="20"/>
                <w:szCs w:val="20"/>
              </w:rPr>
            </w:pPr>
            <w:r w:rsidRPr="00DE363B">
              <w:rPr>
                <w:sz w:val="20"/>
                <w:szCs w:val="20"/>
              </w:rPr>
              <w:t>6,9</w:t>
            </w:r>
          </w:p>
        </w:tc>
        <w:tc>
          <w:tcPr>
            <w:tcW w:w="1158" w:type="dxa"/>
          </w:tcPr>
          <w:p w:rsidR="00C52471" w:rsidRPr="00DE363B" w:rsidRDefault="00C52471" w:rsidP="00C52471">
            <w:pPr>
              <w:jc w:val="center"/>
              <w:rPr>
                <w:sz w:val="20"/>
                <w:szCs w:val="20"/>
              </w:rPr>
            </w:pPr>
            <w:r w:rsidRPr="00DE363B">
              <w:rPr>
                <w:sz w:val="20"/>
                <w:szCs w:val="20"/>
              </w:rPr>
              <w:t>3070</w:t>
            </w:r>
          </w:p>
        </w:tc>
        <w:tc>
          <w:tcPr>
            <w:tcW w:w="1040" w:type="dxa"/>
          </w:tcPr>
          <w:p w:rsidR="00C52471" w:rsidRPr="00DE363B" w:rsidRDefault="00C52471" w:rsidP="00C52471">
            <w:pPr>
              <w:jc w:val="center"/>
              <w:rPr>
                <w:sz w:val="20"/>
                <w:szCs w:val="20"/>
              </w:rPr>
            </w:pPr>
            <w:r w:rsidRPr="00DE363B">
              <w:rPr>
                <w:sz w:val="20"/>
                <w:szCs w:val="20"/>
              </w:rPr>
              <w:t>140,9</w:t>
            </w:r>
          </w:p>
        </w:tc>
        <w:tc>
          <w:tcPr>
            <w:tcW w:w="1195" w:type="dxa"/>
          </w:tcPr>
          <w:p w:rsidR="00C52471" w:rsidRPr="00DE363B" w:rsidRDefault="00C52471" w:rsidP="00C52471">
            <w:pPr>
              <w:jc w:val="center"/>
              <w:rPr>
                <w:sz w:val="20"/>
                <w:szCs w:val="20"/>
              </w:rPr>
            </w:pPr>
            <w:r w:rsidRPr="00DE363B">
              <w:rPr>
                <w:sz w:val="20"/>
                <w:szCs w:val="20"/>
              </w:rPr>
              <w:t>87,7</w:t>
            </w:r>
          </w:p>
        </w:tc>
        <w:tc>
          <w:tcPr>
            <w:tcW w:w="845" w:type="dxa"/>
          </w:tcPr>
          <w:p w:rsidR="00C52471" w:rsidRPr="00DE363B" w:rsidRDefault="00C52471" w:rsidP="00C52471">
            <w:pPr>
              <w:jc w:val="center"/>
              <w:rPr>
                <w:sz w:val="20"/>
                <w:szCs w:val="20"/>
              </w:rPr>
            </w:pPr>
            <w:r w:rsidRPr="00DE363B">
              <w:rPr>
                <w:sz w:val="20"/>
                <w:szCs w:val="20"/>
              </w:rPr>
              <w:t>7,4</w:t>
            </w:r>
          </w:p>
        </w:tc>
      </w:tr>
    </w:tbl>
    <w:p w:rsidR="00C52471" w:rsidRPr="00DE363B" w:rsidRDefault="00C52471" w:rsidP="00C52471">
      <w:pPr>
        <w:spacing w:line="360" w:lineRule="auto"/>
        <w:jc w:val="both"/>
        <w:rPr>
          <w:rFonts w:ascii="TimesNewRomanPSMT" w:hAnsi="TimesNewRomanPSMT" w:cs="TimesNewRomanPSMT"/>
          <w:sz w:val="20"/>
          <w:szCs w:val="20"/>
        </w:rPr>
      </w:pPr>
      <w:r w:rsidRPr="00DE363B">
        <w:rPr>
          <w:sz w:val="20"/>
          <w:szCs w:val="20"/>
        </w:rPr>
        <w:t>*</w:t>
      </w:r>
      <w:r w:rsidRPr="00DE363B">
        <w:rPr>
          <w:rFonts w:ascii="TimesNewRomanPSMT" w:hAnsi="TimesNewRomanPSMT" w:cs="TimesNewRomanPSMT"/>
          <w:sz w:val="20"/>
          <w:szCs w:val="20"/>
          <w:lang w:val="en-US"/>
        </w:rPr>
        <w:t>URL</w:t>
      </w:r>
      <w:r w:rsidRPr="00DE363B">
        <w:rPr>
          <w:rFonts w:ascii="TimesNewRomanPSMT" w:hAnsi="TimesNewRomanPSMT" w:cs="TimesNewRomanPSMT"/>
          <w:sz w:val="20"/>
          <w:szCs w:val="20"/>
        </w:rPr>
        <w:t>:</w:t>
      </w:r>
      <w:r w:rsidRPr="00DE363B">
        <w:rPr>
          <w:rFonts w:ascii="TimesNewRomanPSMT" w:hAnsi="TimesNewRomanPSMT" w:cs="TimesNewRomanPSMT"/>
          <w:sz w:val="20"/>
          <w:szCs w:val="20"/>
          <w:lang w:val="en-US"/>
        </w:rPr>
        <w:t>http</w:t>
      </w:r>
      <w:r w:rsidRPr="00DE363B">
        <w:rPr>
          <w:rFonts w:ascii="TimesNewRomanPSMT" w:hAnsi="TimesNewRomanPSMT" w:cs="TimesNewRomanPSMT"/>
          <w:sz w:val="20"/>
          <w:szCs w:val="20"/>
        </w:rPr>
        <w:t>://</w:t>
      </w:r>
      <w:r w:rsidRPr="00DE363B">
        <w:rPr>
          <w:rFonts w:ascii="TimesNewRomanPSMT" w:hAnsi="TimesNewRomanPSMT" w:cs="TimesNewRomanPSMT"/>
          <w:sz w:val="20"/>
          <w:szCs w:val="20"/>
          <w:lang w:val="en-US"/>
        </w:rPr>
        <w:t>www</w:t>
      </w:r>
      <w:r w:rsidRPr="00DE363B">
        <w:rPr>
          <w:rFonts w:ascii="TimesNewRomanPSMT" w:hAnsi="TimesNewRomanPSMT" w:cs="TimesNewRomanPSMT"/>
          <w:sz w:val="20"/>
          <w:szCs w:val="20"/>
        </w:rPr>
        <w:t>.</w:t>
      </w:r>
      <w:proofErr w:type="spellStart"/>
      <w:r w:rsidRPr="00DE363B">
        <w:rPr>
          <w:rFonts w:ascii="TimesNewRomanPSMT" w:hAnsi="TimesNewRomanPSMT" w:cs="TimesNewRomanPSMT"/>
          <w:sz w:val="20"/>
          <w:szCs w:val="20"/>
          <w:lang w:val="en-US"/>
        </w:rPr>
        <w:t>gks</w:t>
      </w:r>
      <w:proofErr w:type="spellEnd"/>
      <w:r w:rsidRPr="00DE363B">
        <w:rPr>
          <w:rFonts w:ascii="TimesNewRomanPSMT" w:hAnsi="TimesNewRomanPSMT" w:cs="TimesNewRomanPSMT"/>
          <w:sz w:val="20"/>
          <w:szCs w:val="20"/>
        </w:rPr>
        <w:t>.</w:t>
      </w:r>
      <w:proofErr w:type="spellStart"/>
      <w:r w:rsidRPr="00DE363B">
        <w:rPr>
          <w:rFonts w:ascii="TimesNewRomanPSMT" w:hAnsi="TimesNewRomanPSMT" w:cs="TimesNewRomanPSMT"/>
          <w:sz w:val="20"/>
          <w:szCs w:val="20"/>
          <w:lang w:val="en-US"/>
        </w:rPr>
        <w:t>ru</w:t>
      </w:r>
      <w:proofErr w:type="spellEnd"/>
      <w:r w:rsidRPr="00DE363B">
        <w:rPr>
          <w:rFonts w:ascii="TimesNewRomanPSMT" w:hAnsi="TimesNewRomanPSMT" w:cs="TimesNewRomanPSMT"/>
          <w:sz w:val="20"/>
          <w:szCs w:val="20"/>
        </w:rPr>
        <w:t>/</w:t>
      </w:r>
      <w:proofErr w:type="spellStart"/>
      <w:r w:rsidRPr="00DE363B">
        <w:rPr>
          <w:rFonts w:ascii="TimesNewRomanPSMT" w:hAnsi="TimesNewRomanPSMT" w:cs="TimesNewRomanPSMT"/>
          <w:sz w:val="20"/>
          <w:szCs w:val="20"/>
          <w:lang w:val="en-US"/>
        </w:rPr>
        <w:t>bgd</w:t>
      </w:r>
      <w:proofErr w:type="spellEnd"/>
      <w:r w:rsidRPr="00DE363B">
        <w:rPr>
          <w:rFonts w:ascii="TimesNewRomanPSMT" w:hAnsi="TimesNewRomanPSMT" w:cs="TimesNewRomanPSMT"/>
          <w:sz w:val="20"/>
          <w:szCs w:val="20"/>
        </w:rPr>
        <w:t>/</w:t>
      </w:r>
      <w:r w:rsidRPr="00DE363B">
        <w:rPr>
          <w:rFonts w:ascii="TimesNewRomanPSMT" w:hAnsi="TimesNewRomanPSMT" w:cs="TimesNewRomanPSMT"/>
          <w:sz w:val="20"/>
          <w:szCs w:val="20"/>
          <w:lang w:val="en-US"/>
        </w:rPr>
        <w:t>free</w:t>
      </w:r>
      <w:r w:rsidRPr="00DE363B">
        <w:rPr>
          <w:rFonts w:ascii="TimesNewRomanPSMT" w:hAnsi="TimesNewRomanPSMT" w:cs="TimesNewRomanPSMT"/>
          <w:sz w:val="20"/>
          <w:szCs w:val="20"/>
        </w:rPr>
        <w:t>/</w:t>
      </w:r>
      <w:r w:rsidRPr="00DE363B">
        <w:rPr>
          <w:rFonts w:ascii="TimesNewRomanPSMT" w:hAnsi="TimesNewRomanPSMT" w:cs="TimesNewRomanPSMT"/>
          <w:sz w:val="20"/>
          <w:szCs w:val="20"/>
          <w:lang w:val="en-US"/>
        </w:rPr>
        <w:t>b</w:t>
      </w:r>
      <w:r w:rsidRPr="00DE363B">
        <w:rPr>
          <w:rFonts w:ascii="TimesNewRomanPSMT" w:hAnsi="TimesNewRomanPSMT" w:cs="TimesNewRomanPSMT"/>
          <w:sz w:val="20"/>
          <w:szCs w:val="20"/>
        </w:rPr>
        <w:t>04_03/</w:t>
      </w:r>
      <w:proofErr w:type="spellStart"/>
      <w:r w:rsidRPr="00DE363B">
        <w:rPr>
          <w:rFonts w:ascii="TimesNewRomanPSMT" w:hAnsi="TimesNewRomanPSMT" w:cs="TimesNewRomanPSMT"/>
          <w:sz w:val="20"/>
          <w:szCs w:val="20"/>
          <w:lang w:val="en-US"/>
        </w:rPr>
        <w:t>IssWWW</w:t>
      </w:r>
      <w:proofErr w:type="spellEnd"/>
      <w:r w:rsidRPr="00DE363B">
        <w:rPr>
          <w:rFonts w:ascii="TimesNewRomanPSMT" w:hAnsi="TimesNewRomanPSMT" w:cs="TimesNewRomanPSMT"/>
          <w:sz w:val="20"/>
          <w:szCs w:val="20"/>
        </w:rPr>
        <w:t>.</w:t>
      </w:r>
      <w:r w:rsidRPr="00DE363B">
        <w:rPr>
          <w:rFonts w:ascii="TimesNewRomanPSMT" w:hAnsi="TimesNewRomanPSMT" w:cs="TimesNewRomanPSMT"/>
          <w:sz w:val="20"/>
          <w:szCs w:val="20"/>
          <w:lang w:val="en-US"/>
        </w:rPr>
        <w:t>exe</w:t>
      </w:r>
      <w:r w:rsidRPr="00DE363B">
        <w:rPr>
          <w:rFonts w:ascii="TimesNewRomanPSMT" w:hAnsi="TimesNewRomanPSMT" w:cs="TimesNewRomanPSMT"/>
          <w:sz w:val="20"/>
          <w:szCs w:val="20"/>
        </w:rPr>
        <w:t>/</w:t>
      </w:r>
      <w:r w:rsidRPr="00DE363B">
        <w:rPr>
          <w:rFonts w:ascii="TimesNewRomanPSMT" w:hAnsi="TimesNewRomanPSMT" w:cs="TimesNewRomanPSMT"/>
          <w:sz w:val="20"/>
          <w:szCs w:val="20"/>
          <w:lang w:val="en-US"/>
        </w:rPr>
        <w:t>Stg</w:t>
      </w:r>
      <w:r w:rsidRPr="00DE363B">
        <w:rPr>
          <w:rFonts w:ascii="TimesNewRomanPSMT" w:hAnsi="TimesNewRomanPSMT" w:cs="TimesNewRomanPSMT"/>
          <w:sz w:val="20"/>
          <w:szCs w:val="20"/>
        </w:rPr>
        <w:t>/</w:t>
      </w:r>
      <w:r w:rsidRPr="00DE363B">
        <w:rPr>
          <w:rFonts w:ascii="TimesNewRomanPSMT" w:hAnsi="TimesNewRomanPSMT" w:cs="TimesNewRomanPSMT"/>
          <w:sz w:val="20"/>
          <w:szCs w:val="20"/>
          <w:lang w:val="en-US"/>
        </w:rPr>
        <w:t>d</w:t>
      </w:r>
      <w:r w:rsidRPr="00DE363B">
        <w:rPr>
          <w:rFonts w:ascii="TimesNewRomanPSMT" w:hAnsi="TimesNewRomanPSMT" w:cs="TimesNewRomanPSMT"/>
          <w:sz w:val="20"/>
          <w:szCs w:val="20"/>
        </w:rPr>
        <w:t>03/238.</w:t>
      </w:r>
      <w:proofErr w:type="spellStart"/>
      <w:r w:rsidRPr="00DE363B">
        <w:rPr>
          <w:rFonts w:ascii="TimesNewRomanPSMT" w:hAnsi="TimesNewRomanPSMT" w:cs="TimesNewRomanPSMT"/>
          <w:sz w:val="20"/>
          <w:szCs w:val="20"/>
          <w:lang w:val="en-US"/>
        </w:rPr>
        <w:t>htm</w:t>
      </w:r>
      <w:proofErr w:type="spellEnd"/>
      <w:r w:rsidRPr="00DE363B">
        <w:rPr>
          <w:rFonts w:ascii="TimesNewRomanPSMT" w:hAnsi="TimesNewRomanPSMT" w:cs="TimesNewRomanPSMT"/>
          <w:sz w:val="20"/>
          <w:szCs w:val="20"/>
        </w:rPr>
        <w:t xml:space="preserve"> (Дата обращения: 01.12.2017) – сайт Федеральной службы государственной статистики. О состоянии внешней торговли в январе-сентябре 2017 года.</w:t>
      </w:r>
    </w:p>
    <w:p w:rsidR="00C52471" w:rsidRDefault="00C52471" w:rsidP="00796258">
      <w:pPr>
        <w:spacing w:line="360" w:lineRule="auto"/>
        <w:ind w:firstLine="708"/>
        <w:jc w:val="both"/>
      </w:pPr>
      <w:r>
        <w:t>Данные по импорту товаров в Россию (в целом и отдельно по продукции машиностроительных предприятий) по данным Федеральной службы государственной статистики представлены в Таблице 2.4. По данным таблицы видно, что общий импорт товаров в Россию в период с января по сентябрь 2017 года вырос по сравнению с аналогичным периодом 2016 года в 1,25 раза (при аналогичном сравнении 2016 и 2015 годов наблюдалось незначительное уменьшение объема импорта в 0,966 раза). Импорт машин, оборудования и транспортных сре</w:t>
      </w:r>
      <w:proofErr w:type="gramStart"/>
      <w:r>
        <w:t>дств в Р</w:t>
      </w:r>
      <w:proofErr w:type="gramEnd"/>
      <w:r>
        <w:t>оссию в период с января по сентябрь 2017 года вырос по сравнению с аналогичным периодом 2016 года в 1,287 раза (при аналогичном сравнении 2016 и 2015 годов также наблюдался рост объема импорта - в 1,021 раза). То есть импорт товаров в Россию, в том числе и импорт машин, оборудования и транспортных сре</w:t>
      </w:r>
      <w:proofErr w:type="gramStart"/>
      <w:r>
        <w:t>дств в п</w:t>
      </w:r>
      <w:proofErr w:type="gramEnd"/>
      <w:r>
        <w:t xml:space="preserve">ериод 2015-2017 годов рос, несмотря на кризис, причем импорт продукции машиностроения растёт сильнее, чем общий импорт. Отчасти это можно объяснить тем, что политика </w:t>
      </w:r>
      <w:proofErr w:type="spellStart"/>
      <w:r>
        <w:t>импортозамещения</w:t>
      </w:r>
      <w:proofErr w:type="spellEnd"/>
      <w:r>
        <w:t xml:space="preserve"> в отношении продукции машиностроения идёт менее активно, чем для других товаров (например, сельскохозяйственной продукции).</w:t>
      </w:r>
    </w:p>
    <w:p w:rsidR="00C52471" w:rsidRPr="00796258" w:rsidRDefault="00C52471" w:rsidP="00C52471">
      <w:pPr>
        <w:spacing w:line="360" w:lineRule="auto"/>
        <w:ind w:firstLine="709"/>
        <w:jc w:val="right"/>
        <w:rPr>
          <w:i/>
        </w:rPr>
      </w:pPr>
      <w:r w:rsidRPr="00796258">
        <w:rPr>
          <w:i/>
        </w:rPr>
        <w:t>Таблица 2.4</w:t>
      </w:r>
    </w:p>
    <w:p w:rsidR="00C52471" w:rsidRPr="00796258" w:rsidRDefault="00C52471" w:rsidP="00C52471">
      <w:pPr>
        <w:spacing w:line="360" w:lineRule="auto"/>
        <w:ind w:firstLine="709"/>
        <w:jc w:val="center"/>
        <w:rPr>
          <w:b/>
        </w:rPr>
      </w:pPr>
      <w:r w:rsidRPr="00796258">
        <w:rPr>
          <w:b/>
        </w:rPr>
        <w:t>Сравнение величины импорта товаров в Россию в 2017-2016 гг. и 2016-2015 гг.*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8"/>
        <w:gridCol w:w="1158"/>
        <w:gridCol w:w="1195"/>
        <w:gridCol w:w="1040"/>
        <w:gridCol w:w="1158"/>
        <w:gridCol w:w="1040"/>
        <w:gridCol w:w="1195"/>
        <w:gridCol w:w="845"/>
      </w:tblGrid>
      <w:tr w:rsidR="00C52471" w:rsidRPr="00796258" w:rsidTr="00C52471">
        <w:tc>
          <w:tcPr>
            <w:tcW w:w="2008" w:type="dxa"/>
            <w:vMerge w:val="restart"/>
          </w:tcPr>
          <w:p w:rsidR="00C52471" w:rsidRPr="00796258" w:rsidRDefault="00C52471" w:rsidP="00C52471">
            <w:pPr>
              <w:jc w:val="center"/>
              <w:rPr>
                <w:sz w:val="20"/>
                <w:szCs w:val="20"/>
              </w:rPr>
            </w:pPr>
          </w:p>
        </w:tc>
        <w:tc>
          <w:tcPr>
            <w:tcW w:w="3393" w:type="dxa"/>
            <w:gridSpan w:val="3"/>
          </w:tcPr>
          <w:p w:rsidR="00C52471" w:rsidRPr="00796258" w:rsidRDefault="00C52471" w:rsidP="00C52471">
            <w:pPr>
              <w:jc w:val="center"/>
              <w:rPr>
                <w:sz w:val="20"/>
                <w:szCs w:val="20"/>
              </w:rPr>
            </w:pPr>
            <w:r w:rsidRPr="00796258">
              <w:rPr>
                <w:sz w:val="20"/>
                <w:szCs w:val="20"/>
              </w:rPr>
              <w:t>Январь-сентябрь 2017 г.</w:t>
            </w:r>
          </w:p>
        </w:tc>
        <w:tc>
          <w:tcPr>
            <w:tcW w:w="2198" w:type="dxa"/>
            <w:gridSpan w:val="2"/>
          </w:tcPr>
          <w:p w:rsidR="00C52471" w:rsidRPr="00796258" w:rsidRDefault="00C52471" w:rsidP="00C52471">
            <w:pPr>
              <w:jc w:val="center"/>
              <w:rPr>
                <w:sz w:val="20"/>
                <w:szCs w:val="20"/>
              </w:rPr>
            </w:pPr>
            <w:r w:rsidRPr="00796258">
              <w:rPr>
                <w:sz w:val="20"/>
                <w:szCs w:val="20"/>
              </w:rPr>
              <w:t>В том числе сентябрь 2017 г.</w:t>
            </w:r>
          </w:p>
        </w:tc>
        <w:tc>
          <w:tcPr>
            <w:tcW w:w="2040" w:type="dxa"/>
            <w:gridSpan w:val="2"/>
          </w:tcPr>
          <w:p w:rsidR="00C52471" w:rsidRPr="00796258" w:rsidRDefault="00C52471" w:rsidP="00C52471">
            <w:pPr>
              <w:jc w:val="center"/>
              <w:rPr>
                <w:sz w:val="20"/>
                <w:szCs w:val="20"/>
              </w:rPr>
            </w:pPr>
            <w:proofErr w:type="spellStart"/>
            <w:r w:rsidRPr="00796258">
              <w:rPr>
                <w:sz w:val="20"/>
                <w:szCs w:val="20"/>
              </w:rPr>
              <w:t>Справочно</w:t>
            </w:r>
            <w:proofErr w:type="spellEnd"/>
            <w:r w:rsidRPr="00796258">
              <w:rPr>
                <w:sz w:val="20"/>
                <w:szCs w:val="20"/>
              </w:rPr>
              <w:t xml:space="preserve"> январь-сентябрь 2016</w:t>
            </w:r>
          </w:p>
        </w:tc>
      </w:tr>
      <w:tr w:rsidR="00C52471" w:rsidRPr="00796258" w:rsidTr="00C52471">
        <w:tc>
          <w:tcPr>
            <w:tcW w:w="2008" w:type="dxa"/>
            <w:vMerge/>
          </w:tcPr>
          <w:p w:rsidR="00C52471" w:rsidRPr="00796258" w:rsidRDefault="00C52471" w:rsidP="00C52471">
            <w:pPr>
              <w:jc w:val="center"/>
              <w:rPr>
                <w:sz w:val="20"/>
                <w:szCs w:val="20"/>
              </w:rPr>
            </w:pPr>
          </w:p>
        </w:tc>
        <w:tc>
          <w:tcPr>
            <w:tcW w:w="1158" w:type="dxa"/>
          </w:tcPr>
          <w:p w:rsidR="00C52471" w:rsidRPr="00796258" w:rsidRDefault="00C52471" w:rsidP="00C52471">
            <w:pPr>
              <w:jc w:val="center"/>
              <w:rPr>
                <w:sz w:val="20"/>
                <w:szCs w:val="20"/>
              </w:rPr>
            </w:pPr>
            <w:r w:rsidRPr="00796258">
              <w:rPr>
                <w:sz w:val="20"/>
                <w:szCs w:val="20"/>
              </w:rPr>
              <w:t>млн. долларов США</w:t>
            </w:r>
          </w:p>
        </w:tc>
        <w:tc>
          <w:tcPr>
            <w:tcW w:w="1195" w:type="dxa"/>
          </w:tcPr>
          <w:p w:rsidR="00C52471" w:rsidRPr="00796258" w:rsidRDefault="00C52471" w:rsidP="00C52471">
            <w:pPr>
              <w:jc w:val="center"/>
              <w:rPr>
                <w:sz w:val="20"/>
                <w:szCs w:val="20"/>
              </w:rPr>
            </w:pPr>
            <w:proofErr w:type="gramStart"/>
            <w:r w:rsidRPr="00796258">
              <w:rPr>
                <w:sz w:val="20"/>
                <w:szCs w:val="20"/>
              </w:rPr>
              <w:t>в</w:t>
            </w:r>
            <w:proofErr w:type="gramEnd"/>
            <w:r w:rsidRPr="00796258">
              <w:rPr>
                <w:sz w:val="20"/>
                <w:szCs w:val="20"/>
              </w:rPr>
              <w:t xml:space="preserve"> % </w:t>
            </w:r>
            <w:proofErr w:type="gramStart"/>
            <w:r w:rsidRPr="00796258">
              <w:rPr>
                <w:sz w:val="20"/>
                <w:szCs w:val="20"/>
              </w:rPr>
              <w:t>к</w:t>
            </w:r>
            <w:proofErr w:type="gramEnd"/>
            <w:r w:rsidRPr="00796258">
              <w:rPr>
                <w:sz w:val="20"/>
                <w:szCs w:val="20"/>
              </w:rPr>
              <w:t xml:space="preserve"> январю-сентябрю 2016 г.</w:t>
            </w:r>
          </w:p>
        </w:tc>
        <w:tc>
          <w:tcPr>
            <w:tcW w:w="1040" w:type="dxa"/>
          </w:tcPr>
          <w:p w:rsidR="00C52471" w:rsidRPr="00796258" w:rsidRDefault="00C52471" w:rsidP="00C52471">
            <w:pPr>
              <w:jc w:val="center"/>
              <w:rPr>
                <w:sz w:val="20"/>
                <w:szCs w:val="20"/>
              </w:rPr>
            </w:pPr>
            <w:proofErr w:type="gramStart"/>
            <w:r w:rsidRPr="00796258">
              <w:rPr>
                <w:sz w:val="20"/>
                <w:szCs w:val="20"/>
              </w:rPr>
              <w:t>в</w:t>
            </w:r>
            <w:proofErr w:type="gramEnd"/>
            <w:r w:rsidRPr="00796258">
              <w:rPr>
                <w:sz w:val="20"/>
                <w:szCs w:val="20"/>
              </w:rPr>
              <w:t xml:space="preserve"> % к итогу</w:t>
            </w:r>
          </w:p>
        </w:tc>
        <w:tc>
          <w:tcPr>
            <w:tcW w:w="1158" w:type="dxa"/>
          </w:tcPr>
          <w:p w:rsidR="00C52471" w:rsidRPr="00796258" w:rsidRDefault="00C52471" w:rsidP="00C52471">
            <w:pPr>
              <w:jc w:val="center"/>
              <w:rPr>
                <w:sz w:val="20"/>
                <w:szCs w:val="20"/>
              </w:rPr>
            </w:pPr>
            <w:r w:rsidRPr="00796258">
              <w:rPr>
                <w:sz w:val="20"/>
                <w:szCs w:val="20"/>
              </w:rPr>
              <w:t>млн. долларов США</w:t>
            </w:r>
          </w:p>
        </w:tc>
        <w:tc>
          <w:tcPr>
            <w:tcW w:w="1040" w:type="dxa"/>
          </w:tcPr>
          <w:p w:rsidR="00C52471" w:rsidRPr="00796258" w:rsidRDefault="00C52471" w:rsidP="00C52471">
            <w:pPr>
              <w:jc w:val="center"/>
              <w:rPr>
                <w:sz w:val="20"/>
                <w:szCs w:val="20"/>
              </w:rPr>
            </w:pPr>
            <w:proofErr w:type="gramStart"/>
            <w:r w:rsidRPr="00796258">
              <w:rPr>
                <w:sz w:val="20"/>
                <w:szCs w:val="20"/>
              </w:rPr>
              <w:t>в</w:t>
            </w:r>
            <w:proofErr w:type="gramEnd"/>
            <w:r w:rsidRPr="00796258">
              <w:rPr>
                <w:sz w:val="20"/>
                <w:szCs w:val="20"/>
              </w:rPr>
              <w:t xml:space="preserve"> % к итогу</w:t>
            </w:r>
          </w:p>
        </w:tc>
        <w:tc>
          <w:tcPr>
            <w:tcW w:w="1195" w:type="dxa"/>
          </w:tcPr>
          <w:p w:rsidR="00C52471" w:rsidRPr="00796258" w:rsidRDefault="00C52471" w:rsidP="00C52471">
            <w:pPr>
              <w:jc w:val="center"/>
              <w:rPr>
                <w:sz w:val="20"/>
                <w:szCs w:val="20"/>
              </w:rPr>
            </w:pPr>
            <w:proofErr w:type="gramStart"/>
            <w:r w:rsidRPr="00796258">
              <w:rPr>
                <w:sz w:val="20"/>
                <w:szCs w:val="20"/>
              </w:rPr>
              <w:t>в</w:t>
            </w:r>
            <w:proofErr w:type="gramEnd"/>
            <w:r w:rsidRPr="00796258">
              <w:rPr>
                <w:sz w:val="20"/>
                <w:szCs w:val="20"/>
              </w:rPr>
              <w:t xml:space="preserve"> % </w:t>
            </w:r>
            <w:proofErr w:type="gramStart"/>
            <w:r w:rsidRPr="00796258">
              <w:rPr>
                <w:sz w:val="20"/>
                <w:szCs w:val="20"/>
              </w:rPr>
              <w:t>к</w:t>
            </w:r>
            <w:proofErr w:type="gramEnd"/>
            <w:r w:rsidRPr="00796258">
              <w:rPr>
                <w:sz w:val="20"/>
                <w:szCs w:val="20"/>
              </w:rPr>
              <w:t xml:space="preserve"> январю-сентябрю 2015 г.</w:t>
            </w:r>
          </w:p>
        </w:tc>
        <w:tc>
          <w:tcPr>
            <w:tcW w:w="845" w:type="dxa"/>
          </w:tcPr>
          <w:p w:rsidR="00C52471" w:rsidRPr="00796258" w:rsidRDefault="00C52471" w:rsidP="00C52471">
            <w:pPr>
              <w:jc w:val="center"/>
              <w:rPr>
                <w:sz w:val="20"/>
                <w:szCs w:val="20"/>
              </w:rPr>
            </w:pPr>
            <w:proofErr w:type="gramStart"/>
            <w:r w:rsidRPr="00796258">
              <w:rPr>
                <w:sz w:val="20"/>
                <w:szCs w:val="20"/>
              </w:rPr>
              <w:t>в</w:t>
            </w:r>
            <w:proofErr w:type="gramEnd"/>
            <w:r w:rsidRPr="00796258">
              <w:rPr>
                <w:sz w:val="20"/>
                <w:szCs w:val="20"/>
              </w:rPr>
              <w:t xml:space="preserve"> % к итогу</w:t>
            </w:r>
          </w:p>
        </w:tc>
      </w:tr>
      <w:tr w:rsidR="00C52471" w:rsidRPr="00796258" w:rsidTr="00C52471">
        <w:tc>
          <w:tcPr>
            <w:tcW w:w="2008" w:type="dxa"/>
          </w:tcPr>
          <w:p w:rsidR="00C52471" w:rsidRPr="00796258" w:rsidRDefault="00C52471" w:rsidP="00C52471">
            <w:pPr>
              <w:jc w:val="center"/>
              <w:rPr>
                <w:sz w:val="20"/>
                <w:szCs w:val="20"/>
              </w:rPr>
            </w:pPr>
            <w:r w:rsidRPr="00796258">
              <w:rPr>
                <w:sz w:val="20"/>
                <w:szCs w:val="20"/>
              </w:rPr>
              <w:t>Импорт (всего)</w:t>
            </w:r>
          </w:p>
        </w:tc>
        <w:tc>
          <w:tcPr>
            <w:tcW w:w="1158" w:type="dxa"/>
          </w:tcPr>
          <w:p w:rsidR="00C52471" w:rsidRPr="00796258" w:rsidRDefault="00C52471" w:rsidP="00C52471">
            <w:pPr>
              <w:jc w:val="center"/>
              <w:rPr>
                <w:sz w:val="20"/>
                <w:szCs w:val="20"/>
              </w:rPr>
            </w:pPr>
            <w:r w:rsidRPr="00796258">
              <w:rPr>
                <w:sz w:val="20"/>
                <w:szCs w:val="20"/>
              </w:rPr>
              <w:t>162198</w:t>
            </w:r>
          </w:p>
        </w:tc>
        <w:tc>
          <w:tcPr>
            <w:tcW w:w="1195" w:type="dxa"/>
          </w:tcPr>
          <w:p w:rsidR="00C52471" w:rsidRPr="00796258" w:rsidRDefault="00C52471" w:rsidP="00C52471">
            <w:pPr>
              <w:jc w:val="center"/>
              <w:rPr>
                <w:sz w:val="20"/>
                <w:szCs w:val="20"/>
              </w:rPr>
            </w:pPr>
            <w:r w:rsidRPr="00796258">
              <w:rPr>
                <w:sz w:val="20"/>
                <w:szCs w:val="20"/>
              </w:rPr>
              <w:t>125,0</w:t>
            </w:r>
          </w:p>
        </w:tc>
        <w:tc>
          <w:tcPr>
            <w:tcW w:w="1040" w:type="dxa"/>
          </w:tcPr>
          <w:p w:rsidR="00C52471" w:rsidRPr="00796258" w:rsidRDefault="00C52471" w:rsidP="00C52471">
            <w:pPr>
              <w:jc w:val="center"/>
              <w:rPr>
                <w:sz w:val="20"/>
                <w:szCs w:val="20"/>
              </w:rPr>
            </w:pPr>
            <w:r w:rsidRPr="00796258">
              <w:rPr>
                <w:sz w:val="20"/>
                <w:szCs w:val="20"/>
              </w:rPr>
              <w:t>100</w:t>
            </w:r>
          </w:p>
        </w:tc>
        <w:tc>
          <w:tcPr>
            <w:tcW w:w="1158" w:type="dxa"/>
          </w:tcPr>
          <w:p w:rsidR="00C52471" w:rsidRPr="00796258" w:rsidRDefault="00C52471" w:rsidP="00C52471">
            <w:pPr>
              <w:jc w:val="center"/>
              <w:rPr>
                <w:sz w:val="20"/>
                <w:szCs w:val="20"/>
              </w:rPr>
            </w:pPr>
            <w:r w:rsidRPr="00796258">
              <w:rPr>
                <w:sz w:val="20"/>
                <w:szCs w:val="20"/>
              </w:rPr>
              <w:t>19348</w:t>
            </w:r>
          </w:p>
        </w:tc>
        <w:tc>
          <w:tcPr>
            <w:tcW w:w="1040" w:type="dxa"/>
          </w:tcPr>
          <w:p w:rsidR="00C52471" w:rsidRPr="00796258" w:rsidRDefault="00C52471" w:rsidP="00C52471">
            <w:pPr>
              <w:jc w:val="center"/>
              <w:rPr>
                <w:sz w:val="20"/>
                <w:szCs w:val="20"/>
              </w:rPr>
            </w:pPr>
            <w:r w:rsidRPr="00796258">
              <w:rPr>
                <w:sz w:val="20"/>
                <w:szCs w:val="20"/>
              </w:rPr>
              <w:t>89,8</w:t>
            </w:r>
          </w:p>
        </w:tc>
        <w:tc>
          <w:tcPr>
            <w:tcW w:w="1195" w:type="dxa"/>
          </w:tcPr>
          <w:p w:rsidR="00C52471" w:rsidRPr="00796258" w:rsidRDefault="00C52471" w:rsidP="00C52471">
            <w:pPr>
              <w:jc w:val="center"/>
              <w:rPr>
                <w:sz w:val="20"/>
                <w:szCs w:val="20"/>
              </w:rPr>
            </w:pPr>
            <w:r w:rsidRPr="00796258">
              <w:rPr>
                <w:sz w:val="20"/>
                <w:szCs w:val="20"/>
              </w:rPr>
              <w:t>96,6</w:t>
            </w:r>
          </w:p>
        </w:tc>
        <w:tc>
          <w:tcPr>
            <w:tcW w:w="845" w:type="dxa"/>
          </w:tcPr>
          <w:p w:rsidR="00C52471" w:rsidRPr="00796258" w:rsidRDefault="00C52471" w:rsidP="00C52471">
            <w:pPr>
              <w:jc w:val="center"/>
              <w:rPr>
                <w:sz w:val="20"/>
                <w:szCs w:val="20"/>
              </w:rPr>
            </w:pPr>
            <w:r w:rsidRPr="00796258">
              <w:rPr>
                <w:sz w:val="20"/>
                <w:szCs w:val="20"/>
              </w:rPr>
              <w:t>100</w:t>
            </w:r>
          </w:p>
        </w:tc>
      </w:tr>
      <w:tr w:rsidR="00C52471" w:rsidRPr="00796258" w:rsidTr="00C52471">
        <w:tc>
          <w:tcPr>
            <w:tcW w:w="2008" w:type="dxa"/>
          </w:tcPr>
          <w:p w:rsidR="00C52471" w:rsidRPr="00796258" w:rsidRDefault="00C52471" w:rsidP="00C52471">
            <w:pPr>
              <w:jc w:val="center"/>
              <w:rPr>
                <w:sz w:val="20"/>
                <w:szCs w:val="20"/>
              </w:rPr>
            </w:pPr>
            <w:r w:rsidRPr="00796258">
              <w:rPr>
                <w:sz w:val="20"/>
                <w:szCs w:val="20"/>
              </w:rPr>
              <w:t>Импорт машин, оборудования и транспортных средств</w:t>
            </w:r>
          </w:p>
        </w:tc>
        <w:tc>
          <w:tcPr>
            <w:tcW w:w="1158" w:type="dxa"/>
          </w:tcPr>
          <w:p w:rsidR="00C52471" w:rsidRPr="00796258" w:rsidRDefault="00C52471" w:rsidP="00C52471">
            <w:pPr>
              <w:jc w:val="center"/>
              <w:rPr>
                <w:sz w:val="20"/>
                <w:szCs w:val="20"/>
              </w:rPr>
            </w:pPr>
            <w:r w:rsidRPr="00796258">
              <w:rPr>
                <w:sz w:val="20"/>
                <w:szCs w:val="20"/>
              </w:rPr>
              <w:t>77767</w:t>
            </w:r>
          </w:p>
        </w:tc>
        <w:tc>
          <w:tcPr>
            <w:tcW w:w="1195" w:type="dxa"/>
          </w:tcPr>
          <w:p w:rsidR="00C52471" w:rsidRPr="00796258" w:rsidRDefault="00C52471" w:rsidP="00C52471">
            <w:pPr>
              <w:jc w:val="center"/>
              <w:rPr>
                <w:sz w:val="20"/>
                <w:szCs w:val="20"/>
              </w:rPr>
            </w:pPr>
            <w:r w:rsidRPr="00796258">
              <w:rPr>
                <w:sz w:val="20"/>
                <w:szCs w:val="20"/>
              </w:rPr>
              <w:t>128,7</w:t>
            </w:r>
          </w:p>
        </w:tc>
        <w:tc>
          <w:tcPr>
            <w:tcW w:w="1040" w:type="dxa"/>
          </w:tcPr>
          <w:p w:rsidR="00C52471" w:rsidRPr="00796258" w:rsidRDefault="00C52471" w:rsidP="00C52471">
            <w:pPr>
              <w:jc w:val="center"/>
              <w:rPr>
                <w:sz w:val="20"/>
                <w:szCs w:val="20"/>
              </w:rPr>
            </w:pPr>
            <w:r w:rsidRPr="00796258">
              <w:rPr>
                <w:sz w:val="20"/>
                <w:szCs w:val="20"/>
              </w:rPr>
              <w:t>47,9</w:t>
            </w:r>
          </w:p>
        </w:tc>
        <w:tc>
          <w:tcPr>
            <w:tcW w:w="1158" w:type="dxa"/>
          </w:tcPr>
          <w:p w:rsidR="00C52471" w:rsidRPr="00796258" w:rsidRDefault="00C52471" w:rsidP="00C52471">
            <w:pPr>
              <w:jc w:val="center"/>
              <w:rPr>
                <w:sz w:val="20"/>
                <w:szCs w:val="20"/>
              </w:rPr>
            </w:pPr>
            <w:r w:rsidRPr="00796258">
              <w:rPr>
                <w:sz w:val="20"/>
                <w:szCs w:val="20"/>
              </w:rPr>
              <w:t>9579</w:t>
            </w:r>
          </w:p>
        </w:tc>
        <w:tc>
          <w:tcPr>
            <w:tcW w:w="1040" w:type="dxa"/>
          </w:tcPr>
          <w:p w:rsidR="00C52471" w:rsidRPr="00796258" w:rsidRDefault="00C52471" w:rsidP="00C52471">
            <w:pPr>
              <w:jc w:val="center"/>
              <w:rPr>
                <w:sz w:val="20"/>
                <w:szCs w:val="20"/>
              </w:rPr>
            </w:pPr>
            <w:r w:rsidRPr="00796258">
              <w:rPr>
                <w:sz w:val="20"/>
                <w:szCs w:val="20"/>
              </w:rPr>
              <w:t>88,5</w:t>
            </w:r>
          </w:p>
        </w:tc>
        <w:tc>
          <w:tcPr>
            <w:tcW w:w="1195" w:type="dxa"/>
          </w:tcPr>
          <w:p w:rsidR="00C52471" w:rsidRPr="00796258" w:rsidRDefault="00C52471" w:rsidP="00C52471">
            <w:pPr>
              <w:jc w:val="center"/>
              <w:rPr>
                <w:sz w:val="20"/>
                <w:szCs w:val="20"/>
              </w:rPr>
            </w:pPr>
            <w:r w:rsidRPr="00796258">
              <w:rPr>
                <w:sz w:val="20"/>
                <w:szCs w:val="20"/>
              </w:rPr>
              <w:t>102,1</w:t>
            </w:r>
          </w:p>
        </w:tc>
        <w:tc>
          <w:tcPr>
            <w:tcW w:w="845" w:type="dxa"/>
          </w:tcPr>
          <w:p w:rsidR="00C52471" w:rsidRPr="00796258" w:rsidRDefault="00C52471" w:rsidP="00C52471">
            <w:pPr>
              <w:jc w:val="center"/>
              <w:rPr>
                <w:sz w:val="20"/>
                <w:szCs w:val="20"/>
              </w:rPr>
            </w:pPr>
            <w:r w:rsidRPr="00796258">
              <w:rPr>
                <w:sz w:val="20"/>
                <w:szCs w:val="20"/>
              </w:rPr>
              <w:t>46,5</w:t>
            </w:r>
          </w:p>
        </w:tc>
      </w:tr>
    </w:tbl>
    <w:p w:rsidR="00C52471" w:rsidRPr="00796258" w:rsidRDefault="00C52471" w:rsidP="00C52471">
      <w:pPr>
        <w:spacing w:line="360" w:lineRule="auto"/>
        <w:jc w:val="both"/>
        <w:rPr>
          <w:rFonts w:ascii="TimesNewRomanPSMT" w:hAnsi="TimesNewRomanPSMT" w:cs="TimesNewRomanPSMT"/>
          <w:sz w:val="20"/>
          <w:szCs w:val="20"/>
        </w:rPr>
      </w:pPr>
      <w:r w:rsidRPr="00796258">
        <w:rPr>
          <w:sz w:val="20"/>
          <w:szCs w:val="20"/>
        </w:rPr>
        <w:t>*</w:t>
      </w:r>
      <w:r w:rsidRPr="00796258">
        <w:rPr>
          <w:rFonts w:ascii="TimesNewRomanPSMT" w:hAnsi="TimesNewRomanPSMT" w:cs="TimesNewRomanPSMT"/>
          <w:sz w:val="20"/>
          <w:szCs w:val="20"/>
          <w:lang w:val="en-US"/>
        </w:rPr>
        <w:t>URL</w:t>
      </w:r>
      <w:r w:rsidRPr="00796258">
        <w:rPr>
          <w:rFonts w:ascii="TimesNewRomanPSMT" w:hAnsi="TimesNewRomanPSMT" w:cs="TimesNewRomanPSMT"/>
          <w:sz w:val="20"/>
          <w:szCs w:val="20"/>
        </w:rPr>
        <w:t>:</w:t>
      </w:r>
      <w:r w:rsidRPr="00796258">
        <w:rPr>
          <w:rFonts w:ascii="TimesNewRomanPSMT" w:hAnsi="TimesNewRomanPSMT" w:cs="TimesNewRomanPSMT"/>
          <w:sz w:val="20"/>
          <w:szCs w:val="20"/>
          <w:lang w:val="en-US"/>
        </w:rPr>
        <w:t>http</w:t>
      </w:r>
      <w:r w:rsidRPr="00796258">
        <w:rPr>
          <w:rFonts w:ascii="TimesNewRomanPSMT" w:hAnsi="TimesNewRomanPSMT" w:cs="TimesNewRomanPSMT"/>
          <w:sz w:val="20"/>
          <w:szCs w:val="20"/>
        </w:rPr>
        <w:t>://</w:t>
      </w:r>
      <w:r w:rsidRPr="00796258">
        <w:rPr>
          <w:rFonts w:ascii="TimesNewRomanPSMT" w:hAnsi="TimesNewRomanPSMT" w:cs="TimesNewRomanPSMT"/>
          <w:sz w:val="20"/>
          <w:szCs w:val="20"/>
          <w:lang w:val="en-US"/>
        </w:rPr>
        <w:t>www</w:t>
      </w:r>
      <w:r w:rsidRPr="00796258">
        <w:rPr>
          <w:rFonts w:ascii="TimesNewRomanPSMT" w:hAnsi="TimesNewRomanPSMT" w:cs="TimesNewRomanPSMT"/>
          <w:sz w:val="20"/>
          <w:szCs w:val="20"/>
        </w:rPr>
        <w:t>.</w:t>
      </w:r>
      <w:proofErr w:type="spellStart"/>
      <w:r w:rsidRPr="00796258">
        <w:rPr>
          <w:rFonts w:ascii="TimesNewRomanPSMT" w:hAnsi="TimesNewRomanPSMT" w:cs="TimesNewRomanPSMT"/>
          <w:sz w:val="20"/>
          <w:szCs w:val="20"/>
          <w:lang w:val="en-US"/>
        </w:rPr>
        <w:t>gks</w:t>
      </w:r>
      <w:proofErr w:type="spellEnd"/>
      <w:r w:rsidRPr="00796258">
        <w:rPr>
          <w:rFonts w:ascii="TimesNewRomanPSMT" w:hAnsi="TimesNewRomanPSMT" w:cs="TimesNewRomanPSMT"/>
          <w:sz w:val="20"/>
          <w:szCs w:val="20"/>
        </w:rPr>
        <w:t>.</w:t>
      </w:r>
      <w:proofErr w:type="spellStart"/>
      <w:r w:rsidRPr="00796258">
        <w:rPr>
          <w:rFonts w:ascii="TimesNewRomanPSMT" w:hAnsi="TimesNewRomanPSMT" w:cs="TimesNewRomanPSMT"/>
          <w:sz w:val="20"/>
          <w:szCs w:val="20"/>
          <w:lang w:val="en-US"/>
        </w:rPr>
        <w:t>ru</w:t>
      </w:r>
      <w:proofErr w:type="spellEnd"/>
      <w:r w:rsidRPr="00796258">
        <w:rPr>
          <w:rFonts w:ascii="TimesNewRomanPSMT" w:hAnsi="TimesNewRomanPSMT" w:cs="TimesNewRomanPSMT"/>
          <w:sz w:val="20"/>
          <w:szCs w:val="20"/>
        </w:rPr>
        <w:t>/</w:t>
      </w:r>
      <w:proofErr w:type="spellStart"/>
      <w:r w:rsidRPr="00796258">
        <w:rPr>
          <w:rFonts w:ascii="TimesNewRomanPSMT" w:hAnsi="TimesNewRomanPSMT" w:cs="TimesNewRomanPSMT"/>
          <w:sz w:val="20"/>
          <w:szCs w:val="20"/>
          <w:lang w:val="en-US"/>
        </w:rPr>
        <w:t>bgd</w:t>
      </w:r>
      <w:proofErr w:type="spellEnd"/>
      <w:r w:rsidRPr="00796258">
        <w:rPr>
          <w:rFonts w:ascii="TimesNewRomanPSMT" w:hAnsi="TimesNewRomanPSMT" w:cs="TimesNewRomanPSMT"/>
          <w:sz w:val="20"/>
          <w:szCs w:val="20"/>
        </w:rPr>
        <w:t>/</w:t>
      </w:r>
      <w:r w:rsidRPr="00796258">
        <w:rPr>
          <w:rFonts w:ascii="TimesNewRomanPSMT" w:hAnsi="TimesNewRomanPSMT" w:cs="TimesNewRomanPSMT"/>
          <w:sz w:val="20"/>
          <w:szCs w:val="20"/>
          <w:lang w:val="en-US"/>
        </w:rPr>
        <w:t>free</w:t>
      </w:r>
      <w:r w:rsidRPr="00796258">
        <w:rPr>
          <w:rFonts w:ascii="TimesNewRomanPSMT" w:hAnsi="TimesNewRomanPSMT" w:cs="TimesNewRomanPSMT"/>
          <w:sz w:val="20"/>
          <w:szCs w:val="20"/>
        </w:rPr>
        <w:t>/</w:t>
      </w:r>
      <w:r w:rsidRPr="00796258">
        <w:rPr>
          <w:rFonts w:ascii="TimesNewRomanPSMT" w:hAnsi="TimesNewRomanPSMT" w:cs="TimesNewRomanPSMT"/>
          <w:sz w:val="20"/>
          <w:szCs w:val="20"/>
          <w:lang w:val="en-US"/>
        </w:rPr>
        <w:t>b</w:t>
      </w:r>
      <w:r w:rsidRPr="00796258">
        <w:rPr>
          <w:rFonts w:ascii="TimesNewRomanPSMT" w:hAnsi="TimesNewRomanPSMT" w:cs="TimesNewRomanPSMT"/>
          <w:sz w:val="20"/>
          <w:szCs w:val="20"/>
        </w:rPr>
        <w:t>04_03/</w:t>
      </w:r>
      <w:proofErr w:type="spellStart"/>
      <w:r w:rsidRPr="00796258">
        <w:rPr>
          <w:rFonts w:ascii="TimesNewRomanPSMT" w:hAnsi="TimesNewRomanPSMT" w:cs="TimesNewRomanPSMT"/>
          <w:sz w:val="20"/>
          <w:szCs w:val="20"/>
          <w:lang w:val="en-US"/>
        </w:rPr>
        <w:t>IssWWW</w:t>
      </w:r>
      <w:proofErr w:type="spellEnd"/>
      <w:r w:rsidRPr="00796258">
        <w:rPr>
          <w:rFonts w:ascii="TimesNewRomanPSMT" w:hAnsi="TimesNewRomanPSMT" w:cs="TimesNewRomanPSMT"/>
          <w:sz w:val="20"/>
          <w:szCs w:val="20"/>
        </w:rPr>
        <w:t>.</w:t>
      </w:r>
      <w:r w:rsidRPr="00796258">
        <w:rPr>
          <w:rFonts w:ascii="TimesNewRomanPSMT" w:hAnsi="TimesNewRomanPSMT" w:cs="TimesNewRomanPSMT"/>
          <w:sz w:val="20"/>
          <w:szCs w:val="20"/>
          <w:lang w:val="en-US"/>
        </w:rPr>
        <w:t>exe</w:t>
      </w:r>
      <w:r w:rsidRPr="00796258">
        <w:rPr>
          <w:rFonts w:ascii="TimesNewRomanPSMT" w:hAnsi="TimesNewRomanPSMT" w:cs="TimesNewRomanPSMT"/>
          <w:sz w:val="20"/>
          <w:szCs w:val="20"/>
        </w:rPr>
        <w:t>/</w:t>
      </w:r>
      <w:r w:rsidRPr="00796258">
        <w:rPr>
          <w:rFonts w:ascii="TimesNewRomanPSMT" w:hAnsi="TimesNewRomanPSMT" w:cs="TimesNewRomanPSMT"/>
          <w:sz w:val="20"/>
          <w:szCs w:val="20"/>
          <w:lang w:val="en-US"/>
        </w:rPr>
        <w:t>Stg</w:t>
      </w:r>
      <w:r w:rsidRPr="00796258">
        <w:rPr>
          <w:rFonts w:ascii="TimesNewRomanPSMT" w:hAnsi="TimesNewRomanPSMT" w:cs="TimesNewRomanPSMT"/>
          <w:sz w:val="20"/>
          <w:szCs w:val="20"/>
        </w:rPr>
        <w:t>/</w:t>
      </w:r>
      <w:r w:rsidRPr="00796258">
        <w:rPr>
          <w:rFonts w:ascii="TimesNewRomanPSMT" w:hAnsi="TimesNewRomanPSMT" w:cs="TimesNewRomanPSMT"/>
          <w:sz w:val="20"/>
          <w:szCs w:val="20"/>
          <w:lang w:val="en-US"/>
        </w:rPr>
        <w:t>d</w:t>
      </w:r>
      <w:r w:rsidRPr="00796258">
        <w:rPr>
          <w:rFonts w:ascii="TimesNewRomanPSMT" w:hAnsi="TimesNewRomanPSMT" w:cs="TimesNewRomanPSMT"/>
          <w:sz w:val="20"/>
          <w:szCs w:val="20"/>
        </w:rPr>
        <w:t>03/238.</w:t>
      </w:r>
      <w:proofErr w:type="spellStart"/>
      <w:r w:rsidRPr="00796258">
        <w:rPr>
          <w:rFonts w:ascii="TimesNewRomanPSMT" w:hAnsi="TimesNewRomanPSMT" w:cs="TimesNewRomanPSMT"/>
          <w:sz w:val="20"/>
          <w:szCs w:val="20"/>
          <w:lang w:val="en-US"/>
        </w:rPr>
        <w:t>htm</w:t>
      </w:r>
      <w:proofErr w:type="spellEnd"/>
      <w:r w:rsidRPr="00796258">
        <w:rPr>
          <w:rFonts w:ascii="TimesNewRomanPSMT" w:hAnsi="TimesNewRomanPSMT" w:cs="TimesNewRomanPSMT"/>
          <w:sz w:val="20"/>
          <w:szCs w:val="20"/>
        </w:rPr>
        <w:t xml:space="preserve"> (Дата обращения: 01.12.2017) – сайт Федеральной службы государственной статистики. О состоянии внешней торговли в январе-сентябре 2017 года.</w:t>
      </w:r>
    </w:p>
    <w:p w:rsidR="00C52471" w:rsidRDefault="00C52471" w:rsidP="00C52471">
      <w:pPr>
        <w:spacing w:line="360" w:lineRule="auto"/>
        <w:jc w:val="both"/>
      </w:pPr>
      <w:r>
        <w:rPr>
          <w:rFonts w:ascii="TimesNewRomanPSMT" w:hAnsi="TimesNewRomanPSMT" w:cs="TimesNewRomanPSMT"/>
        </w:rPr>
        <w:lastRenderedPageBreak/>
        <w:tab/>
        <w:t>Далее сравним производство и экспорт в России и некоторых других странах - Германии, Китае, США, Великобритании, Египте, Японии и Канаде. Для этого используем данные «Показатели развития промышленности» (</w:t>
      </w:r>
      <w:r w:rsidRPr="005F1769">
        <w:t>«</w:t>
      </w:r>
      <w:r>
        <w:rPr>
          <w:lang w:val="en-US"/>
        </w:rPr>
        <w:t>World</w:t>
      </w:r>
      <w:r w:rsidR="008A7AAD" w:rsidRPr="008A7AAD">
        <w:t xml:space="preserve"> </w:t>
      </w:r>
      <w:r w:rsidR="008A7AAD">
        <w:rPr>
          <w:lang w:val="en-US"/>
        </w:rPr>
        <w:t>development</w:t>
      </w:r>
      <w:r w:rsidR="008A7AAD" w:rsidRPr="008A7AAD">
        <w:t xml:space="preserve"> </w:t>
      </w:r>
      <w:r>
        <w:rPr>
          <w:lang w:val="en-US"/>
        </w:rPr>
        <w:t>indicators</w:t>
      </w:r>
      <w:r>
        <w:t>») с сайта Всемирного банка.</w:t>
      </w:r>
    </w:p>
    <w:p w:rsidR="00C52471" w:rsidRDefault="00C52471" w:rsidP="00C52471">
      <w:pPr>
        <w:spacing w:line="360" w:lineRule="auto"/>
        <w:jc w:val="both"/>
      </w:pPr>
      <w:r>
        <w:rPr>
          <w:noProof/>
        </w:rPr>
        <w:drawing>
          <wp:inline distT="0" distB="0" distL="0" distR="0" wp14:anchorId="1920E5AA" wp14:editId="1E177025">
            <wp:extent cx="6076950" cy="2538984"/>
            <wp:effectExtent l="12192" t="6096" r="6858" b="0"/>
            <wp:docPr id="2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52471" w:rsidRDefault="00C52471" w:rsidP="00E62EB5">
      <w:pPr>
        <w:autoSpaceDE w:val="0"/>
        <w:autoSpaceDN w:val="0"/>
        <w:adjustRightInd w:val="0"/>
        <w:spacing w:line="360" w:lineRule="auto"/>
        <w:jc w:val="center"/>
        <w:rPr>
          <w:rFonts w:ascii="TimesNewRomanPS-BoldMT" w:hAnsi="TimesNewRomanPS-BoldMT" w:cs="TimesNewRomanPS-BoldMT"/>
          <w:b/>
          <w:bCs/>
        </w:rPr>
      </w:pPr>
      <w:r>
        <w:rPr>
          <w:rFonts w:ascii="TimesNewRomanPS-ItalicMT" w:hAnsi="TimesNewRomanPS-ItalicMT" w:cs="TimesNewRomanPS-ItalicMT"/>
          <w:i/>
          <w:iCs/>
        </w:rPr>
        <w:t>Рис. 2.</w:t>
      </w:r>
      <w:r w:rsidR="00F77E6A">
        <w:rPr>
          <w:rFonts w:cs="TimesNewRomanPS-ItalicMT"/>
          <w:i/>
          <w:iCs/>
        </w:rPr>
        <w:t>8</w:t>
      </w:r>
      <w:r w:rsidRPr="003B6250">
        <w:rPr>
          <w:rFonts w:ascii="TimesNewRomanPS-ItalicMT" w:hAnsi="TimesNewRomanPS-ItalicMT" w:cs="TimesNewRomanPS-ItalicMT"/>
          <w:i/>
          <w:iCs/>
        </w:rPr>
        <w:t>.</w:t>
      </w:r>
      <w:r w:rsidRPr="0082780E">
        <w:rPr>
          <w:rFonts w:ascii="TimesNewRomanPS-BoldMT" w:hAnsi="TimesNewRomanPS-BoldMT" w:cs="TimesNewRomanPS-BoldMT"/>
          <w:b/>
          <w:bCs/>
        </w:rPr>
        <w:t>Доля экспорта высокотехнологичной продукции от общего производственного экспорта</w:t>
      </w:r>
      <w:r>
        <w:rPr>
          <w:rFonts w:ascii="TimesNewRomanPS-BoldMT" w:hAnsi="TimesNewRomanPS-BoldMT" w:cs="TimesNewRomanPS-BoldMT"/>
          <w:b/>
          <w:bCs/>
        </w:rPr>
        <w:t xml:space="preserve"> в России и некоторых других странах</w:t>
      </w:r>
    </w:p>
    <w:p w:rsidR="00C52471" w:rsidRPr="00E62EB5" w:rsidRDefault="00C52471" w:rsidP="00E62EB5">
      <w:pPr>
        <w:autoSpaceDE w:val="0"/>
        <w:autoSpaceDN w:val="0"/>
        <w:adjustRightInd w:val="0"/>
        <w:spacing w:line="360" w:lineRule="auto"/>
        <w:rPr>
          <w:sz w:val="20"/>
          <w:szCs w:val="20"/>
        </w:rPr>
      </w:pPr>
      <w:r w:rsidRPr="00E62EB5">
        <w:rPr>
          <w:sz w:val="20"/>
          <w:szCs w:val="20"/>
        </w:rPr>
        <w:t>Составлено по:</w:t>
      </w:r>
      <w:r w:rsidRPr="00E62EB5">
        <w:rPr>
          <w:rFonts w:ascii="TimesNewRomanPSMT" w:hAnsi="TimesNewRomanPSMT" w:cs="TimesNewRomanPSMT"/>
          <w:sz w:val="20"/>
          <w:szCs w:val="20"/>
          <w:lang w:val="en-US"/>
        </w:rPr>
        <w:t>URL</w:t>
      </w:r>
      <w:r w:rsidRPr="00E62EB5">
        <w:rPr>
          <w:rFonts w:ascii="TimesNewRomanPSMT" w:hAnsi="TimesNewRomanPSMT" w:cs="TimesNewRomanPSMT"/>
          <w:sz w:val="20"/>
          <w:szCs w:val="20"/>
        </w:rPr>
        <w:t>:</w:t>
      </w:r>
      <w:r w:rsidRPr="00E62EB5">
        <w:rPr>
          <w:rFonts w:ascii="TimesNewRomanPSMT" w:hAnsi="TimesNewRomanPSMT" w:cs="TimesNewRomanPSMT"/>
          <w:sz w:val="20"/>
          <w:szCs w:val="20"/>
          <w:lang w:val="en-US"/>
        </w:rPr>
        <w:t>http</w:t>
      </w:r>
      <w:r w:rsidRPr="00E62EB5">
        <w:rPr>
          <w:rFonts w:ascii="TimesNewRomanPSMT" w:hAnsi="TimesNewRomanPSMT" w:cs="TimesNewRomanPSMT"/>
          <w:sz w:val="20"/>
          <w:szCs w:val="20"/>
        </w:rPr>
        <w:t>://</w:t>
      </w:r>
      <w:r w:rsidRPr="00E62EB5">
        <w:rPr>
          <w:rFonts w:ascii="TimesNewRomanPSMT" w:hAnsi="TimesNewRomanPSMT" w:cs="TimesNewRomanPSMT"/>
          <w:sz w:val="20"/>
          <w:szCs w:val="20"/>
          <w:lang w:val="en-US"/>
        </w:rPr>
        <w:t>databank</w:t>
      </w:r>
      <w:r w:rsidRPr="00E62EB5">
        <w:rPr>
          <w:rFonts w:ascii="TimesNewRomanPSMT" w:hAnsi="TimesNewRomanPSMT" w:cs="TimesNewRomanPSMT"/>
          <w:sz w:val="20"/>
          <w:szCs w:val="20"/>
        </w:rPr>
        <w:t>.</w:t>
      </w:r>
      <w:proofErr w:type="spellStart"/>
      <w:r w:rsidRPr="00E62EB5">
        <w:rPr>
          <w:rFonts w:ascii="TimesNewRomanPSMT" w:hAnsi="TimesNewRomanPSMT" w:cs="TimesNewRomanPSMT"/>
          <w:sz w:val="20"/>
          <w:szCs w:val="20"/>
          <w:lang w:val="en-US"/>
        </w:rPr>
        <w:t>worldbank</w:t>
      </w:r>
      <w:proofErr w:type="spellEnd"/>
      <w:r w:rsidRPr="00E62EB5">
        <w:rPr>
          <w:rFonts w:ascii="TimesNewRomanPSMT" w:hAnsi="TimesNewRomanPSMT" w:cs="TimesNewRomanPSMT"/>
          <w:sz w:val="20"/>
          <w:szCs w:val="20"/>
        </w:rPr>
        <w:t>.</w:t>
      </w:r>
      <w:r w:rsidRPr="00E62EB5">
        <w:rPr>
          <w:rFonts w:ascii="TimesNewRomanPSMT" w:hAnsi="TimesNewRomanPSMT" w:cs="TimesNewRomanPSMT"/>
          <w:sz w:val="20"/>
          <w:szCs w:val="20"/>
          <w:lang w:val="en-US"/>
        </w:rPr>
        <w:t>org</w:t>
      </w:r>
      <w:r w:rsidRPr="00E62EB5">
        <w:rPr>
          <w:rFonts w:ascii="TimesNewRomanPSMT" w:hAnsi="TimesNewRomanPSMT" w:cs="TimesNewRomanPSMT"/>
          <w:sz w:val="20"/>
          <w:szCs w:val="20"/>
        </w:rPr>
        <w:t>/</w:t>
      </w:r>
      <w:r w:rsidRPr="00E62EB5">
        <w:rPr>
          <w:rFonts w:ascii="TimesNewRomanPSMT" w:hAnsi="TimesNewRomanPSMT" w:cs="TimesNewRomanPSMT"/>
          <w:sz w:val="20"/>
          <w:szCs w:val="20"/>
          <w:lang w:val="en-US"/>
        </w:rPr>
        <w:t>data</w:t>
      </w:r>
      <w:r w:rsidRPr="00E62EB5">
        <w:rPr>
          <w:rFonts w:ascii="TimesNewRomanPSMT" w:hAnsi="TimesNewRomanPSMT" w:cs="TimesNewRomanPSMT"/>
          <w:sz w:val="20"/>
          <w:szCs w:val="20"/>
        </w:rPr>
        <w:t>/</w:t>
      </w:r>
      <w:r w:rsidRPr="00E62EB5">
        <w:rPr>
          <w:rFonts w:ascii="TimesNewRomanPSMT" w:hAnsi="TimesNewRomanPSMT" w:cs="TimesNewRomanPSMT"/>
          <w:sz w:val="20"/>
          <w:szCs w:val="20"/>
          <w:lang w:val="en-US"/>
        </w:rPr>
        <w:t>reports</w:t>
      </w:r>
      <w:r w:rsidRPr="00E62EB5">
        <w:rPr>
          <w:rFonts w:ascii="TimesNewRomanPSMT" w:hAnsi="TimesNewRomanPSMT" w:cs="TimesNewRomanPSMT"/>
          <w:sz w:val="20"/>
          <w:szCs w:val="20"/>
        </w:rPr>
        <w:t>.</w:t>
      </w:r>
      <w:proofErr w:type="spellStart"/>
      <w:r w:rsidRPr="00E62EB5">
        <w:rPr>
          <w:rFonts w:ascii="TimesNewRomanPSMT" w:hAnsi="TimesNewRomanPSMT" w:cs="TimesNewRomanPSMT"/>
          <w:sz w:val="20"/>
          <w:szCs w:val="20"/>
          <w:lang w:val="en-US"/>
        </w:rPr>
        <w:t>aspx</w:t>
      </w:r>
      <w:proofErr w:type="spellEnd"/>
      <w:r w:rsidRPr="00E62EB5">
        <w:rPr>
          <w:rFonts w:ascii="TimesNewRomanPSMT" w:hAnsi="TimesNewRomanPSMT" w:cs="TimesNewRomanPSMT"/>
          <w:sz w:val="20"/>
          <w:szCs w:val="20"/>
        </w:rPr>
        <w:t>?</w:t>
      </w:r>
      <w:r w:rsidRPr="00E62EB5">
        <w:rPr>
          <w:rFonts w:ascii="TimesNewRomanPSMT" w:hAnsi="TimesNewRomanPSMT" w:cs="TimesNewRomanPSMT"/>
          <w:sz w:val="20"/>
          <w:szCs w:val="20"/>
          <w:lang w:val="en-US"/>
        </w:rPr>
        <w:t>source</w:t>
      </w:r>
      <w:r w:rsidRPr="00E62EB5">
        <w:rPr>
          <w:rFonts w:ascii="TimesNewRomanPSMT" w:hAnsi="TimesNewRomanPSMT" w:cs="TimesNewRomanPSMT"/>
          <w:sz w:val="20"/>
          <w:szCs w:val="20"/>
        </w:rPr>
        <w:t>=</w:t>
      </w:r>
      <w:r w:rsidRPr="00E62EB5">
        <w:rPr>
          <w:rFonts w:ascii="TimesNewRomanPSMT" w:hAnsi="TimesNewRomanPSMT" w:cs="TimesNewRomanPSMT"/>
          <w:sz w:val="20"/>
          <w:szCs w:val="20"/>
          <w:lang w:val="en-US"/>
        </w:rPr>
        <w:t>world</w:t>
      </w:r>
      <w:r w:rsidRPr="00E62EB5">
        <w:rPr>
          <w:rFonts w:ascii="TimesNewRomanPSMT" w:hAnsi="TimesNewRomanPSMT" w:cs="TimesNewRomanPSMT"/>
          <w:sz w:val="20"/>
          <w:szCs w:val="20"/>
        </w:rPr>
        <w:t>-</w:t>
      </w:r>
      <w:r w:rsidRPr="00E62EB5">
        <w:rPr>
          <w:rFonts w:ascii="TimesNewRomanPSMT" w:hAnsi="TimesNewRomanPSMT" w:cs="TimesNewRomanPSMT"/>
          <w:sz w:val="20"/>
          <w:szCs w:val="20"/>
          <w:lang w:val="en-US"/>
        </w:rPr>
        <w:t>development</w:t>
      </w:r>
      <w:r w:rsidRPr="00E62EB5">
        <w:rPr>
          <w:rFonts w:ascii="TimesNewRomanPSMT" w:hAnsi="TimesNewRomanPSMT" w:cs="TimesNewRomanPSMT"/>
          <w:sz w:val="20"/>
          <w:szCs w:val="20"/>
        </w:rPr>
        <w:t>-</w:t>
      </w:r>
      <w:proofErr w:type="gramStart"/>
      <w:r w:rsidRPr="00E62EB5">
        <w:rPr>
          <w:rFonts w:ascii="TimesNewRomanPSMT" w:hAnsi="TimesNewRomanPSMT" w:cs="TimesNewRomanPSMT"/>
          <w:sz w:val="20"/>
          <w:szCs w:val="20"/>
          <w:lang w:val="en-US"/>
        </w:rPr>
        <w:t>indicators</w:t>
      </w:r>
      <w:r w:rsidRPr="00E62EB5">
        <w:rPr>
          <w:rFonts w:ascii="TimesNewRomanPSMT" w:hAnsi="TimesNewRomanPSMT" w:cs="TimesNewRomanPSMT"/>
          <w:sz w:val="20"/>
          <w:szCs w:val="20"/>
        </w:rPr>
        <w:t xml:space="preserve">  (</w:t>
      </w:r>
      <w:proofErr w:type="gramEnd"/>
      <w:r w:rsidRPr="00E62EB5">
        <w:rPr>
          <w:rFonts w:ascii="TimesNewRomanPSMT" w:hAnsi="TimesNewRomanPSMT" w:cs="TimesNewRomanPSMT"/>
          <w:sz w:val="20"/>
          <w:szCs w:val="20"/>
        </w:rPr>
        <w:t xml:space="preserve">Дата обращения: 30.10.2017) – </w:t>
      </w:r>
      <w:proofErr w:type="spellStart"/>
      <w:r w:rsidRPr="00E62EB5">
        <w:rPr>
          <w:sz w:val="20"/>
          <w:szCs w:val="20"/>
          <w:lang w:val="en-US"/>
        </w:rPr>
        <w:t>websiteofTheWorldBank</w:t>
      </w:r>
      <w:proofErr w:type="spellEnd"/>
      <w:r w:rsidRPr="00E62EB5">
        <w:rPr>
          <w:sz w:val="20"/>
          <w:szCs w:val="20"/>
        </w:rPr>
        <w:t xml:space="preserve">. </w:t>
      </w:r>
      <w:proofErr w:type="spellStart"/>
      <w:proofErr w:type="gramStart"/>
      <w:r w:rsidRPr="00E62EB5">
        <w:rPr>
          <w:sz w:val="20"/>
          <w:szCs w:val="20"/>
          <w:lang w:val="en-US"/>
        </w:rPr>
        <w:t>WorldDevelopmentIndicators</w:t>
      </w:r>
      <w:proofErr w:type="spellEnd"/>
      <w:r w:rsidRPr="00E62EB5">
        <w:rPr>
          <w:sz w:val="20"/>
          <w:szCs w:val="20"/>
        </w:rPr>
        <w:t>.</w:t>
      </w:r>
      <w:proofErr w:type="gramEnd"/>
    </w:p>
    <w:p w:rsidR="00C52471" w:rsidRDefault="00C52471" w:rsidP="00C52471">
      <w:pPr>
        <w:autoSpaceDE w:val="0"/>
        <w:autoSpaceDN w:val="0"/>
        <w:adjustRightInd w:val="0"/>
        <w:spacing w:line="360" w:lineRule="auto"/>
        <w:jc w:val="both"/>
      </w:pPr>
      <w:r>
        <w:tab/>
        <w:t>На Рис. 2.</w:t>
      </w:r>
      <w:r w:rsidR="00F77E6A">
        <w:t>8</w:t>
      </w:r>
      <w:r>
        <w:t xml:space="preserve"> показаны значения д</w:t>
      </w:r>
      <w:r w:rsidRPr="002529B1">
        <w:t>ол</w:t>
      </w:r>
      <w:r>
        <w:t>и</w:t>
      </w:r>
      <w:r w:rsidRPr="002529B1">
        <w:t xml:space="preserve"> экспорта высокотехнологичной продукции от общего производственного экспорта в России и некоторых других странах</w:t>
      </w:r>
      <w:r>
        <w:t>. На диаграмме видно, что в Китае самая высокая доля экспорта высокотехнологичной продукции от общего производственного экспорта. В США, Великобритании, Японии и Канаде этот показатель ниже, чем в Китае. В России данный показатель ещё ниже, так как значительную долю производственного экспорта составляет продукция, производимая без применения инновационных технологий. Самое низкое значение показателя среди рассматриваемых стран – в Египте, где слабо развито производство высокотехнологичных товаров, а основу производственного экспорта в основном составляет товары, произведенные без использования инновационных технологий.</w:t>
      </w:r>
    </w:p>
    <w:p w:rsidR="00C52471" w:rsidRDefault="00C52471" w:rsidP="00C52471">
      <w:pPr>
        <w:autoSpaceDE w:val="0"/>
        <w:autoSpaceDN w:val="0"/>
        <w:adjustRightInd w:val="0"/>
        <w:spacing w:line="360" w:lineRule="auto"/>
        <w:jc w:val="both"/>
        <w:rPr>
          <w:rFonts w:cs="TimesNewRomanPSMT"/>
        </w:rPr>
      </w:pPr>
      <w:r>
        <w:rPr>
          <w:rFonts w:cs="TimesNewRomanPSMT"/>
          <w:noProof/>
        </w:rPr>
        <w:lastRenderedPageBreak/>
        <w:drawing>
          <wp:inline distT="0" distB="0" distL="0" distR="0" wp14:anchorId="0435F690" wp14:editId="2540B1DB">
            <wp:extent cx="6067806" cy="2927604"/>
            <wp:effectExtent l="12192" t="6096" r="8382" b="0"/>
            <wp:docPr id="2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52471" w:rsidRDefault="00C52471" w:rsidP="00E62EB5">
      <w:pPr>
        <w:autoSpaceDE w:val="0"/>
        <w:autoSpaceDN w:val="0"/>
        <w:adjustRightInd w:val="0"/>
        <w:spacing w:line="360" w:lineRule="auto"/>
        <w:jc w:val="center"/>
        <w:rPr>
          <w:rFonts w:ascii="TimesNewRomanPS-BoldMT" w:hAnsi="TimesNewRomanPS-BoldMT" w:cs="TimesNewRomanPS-BoldMT"/>
          <w:b/>
          <w:bCs/>
        </w:rPr>
      </w:pPr>
      <w:r>
        <w:rPr>
          <w:rFonts w:ascii="TimesNewRomanPS-ItalicMT" w:hAnsi="TimesNewRomanPS-ItalicMT" w:cs="TimesNewRomanPS-ItalicMT"/>
          <w:i/>
          <w:iCs/>
        </w:rPr>
        <w:t>Рис. 2.</w:t>
      </w:r>
      <w:r w:rsidR="00F77E6A">
        <w:rPr>
          <w:rFonts w:cs="TimesNewRomanPS-ItalicMT"/>
          <w:i/>
          <w:iCs/>
        </w:rPr>
        <w:t>9</w:t>
      </w:r>
      <w:r w:rsidRPr="003B6250">
        <w:rPr>
          <w:rFonts w:ascii="TimesNewRomanPS-ItalicMT" w:hAnsi="TimesNewRomanPS-ItalicMT" w:cs="TimesNewRomanPS-ItalicMT"/>
          <w:i/>
          <w:iCs/>
        </w:rPr>
        <w:t>.</w:t>
      </w:r>
      <w:r w:rsidRPr="0082780E">
        <w:rPr>
          <w:rFonts w:ascii="TimesNewRomanPS-BoldMT" w:hAnsi="TimesNewRomanPS-BoldMT" w:cs="TimesNewRomanPS-BoldMT"/>
          <w:b/>
          <w:bCs/>
        </w:rPr>
        <w:t xml:space="preserve">Доля </w:t>
      </w:r>
      <w:r>
        <w:rPr>
          <w:rFonts w:ascii="TimesNewRomanPS-BoldMT" w:hAnsi="TimesNewRomanPS-BoldMT" w:cs="TimesNewRomanPS-BoldMT"/>
          <w:b/>
          <w:bCs/>
        </w:rPr>
        <w:t xml:space="preserve">производственного </w:t>
      </w:r>
      <w:r w:rsidRPr="0082780E">
        <w:rPr>
          <w:rFonts w:ascii="TimesNewRomanPS-BoldMT" w:hAnsi="TimesNewRomanPS-BoldMT" w:cs="TimesNewRomanPS-BoldMT"/>
          <w:b/>
          <w:bCs/>
        </w:rPr>
        <w:t xml:space="preserve">экспорта от общего </w:t>
      </w:r>
      <w:r>
        <w:rPr>
          <w:rFonts w:ascii="TimesNewRomanPS-BoldMT" w:hAnsi="TimesNewRomanPS-BoldMT" w:cs="TimesNewRomanPS-BoldMT"/>
          <w:b/>
          <w:bCs/>
        </w:rPr>
        <w:t>товарного экспорта в России и некоторых других странах</w:t>
      </w:r>
    </w:p>
    <w:p w:rsidR="00C52471" w:rsidRPr="00E62EB5" w:rsidRDefault="00C52471" w:rsidP="00E62EB5">
      <w:pPr>
        <w:autoSpaceDE w:val="0"/>
        <w:autoSpaceDN w:val="0"/>
        <w:adjustRightInd w:val="0"/>
        <w:spacing w:line="360" w:lineRule="auto"/>
        <w:rPr>
          <w:sz w:val="20"/>
          <w:szCs w:val="20"/>
        </w:rPr>
      </w:pPr>
      <w:r w:rsidRPr="00E62EB5">
        <w:rPr>
          <w:sz w:val="20"/>
          <w:szCs w:val="20"/>
        </w:rPr>
        <w:t>Составлено по:</w:t>
      </w:r>
      <w:r w:rsidRPr="00E62EB5">
        <w:rPr>
          <w:rFonts w:ascii="TimesNewRomanPSMT" w:hAnsi="TimesNewRomanPSMT" w:cs="TimesNewRomanPSMT"/>
          <w:sz w:val="20"/>
          <w:szCs w:val="20"/>
          <w:lang w:val="en-US"/>
        </w:rPr>
        <w:t>URL</w:t>
      </w:r>
      <w:r w:rsidRPr="00E62EB5">
        <w:rPr>
          <w:rFonts w:ascii="TimesNewRomanPSMT" w:hAnsi="TimesNewRomanPSMT" w:cs="TimesNewRomanPSMT"/>
          <w:sz w:val="20"/>
          <w:szCs w:val="20"/>
        </w:rPr>
        <w:t>:</w:t>
      </w:r>
      <w:r w:rsidRPr="00E62EB5">
        <w:rPr>
          <w:rFonts w:ascii="TimesNewRomanPSMT" w:hAnsi="TimesNewRomanPSMT" w:cs="TimesNewRomanPSMT"/>
          <w:sz w:val="20"/>
          <w:szCs w:val="20"/>
          <w:lang w:val="en-US"/>
        </w:rPr>
        <w:t>http</w:t>
      </w:r>
      <w:r w:rsidRPr="00E62EB5">
        <w:rPr>
          <w:rFonts w:ascii="TimesNewRomanPSMT" w:hAnsi="TimesNewRomanPSMT" w:cs="TimesNewRomanPSMT"/>
          <w:sz w:val="20"/>
          <w:szCs w:val="20"/>
        </w:rPr>
        <w:t>://</w:t>
      </w:r>
      <w:r w:rsidRPr="00E62EB5">
        <w:rPr>
          <w:rFonts w:ascii="TimesNewRomanPSMT" w:hAnsi="TimesNewRomanPSMT" w:cs="TimesNewRomanPSMT"/>
          <w:sz w:val="20"/>
          <w:szCs w:val="20"/>
          <w:lang w:val="en-US"/>
        </w:rPr>
        <w:t>databank</w:t>
      </w:r>
      <w:r w:rsidRPr="00E62EB5">
        <w:rPr>
          <w:rFonts w:ascii="TimesNewRomanPSMT" w:hAnsi="TimesNewRomanPSMT" w:cs="TimesNewRomanPSMT"/>
          <w:sz w:val="20"/>
          <w:szCs w:val="20"/>
        </w:rPr>
        <w:t>.</w:t>
      </w:r>
      <w:proofErr w:type="spellStart"/>
      <w:r w:rsidRPr="00E62EB5">
        <w:rPr>
          <w:rFonts w:ascii="TimesNewRomanPSMT" w:hAnsi="TimesNewRomanPSMT" w:cs="TimesNewRomanPSMT"/>
          <w:sz w:val="20"/>
          <w:szCs w:val="20"/>
          <w:lang w:val="en-US"/>
        </w:rPr>
        <w:t>worldbank</w:t>
      </w:r>
      <w:proofErr w:type="spellEnd"/>
      <w:r w:rsidRPr="00E62EB5">
        <w:rPr>
          <w:rFonts w:ascii="TimesNewRomanPSMT" w:hAnsi="TimesNewRomanPSMT" w:cs="TimesNewRomanPSMT"/>
          <w:sz w:val="20"/>
          <w:szCs w:val="20"/>
        </w:rPr>
        <w:t>.</w:t>
      </w:r>
      <w:r w:rsidRPr="00E62EB5">
        <w:rPr>
          <w:rFonts w:ascii="TimesNewRomanPSMT" w:hAnsi="TimesNewRomanPSMT" w:cs="TimesNewRomanPSMT"/>
          <w:sz w:val="20"/>
          <w:szCs w:val="20"/>
          <w:lang w:val="en-US"/>
        </w:rPr>
        <w:t>org</w:t>
      </w:r>
      <w:r w:rsidRPr="00E62EB5">
        <w:rPr>
          <w:rFonts w:ascii="TimesNewRomanPSMT" w:hAnsi="TimesNewRomanPSMT" w:cs="TimesNewRomanPSMT"/>
          <w:sz w:val="20"/>
          <w:szCs w:val="20"/>
        </w:rPr>
        <w:t>/</w:t>
      </w:r>
      <w:r w:rsidRPr="00E62EB5">
        <w:rPr>
          <w:rFonts w:ascii="TimesNewRomanPSMT" w:hAnsi="TimesNewRomanPSMT" w:cs="TimesNewRomanPSMT"/>
          <w:sz w:val="20"/>
          <w:szCs w:val="20"/>
          <w:lang w:val="en-US"/>
        </w:rPr>
        <w:t>data</w:t>
      </w:r>
      <w:r w:rsidRPr="00E62EB5">
        <w:rPr>
          <w:rFonts w:ascii="TimesNewRomanPSMT" w:hAnsi="TimesNewRomanPSMT" w:cs="TimesNewRomanPSMT"/>
          <w:sz w:val="20"/>
          <w:szCs w:val="20"/>
        </w:rPr>
        <w:t>/</w:t>
      </w:r>
      <w:r w:rsidRPr="00E62EB5">
        <w:rPr>
          <w:rFonts w:ascii="TimesNewRomanPSMT" w:hAnsi="TimesNewRomanPSMT" w:cs="TimesNewRomanPSMT"/>
          <w:sz w:val="20"/>
          <w:szCs w:val="20"/>
          <w:lang w:val="en-US"/>
        </w:rPr>
        <w:t>reports</w:t>
      </w:r>
      <w:r w:rsidRPr="00E62EB5">
        <w:rPr>
          <w:rFonts w:ascii="TimesNewRomanPSMT" w:hAnsi="TimesNewRomanPSMT" w:cs="TimesNewRomanPSMT"/>
          <w:sz w:val="20"/>
          <w:szCs w:val="20"/>
        </w:rPr>
        <w:t>.</w:t>
      </w:r>
      <w:proofErr w:type="spellStart"/>
      <w:r w:rsidRPr="00E62EB5">
        <w:rPr>
          <w:rFonts w:ascii="TimesNewRomanPSMT" w:hAnsi="TimesNewRomanPSMT" w:cs="TimesNewRomanPSMT"/>
          <w:sz w:val="20"/>
          <w:szCs w:val="20"/>
          <w:lang w:val="en-US"/>
        </w:rPr>
        <w:t>aspx</w:t>
      </w:r>
      <w:proofErr w:type="spellEnd"/>
      <w:r w:rsidRPr="00E62EB5">
        <w:rPr>
          <w:rFonts w:ascii="TimesNewRomanPSMT" w:hAnsi="TimesNewRomanPSMT" w:cs="TimesNewRomanPSMT"/>
          <w:sz w:val="20"/>
          <w:szCs w:val="20"/>
        </w:rPr>
        <w:t>?</w:t>
      </w:r>
      <w:r w:rsidRPr="00E62EB5">
        <w:rPr>
          <w:rFonts w:ascii="TimesNewRomanPSMT" w:hAnsi="TimesNewRomanPSMT" w:cs="TimesNewRomanPSMT"/>
          <w:sz w:val="20"/>
          <w:szCs w:val="20"/>
          <w:lang w:val="en-US"/>
        </w:rPr>
        <w:t>source</w:t>
      </w:r>
      <w:r w:rsidRPr="00E62EB5">
        <w:rPr>
          <w:rFonts w:ascii="TimesNewRomanPSMT" w:hAnsi="TimesNewRomanPSMT" w:cs="TimesNewRomanPSMT"/>
          <w:sz w:val="20"/>
          <w:szCs w:val="20"/>
        </w:rPr>
        <w:t>=</w:t>
      </w:r>
      <w:r w:rsidRPr="00E62EB5">
        <w:rPr>
          <w:rFonts w:ascii="TimesNewRomanPSMT" w:hAnsi="TimesNewRomanPSMT" w:cs="TimesNewRomanPSMT"/>
          <w:sz w:val="20"/>
          <w:szCs w:val="20"/>
          <w:lang w:val="en-US"/>
        </w:rPr>
        <w:t>world</w:t>
      </w:r>
      <w:r w:rsidRPr="00E62EB5">
        <w:rPr>
          <w:rFonts w:ascii="TimesNewRomanPSMT" w:hAnsi="TimesNewRomanPSMT" w:cs="TimesNewRomanPSMT"/>
          <w:sz w:val="20"/>
          <w:szCs w:val="20"/>
        </w:rPr>
        <w:t>-</w:t>
      </w:r>
      <w:r w:rsidRPr="00E62EB5">
        <w:rPr>
          <w:rFonts w:ascii="TimesNewRomanPSMT" w:hAnsi="TimesNewRomanPSMT" w:cs="TimesNewRomanPSMT"/>
          <w:sz w:val="20"/>
          <w:szCs w:val="20"/>
          <w:lang w:val="en-US"/>
        </w:rPr>
        <w:t>development</w:t>
      </w:r>
      <w:r w:rsidRPr="00E62EB5">
        <w:rPr>
          <w:rFonts w:ascii="TimesNewRomanPSMT" w:hAnsi="TimesNewRomanPSMT" w:cs="TimesNewRomanPSMT"/>
          <w:sz w:val="20"/>
          <w:szCs w:val="20"/>
        </w:rPr>
        <w:t>-</w:t>
      </w:r>
      <w:proofErr w:type="gramStart"/>
      <w:r w:rsidRPr="00E62EB5">
        <w:rPr>
          <w:rFonts w:ascii="TimesNewRomanPSMT" w:hAnsi="TimesNewRomanPSMT" w:cs="TimesNewRomanPSMT"/>
          <w:sz w:val="20"/>
          <w:szCs w:val="20"/>
          <w:lang w:val="en-US"/>
        </w:rPr>
        <w:t>indicators</w:t>
      </w:r>
      <w:r w:rsidRPr="00E62EB5">
        <w:rPr>
          <w:rFonts w:ascii="TimesNewRomanPSMT" w:hAnsi="TimesNewRomanPSMT" w:cs="TimesNewRomanPSMT"/>
          <w:sz w:val="20"/>
          <w:szCs w:val="20"/>
        </w:rPr>
        <w:t xml:space="preserve">  (</w:t>
      </w:r>
      <w:proofErr w:type="gramEnd"/>
      <w:r w:rsidRPr="00E62EB5">
        <w:rPr>
          <w:rFonts w:ascii="TimesNewRomanPSMT" w:hAnsi="TimesNewRomanPSMT" w:cs="TimesNewRomanPSMT"/>
          <w:sz w:val="20"/>
          <w:szCs w:val="20"/>
        </w:rPr>
        <w:t xml:space="preserve">Дата обращения: 30.10.2017) – </w:t>
      </w:r>
      <w:proofErr w:type="spellStart"/>
      <w:r w:rsidRPr="00E62EB5">
        <w:rPr>
          <w:sz w:val="20"/>
          <w:szCs w:val="20"/>
          <w:lang w:val="en-US"/>
        </w:rPr>
        <w:t>websiteofTheWorldBank</w:t>
      </w:r>
      <w:proofErr w:type="spellEnd"/>
      <w:r w:rsidRPr="00E62EB5">
        <w:rPr>
          <w:sz w:val="20"/>
          <w:szCs w:val="20"/>
        </w:rPr>
        <w:t xml:space="preserve">. </w:t>
      </w:r>
      <w:proofErr w:type="spellStart"/>
      <w:proofErr w:type="gramStart"/>
      <w:r w:rsidRPr="00E62EB5">
        <w:rPr>
          <w:sz w:val="20"/>
          <w:szCs w:val="20"/>
          <w:lang w:val="en-US"/>
        </w:rPr>
        <w:t>WorldDevelopmentIndicators</w:t>
      </w:r>
      <w:proofErr w:type="spellEnd"/>
      <w:r w:rsidRPr="00E62EB5">
        <w:rPr>
          <w:sz w:val="20"/>
          <w:szCs w:val="20"/>
        </w:rPr>
        <w:t>.</w:t>
      </w:r>
      <w:proofErr w:type="gramEnd"/>
    </w:p>
    <w:p w:rsidR="00C52471" w:rsidRPr="00910EBC" w:rsidRDefault="00C52471" w:rsidP="00C52471">
      <w:pPr>
        <w:autoSpaceDE w:val="0"/>
        <w:autoSpaceDN w:val="0"/>
        <w:adjustRightInd w:val="0"/>
        <w:spacing w:line="360" w:lineRule="auto"/>
        <w:ind w:firstLine="708"/>
        <w:jc w:val="both"/>
      </w:pPr>
      <w:r>
        <w:t>На Рис. 2.</w:t>
      </w:r>
      <w:r w:rsidR="00F77E6A">
        <w:t>9</w:t>
      </w:r>
      <w:r>
        <w:t xml:space="preserve"> показаны значения доли </w:t>
      </w:r>
      <w:r w:rsidRPr="002529B1">
        <w:t>производственного экспорта от общего товарного экспорта в России и некоторых других странах</w:t>
      </w:r>
      <w:r>
        <w:t>. На диаграмме видно, что в Китае самая высокая доля производственного экспорта и от общего товарного экспорта. То есть в структуре китайского экспорта невелика доля полезных ископаемых и прочих сырьевых товаров. В США, Великобритании, Японии, Канаде и Египте этот показатель ниже, чем в Китае. Самое низкое значение показателя среди рассматриваемых стран – в России (даже ниже, чем в Египте), что связано с высокой долей полезных ископаемых, сырьевых товаров и сельскохозяйственной продукции в общей структуре экспорта.</w:t>
      </w:r>
    </w:p>
    <w:p w:rsidR="00C52471" w:rsidRDefault="00C52471" w:rsidP="00C52471">
      <w:pPr>
        <w:autoSpaceDE w:val="0"/>
        <w:autoSpaceDN w:val="0"/>
        <w:adjustRightInd w:val="0"/>
        <w:spacing w:line="360" w:lineRule="auto"/>
        <w:jc w:val="both"/>
      </w:pPr>
      <w:r>
        <w:rPr>
          <w:rFonts w:cs="TimesNewRomanPSMT"/>
        </w:rPr>
        <w:tab/>
      </w:r>
      <w:r>
        <w:t>На Рис. 2.</w:t>
      </w:r>
      <w:r w:rsidR="00F77E6A">
        <w:t>10</w:t>
      </w:r>
      <w:r>
        <w:t xml:space="preserve"> показаны значения доли </w:t>
      </w:r>
      <w:r w:rsidRPr="009C2065">
        <w:t>товарного экспорта в страны с высокими доходами от общего товарного экспорта</w:t>
      </w:r>
      <w:r w:rsidR="008A7AAD" w:rsidRPr="008A7AAD">
        <w:t xml:space="preserve"> </w:t>
      </w:r>
      <w:r w:rsidRPr="002529B1">
        <w:t>в России и некоторых других странах</w:t>
      </w:r>
      <w:r>
        <w:t>. На диаграмме видно, что по данному показателю лидером является Канада, значительная часть экспорта которой приходится на США. За Канадой следуют европейские страны – Германия и Великобритания, экспорт которых в значительной мере приходится на страны Европейского союза. Далее следует Китай, Россия и США. Самый низкий показатель у Египта, значительная часть экспорта которого приходится на страны Африки, имеющие невысокие доходы.</w:t>
      </w:r>
    </w:p>
    <w:p w:rsidR="00C52471" w:rsidRDefault="00C52471" w:rsidP="00C52471">
      <w:pPr>
        <w:autoSpaceDE w:val="0"/>
        <w:autoSpaceDN w:val="0"/>
        <w:adjustRightInd w:val="0"/>
        <w:spacing w:line="360" w:lineRule="auto"/>
        <w:jc w:val="both"/>
      </w:pPr>
      <w:r>
        <w:rPr>
          <w:noProof/>
        </w:rPr>
        <w:lastRenderedPageBreak/>
        <w:drawing>
          <wp:inline distT="0" distB="0" distL="0" distR="0" wp14:anchorId="3DF3D33C" wp14:editId="4DFB72DF">
            <wp:extent cx="6123178" cy="2535995"/>
            <wp:effectExtent l="12192" t="6096" r="6350" b="2989"/>
            <wp:docPr id="25"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52471" w:rsidRDefault="00C52471" w:rsidP="00E62EB5">
      <w:pPr>
        <w:autoSpaceDE w:val="0"/>
        <w:autoSpaceDN w:val="0"/>
        <w:adjustRightInd w:val="0"/>
        <w:spacing w:line="360" w:lineRule="auto"/>
        <w:jc w:val="center"/>
        <w:rPr>
          <w:rFonts w:ascii="TimesNewRomanPS-BoldMT" w:hAnsi="TimesNewRomanPS-BoldMT" w:cs="TimesNewRomanPS-BoldMT"/>
          <w:b/>
          <w:bCs/>
        </w:rPr>
      </w:pPr>
      <w:r>
        <w:rPr>
          <w:rFonts w:ascii="TimesNewRomanPS-ItalicMT" w:hAnsi="TimesNewRomanPS-ItalicMT" w:cs="TimesNewRomanPS-ItalicMT"/>
          <w:i/>
          <w:iCs/>
        </w:rPr>
        <w:t>Рис. 2.</w:t>
      </w:r>
      <w:r w:rsidR="00F77E6A">
        <w:rPr>
          <w:rFonts w:cs="TimesNewRomanPS-ItalicMT"/>
          <w:i/>
          <w:iCs/>
        </w:rPr>
        <w:t>10</w:t>
      </w:r>
      <w:r w:rsidRPr="003B6250">
        <w:rPr>
          <w:rFonts w:ascii="TimesNewRomanPS-ItalicMT" w:hAnsi="TimesNewRomanPS-ItalicMT" w:cs="TimesNewRomanPS-ItalicMT"/>
          <w:i/>
          <w:iCs/>
        </w:rPr>
        <w:t>.</w:t>
      </w:r>
      <w:r w:rsidRPr="00687C0D">
        <w:rPr>
          <w:rFonts w:ascii="TimesNewRomanPS-BoldMT" w:hAnsi="TimesNewRomanPS-BoldMT" w:cs="TimesNewRomanPS-BoldMT"/>
          <w:b/>
          <w:bCs/>
        </w:rPr>
        <w:t>Доля товарного экспорта в страны с высокими доходами от общего товарного экспорта в России и некоторых других странах</w:t>
      </w:r>
    </w:p>
    <w:p w:rsidR="00C52471" w:rsidRPr="00E62EB5" w:rsidRDefault="00C52471" w:rsidP="00E62EB5">
      <w:pPr>
        <w:autoSpaceDE w:val="0"/>
        <w:autoSpaceDN w:val="0"/>
        <w:adjustRightInd w:val="0"/>
        <w:spacing w:line="360" w:lineRule="auto"/>
        <w:rPr>
          <w:sz w:val="20"/>
          <w:szCs w:val="20"/>
        </w:rPr>
      </w:pPr>
      <w:r w:rsidRPr="00E62EB5">
        <w:rPr>
          <w:sz w:val="20"/>
          <w:szCs w:val="20"/>
        </w:rPr>
        <w:t>Составлено по:</w:t>
      </w:r>
      <w:r w:rsidRPr="00E62EB5">
        <w:rPr>
          <w:rFonts w:ascii="TimesNewRomanPSMT" w:hAnsi="TimesNewRomanPSMT" w:cs="TimesNewRomanPSMT"/>
          <w:sz w:val="20"/>
          <w:szCs w:val="20"/>
          <w:lang w:val="en-US"/>
        </w:rPr>
        <w:t>URL</w:t>
      </w:r>
      <w:r w:rsidRPr="00E62EB5">
        <w:rPr>
          <w:rFonts w:ascii="TimesNewRomanPSMT" w:hAnsi="TimesNewRomanPSMT" w:cs="TimesNewRomanPSMT"/>
          <w:sz w:val="20"/>
          <w:szCs w:val="20"/>
        </w:rPr>
        <w:t>:</w:t>
      </w:r>
      <w:r w:rsidRPr="00E62EB5">
        <w:rPr>
          <w:rFonts w:ascii="TimesNewRomanPSMT" w:hAnsi="TimesNewRomanPSMT" w:cs="TimesNewRomanPSMT"/>
          <w:sz w:val="20"/>
          <w:szCs w:val="20"/>
          <w:lang w:val="en-US"/>
        </w:rPr>
        <w:t>http</w:t>
      </w:r>
      <w:r w:rsidRPr="00E62EB5">
        <w:rPr>
          <w:rFonts w:ascii="TimesNewRomanPSMT" w:hAnsi="TimesNewRomanPSMT" w:cs="TimesNewRomanPSMT"/>
          <w:sz w:val="20"/>
          <w:szCs w:val="20"/>
        </w:rPr>
        <w:t>://</w:t>
      </w:r>
      <w:r w:rsidRPr="00E62EB5">
        <w:rPr>
          <w:rFonts w:ascii="TimesNewRomanPSMT" w:hAnsi="TimesNewRomanPSMT" w:cs="TimesNewRomanPSMT"/>
          <w:sz w:val="20"/>
          <w:szCs w:val="20"/>
          <w:lang w:val="en-US"/>
        </w:rPr>
        <w:t>databank</w:t>
      </w:r>
      <w:r w:rsidRPr="00E62EB5">
        <w:rPr>
          <w:rFonts w:ascii="TimesNewRomanPSMT" w:hAnsi="TimesNewRomanPSMT" w:cs="TimesNewRomanPSMT"/>
          <w:sz w:val="20"/>
          <w:szCs w:val="20"/>
        </w:rPr>
        <w:t>.</w:t>
      </w:r>
      <w:proofErr w:type="spellStart"/>
      <w:r w:rsidRPr="00E62EB5">
        <w:rPr>
          <w:rFonts w:ascii="TimesNewRomanPSMT" w:hAnsi="TimesNewRomanPSMT" w:cs="TimesNewRomanPSMT"/>
          <w:sz w:val="20"/>
          <w:szCs w:val="20"/>
          <w:lang w:val="en-US"/>
        </w:rPr>
        <w:t>worldbank</w:t>
      </w:r>
      <w:proofErr w:type="spellEnd"/>
      <w:r w:rsidRPr="00E62EB5">
        <w:rPr>
          <w:rFonts w:ascii="TimesNewRomanPSMT" w:hAnsi="TimesNewRomanPSMT" w:cs="TimesNewRomanPSMT"/>
          <w:sz w:val="20"/>
          <w:szCs w:val="20"/>
        </w:rPr>
        <w:t>.</w:t>
      </w:r>
      <w:r w:rsidRPr="00E62EB5">
        <w:rPr>
          <w:rFonts w:ascii="TimesNewRomanPSMT" w:hAnsi="TimesNewRomanPSMT" w:cs="TimesNewRomanPSMT"/>
          <w:sz w:val="20"/>
          <w:szCs w:val="20"/>
          <w:lang w:val="en-US"/>
        </w:rPr>
        <w:t>org</w:t>
      </w:r>
      <w:r w:rsidRPr="00E62EB5">
        <w:rPr>
          <w:rFonts w:ascii="TimesNewRomanPSMT" w:hAnsi="TimesNewRomanPSMT" w:cs="TimesNewRomanPSMT"/>
          <w:sz w:val="20"/>
          <w:szCs w:val="20"/>
        </w:rPr>
        <w:t>/</w:t>
      </w:r>
      <w:r w:rsidRPr="00E62EB5">
        <w:rPr>
          <w:rFonts w:ascii="TimesNewRomanPSMT" w:hAnsi="TimesNewRomanPSMT" w:cs="TimesNewRomanPSMT"/>
          <w:sz w:val="20"/>
          <w:szCs w:val="20"/>
          <w:lang w:val="en-US"/>
        </w:rPr>
        <w:t>data</w:t>
      </w:r>
      <w:r w:rsidRPr="00E62EB5">
        <w:rPr>
          <w:rFonts w:ascii="TimesNewRomanPSMT" w:hAnsi="TimesNewRomanPSMT" w:cs="TimesNewRomanPSMT"/>
          <w:sz w:val="20"/>
          <w:szCs w:val="20"/>
        </w:rPr>
        <w:t>/</w:t>
      </w:r>
      <w:r w:rsidRPr="00E62EB5">
        <w:rPr>
          <w:rFonts w:ascii="TimesNewRomanPSMT" w:hAnsi="TimesNewRomanPSMT" w:cs="TimesNewRomanPSMT"/>
          <w:sz w:val="20"/>
          <w:szCs w:val="20"/>
          <w:lang w:val="en-US"/>
        </w:rPr>
        <w:t>reports</w:t>
      </w:r>
      <w:r w:rsidRPr="00E62EB5">
        <w:rPr>
          <w:rFonts w:ascii="TimesNewRomanPSMT" w:hAnsi="TimesNewRomanPSMT" w:cs="TimesNewRomanPSMT"/>
          <w:sz w:val="20"/>
          <w:szCs w:val="20"/>
        </w:rPr>
        <w:t>.</w:t>
      </w:r>
      <w:proofErr w:type="spellStart"/>
      <w:r w:rsidRPr="00E62EB5">
        <w:rPr>
          <w:rFonts w:ascii="TimesNewRomanPSMT" w:hAnsi="TimesNewRomanPSMT" w:cs="TimesNewRomanPSMT"/>
          <w:sz w:val="20"/>
          <w:szCs w:val="20"/>
          <w:lang w:val="en-US"/>
        </w:rPr>
        <w:t>aspx</w:t>
      </w:r>
      <w:proofErr w:type="spellEnd"/>
      <w:r w:rsidRPr="00E62EB5">
        <w:rPr>
          <w:rFonts w:ascii="TimesNewRomanPSMT" w:hAnsi="TimesNewRomanPSMT" w:cs="TimesNewRomanPSMT"/>
          <w:sz w:val="20"/>
          <w:szCs w:val="20"/>
        </w:rPr>
        <w:t>?</w:t>
      </w:r>
      <w:r w:rsidRPr="00E62EB5">
        <w:rPr>
          <w:rFonts w:ascii="TimesNewRomanPSMT" w:hAnsi="TimesNewRomanPSMT" w:cs="TimesNewRomanPSMT"/>
          <w:sz w:val="20"/>
          <w:szCs w:val="20"/>
          <w:lang w:val="en-US"/>
        </w:rPr>
        <w:t>source</w:t>
      </w:r>
      <w:r w:rsidRPr="00E62EB5">
        <w:rPr>
          <w:rFonts w:ascii="TimesNewRomanPSMT" w:hAnsi="TimesNewRomanPSMT" w:cs="TimesNewRomanPSMT"/>
          <w:sz w:val="20"/>
          <w:szCs w:val="20"/>
        </w:rPr>
        <w:t>=</w:t>
      </w:r>
      <w:r w:rsidRPr="00E62EB5">
        <w:rPr>
          <w:rFonts w:ascii="TimesNewRomanPSMT" w:hAnsi="TimesNewRomanPSMT" w:cs="TimesNewRomanPSMT"/>
          <w:sz w:val="20"/>
          <w:szCs w:val="20"/>
          <w:lang w:val="en-US"/>
        </w:rPr>
        <w:t>world</w:t>
      </w:r>
      <w:r w:rsidRPr="00E62EB5">
        <w:rPr>
          <w:rFonts w:ascii="TimesNewRomanPSMT" w:hAnsi="TimesNewRomanPSMT" w:cs="TimesNewRomanPSMT"/>
          <w:sz w:val="20"/>
          <w:szCs w:val="20"/>
        </w:rPr>
        <w:t>-</w:t>
      </w:r>
      <w:r w:rsidRPr="00E62EB5">
        <w:rPr>
          <w:rFonts w:ascii="TimesNewRomanPSMT" w:hAnsi="TimesNewRomanPSMT" w:cs="TimesNewRomanPSMT"/>
          <w:sz w:val="20"/>
          <w:szCs w:val="20"/>
          <w:lang w:val="en-US"/>
        </w:rPr>
        <w:t>development</w:t>
      </w:r>
      <w:r w:rsidRPr="00E62EB5">
        <w:rPr>
          <w:rFonts w:ascii="TimesNewRomanPSMT" w:hAnsi="TimesNewRomanPSMT" w:cs="TimesNewRomanPSMT"/>
          <w:sz w:val="20"/>
          <w:szCs w:val="20"/>
        </w:rPr>
        <w:t>-</w:t>
      </w:r>
      <w:proofErr w:type="gramStart"/>
      <w:r w:rsidRPr="00E62EB5">
        <w:rPr>
          <w:rFonts w:ascii="TimesNewRomanPSMT" w:hAnsi="TimesNewRomanPSMT" w:cs="TimesNewRomanPSMT"/>
          <w:sz w:val="20"/>
          <w:szCs w:val="20"/>
          <w:lang w:val="en-US"/>
        </w:rPr>
        <w:t>indicators</w:t>
      </w:r>
      <w:r w:rsidRPr="00E62EB5">
        <w:rPr>
          <w:rFonts w:ascii="TimesNewRomanPSMT" w:hAnsi="TimesNewRomanPSMT" w:cs="TimesNewRomanPSMT"/>
          <w:sz w:val="20"/>
          <w:szCs w:val="20"/>
        </w:rPr>
        <w:t xml:space="preserve">  (</w:t>
      </w:r>
      <w:proofErr w:type="gramEnd"/>
      <w:r w:rsidRPr="00E62EB5">
        <w:rPr>
          <w:rFonts w:ascii="TimesNewRomanPSMT" w:hAnsi="TimesNewRomanPSMT" w:cs="TimesNewRomanPSMT"/>
          <w:sz w:val="20"/>
          <w:szCs w:val="20"/>
        </w:rPr>
        <w:t xml:space="preserve">Дата обращения: 30.10.2017) – </w:t>
      </w:r>
      <w:proofErr w:type="spellStart"/>
      <w:r w:rsidRPr="00E62EB5">
        <w:rPr>
          <w:sz w:val="20"/>
          <w:szCs w:val="20"/>
          <w:lang w:val="en-US"/>
        </w:rPr>
        <w:t>websiteofTheWorldBank</w:t>
      </w:r>
      <w:proofErr w:type="spellEnd"/>
      <w:r w:rsidRPr="00E62EB5">
        <w:rPr>
          <w:sz w:val="20"/>
          <w:szCs w:val="20"/>
        </w:rPr>
        <w:t xml:space="preserve">. </w:t>
      </w:r>
      <w:proofErr w:type="gramStart"/>
      <w:r w:rsidRPr="00E62EB5">
        <w:rPr>
          <w:sz w:val="20"/>
          <w:szCs w:val="20"/>
          <w:lang w:val="en-US"/>
        </w:rPr>
        <w:t>World Development Indicators.</w:t>
      </w:r>
      <w:proofErr w:type="gramEnd"/>
    </w:p>
    <w:p w:rsidR="00C52471" w:rsidRDefault="00C52471" w:rsidP="00C52471">
      <w:pPr>
        <w:autoSpaceDE w:val="0"/>
        <w:autoSpaceDN w:val="0"/>
        <w:adjustRightInd w:val="0"/>
        <w:spacing w:line="360" w:lineRule="auto"/>
      </w:pPr>
      <w:r>
        <w:rPr>
          <w:noProof/>
        </w:rPr>
        <w:drawing>
          <wp:inline distT="0" distB="0" distL="0" distR="0" wp14:anchorId="4272B931" wp14:editId="46376105">
            <wp:extent cx="6123178" cy="2535995"/>
            <wp:effectExtent l="12192" t="6096" r="6350" b="2989"/>
            <wp:docPr id="24"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52471" w:rsidRDefault="00C52471" w:rsidP="00FA5947">
      <w:pPr>
        <w:autoSpaceDE w:val="0"/>
        <w:autoSpaceDN w:val="0"/>
        <w:adjustRightInd w:val="0"/>
        <w:spacing w:line="360" w:lineRule="auto"/>
        <w:jc w:val="center"/>
        <w:rPr>
          <w:rFonts w:ascii="TimesNewRomanPS-BoldMT" w:hAnsi="TimesNewRomanPS-BoldMT" w:cs="TimesNewRomanPS-BoldMT"/>
          <w:b/>
          <w:bCs/>
        </w:rPr>
      </w:pPr>
      <w:r>
        <w:rPr>
          <w:rFonts w:ascii="TimesNewRomanPS-ItalicMT" w:hAnsi="TimesNewRomanPS-ItalicMT" w:cs="TimesNewRomanPS-ItalicMT"/>
          <w:i/>
          <w:iCs/>
        </w:rPr>
        <w:t>Рис. 2.</w:t>
      </w:r>
      <w:r>
        <w:rPr>
          <w:rFonts w:cs="TimesNewRomanPS-ItalicMT"/>
          <w:i/>
          <w:iCs/>
        </w:rPr>
        <w:t>1</w:t>
      </w:r>
      <w:r w:rsidR="00F77E6A">
        <w:rPr>
          <w:rFonts w:cs="TimesNewRomanPS-ItalicMT"/>
          <w:i/>
          <w:iCs/>
        </w:rPr>
        <w:t>1</w:t>
      </w:r>
      <w:r w:rsidRPr="003B6250">
        <w:rPr>
          <w:rFonts w:ascii="TimesNewRomanPS-ItalicMT" w:hAnsi="TimesNewRomanPS-ItalicMT" w:cs="TimesNewRomanPS-ItalicMT"/>
          <w:i/>
          <w:iCs/>
        </w:rPr>
        <w:t>.</w:t>
      </w:r>
      <w:r w:rsidRPr="00687C0D">
        <w:rPr>
          <w:rFonts w:ascii="TimesNewRomanPS-BoldMT" w:hAnsi="TimesNewRomanPS-BoldMT" w:cs="TimesNewRomanPS-BoldMT"/>
          <w:b/>
          <w:bCs/>
        </w:rPr>
        <w:t>Доля промышленного производства от общего ВВП в России и некоторых других странах</w:t>
      </w:r>
    </w:p>
    <w:p w:rsidR="00C52471" w:rsidRPr="00FA5947" w:rsidRDefault="00C52471" w:rsidP="00FA5947">
      <w:pPr>
        <w:autoSpaceDE w:val="0"/>
        <w:autoSpaceDN w:val="0"/>
        <w:adjustRightInd w:val="0"/>
        <w:spacing w:line="360" w:lineRule="auto"/>
        <w:rPr>
          <w:sz w:val="20"/>
          <w:szCs w:val="20"/>
        </w:rPr>
      </w:pPr>
      <w:r w:rsidRPr="00FA5947">
        <w:rPr>
          <w:sz w:val="20"/>
          <w:szCs w:val="20"/>
        </w:rPr>
        <w:t>Составлено по:</w:t>
      </w:r>
      <w:r w:rsidRPr="00FA5947">
        <w:rPr>
          <w:rFonts w:ascii="TimesNewRomanPSMT" w:hAnsi="TimesNewRomanPSMT" w:cs="TimesNewRomanPSMT"/>
          <w:sz w:val="20"/>
          <w:szCs w:val="20"/>
          <w:lang w:val="en-US"/>
        </w:rPr>
        <w:t>URL</w:t>
      </w:r>
      <w:r w:rsidRPr="00FA5947">
        <w:rPr>
          <w:rFonts w:ascii="TimesNewRomanPSMT" w:hAnsi="TimesNewRomanPSMT" w:cs="TimesNewRomanPSMT"/>
          <w:sz w:val="20"/>
          <w:szCs w:val="20"/>
        </w:rPr>
        <w:t>:</w:t>
      </w:r>
      <w:r w:rsidRPr="00FA5947">
        <w:rPr>
          <w:rFonts w:ascii="TimesNewRomanPSMT" w:hAnsi="TimesNewRomanPSMT" w:cs="TimesNewRomanPSMT"/>
          <w:sz w:val="20"/>
          <w:szCs w:val="20"/>
          <w:lang w:val="en-US"/>
        </w:rPr>
        <w:t>http</w:t>
      </w:r>
      <w:r w:rsidRPr="00FA5947">
        <w:rPr>
          <w:rFonts w:ascii="TimesNewRomanPSMT" w:hAnsi="TimesNewRomanPSMT" w:cs="TimesNewRomanPSMT"/>
          <w:sz w:val="20"/>
          <w:szCs w:val="20"/>
        </w:rPr>
        <w:t>://</w:t>
      </w:r>
      <w:r w:rsidRPr="00FA5947">
        <w:rPr>
          <w:rFonts w:ascii="TimesNewRomanPSMT" w:hAnsi="TimesNewRomanPSMT" w:cs="TimesNewRomanPSMT"/>
          <w:sz w:val="20"/>
          <w:szCs w:val="20"/>
          <w:lang w:val="en-US"/>
        </w:rPr>
        <w:t>databank</w:t>
      </w:r>
      <w:r w:rsidRPr="00FA5947">
        <w:rPr>
          <w:rFonts w:ascii="TimesNewRomanPSMT" w:hAnsi="TimesNewRomanPSMT" w:cs="TimesNewRomanPSMT"/>
          <w:sz w:val="20"/>
          <w:szCs w:val="20"/>
        </w:rPr>
        <w:t>.</w:t>
      </w:r>
      <w:proofErr w:type="spellStart"/>
      <w:r w:rsidRPr="00FA5947">
        <w:rPr>
          <w:rFonts w:ascii="TimesNewRomanPSMT" w:hAnsi="TimesNewRomanPSMT" w:cs="TimesNewRomanPSMT"/>
          <w:sz w:val="20"/>
          <w:szCs w:val="20"/>
          <w:lang w:val="en-US"/>
        </w:rPr>
        <w:t>worldbank</w:t>
      </w:r>
      <w:proofErr w:type="spellEnd"/>
      <w:r w:rsidRPr="00FA5947">
        <w:rPr>
          <w:rFonts w:ascii="TimesNewRomanPSMT" w:hAnsi="TimesNewRomanPSMT" w:cs="TimesNewRomanPSMT"/>
          <w:sz w:val="20"/>
          <w:szCs w:val="20"/>
        </w:rPr>
        <w:t>.</w:t>
      </w:r>
      <w:r w:rsidRPr="00FA5947">
        <w:rPr>
          <w:rFonts w:ascii="TimesNewRomanPSMT" w:hAnsi="TimesNewRomanPSMT" w:cs="TimesNewRomanPSMT"/>
          <w:sz w:val="20"/>
          <w:szCs w:val="20"/>
          <w:lang w:val="en-US"/>
        </w:rPr>
        <w:t>org</w:t>
      </w:r>
      <w:r w:rsidRPr="00FA5947">
        <w:rPr>
          <w:rFonts w:ascii="TimesNewRomanPSMT" w:hAnsi="TimesNewRomanPSMT" w:cs="TimesNewRomanPSMT"/>
          <w:sz w:val="20"/>
          <w:szCs w:val="20"/>
        </w:rPr>
        <w:t>/</w:t>
      </w:r>
      <w:r w:rsidRPr="00FA5947">
        <w:rPr>
          <w:rFonts w:ascii="TimesNewRomanPSMT" w:hAnsi="TimesNewRomanPSMT" w:cs="TimesNewRomanPSMT"/>
          <w:sz w:val="20"/>
          <w:szCs w:val="20"/>
          <w:lang w:val="en-US"/>
        </w:rPr>
        <w:t>data</w:t>
      </w:r>
      <w:r w:rsidRPr="00FA5947">
        <w:rPr>
          <w:rFonts w:ascii="TimesNewRomanPSMT" w:hAnsi="TimesNewRomanPSMT" w:cs="TimesNewRomanPSMT"/>
          <w:sz w:val="20"/>
          <w:szCs w:val="20"/>
        </w:rPr>
        <w:t>/</w:t>
      </w:r>
      <w:r w:rsidRPr="00FA5947">
        <w:rPr>
          <w:rFonts w:ascii="TimesNewRomanPSMT" w:hAnsi="TimesNewRomanPSMT" w:cs="TimesNewRomanPSMT"/>
          <w:sz w:val="20"/>
          <w:szCs w:val="20"/>
          <w:lang w:val="en-US"/>
        </w:rPr>
        <w:t>reports</w:t>
      </w:r>
      <w:r w:rsidRPr="00FA5947">
        <w:rPr>
          <w:rFonts w:ascii="TimesNewRomanPSMT" w:hAnsi="TimesNewRomanPSMT" w:cs="TimesNewRomanPSMT"/>
          <w:sz w:val="20"/>
          <w:szCs w:val="20"/>
        </w:rPr>
        <w:t>.</w:t>
      </w:r>
      <w:proofErr w:type="spellStart"/>
      <w:r w:rsidRPr="00FA5947">
        <w:rPr>
          <w:rFonts w:ascii="TimesNewRomanPSMT" w:hAnsi="TimesNewRomanPSMT" w:cs="TimesNewRomanPSMT"/>
          <w:sz w:val="20"/>
          <w:szCs w:val="20"/>
          <w:lang w:val="en-US"/>
        </w:rPr>
        <w:t>aspx</w:t>
      </w:r>
      <w:proofErr w:type="spellEnd"/>
      <w:r w:rsidRPr="00FA5947">
        <w:rPr>
          <w:rFonts w:ascii="TimesNewRomanPSMT" w:hAnsi="TimesNewRomanPSMT" w:cs="TimesNewRomanPSMT"/>
          <w:sz w:val="20"/>
          <w:szCs w:val="20"/>
        </w:rPr>
        <w:t>?</w:t>
      </w:r>
      <w:r w:rsidRPr="00FA5947">
        <w:rPr>
          <w:rFonts w:ascii="TimesNewRomanPSMT" w:hAnsi="TimesNewRomanPSMT" w:cs="TimesNewRomanPSMT"/>
          <w:sz w:val="20"/>
          <w:szCs w:val="20"/>
          <w:lang w:val="en-US"/>
        </w:rPr>
        <w:t>source</w:t>
      </w:r>
      <w:r w:rsidRPr="00FA5947">
        <w:rPr>
          <w:rFonts w:ascii="TimesNewRomanPSMT" w:hAnsi="TimesNewRomanPSMT" w:cs="TimesNewRomanPSMT"/>
          <w:sz w:val="20"/>
          <w:szCs w:val="20"/>
        </w:rPr>
        <w:t>=</w:t>
      </w:r>
      <w:r w:rsidRPr="00FA5947">
        <w:rPr>
          <w:rFonts w:ascii="TimesNewRomanPSMT" w:hAnsi="TimesNewRomanPSMT" w:cs="TimesNewRomanPSMT"/>
          <w:sz w:val="20"/>
          <w:szCs w:val="20"/>
          <w:lang w:val="en-US"/>
        </w:rPr>
        <w:t>world</w:t>
      </w:r>
      <w:r w:rsidRPr="00FA5947">
        <w:rPr>
          <w:rFonts w:ascii="TimesNewRomanPSMT" w:hAnsi="TimesNewRomanPSMT" w:cs="TimesNewRomanPSMT"/>
          <w:sz w:val="20"/>
          <w:szCs w:val="20"/>
        </w:rPr>
        <w:t>-</w:t>
      </w:r>
      <w:r w:rsidRPr="00FA5947">
        <w:rPr>
          <w:rFonts w:ascii="TimesNewRomanPSMT" w:hAnsi="TimesNewRomanPSMT" w:cs="TimesNewRomanPSMT"/>
          <w:sz w:val="20"/>
          <w:szCs w:val="20"/>
          <w:lang w:val="en-US"/>
        </w:rPr>
        <w:t>development</w:t>
      </w:r>
      <w:r w:rsidRPr="00FA5947">
        <w:rPr>
          <w:rFonts w:ascii="TimesNewRomanPSMT" w:hAnsi="TimesNewRomanPSMT" w:cs="TimesNewRomanPSMT"/>
          <w:sz w:val="20"/>
          <w:szCs w:val="20"/>
        </w:rPr>
        <w:t>-</w:t>
      </w:r>
      <w:proofErr w:type="gramStart"/>
      <w:r w:rsidRPr="00FA5947">
        <w:rPr>
          <w:rFonts w:ascii="TimesNewRomanPSMT" w:hAnsi="TimesNewRomanPSMT" w:cs="TimesNewRomanPSMT"/>
          <w:sz w:val="20"/>
          <w:szCs w:val="20"/>
          <w:lang w:val="en-US"/>
        </w:rPr>
        <w:t>indicators</w:t>
      </w:r>
      <w:r w:rsidRPr="00FA5947">
        <w:rPr>
          <w:rFonts w:ascii="TimesNewRomanPSMT" w:hAnsi="TimesNewRomanPSMT" w:cs="TimesNewRomanPSMT"/>
          <w:sz w:val="20"/>
          <w:szCs w:val="20"/>
        </w:rPr>
        <w:t xml:space="preserve">  (</w:t>
      </w:r>
      <w:proofErr w:type="gramEnd"/>
      <w:r w:rsidRPr="00FA5947">
        <w:rPr>
          <w:rFonts w:ascii="TimesNewRomanPSMT" w:hAnsi="TimesNewRomanPSMT" w:cs="TimesNewRomanPSMT"/>
          <w:sz w:val="20"/>
          <w:szCs w:val="20"/>
        </w:rPr>
        <w:t xml:space="preserve">Дата обращения: 30.10.2017) – </w:t>
      </w:r>
      <w:proofErr w:type="spellStart"/>
      <w:r w:rsidRPr="00FA5947">
        <w:rPr>
          <w:sz w:val="20"/>
          <w:szCs w:val="20"/>
          <w:lang w:val="en-US"/>
        </w:rPr>
        <w:t>websiteofTheWorldBank</w:t>
      </w:r>
      <w:proofErr w:type="spellEnd"/>
      <w:r w:rsidRPr="00FA5947">
        <w:rPr>
          <w:sz w:val="20"/>
          <w:szCs w:val="20"/>
        </w:rPr>
        <w:t xml:space="preserve">. </w:t>
      </w:r>
      <w:proofErr w:type="spellStart"/>
      <w:proofErr w:type="gramStart"/>
      <w:r w:rsidRPr="00FA5947">
        <w:rPr>
          <w:sz w:val="20"/>
          <w:szCs w:val="20"/>
          <w:lang w:val="en-US"/>
        </w:rPr>
        <w:t>WorldDevelopmentIndicators</w:t>
      </w:r>
      <w:proofErr w:type="spellEnd"/>
      <w:r w:rsidRPr="00FA5947">
        <w:rPr>
          <w:sz w:val="20"/>
          <w:szCs w:val="20"/>
        </w:rPr>
        <w:t>.</w:t>
      </w:r>
      <w:proofErr w:type="gramEnd"/>
    </w:p>
    <w:p w:rsidR="00C52471" w:rsidRPr="00875745" w:rsidRDefault="00C52471" w:rsidP="00C52471">
      <w:pPr>
        <w:autoSpaceDE w:val="0"/>
        <w:autoSpaceDN w:val="0"/>
        <w:adjustRightInd w:val="0"/>
        <w:spacing w:line="360" w:lineRule="auto"/>
        <w:jc w:val="both"/>
      </w:pPr>
      <w:r>
        <w:tab/>
        <w:t>На Рис. 2.1</w:t>
      </w:r>
      <w:r w:rsidR="00F77E6A">
        <w:t>1</w:t>
      </w:r>
      <w:r>
        <w:t xml:space="preserve"> показаны значения доли промышленного производства от ВВП </w:t>
      </w:r>
      <w:r w:rsidRPr="002529B1">
        <w:t>в России и некоторых других странах</w:t>
      </w:r>
      <w:r>
        <w:t>. На диаграмме видно: несмотря на то, что по предыдущим рассматриваемым показателям Россия отставала от других стран, в данном случае она уступает только Китаю и Египту. В таких странах, как Канада, Япония, Великобритания, Германия, США доля промышленного производства от общего объема ВВП ниже, чем в России. Высокий показатель у России в данном случае можно объяснить хорошо развитой горнодобывающей и топливной промышленностью.</w:t>
      </w:r>
    </w:p>
    <w:p w:rsidR="008D5565" w:rsidRPr="008D5565" w:rsidRDefault="008D5565" w:rsidP="00C52471">
      <w:pPr>
        <w:autoSpaceDE w:val="0"/>
        <w:autoSpaceDN w:val="0"/>
        <w:adjustRightInd w:val="0"/>
        <w:spacing w:line="360" w:lineRule="auto"/>
        <w:jc w:val="both"/>
      </w:pPr>
      <w:r w:rsidRPr="00875745">
        <w:lastRenderedPageBreak/>
        <w:tab/>
      </w:r>
      <w:r>
        <w:t xml:space="preserve">Подводя итог исследования отрасли, следует сказать, что на данный момент отрасль машиностроения в России находится не в самом лучшем положении. Если сравнивать машиностроение России и других стран, то зачастую можно увидеть отставание в значении доли внедряемых инновационных технологий на производстве, без которых невозможно производить качественную и конкурентоспособную продукцию. </w:t>
      </w:r>
      <w:r w:rsidR="00502989">
        <w:t>Экономические санкции, введённые в отношении экономики России после кризиса</w:t>
      </w:r>
      <w:r>
        <w:t xml:space="preserve"> 2014 года с одной стороны, </w:t>
      </w:r>
      <w:r w:rsidR="00502989">
        <w:t xml:space="preserve">повлиял отрицательно на отрасль, так как сократилось сотрудничество с некоторыми западными компаниями, и, следовательно, оказался закрыт доступ к некоторым инновационным технологиям. С другой стороны, санкции повлияли положительно в том смысле, что за счёт реализации политики </w:t>
      </w:r>
      <w:proofErr w:type="spellStart"/>
      <w:r w:rsidR="00502989">
        <w:t>импортозамещения</w:t>
      </w:r>
      <w:proofErr w:type="spellEnd"/>
      <w:r w:rsidR="00502989">
        <w:t xml:space="preserve"> у многих российских машиностроительных предприятий появился шанс повысить свою конкурентоспособность. Однако</w:t>
      </w:r>
      <w:proofErr w:type="gramStart"/>
      <w:r w:rsidR="00502989">
        <w:t>,</w:t>
      </w:r>
      <w:proofErr w:type="gramEnd"/>
      <w:r w:rsidR="00502989">
        <w:t xml:space="preserve"> реализовать эту возможность реально только при проведении определённых организационных изменений, в том числе и при внедрении современных управленческих технологий на предприятиях.</w:t>
      </w:r>
    </w:p>
    <w:p w:rsidR="00C52471" w:rsidRPr="001E65D9" w:rsidRDefault="00C52471" w:rsidP="00C52471">
      <w:pPr>
        <w:autoSpaceDE w:val="0"/>
        <w:autoSpaceDN w:val="0"/>
        <w:adjustRightInd w:val="0"/>
        <w:spacing w:line="360" w:lineRule="auto"/>
        <w:jc w:val="both"/>
      </w:pPr>
    </w:p>
    <w:p w:rsidR="00C52471" w:rsidRPr="00FA5947" w:rsidRDefault="00C52471" w:rsidP="00B16A36">
      <w:pPr>
        <w:pStyle w:val="1"/>
        <w:spacing w:before="0"/>
        <w:rPr>
          <w:rFonts w:ascii="Times New Roman" w:hAnsi="Times New Roman" w:cs="Times New Roman"/>
          <w:b w:val="0"/>
          <w:color w:val="000000" w:themeColor="text1"/>
        </w:rPr>
      </w:pPr>
      <w:bookmarkStart w:id="13" w:name="_Toc481317073"/>
      <w:bookmarkStart w:id="14" w:name="_Toc514166049"/>
      <w:r w:rsidRPr="00FA5947">
        <w:rPr>
          <w:rFonts w:ascii="Times New Roman" w:hAnsi="Times New Roman" w:cs="Times New Roman"/>
          <w:b w:val="0"/>
          <w:color w:val="000000" w:themeColor="text1"/>
        </w:rPr>
        <w:t>2.2. Выявление перспектив и проблем отрасли машиностроения</w:t>
      </w:r>
      <w:bookmarkEnd w:id="13"/>
      <w:bookmarkEnd w:id="14"/>
    </w:p>
    <w:p w:rsidR="00C52471" w:rsidRPr="00FD6228" w:rsidRDefault="00C52471" w:rsidP="00C52471">
      <w:pPr>
        <w:pStyle w:val="-5"/>
        <w:ind w:firstLine="709"/>
        <w:jc w:val="both"/>
        <w:rPr>
          <w:rFonts w:ascii="Times New Roman" w:hAnsi="Times New Roman" w:cs="Times New Roman"/>
          <w:color w:val="000000" w:themeColor="text1"/>
        </w:rPr>
      </w:pPr>
    </w:p>
    <w:p w:rsidR="00C52471" w:rsidRPr="00C56AB8" w:rsidRDefault="00C52471" w:rsidP="00C52471">
      <w:pPr>
        <w:pStyle w:val="-5"/>
        <w:ind w:firstLine="709"/>
        <w:jc w:val="both"/>
        <w:rPr>
          <w:rFonts w:ascii="Times New Roman" w:hAnsi="Times New Roman" w:cs="Times New Roman"/>
          <w:sz w:val="24"/>
          <w:szCs w:val="24"/>
        </w:rPr>
      </w:pPr>
      <w:r w:rsidRPr="00C56AB8">
        <w:rPr>
          <w:rFonts w:ascii="Times New Roman" w:hAnsi="Times New Roman" w:cs="Times New Roman"/>
          <w:sz w:val="24"/>
          <w:szCs w:val="24"/>
        </w:rPr>
        <w:t xml:space="preserve">Современная экономическая реформа в России требует эффективного решения проблем машиностроения. </w:t>
      </w:r>
      <w:r>
        <w:rPr>
          <w:rFonts w:ascii="Times New Roman" w:hAnsi="Times New Roman" w:cs="Times New Roman"/>
          <w:sz w:val="24"/>
          <w:szCs w:val="24"/>
        </w:rPr>
        <w:t xml:space="preserve">В </w:t>
      </w:r>
      <w:r w:rsidRPr="00C56AB8">
        <w:rPr>
          <w:rFonts w:ascii="Times New Roman" w:hAnsi="Times New Roman" w:cs="Times New Roman"/>
          <w:sz w:val="24"/>
          <w:szCs w:val="24"/>
        </w:rPr>
        <w:t xml:space="preserve">ходе </w:t>
      </w:r>
      <w:proofErr w:type="gramStart"/>
      <w:r w:rsidRPr="00C56AB8">
        <w:rPr>
          <w:rFonts w:ascii="Times New Roman" w:hAnsi="Times New Roman" w:cs="Times New Roman"/>
          <w:sz w:val="24"/>
          <w:szCs w:val="24"/>
        </w:rPr>
        <w:t>реформирования промышленности Российской Федерации предприятия машиностроения</w:t>
      </w:r>
      <w:proofErr w:type="gramEnd"/>
      <w:r w:rsidRPr="00C56AB8">
        <w:rPr>
          <w:rFonts w:ascii="Times New Roman" w:hAnsi="Times New Roman" w:cs="Times New Roman"/>
          <w:sz w:val="24"/>
          <w:szCs w:val="24"/>
        </w:rPr>
        <w:t xml:space="preserve"> проводят необходимую комплексную модернизацию производства, отводя важную роль совершенствованию систем </w:t>
      </w:r>
      <w:proofErr w:type="spellStart"/>
      <w:r w:rsidRPr="00C56AB8">
        <w:rPr>
          <w:rFonts w:ascii="Times New Roman" w:hAnsi="Times New Roman" w:cs="Times New Roman"/>
          <w:sz w:val="24"/>
          <w:szCs w:val="24"/>
        </w:rPr>
        <w:t>управленияи</w:t>
      </w:r>
      <w:proofErr w:type="spellEnd"/>
      <w:r w:rsidRPr="00C56AB8">
        <w:rPr>
          <w:rFonts w:ascii="Times New Roman" w:hAnsi="Times New Roman" w:cs="Times New Roman"/>
          <w:sz w:val="24"/>
          <w:szCs w:val="24"/>
        </w:rPr>
        <w:t xml:space="preserve"> технического перевооружения в условиях обострившейся рыночной конкуренции, спектр которой расширился за счет зарубежных производителей. </w:t>
      </w:r>
    </w:p>
    <w:p w:rsidR="00C52471" w:rsidRPr="00C56AB8" w:rsidRDefault="00C52471" w:rsidP="00C52471">
      <w:pPr>
        <w:pStyle w:val="-5"/>
        <w:ind w:firstLine="709"/>
        <w:jc w:val="both"/>
        <w:rPr>
          <w:rFonts w:ascii="Times New Roman" w:hAnsi="Times New Roman" w:cs="Times New Roman"/>
          <w:sz w:val="24"/>
          <w:szCs w:val="24"/>
        </w:rPr>
      </w:pPr>
      <w:r w:rsidRPr="00C56AB8">
        <w:rPr>
          <w:rFonts w:ascii="Times New Roman" w:hAnsi="Times New Roman" w:cs="Times New Roman"/>
          <w:sz w:val="24"/>
          <w:szCs w:val="24"/>
        </w:rPr>
        <w:t xml:space="preserve">Основными проблемами в отечественном машиностроении сегодня являются низкие темпы обновления оборудования и выпускаемой продукции. Согласно данным статистики, до 70% оборудования в отечественном машиностроении имеет средний возраст 20 и более лет. Это означает, что подавляющая часть основных фондов устарела, не только морально, но и физически. Надежность производимых машин, из-за плохого качества комплектующих, резко снизилась и в первый же год эксплуатации из строя выходит от 20до 30% изделий машиностроения. </w:t>
      </w:r>
    </w:p>
    <w:p w:rsidR="00C52471" w:rsidRPr="00C56AB8" w:rsidRDefault="00C52471" w:rsidP="00C52471">
      <w:pPr>
        <w:pStyle w:val="-5"/>
        <w:ind w:firstLine="709"/>
        <w:jc w:val="both"/>
        <w:rPr>
          <w:rFonts w:ascii="Times New Roman" w:hAnsi="Times New Roman" w:cs="Times New Roman"/>
          <w:sz w:val="24"/>
          <w:szCs w:val="24"/>
        </w:rPr>
      </w:pPr>
      <w:r w:rsidRPr="00C56AB8">
        <w:rPr>
          <w:rFonts w:ascii="Times New Roman" w:hAnsi="Times New Roman" w:cs="Times New Roman"/>
          <w:sz w:val="24"/>
          <w:szCs w:val="24"/>
        </w:rPr>
        <w:t>Не менее важной проблемой является кадровое обеспечение. Машиностроение – отрасль, которая относится к трудоемкой и требует высочайшей квалификации персонала.</w:t>
      </w:r>
      <w:r>
        <w:rPr>
          <w:rStyle w:val="ac"/>
          <w:rFonts w:ascii="Times New Roman" w:hAnsi="Times New Roman"/>
          <w:sz w:val="24"/>
          <w:szCs w:val="24"/>
        </w:rPr>
        <w:footnoteReference w:id="43"/>
      </w:r>
    </w:p>
    <w:p w:rsidR="00C52471" w:rsidRPr="00C56AB8" w:rsidRDefault="00C52471" w:rsidP="00C52471">
      <w:pPr>
        <w:pStyle w:val="-5"/>
        <w:ind w:firstLine="709"/>
        <w:jc w:val="both"/>
        <w:rPr>
          <w:rFonts w:ascii="Times New Roman" w:hAnsi="Times New Roman" w:cs="Times New Roman"/>
          <w:sz w:val="24"/>
          <w:szCs w:val="24"/>
        </w:rPr>
      </w:pPr>
      <w:r w:rsidRPr="00C56AB8">
        <w:rPr>
          <w:rFonts w:ascii="Times New Roman" w:hAnsi="Times New Roman" w:cs="Times New Roman"/>
          <w:sz w:val="24"/>
          <w:szCs w:val="24"/>
        </w:rPr>
        <w:lastRenderedPageBreak/>
        <w:t>Для обеспечения своего лидерства машиностроению необходимы определенные условия. Одно из них можно изобразить соотношением: «1:2:4». Это значит, что если темпы развития хозяйства страны принять за единицу, то машиностроение должно развиваться в 2 раза быстрее, а важнейшие его отрасли (электроника, приборостроение и другие) — в 4 раза быстрее. В России это соотношение пока составляет «1:0,98:1»</w:t>
      </w:r>
      <w:r>
        <w:rPr>
          <w:rStyle w:val="ac"/>
          <w:rFonts w:ascii="Times New Roman" w:hAnsi="Times New Roman"/>
          <w:sz w:val="24"/>
          <w:szCs w:val="24"/>
        </w:rPr>
        <w:footnoteReference w:id="44"/>
      </w:r>
      <w:r w:rsidRPr="00C56AB8">
        <w:rPr>
          <w:rFonts w:ascii="Times New Roman" w:hAnsi="Times New Roman" w:cs="Times New Roman"/>
          <w:sz w:val="24"/>
          <w:szCs w:val="24"/>
        </w:rPr>
        <w:t xml:space="preserve">. </w:t>
      </w:r>
    </w:p>
    <w:p w:rsidR="00C52471" w:rsidRPr="00C56AB8" w:rsidRDefault="00C52471" w:rsidP="00C52471">
      <w:pPr>
        <w:pStyle w:val="-5"/>
        <w:ind w:firstLine="709"/>
        <w:jc w:val="both"/>
        <w:rPr>
          <w:rFonts w:ascii="Times New Roman" w:hAnsi="Times New Roman" w:cs="Times New Roman"/>
          <w:sz w:val="24"/>
          <w:szCs w:val="24"/>
        </w:rPr>
      </w:pPr>
      <w:r w:rsidRPr="00C56AB8">
        <w:rPr>
          <w:rFonts w:ascii="Times New Roman" w:hAnsi="Times New Roman" w:cs="Times New Roman"/>
          <w:sz w:val="24"/>
          <w:szCs w:val="24"/>
        </w:rPr>
        <w:t>Машиностроение же с 2014 года демонстрирует отрицательные темпы роста. Спад производства составил более 10%. Производство многих видов машиностроительной продукции сократилось до самого низкого уровня за несколько последних лет. Так, выпуск зерноуборочных комбайнов снизился до шестнадцатилетнего минимума, пассажирских вагонов — до исторического минимума</w:t>
      </w:r>
      <w:r>
        <w:rPr>
          <w:rStyle w:val="ac"/>
          <w:rFonts w:ascii="Times New Roman" w:hAnsi="Times New Roman"/>
          <w:sz w:val="24"/>
          <w:szCs w:val="24"/>
        </w:rPr>
        <w:footnoteReference w:id="45"/>
      </w:r>
      <w:r w:rsidRPr="00C56AB8">
        <w:rPr>
          <w:rFonts w:ascii="Times New Roman" w:hAnsi="Times New Roman" w:cs="Times New Roman"/>
          <w:sz w:val="24"/>
          <w:szCs w:val="24"/>
        </w:rPr>
        <w:t>.</w:t>
      </w:r>
    </w:p>
    <w:p w:rsidR="00C52471" w:rsidRPr="00C56AB8" w:rsidRDefault="00C52471" w:rsidP="00C52471">
      <w:pPr>
        <w:pStyle w:val="-5"/>
        <w:ind w:firstLine="709"/>
        <w:jc w:val="both"/>
        <w:rPr>
          <w:rFonts w:ascii="Times New Roman" w:hAnsi="Times New Roman" w:cs="Times New Roman"/>
          <w:sz w:val="24"/>
          <w:szCs w:val="24"/>
        </w:rPr>
      </w:pPr>
      <w:r w:rsidRPr="00C56AB8">
        <w:rPr>
          <w:rFonts w:ascii="Times New Roman" w:hAnsi="Times New Roman" w:cs="Times New Roman"/>
          <w:sz w:val="24"/>
          <w:szCs w:val="24"/>
        </w:rPr>
        <w:t xml:space="preserve">Основные причины, сдерживающие рост машиностроительного производства на предприятиях, за 2014-2016 </w:t>
      </w:r>
      <w:proofErr w:type="spellStart"/>
      <w:r w:rsidRPr="00C56AB8">
        <w:rPr>
          <w:rFonts w:ascii="Times New Roman" w:hAnsi="Times New Roman" w:cs="Times New Roman"/>
          <w:sz w:val="24"/>
          <w:szCs w:val="24"/>
        </w:rPr>
        <w:t>г.г</w:t>
      </w:r>
      <w:proofErr w:type="spellEnd"/>
      <w:r w:rsidRPr="00C56AB8">
        <w:rPr>
          <w:rFonts w:ascii="Times New Roman" w:hAnsi="Times New Roman" w:cs="Times New Roman"/>
          <w:sz w:val="24"/>
          <w:szCs w:val="24"/>
        </w:rPr>
        <w:t xml:space="preserve">. – это недостаточный спрос на продукцию на внутреннем рынке, существующая неопределенность экономической ситуации, высокий уровень налогообложения, недостаток финансовых средств и </w:t>
      </w:r>
      <w:proofErr w:type="spellStart"/>
      <w:r w:rsidRPr="00C56AB8">
        <w:rPr>
          <w:rFonts w:ascii="Times New Roman" w:hAnsi="Times New Roman" w:cs="Times New Roman"/>
          <w:sz w:val="24"/>
          <w:szCs w:val="24"/>
        </w:rPr>
        <w:t>др</w:t>
      </w:r>
      <w:proofErr w:type="spellEnd"/>
      <w:r>
        <w:rPr>
          <w:rStyle w:val="ac"/>
          <w:rFonts w:ascii="Times New Roman" w:hAnsi="Times New Roman"/>
          <w:sz w:val="24"/>
          <w:szCs w:val="24"/>
        </w:rPr>
        <w:footnoteReference w:id="46"/>
      </w:r>
      <w:r w:rsidRPr="00C56AB8">
        <w:rPr>
          <w:rFonts w:ascii="Times New Roman" w:hAnsi="Times New Roman" w:cs="Times New Roman"/>
          <w:sz w:val="24"/>
          <w:szCs w:val="24"/>
        </w:rPr>
        <w:t xml:space="preserve">. </w:t>
      </w:r>
    </w:p>
    <w:p w:rsidR="00C52471" w:rsidRDefault="00C52471" w:rsidP="00C52471">
      <w:pPr>
        <w:pStyle w:val="-5"/>
        <w:ind w:firstLine="709"/>
        <w:jc w:val="both"/>
        <w:rPr>
          <w:rFonts w:ascii="Times New Roman" w:hAnsi="Times New Roman" w:cs="Times New Roman"/>
          <w:sz w:val="24"/>
          <w:szCs w:val="24"/>
        </w:rPr>
      </w:pPr>
      <w:r>
        <w:rPr>
          <w:rFonts w:ascii="Times New Roman" w:hAnsi="Times New Roman" w:cs="Times New Roman"/>
          <w:sz w:val="24"/>
          <w:szCs w:val="24"/>
        </w:rPr>
        <w:t>Также к проблемам отечественного машиностроения можно отнести зачастую более низкое качество продукции по сравнению с зарубежными аналогами</w:t>
      </w:r>
      <w:r w:rsidRPr="00C56AB8">
        <w:rPr>
          <w:rFonts w:ascii="Times New Roman" w:hAnsi="Times New Roman" w:cs="Times New Roman"/>
          <w:sz w:val="24"/>
          <w:szCs w:val="24"/>
        </w:rPr>
        <w:t>.</w:t>
      </w:r>
      <w:r>
        <w:rPr>
          <w:rFonts w:ascii="Times New Roman" w:hAnsi="Times New Roman" w:cs="Times New Roman"/>
          <w:sz w:val="24"/>
          <w:szCs w:val="24"/>
        </w:rPr>
        <w:t xml:space="preserve"> Это связано как с недостаточным внедрением систем менеджмента качества, так и с относительно низким уровнем внедрения инновационных технологий.</w:t>
      </w:r>
    </w:p>
    <w:p w:rsidR="00C52471" w:rsidRPr="00C56AB8" w:rsidRDefault="00C52471" w:rsidP="00C52471">
      <w:pPr>
        <w:pStyle w:val="-5"/>
        <w:ind w:firstLine="709"/>
        <w:jc w:val="both"/>
        <w:rPr>
          <w:rFonts w:ascii="Times New Roman" w:hAnsi="Times New Roman" w:cs="Times New Roman"/>
          <w:sz w:val="24"/>
          <w:szCs w:val="24"/>
        </w:rPr>
      </w:pPr>
      <w:r>
        <w:rPr>
          <w:rFonts w:ascii="Times New Roman" w:hAnsi="Times New Roman" w:cs="Times New Roman"/>
          <w:sz w:val="24"/>
          <w:szCs w:val="24"/>
        </w:rPr>
        <w:t>Что касается экономических санкций, наложенных на экономику России западными странами, то это явление носит как положительные, так и отрицательные последствия. К положительным последствиям можно отнести открытие новых возможностей для отечественных предприятий за счет освобождения доли российского рынка после ухода некоторых зарубежных производителей. К отрицательным последствиям можно отнести прекращение сотрудничества некоторых западных корпораций с отечественными машиностроительными предприятиями, что может привести к отсутствию доступа к некоторым новым технологиям.</w:t>
      </w:r>
    </w:p>
    <w:p w:rsidR="00C52471" w:rsidRPr="00C56AB8" w:rsidRDefault="00C52471" w:rsidP="00C52471">
      <w:pPr>
        <w:pStyle w:val="-5"/>
        <w:ind w:firstLine="709"/>
        <w:jc w:val="both"/>
        <w:rPr>
          <w:rFonts w:ascii="Times New Roman" w:hAnsi="Times New Roman" w:cs="Times New Roman"/>
          <w:sz w:val="24"/>
          <w:szCs w:val="24"/>
        </w:rPr>
      </w:pPr>
      <w:r w:rsidRPr="00C56AB8">
        <w:rPr>
          <w:rFonts w:ascii="Times New Roman" w:hAnsi="Times New Roman" w:cs="Times New Roman"/>
          <w:sz w:val="24"/>
          <w:szCs w:val="24"/>
        </w:rPr>
        <w:t xml:space="preserve">К ситуации, характеризующейся узостью рынка и низкой конкурентоспособностью машиностроения, следует добавить немаловажный факт: машиностроительные отрасли изначально создавались как единые хозяйственные комплексы, объединявшие в своем составе предприятия, родственные по характеру выпускаемой продукции, технологическим </w:t>
      </w:r>
      <w:r w:rsidRPr="00C56AB8">
        <w:rPr>
          <w:rFonts w:ascii="Times New Roman" w:hAnsi="Times New Roman" w:cs="Times New Roman"/>
          <w:sz w:val="24"/>
          <w:szCs w:val="24"/>
        </w:rPr>
        <w:lastRenderedPageBreak/>
        <w:t>процессам, сложившимся хозяйственным связям. В современных условиях такое единство превратилось в чистую формальность и к настоящему моменту можно говорить лишь о совокупности независимых, предпринимающих попытки бороться за выживание предприятий, а - не мощного промышленного комплекса</w:t>
      </w:r>
      <w:r>
        <w:rPr>
          <w:rStyle w:val="ac"/>
          <w:rFonts w:ascii="Times New Roman" w:hAnsi="Times New Roman"/>
          <w:sz w:val="24"/>
          <w:szCs w:val="24"/>
        </w:rPr>
        <w:footnoteReference w:id="47"/>
      </w:r>
      <w:r w:rsidRPr="00C56AB8">
        <w:rPr>
          <w:rFonts w:ascii="Times New Roman" w:hAnsi="Times New Roman" w:cs="Times New Roman"/>
          <w:sz w:val="24"/>
          <w:szCs w:val="24"/>
        </w:rPr>
        <w:t>.</w:t>
      </w:r>
    </w:p>
    <w:p w:rsidR="00C52471" w:rsidRPr="00C56AB8" w:rsidRDefault="00C52471" w:rsidP="00C52471">
      <w:pPr>
        <w:pStyle w:val="-5"/>
        <w:ind w:firstLine="709"/>
        <w:jc w:val="both"/>
        <w:rPr>
          <w:rFonts w:ascii="Times New Roman" w:hAnsi="Times New Roman" w:cs="Times New Roman"/>
          <w:sz w:val="24"/>
          <w:szCs w:val="24"/>
        </w:rPr>
      </w:pPr>
      <w:r w:rsidRPr="00C56AB8">
        <w:rPr>
          <w:rFonts w:ascii="Times New Roman" w:hAnsi="Times New Roman" w:cs="Times New Roman"/>
          <w:sz w:val="24"/>
          <w:szCs w:val="24"/>
        </w:rPr>
        <w:t>В Долгосрочном прогнозе научно-технологического развития Российской Федерации (до 20</w:t>
      </w:r>
      <w:r>
        <w:rPr>
          <w:rFonts w:ascii="Times New Roman" w:hAnsi="Times New Roman" w:cs="Times New Roman"/>
          <w:sz w:val="24"/>
          <w:szCs w:val="24"/>
        </w:rPr>
        <w:t>30</w:t>
      </w:r>
      <w:r w:rsidRPr="00C56AB8">
        <w:rPr>
          <w:rFonts w:ascii="Times New Roman" w:hAnsi="Times New Roman" w:cs="Times New Roman"/>
          <w:sz w:val="24"/>
          <w:szCs w:val="24"/>
        </w:rPr>
        <w:t xml:space="preserve"> года) отмечается, что машиностроение призвано обеспечить производственным оборудованием ключевые </w:t>
      </w:r>
      <w:r>
        <w:rPr>
          <w:rFonts w:ascii="Times New Roman" w:hAnsi="Times New Roman" w:cs="Times New Roman"/>
          <w:sz w:val="24"/>
          <w:szCs w:val="24"/>
        </w:rPr>
        <w:t>отрасли экономики, в первую очередь обрабатывающую отрасль промышленности. Это является необходимым условием конкурентоспособности российской экономики в целом</w:t>
      </w:r>
      <w:r>
        <w:rPr>
          <w:rStyle w:val="ac"/>
          <w:rFonts w:ascii="Times New Roman" w:hAnsi="Times New Roman"/>
          <w:sz w:val="24"/>
          <w:szCs w:val="24"/>
        </w:rPr>
        <w:footnoteReference w:id="48"/>
      </w:r>
      <w:r>
        <w:rPr>
          <w:rFonts w:ascii="Times New Roman" w:hAnsi="Times New Roman" w:cs="Times New Roman"/>
          <w:sz w:val="24"/>
          <w:szCs w:val="24"/>
        </w:rPr>
        <w:t>.</w:t>
      </w:r>
    </w:p>
    <w:p w:rsidR="00C52471" w:rsidRPr="00C56AB8" w:rsidRDefault="00C52471" w:rsidP="00C52471">
      <w:pPr>
        <w:pStyle w:val="-5"/>
        <w:ind w:firstLine="709"/>
        <w:jc w:val="both"/>
        <w:rPr>
          <w:rFonts w:ascii="Times New Roman" w:hAnsi="Times New Roman" w:cs="Times New Roman"/>
          <w:sz w:val="24"/>
          <w:szCs w:val="24"/>
        </w:rPr>
      </w:pPr>
      <w:r w:rsidRPr="00C56AB8">
        <w:rPr>
          <w:rFonts w:ascii="Times New Roman" w:hAnsi="Times New Roman" w:cs="Times New Roman"/>
          <w:sz w:val="24"/>
          <w:szCs w:val="24"/>
        </w:rPr>
        <w:t>Среди основных направлений развития машиностроительного комплекса в современных условиях можно выделить:</w:t>
      </w:r>
    </w:p>
    <w:p w:rsidR="00C52471" w:rsidRPr="00C56AB8" w:rsidRDefault="00C52471" w:rsidP="00C52471">
      <w:pPr>
        <w:pStyle w:val="-5"/>
        <w:numPr>
          <w:ilvl w:val="0"/>
          <w:numId w:val="22"/>
        </w:numPr>
        <w:jc w:val="both"/>
        <w:rPr>
          <w:rFonts w:ascii="Times New Roman" w:hAnsi="Times New Roman" w:cs="Times New Roman"/>
          <w:sz w:val="24"/>
          <w:szCs w:val="24"/>
        </w:rPr>
      </w:pPr>
      <w:r w:rsidRPr="00C56AB8">
        <w:rPr>
          <w:rFonts w:ascii="Times New Roman" w:hAnsi="Times New Roman" w:cs="Times New Roman"/>
          <w:sz w:val="24"/>
          <w:szCs w:val="24"/>
        </w:rPr>
        <w:t xml:space="preserve">приоритетное развитие наукоемких отраслей, машиностроительного оборудования, автомобилестроения; </w:t>
      </w:r>
    </w:p>
    <w:p w:rsidR="00C52471" w:rsidRPr="00C56AB8" w:rsidRDefault="00C52471" w:rsidP="00C52471">
      <w:pPr>
        <w:pStyle w:val="-5"/>
        <w:numPr>
          <w:ilvl w:val="0"/>
          <w:numId w:val="22"/>
        </w:numPr>
        <w:jc w:val="both"/>
        <w:rPr>
          <w:rFonts w:ascii="Times New Roman" w:hAnsi="Times New Roman" w:cs="Times New Roman"/>
          <w:sz w:val="24"/>
          <w:szCs w:val="24"/>
        </w:rPr>
      </w:pPr>
      <w:r w:rsidRPr="00C56AB8">
        <w:rPr>
          <w:rFonts w:ascii="Times New Roman" w:hAnsi="Times New Roman" w:cs="Times New Roman"/>
          <w:sz w:val="24"/>
          <w:szCs w:val="24"/>
        </w:rPr>
        <w:t xml:space="preserve">демонополизация (на сегодняшний день доля монопольного производства в России составляет 80%); </w:t>
      </w:r>
    </w:p>
    <w:p w:rsidR="00C52471" w:rsidRPr="00C56AB8" w:rsidRDefault="00C52471" w:rsidP="00C52471">
      <w:pPr>
        <w:pStyle w:val="-5"/>
        <w:numPr>
          <w:ilvl w:val="0"/>
          <w:numId w:val="22"/>
        </w:numPr>
        <w:jc w:val="both"/>
        <w:rPr>
          <w:rFonts w:ascii="Times New Roman" w:hAnsi="Times New Roman" w:cs="Times New Roman"/>
          <w:sz w:val="24"/>
          <w:szCs w:val="24"/>
        </w:rPr>
      </w:pPr>
      <w:r w:rsidRPr="00C56AB8">
        <w:rPr>
          <w:rFonts w:ascii="Times New Roman" w:hAnsi="Times New Roman" w:cs="Times New Roman"/>
          <w:sz w:val="24"/>
          <w:szCs w:val="24"/>
        </w:rPr>
        <w:t xml:space="preserve">наращивание на территории России многих машиностроительных производств (точных станков, нефтяного оборудования, микроавтобусов); </w:t>
      </w:r>
    </w:p>
    <w:p w:rsidR="00C52471" w:rsidRPr="00C56AB8" w:rsidRDefault="00C52471" w:rsidP="00C52471">
      <w:pPr>
        <w:pStyle w:val="-5"/>
        <w:numPr>
          <w:ilvl w:val="0"/>
          <w:numId w:val="22"/>
        </w:numPr>
        <w:jc w:val="both"/>
        <w:rPr>
          <w:rFonts w:ascii="Times New Roman" w:hAnsi="Times New Roman" w:cs="Times New Roman"/>
          <w:sz w:val="24"/>
          <w:szCs w:val="24"/>
        </w:rPr>
      </w:pPr>
      <w:r w:rsidRPr="00C56AB8">
        <w:rPr>
          <w:rFonts w:ascii="Times New Roman" w:hAnsi="Times New Roman" w:cs="Times New Roman"/>
          <w:sz w:val="24"/>
          <w:szCs w:val="24"/>
        </w:rPr>
        <w:t xml:space="preserve">налаживание новых технологических связей со странами ближнего и дальнего зарубежья; </w:t>
      </w:r>
    </w:p>
    <w:p w:rsidR="00C52471" w:rsidRPr="00C56AB8" w:rsidRDefault="00C52471" w:rsidP="00C52471">
      <w:pPr>
        <w:pStyle w:val="-5"/>
        <w:numPr>
          <w:ilvl w:val="0"/>
          <w:numId w:val="22"/>
        </w:numPr>
        <w:jc w:val="both"/>
        <w:rPr>
          <w:rFonts w:ascii="Times New Roman" w:hAnsi="Times New Roman" w:cs="Times New Roman"/>
          <w:sz w:val="24"/>
          <w:szCs w:val="24"/>
        </w:rPr>
      </w:pPr>
      <w:r w:rsidRPr="00C56AB8">
        <w:rPr>
          <w:rFonts w:ascii="Times New Roman" w:hAnsi="Times New Roman" w:cs="Times New Roman"/>
          <w:sz w:val="24"/>
          <w:szCs w:val="24"/>
        </w:rPr>
        <w:t>оживление инвестиционной активности, государственная поддержка предприятий, ориентированная на производство продукции высоких технологий.</w:t>
      </w:r>
      <w:r>
        <w:rPr>
          <w:rStyle w:val="ac"/>
          <w:rFonts w:ascii="Times New Roman" w:hAnsi="Times New Roman"/>
          <w:sz w:val="24"/>
          <w:szCs w:val="24"/>
        </w:rPr>
        <w:footnoteReference w:id="49"/>
      </w:r>
    </w:p>
    <w:p w:rsidR="00C52471" w:rsidRPr="00C56AB8" w:rsidRDefault="00C52471" w:rsidP="00C52471">
      <w:pPr>
        <w:pStyle w:val="-5"/>
        <w:ind w:firstLine="709"/>
        <w:jc w:val="both"/>
        <w:rPr>
          <w:rFonts w:ascii="Times New Roman" w:hAnsi="Times New Roman" w:cs="Times New Roman"/>
          <w:sz w:val="24"/>
          <w:szCs w:val="24"/>
        </w:rPr>
      </w:pPr>
      <w:r w:rsidRPr="00C56AB8">
        <w:rPr>
          <w:rFonts w:ascii="Times New Roman" w:hAnsi="Times New Roman" w:cs="Times New Roman"/>
          <w:sz w:val="24"/>
          <w:szCs w:val="24"/>
        </w:rPr>
        <w:t xml:space="preserve">В отечественном машиностроении необходимо внедрять новые технологии производства. И здесь опять есть свои «но». Новые технологии могут вызвать структурную безработицу при отсутствии системы переподготовки кадров, сказал президент РФ Владимир Путин на конференции Сбербанка «Вперед в будущее: роль и место России». «Новые технологии способны снизить привлекательность традиционных отраслей. А изменение профессиональных требований и автоматизация производств на новой базе при </w:t>
      </w:r>
      <w:r w:rsidRPr="00C56AB8">
        <w:rPr>
          <w:rFonts w:ascii="Times New Roman" w:hAnsi="Times New Roman" w:cs="Times New Roman"/>
          <w:sz w:val="24"/>
          <w:szCs w:val="24"/>
        </w:rPr>
        <w:lastRenderedPageBreak/>
        <w:t xml:space="preserve">отсутствии должной системы переподготовки кадров могут вызвать и структурную безработицу», — сказал </w:t>
      </w:r>
      <w:r w:rsidR="00D62A01">
        <w:rPr>
          <w:rFonts w:ascii="Times New Roman" w:hAnsi="Times New Roman" w:cs="Times New Roman"/>
          <w:sz w:val="24"/>
          <w:szCs w:val="24"/>
        </w:rPr>
        <w:t xml:space="preserve">В. </w:t>
      </w:r>
      <w:r w:rsidRPr="00C56AB8">
        <w:rPr>
          <w:rFonts w:ascii="Times New Roman" w:hAnsi="Times New Roman" w:cs="Times New Roman"/>
          <w:sz w:val="24"/>
          <w:szCs w:val="24"/>
        </w:rPr>
        <w:t>Путин. «Вместе с тем этот процесс таит в себе и немалые риски, прежде всего для тех стран, которые не сумели поймать технологическую волну и, конечно, в этом случае они могу оказаться на обочине прогресса и тем самым стать аутсайдерами конкурентной борьбы», — подвел итог президент</w:t>
      </w:r>
      <w:r>
        <w:rPr>
          <w:rStyle w:val="ac"/>
          <w:rFonts w:ascii="Times New Roman" w:hAnsi="Times New Roman"/>
          <w:sz w:val="24"/>
          <w:szCs w:val="24"/>
        </w:rPr>
        <w:footnoteReference w:id="50"/>
      </w:r>
      <w:r w:rsidRPr="00C56AB8">
        <w:rPr>
          <w:rFonts w:ascii="Times New Roman" w:hAnsi="Times New Roman" w:cs="Times New Roman"/>
          <w:sz w:val="24"/>
          <w:szCs w:val="24"/>
        </w:rPr>
        <w:t xml:space="preserve">. </w:t>
      </w:r>
    </w:p>
    <w:p w:rsidR="00C52471" w:rsidRPr="00384715" w:rsidRDefault="00C52471" w:rsidP="00C52471">
      <w:pPr>
        <w:pStyle w:val="-5"/>
        <w:ind w:firstLine="709"/>
        <w:jc w:val="both"/>
        <w:rPr>
          <w:rFonts w:ascii="Times New Roman" w:hAnsi="Times New Roman" w:cs="Times New Roman"/>
          <w:sz w:val="24"/>
          <w:szCs w:val="24"/>
        </w:rPr>
      </w:pPr>
      <w:r w:rsidRPr="00C56AB8">
        <w:rPr>
          <w:rFonts w:ascii="Times New Roman" w:hAnsi="Times New Roman" w:cs="Times New Roman"/>
          <w:sz w:val="24"/>
          <w:szCs w:val="24"/>
        </w:rPr>
        <w:t xml:space="preserve">Но есть в российском машиностроении и свои достижения. </w:t>
      </w:r>
      <w:r>
        <w:rPr>
          <w:rFonts w:ascii="Times New Roman" w:hAnsi="Times New Roman" w:cs="Times New Roman"/>
          <w:sz w:val="24"/>
          <w:szCs w:val="24"/>
        </w:rPr>
        <w:t xml:space="preserve">Так, например, недавно была закончена разработка истребителя пятого поколения Су-57. </w:t>
      </w:r>
      <w:r w:rsidRPr="00384715">
        <w:rPr>
          <w:rFonts w:ascii="Times New Roman" w:hAnsi="Times New Roman" w:cs="Times New Roman"/>
          <w:sz w:val="24"/>
          <w:szCs w:val="24"/>
        </w:rPr>
        <w:t>В конструкции Су-57 используются композиционные материалы на основе углепластика, значительно снижающие его радиолокационную заметность. Многофункциональная радиоэлектронная система способна не только обнаруживать наземные и воздушные цели, но и решать задачи навигации, опознавания, радиоэлектронной разведки и противодействия.Су-57 обладает повышенной мощностью двигателя, бомбовой нагрузкой и дальностью полета</w:t>
      </w:r>
      <w:r>
        <w:rPr>
          <w:rStyle w:val="ac"/>
          <w:rFonts w:ascii="Times New Roman" w:hAnsi="Times New Roman"/>
          <w:sz w:val="24"/>
          <w:szCs w:val="24"/>
        </w:rPr>
        <w:footnoteReference w:id="51"/>
      </w:r>
      <w:r w:rsidRPr="00384715">
        <w:rPr>
          <w:rFonts w:ascii="Times New Roman" w:hAnsi="Times New Roman" w:cs="Times New Roman"/>
          <w:sz w:val="24"/>
          <w:szCs w:val="24"/>
        </w:rPr>
        <w:t>.</w:t>
      </w:r>
    </w:p>
    <w:p w:rsidR="00C52471" w:rsidRPr="00C56AB8" w:rsidRDefault="00C52471" w:rsidP="00C52471">
      <w:pPr>
        <w:pStyle w:val="-5"/>
        <w:ind w:firstLine="709"/>
        <w:jc w:val="both"/>
        <w:rPr>
          <w:rFonts w:ascii="Times New Roman" w:hAnsi="Times New Roman" w:cs="Times New Roman"/>
          <w:sz w:val="24"/>
          <w:szCs w:val="24"/>
        </w:rPr>
      </w:pPr>
      <w:proofErr w:type="gramStart"/>
      <w:r w:rsidRPr="00C56AB8">
        <w:rPr>
          <w:rFonts w:ascii="Times New Roman" w:hAnsi="Times New Roman" w:cs="Times New Roman"/>
          <w:sz w:val="24"/>
          <w:szCs w:val="24"/>
        </w:rPr>
        <w:t xml:space="preserve">Машиностроение – это одна из основных отраслей экономики, определяющих развитие других комплексов, таких как топливно-энергетический, химический, нефтехимический, транспортный, строительный, оборонный и т.д. </w:t>
      </w:r>
      <w:proofErr w:type="gramEnd"/>
    </w:p>
    <w:p w:rsidR="00C52471" w:rsidRPr="00C56AB8" w:rsidRDefault="00C52471" w:rsidP="00C52471">
      <w:pPr>
        <w:pStyle w:val="-5"/>
        <w:ind w:firstLine="709"/>
        <w:jc w:val="both"/>
        <w:rPr>
          <w:rFonts w:ascii="Times New Roman" w:hAnsi="Times New Roman" w:cs="Times New Roman"/>
          <w:color w:val="000000" w:themeColor="text1"/>
          <w:sz w:val="24"/>
          <w:szCs w:val="24"/>
        </w:rPr>
      </w:pPr>
      <w:r w:rsidRPr="00C56AB8">
        <w:rPr>
          <w:rFonts w:ascii="Times New Roman" w:hAnsi="Times New Roman" w:cs="Times New Roman"/>
          <w:sz w:val="24"/>
          <w:szCs w:val="24"/>
        </w:rPr>
        <w:t>Поэтому от уровня развития отрасли машиностроения зависят важнейшие удельные показатели валового внутреннего продукта России и, как следствие, конкурентоспособность выпускаемой продукции.</w:t>
      </w:r>
    </w:p>
    <w:p w:rsidR="00C52471" w:rsidRPr="0050400E" w:rsidRDefault="00C52471" w:rsidP="00C52471">
      <w:pPr>
        <w:pStyle w:val="-5"/>
        <w:ind w:firstLine="709"/>
        <w:jc w:val="both"/>
        <w:rPr>
          <w:rFonts w:ascii="Times New Roman" w:hAnsi="Times New Roman" w:cs="Times New Roman"/>
          <w:color w:val="000000" w:themeColor="text1"/>
        </w:rPr>
      </w:pPr>
    </w:p>
    <w:p w:rsidR="00C52471" w:rsidRPr="0050400E" w:rsidRDefault="00C52471" w:rsidP="00B16A36">
      <w:pPr>
        <w:pStyle w:val="1"/>
        <w:spacing w:before="0"/>
        <w:rPr>
          <w:rFonts w:ascii="Times New Roman" w:hAnsi="Times New Roman" w:cs="Times New Roman"/>
          <w:b w:val="0"/>
          <w:color w:val="000000" w:themeColor="text1"/>
        </w:rPr>
      </w:pPr>
      <w:bookmarkStart w:id="15" w:name="_Toc481317074"/>
      <w:bookmarkStart w:id="16" w:name="_Toc514166050"/>
      <w:r w:rsidRPr="0050400E">
        <w:rPr>
          <w:rFonts w:ascii="Times New Roman" w:hAnsi="Times New Roman" w:cs="Times New Roman"/>
          <w:b w:val="0"/>
          <w:color w:val="000000" w:themeColor="text1"/>
        </w:rPr>
        <w:t>2.3. Анализ и обоснование научных методов исследования систем управления машиностроительными предприятиями</w:t>
      </w:r>
      <w:bookmarkEnd w:id="15"/>
      <w:bookmarkEnd w:id="16"/>
    </w:p>
    <w:p w:rsidR="00C52471" w:rsidRPr="00C56AB8" w:rsidRDefault="00C52471" w:rsidP="00C52471">
      <w:pPr>
        <w:pStyle w:val="-5"/>
        <w:ind w:firstLine="709"/>
        <w:jc w:val="both"/>
        <w:rPr>
          <w:rFonts w:ascii="Times New Roman" w:hAnsi="Times New Roman" w:cs="Times New Roman"/>
          <w:color w:val="000000" w:themeColor="text1"/>
          <w:sz w:val="24"/>
          <w:szCs w:val="24"/>
        </w:rPr>
      </w:pPr>
    </w:p>
    <w:p w:rsidR="00C52471" w:rsidRDefault="00C52471" w:rsidP="00C52471">
      <w:pPr>
        <w:spacing w:line="360" w:lineRule="auto"/>
        <w:ind w:firstLine="709"/>
        <w:jc w:val="both"/>
        <w:rPr>
          <w:rFonts w:eastAsia="Calibri"/>
        </w:rPr>
      </w:pPr>
      <w:r>
        <w:rPr>
          <w:rFonts w:eastAsia="Calibri"/>
        </w:rPr>
        <w:t xml:space="preserve">Одна из причин относительно низкой конкурентоспособности российских предприятий - недостаточно эффективное управление их организационным развитием. Существует несколько основных моделей организационного развития, одной из самых известных является концепция жизненного цикла И. </w:t>
      </w:r>
      <w:proofErr w:type="spellStart"/>
      <w:r>
        <w:rPr>
          <w:rFonts w:eastAsia="Calibri"/>
        </w:rPr>
        <w:t>Адизеса</w:t>
      </w:r>
      <w:proofErr w:type="spellEnd"/>
      <w:r>
        <w:rPr>
          <w:rFonts w:eastAsia="Calibri"/>
        </w:rPr>
        <w:t xml:space="preserve">. Согласно данной концепции, любая организация в процессе жизненного цикла проходит несколько стадий: рождение, рост, стабильное существование, спад и прекращение деятельности. Первоочередная задача менеджеров любой компании – осуществление своевременного и эффективного управления организационным развитием, что подразумевает под собой максимальное увеличение </w:t>
      </w:r>
      <w:r>
        <w:rPr>
          <w:rFonts w:eastAsia="Calibri"/>
        </w:rPr>
        <w:lastRenderedPageBreak/>
        <w:t>продолжительности фаз роста и стабильного существования, а также принятие всех возможных мер для предотвращения наступления фазы спада.</w:t>
      </w:r>
    </w:p>
    <w:p w:rsidR="00C52471" w:rsidRDefault="00C52471" w:rsidP="00C52471">
      <w:pPr>
        <w:pStyle w:val="-5"/>
        <w:ind w:firstLine="709"/>
        <w:jc w:val="both"/>
        <w:rPr>
          <w:rFonts w:ascii="Times New Roman" w:hAnsi="Times New Roman"/>
          <w:sz w:val="24"/>
          <w:szCs w:val="24"/>
        </w:rPr>
      </w:pPr>
      <w:r>
        <w:rPr>
          <w:rFonts w:ascii="Times New Roman" w:hAnsi="Times New Roman"/>
          <w:sz w:val="24"/>
          <w:szCs w:val="24"/>
        </w:rPr>
        <w:t>Изучение систем управления машиностроительных предприятий целесообразно осуществлять на основе системного подхода. Системный подход предполагает изучение объекта как единой системы, то есть совокупности взаимосвязанных между собой элементов. Основными принципами системного подхода являются целостность, иерархичность строения, структуризация, множественность и системность изучаемого объекта. Организационное развитие предприятия следует рассматривать как системный процесс, затрагивающий все структурные элементы предприятия. При управлении организационным развитием необходимо рассматривать все элементы внутренней среды организации как единую взаимосвязанную систему. Это объясняется тем, что изменение одного элемента системы оказывает влияние на другие элементы системы. Это влияние может быть как отрицательным, так и положительным – например, оно может выражаться в эффекте синергии. Эффект синергии заключается в том, что суммарный эффект совместной деятельности двух элементов системы существенно превышает сумму эффектов в том случае, если бы элементы действовали независимо друг от друга.</w:t>
      </w:r>
    </w:p>
    <w:p w:rsidR="00C52471" w:rsidRDefault="00C52471" w:rsidP="00C52471">
      <w:pPr>
        <w:spacing w:line="360" w:lineRule="auto"/>
        <w:ind w:firstLine="709"/>
        <w:jc w:val="both"/>
        <w:rPr>
          <w:rFonts w:eastAsia="Calibri"/>
        </w:rPr>
      </w:pPr>
      <w:r>
        <w:rPr>
          <w:rFonts w:eastAsia="Calibri"/>
        </w:rPr>
        <w:t>Для упрощения процесса анализа рассматриваемой системы целесообразно рассматривать не саму систему, а её модель. Создание модели предполагает отбрасывание всех элементов и межэлементных связей, которые не оказывают существенного влияния на изучаемые процессы. В то же время, модель должна сохранять все элементы и межэлементные связи, удаление которых недопустимо в связи с появлением различий в характеристиках или поведении системы и её модели.</w:t>
      </w:r>
    </w:p>
    <w:p w:rsidR="00C52471" w:rsidRDefault="00C52471" w:rsidP="00C52471">
      <w:pPr>
        <w:spacing w:line="360" w:lineRule="auto"/>
        <w:ind w:firstLine="709"/>
        <w:jc w:val="both"/>
        <w:rPr>
          <w:rFonts w:eastAsia="Calibri"/>
        </w:rPr>
      </w:pPr>
      <w:r>
        <w:rPr>
          <w:rFonts w:eastAsia="Calibri"/>
        </w:rPr>
        <w:t xml:space="preserve">В условиях перехода к цифровой экономике, всё большее количество предприятий переходят к использованию автоматизированных компьютерных систем управления предприятием. Автоматизированные компьютерные системы снижают издержки предприятия, позволяют сократить число персонала. Однако зачастую само программное обеспечение является довольно дорогостоящим, услуги по настройке и сервисному обслуживанию систем также могут быть недешёвыми. Дополнительные финансовые средства понадобятся и на обучение персонала. Практика показывает, что подобную систему недостаточно только установить – нужно обучить персонал правильной работе с системой и в дальнейшем постоянно следить за корректностью использования системы. То есть внедрение автоматизированных компьютерных систем имеет как положительные, так и отрицательные последствия, и для каждого конкретного предприятия целесообразность внедрения системы должна рассматриваться индивидуально. На вопрос о том, целесообразно </w:t>
      </w:r>
      <w:r>
        <w:rPr>
          <w:rFonts w:eastAsia="Calibri"/>
        </w:rPr>
        <w:lastRenderedPageBreak/>
        <w:t>ли внедрять компьютерную автоматизированную систему управления на конкретном предприятии, можно получить с помощью методов системного анализа:</w:t>
      </w:r>
    </w:p>
    <w:p w:rsidR="00C52471" w:rsidRDefault="00C52471" w:rsidP="00C52471">
      <w:pPr>
        <w:spacing w:line="360" w:lineRule="auto"/>
        <w:jc w:val="both"/>
        <w:rPr>
          <w:rFonts w:eastAsia="Calibri"/>
        </w:rPr>
      </w:pPr>
      <w:r>
        <w:rPr>
          <w:rFonts w:eastAsia="Calibri"/>
        </w:rPr>
        <w:tab/>
        <w:t>- метод типа «сценариев»;</w:t>
      </w:r>
    </w:p>
    <w:p w:rsidR="00C52471" w:rsidRDefault="00C52471" w:rsidP="00C52471">
      <w:pPr>
        <w:spacing w:line="360" w:lineRule="auto"/>
        <w:jc w:val="both"/>
        <w:rPr>
          <w:rFonts w:eastAsia="Calibri"/>
        </w:rPr>
      </w:pPr>
      <w:r>
        <w:rPr>
          <w:rFonts w:eastAsia="Calibri"/>
        </w:rPr>
        <w:tab/>
        <w:t>- метод типа дерева целей;</w:t>
      </w:r>
    </w:p>
    <w:p w:rsidR="00C52471" w:rsidRDefault="00C52471" w:rsidP="00C52471">
      <w:pPr>
        <w:spacing w:line="360" w:lineRule="auto"/>
        <w:jc w:val="both"/>
        <w:rPr>
          <w:rFonts w:eastAsia="Calibri"/>
        </w:rPr>
      </w:pPr>
      <w:r>
        <w:rPr>
          <w:rFonts w:eastAsia="Calibri"/>
        </w:rPr>
        <w:tab/>
        <w:t>- морфологический метод;</w:t>
      </w:r>
    </w:p>
    <w:p w:rsidR="00C52471" w:rsidRDefault="00C52471" w:rsidP="00C52471">
      <w:pPr>
        <w:spacing w:line="360" w:lineRule="auto"/>
        <w:jc w:val="both"/>
        <w:rPr>
          <w:rFonts w:eastAsia="Calibri"/>
        </w:rPr>
      </w:pPr>
      <w:r>
        <w:rPr>
          <w:rFonts w:eastAsia="Calibri"/>
        </w:rPr>
        <w:tab/>
        <w:t xml:space="preserve">- методы типа </w:t>
      </w:r>
      <w:proofErr w:type="spellStart"/>
      <w:r>
        <w:rPr>
          <w:rFonts w:eastAsia="Calibri"/>
        </w:rPr>
        <w:t>Дельфи</w:t>
      </w:r>
      <w:proofErr w:type="spellEnd"/>
      <w:r>
        <w:rPr>
          <w:rFonts w:eastAsia="Calibri"/>
        </w:rPr>
        <w:t>;</w:t>
      </w:r>
    </w:p>
    <w:p w:rsidR="00C52471" w:rsidRDefault="00C52471" w:rsidP="00C52471">
      <w:pPr>
        <w:spacing w:line="360" w:lineRule="auto"/>
        <w:jc w:val="both"/>
        <w:rPr>
          <w:rFonts w:eastAsia="Calibri"/>
        </w:rPr>
      </w:pPr>
      <w:r>
        <w:rPr>
          <w:rFonts w:eastAsia="Calibri"/>
        </w:rPr>
        <w:tab/>
        <w:t>- методы экспертных оценок.</w:t>
      </w:r>
    </w:p>
    <w:p w:rsidR="00C52471" w:rsidRDefault="00C52471" w:rsidP="00C52471">
      <w:pPr>
        <w:spacing w:line="360" w:lineRule="auto"/>
        <w:jc w:val="both"/>
        <w:rPr>
          <w:rFonts w:eastAsia="Calibri"/>
        </w:rPr>
      </w:pPr>
      <w:r>
        <w:rPr>
          <w:rFonts w:eastAsia="Calibri"/>
        </w:rPr>
        <w:tab/>
        <w:t>Рассмотрим каждый метод более подробно. Методы разработки и согласования представлений об исследуемом вопросе или анализируемом объекте, изложенные в письменной форме, получили название «сценариев». Сценарий – это документ, который содержит анализ рассматриваемой проблемы и предложения по ее решению или по развитию системы. Обычно предложения для разработки данных документов составляются специалистами сначала в индивидуальном порядке, а затем формируется согласованный текст. Недостаток данного метода – возможная неоднозначность при толковании текста сценария.</w:t>
      </w:r>
    </w:p>
    <w:p w:rsidR="00C52471" w:rsidRDefault="00C52471" w:rsidP="00C52471">
      <w:pPr>
        <w:spacing w:line="360" w:lineRule="auto"/>
        <w:jc w:val="both"/>
        <w:rPr>
          <w:rFonts w:eastAsia="Calibri"/>
        </w:rPr>
      </w:pPr>
      <w:r>
        <w:rPr>
          <w:rFonts w:eastAsia="Calibri"/>
        </w:rPr>
        <w:tab/>
        <w:t>Метод типа дерева целей подразумевает построение «дерева»: корень – общая цель (в данном случае это повышение конкурентоспособности и эффективности работы предприятия), от которой, подобно кроне дерева расходятся сначала подцели 1-го порядка (1.обеспечить повышение эффективности работы предприятия, используя традиционную систему управления, 2.обеспечить повышение эффективности работы предприятия, используя автоматизированную компьютерную систему управления), затем подцели 2-го порядка (2А</w:t>
      </w:r>
      <w:proofErr w:type="gramStart"/>
      <w:r>
        <w:rPr>
          <w:rFonts w:eastAsia="Calibri"/>
        </w:rPr>
        <w:t>.в</w:t>
      </w:r>
      <w:proofErr w:type="gramEnd"/>
      <w:r>
        <w:rPr>
          <w:rFonts w:eastAsia="Calibri"/>
        </w:rPr>
        <w:t>недрить на предприятии компьютерную систему управления, разработанную фирмой «А»; 2</w:t>
      </w:r>
      <w:r>
        <w:rPr>
          <w:rFonts w:eastAsia="Calibri"/>
          <w:lang w:val="en-US"/>
        </w:rPr>
        <w:t>B</w:t>
      </w:r>
      <w:r w:rsidRPr="005B4335">
        <w:rPr>
          <w:rFonts w:eastAsia="Calibri"/>
        </w:rPr>
        <w:t>.</w:t>
      </w:r>
      <w:r>
        <w:rPr>
          <w:rFonts w:eastAsia="Calibri"/>
        </w:rPr>
        <w:t>внедрить на предприятии компьютерную систему управления, разработанную фирмой «</w:t>
      </w:r>
      <w:r>
        <w:rPr>
          <w:rFonts w:eastAsia="Calibri"/>
          <w:lang w:val="en-US"/>
        </w:rPr>
        <w:t>B</w:t>
      </w:r>
      <w:r>
        <w:rPr>
          <w:rFonts w:eastAsia="Calibri"/>
        </w:rPr>
        <w:t>»и т.д.). Данный метод позволяет наглядно представить все возможные варианты решения проблемы и рассмотреть каждый из них.</w:t>
      </w:r>
    </w:p>
    <w:p w:rsidR="00C52471" w:rsidRDefault="00C52471" w:rsidP="00C52471">
      <w:pPr>
        <w:spacing w:line="360" w:lineRule="auto"/>
        <w:jc w:val="both"/>
        <w:rPr>
          <w:rFonts w:eastAsia="Calibri"/>
        </w:rPr>
      </w:pPr>
      <w:r>
        <w:rPr>
          <w:rFonts w:eastAsia="Calibri"/>
        </w:rPr>
        <w:tab/>
        <w:t>Морфологический метод. Напоминает метод дерева целей в том, что производится анализ всех возможных вариантов решения проблемы, однако здесь будет применяться не разветвленная «древоподобная» структура, а таблица (матрица). Морфологический метод, можно, например, использовать на этапе выбора программного обеспечения для компьютерной автоматизированной системы управления. Для этого нужно построить таблицу, где столбцы – это технические характеристики программного обеспечения, а строки – стоимость установки, настройки и технической поддержки системы. Рассмотрев все возможные комбинации (ячейки таблицы) найдём оптимальный вариант программного обеспечения.</w:t>
      </w:r>
    </w:p>
    <w:p w:rsidR="00C52471" w:rsidRDefault="00C52471" w:rsidP="00C52471">
      <w:pPr>
        <w:spacing w:line="360" w:lineRule="auto"/>
        <w:ind w:firstLine="709"/>
        <w:jc w:val="both"/>
        <w:rPr>
          <w:rFonts w:eastAsia="Calibri"/>
        </w:rPr>
      </w:pPr>
      <w:r>
        <w:rPr>
          <w:rFonts w:eastAsia="Calibri"/>
        </w:rPr>
        <w:lastRenderedPageBreak/>
        <w:t>Метод экспертной оценки, как следует из названия, предполагает изучение проблемы на основе мнения специалистов (экспертов). Дельфийский метод является разновидностью метода экспертных оценок. Суть его состоит в том, что эксперты выполняют работу независимо друг от друга, что позволяет избежать конформизма и влияния метода большинства.</w:t>
      </w:r>
    </w:p>
    <w:p w:rsidR="004E750F" w:rsidRDefault="004E750F" w:rsidP="00C52471">
      <w:pPr>
        <w:spacing w:line="360" w:lineRule="auto"/>
        <w:ind w:firstLine="709"/>
        <w:jc w:val="both"/>
        <w:rPr>
          <w:rFonts w:eastAsia="Calibri"/>
        </w:rPr>
      </w:pPr>
      <w:r>
        <w:rPr>
          <w:rFonts w:eastAsia="Calibri"/>
        </w:rPr>
        <w:t>Каждый метод имеет свои преимущества и недостатки, и выбор использования того или иного метода зависит от конкретных условий, сложившихся на исследуемом предприятии в текущий момент времени, а также от ресурсов, которые предприятие готово выделить на проведение исследования. Для уменьшения вероятности получения неверного результата исследования целесообразно применение нескольких методов одновременно, однако в данном случае потребуется максимальное количество ресурсов. Что касается данного исследования, то в нём будет использоваться метод экспертной оценки, как наиболее простой и не требующий для выполнения исследования специальных технических средств.</w:t>
      </w:r>
    </w:p>
    <w:p w:rsidR="00C52471" w:rsidRPr="00FD6228" w:rsidRDefault="00C52471" w:rsidP="00C52471">
      <w:pPr>
        <w:pStyle w:val="-5"/>
        <w:ind w:firstLine="709"/>
        <w:jc w:val="both"/>
        <w:rPr>
          <w:rFonts w:ascii="Times New Roman" w:hAnsi="Times New Roman" w:cs="Times New Roman"/>
          <w:color w:val="000000" w:themeColor="text1"/>
        </w:rPr>
      </w:pPr>
    </w:p>
    <w:p w:rsidR="00C52471" w:rsidRPr="00FA5947" w:rsidRDefault="00C52471" w:rsidP="0050400E">
      <w:pPr>
        <w:pStyle w:val="1"/>
        <w:spacing w:before="0"/>
        <w:jc w:val="both"/>
        <w:rPr>
          <w:rFonts w:ascii="Times New Roman" w:hAnsi="Times New Roman" w:cs="Times New Roman"/>
          <w:b w:val="0"/>
          <w:color w:val="000000" w:themeColor="text1"/>
        </w:rPr>
      </w:pPr>
      <w:bookmarkStart w:id="17" w:name="_Toc481317075"/>
      <w:bookmarkStart w:id="18" w:name="_Toc514166051"/>
      <w:r w:rsidRPr="00FA5947">
        <w:rPr>
          <w:rFonts w:ascii="Times New Roman" w:hAnsi="Times New Roman" w:cs="Times New Roman"/>
          <w:b w:val="0"/>
          <w:color w:val="000000" w:themeColor="text1"/>
        </w:rPr>
        <w:t>2.4. Анализ системы управления машиностроительными предприятиями на примере предприятия АО «Электротяга»</w:t>
      </w:r>
      <w:bookmarkEnd w:id="17"/>
      <w:bookmarkEnd w:id="18"/>
    </w:p>
    <w:p w:rsidR="00B16A36" w:rsidRPr="00B16A36" w:rsidRDefault="00B16A36" w:rsidP="00B16A36">
      <w:pPr>
        <w:rPr>
          <w:lang w:eastAsia="en-US"/>
        </w:rPr>
      </w:pPr>
    </w:p>
    <w:p w:rsidR="00C52471" w:rsidRPr="00E372EC" w:rsidRDefault="00C52471" w:rsidP="00C52471">
      <w:pPr>
        <w:pStyle w:val="-5"/>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качестве примера для анализа системы управления предприятием рассмотрим АО «Электротяга».</w:t>
      </w:r>
    </w:p>
    <w:p w:rsidR="00C52471" w:rsidRPr="00E372EC" w:rsidRDefault="00C52471" w:rsidP="00C52471">
      <w:pPr>
        <w:spacing w:line="360" w:lineRule="auto"/>
        <w:ind w:firstLine="709"/>
        <w:jc w:val="both"/>
        <w:rPr>
          <w:color w:val="000000"/>
        </w:rPr>
      </w:pPr>
      <w:r w:rsidRPr="00E372EC">
        <w:rPr>
          <w:bCs/>
          <w:iCs/>
          <w:color w:val="000000"/>
        </w:rPr>
        <w:t>АО «Электротяга»</w:t>
      </w:r>
      <w:r w:rsidRPr="00E372EC">
        <w:rPr>
          <w:color w:val="000000"/>
        </w:rPr>
        <w:t xml:space="preserve"> разрабатывает и производит свинцово-кислотные аккумуляторы различных типов и назначений.</w:t>
      </w:r>
    </w:p>
    <w:p w:rsidR="00C52471" w:rsidRPr="00E372EC" w:rsidRDefault="00C52471" w:rsidP="00C52471">
      <w:pPr>
        <w:spacing w:line="360" w:lineRule="auto"/>
        <w:ind w:firstLine="709"/>
        <w:jc w:val="both"/>
        <w:rPr>
          <w:color w:val="000000"/>
        </w:rPr>
      </w:pPr>
      <w:r w:rsidRPr="00E372EC">
        <w:rPr>
          <w:color w:val="000000"/>
        </w:rPr>
        <w:t xml:space="preserve">Одной из важнейших стратегических задач предприятия является предоставление потребителям высококачественных и конкурентоспособных аккумуляторов. Такая задача решается на основе использования научно-технических достижений в области </w:t>
      </w:r>
      <w:proofErr w:type="spellStart"/>
      <w:r w:rsidRPr="00E372EC">
        <w:rPr>
          <w:color w:val="000000"/>
        </w:rPr>
        <w:t>аккумуляторостроения</w:t>
      </w:r>
      <w:proofErr w:type="spellEnd"/>
      <w:r w:rsidRPr="00E372EC">
        <w:rPr>
          <w:color w:val="000000"/>
        </w:rPr>
        <w:t xml:space="preserve"> и постоянной модернизации производства, применения новых технологических процессов и современного технологического оборудования.</w:t>
      </w:r>
    </w:p>
    <w:p w:rsidR="00C52471" w:rsidRPr="00E372EC" w:rsidRDefault="00C52471" w:rsidP="00C52471">
      <w:pPr>
        <w:spacing w:line="360" w:lineRule="auto"/>
        <w:ind w:firstLine="709"/>
        <w:jc w:val="both"/>
        <w:rPr>
          <w:color w:val="000000"/>
        </w:rPr>
      </w:pPr>
      <w:r w:rsidRPr="00E372EC">
        <w:rPr>
          <w:color w:val="000000"/>
        </w:rPr>
        <w:t>Сегодня предприятие поставляет:</w:t>
      </w:r>
    </w:p>
    <w:p w:rsidR="00C52471" w:rsidRPr="00E372EC" w:rsidRDefault="00C52471" w:rsidP="00C52471">
      <w:pPr>
        <w:numPr>
          <w:ilvl w:val="0"/>
          <w:numId w:val="23"/>
        </w:numPr>
        <w:spacing w:line="360" w:lineRule="auto"/>
        <w:ind w:left="0" w:firstLine="709"/>
        <w:jc w:val="both"/>
        <w:rPr>
          <w:color w:val="000000"/>
        </w:rPr>
      </w:pPr>
      <w:r w:rsidRPr="00E372EC">
        <w:rPr>
          <w:color w:val="000000"/>
        </w:rPr>
        <w:t xml:space="preserve">стартерные автомобильные батареи; </w:t>
      </w:r>
    </w:p>
    <w:p w:rsidR="00C52471" w:rsidRPr="00E372EC" w:rsidRDefault="00C52471" w:rsidP="00C52471">
      <w:pPr>
        <w:numPr>
          <w:ilvl w:val="0"/>
          <w:numId w:val="23"/>
        </w:numPr>
        <w:spacing w:line="360" w:lineRule="auto"/>
        <w:ind w:left="0" w:firstLine="709"/>
        <w:jc w:val="both"/>
        <w:rPr>
          <w:color w:val="000000"/>
        </w:rPr>
      </w:pPr>
      <w:r w:rsidRPr="00E372EC">
        <w:rPr>
          <w:color w:val="000000"/>
        </w:rPr>
        <w:t xml:space="preserve">аккумуляторные батареи для тяжелых колесных и гусеничных машин; </w:t>
      </w:r>
    </w:p>
    <w:p w:rsidR="00C52471" w:rsidRPr="00E372EC" w:rsidRDefault="00C52471" w:rsidP="00C52471">
      <w:pPr>
        <w:numPr>
          <w:ilvl w:val="0"/>
          <w:numId w:val="23"/>
        </w:numPr>
        <w:spacing w:line="360" w:lineRule="auto"/>
        <w:ind w:left="0" w:firstLine="709"/>
        <w:jc w:val="both"/>
        <w:rPr>
          <w:color w:val="000000"/>
        </w:rPr>
      </w:pPr>
      <w:r w:rsidRPr="00E372EC">
        <w:rPr>
          <w:color w:val="000000"/>
        </w:rPr>
        <w:t xml:space="preserve">аккумуляторные батареи для железнодорожного транспорта; </w:t>
      </w:r>
    </w:p>
    <w:p w:rsidR="00C52471" w:rsidRPr="00E372EC" w:rsidRDefault="00C52471" w:rsidP="00C52471">
      <w:pPr>
        <w:numPr>
          <w:ilvl w:val="0"/>
          <w:numId w:val="23"/>
        </w:numPr>
        <w:spacing w:line="360" w:lineRule="auto"/>
        <w:ind w:left="0" w:firstLine="709"/>
        <w:jc w:val="both"/>
        <w:rPr>
          <w:color w:val="000000"/>
        </w:rPr>
      </w:pPr>
      <w:r w:rsidRPr="00E372EC">
        <w:rPr>
          <w:color w:val="000000"/>
        </w:rPr>
        <w:t xml:space="preserve">стационарные батареи для систем связи АТС, для энергетических станций (АЭС, ТЭЦ) и т.п.; </w:t>
      </w:r>
    </w:p>
    <w:p w:rsidR="00C52471" w:rsidRPr="00E372EC" w:rsidRDefault="00C52471" w:rsidP="00C52471">
      <w:pPr>
        <w:numPr>
          <w:ilvl w:val="0"/>
          <w:numId w:val="23"/>
        </w:numPr>
        <w:spacing w:line="360" w:lineRule="auto"/>
        <w:ind w:left="0" w:firstLine="709"/>
        <w:jc w:val="both"/>
        <w:rPr>
          <w:color w:val="000000"/>
        </w:rPr>
      </w:pPr>
      <w:r w:rsidRPr="00E372EC">
        <w:rPr>
          <w:color w:val="000000"/>
        </w:rPr>
        <w:t xml:space="preserve">аккумуляторы погружного типа, способные работать на глубинах до 6000 м; </w:t>
      </w:r>
    </w:p>
    <w:p w:rsidR="00C52471" w:rsidRPr="00E372EC" w:rsidRDefault="00C52471" w:rsidP="00C52471">
      <w:pPr>
        <w:numPr>
          <w:ilvl w:val="0"/>
          <w:numId w:val="23"/>
        </w:numPr>
        <w:spacing w:line="360" w:lineRule="auto"/>
        <w:ind w:left="0" w:firstLine="709"/>
        <w:jc w:val="both"/>
        <w:rPr>
          <w:color w:val="000000"/>
        </w:rPr>
      </w:pPr>
      <w:r w:rsidRPr="00E372EC">
        <w:rPr>
          <w:color w:val="000000"/>
        </w:rPr>
        <w:t xml:space="preserve">аккумуляторные батареи для спецтехники. </w:t>
      </w:r>
    </w:p>
    <w:p w:rsidR="00C52471" w:rsidRPr="00E372EC" w:rsidRDefault="00C52471" w:rsidP="00C52471">
      <w:pPr>
        <w:spacing w:line="360" w:lineRule="auto"/>
        <w:ind w:firstLine="709"/>
        <w:jc w:val="both"/>
        <w:rPr>
          <w:color w:val="000000"/>
        </w:rPr>
      </w:pPr>
      <w:r w:rsidRPr="00E372EC">
        <w:rPr>
          <w:color w:val="000000"/>
        </w:rPr>
        <w:lastRenderedPageBreak/>
        <w:t>Сегодня АО «Электротяга» располагает возможностями для освоения производства герметизированных свинцовых аккумуляторов. Предприятие имеет:</w:t>
      </w:r>
    </w:p>
    <w:p w:rsidR="00C52471" w:rsidRPr="00E372EC" w:rsidRDefault="00C52471" w:rsidP="00C52471">
      <w:pPr>
        <w:spacing w:line="360" w:lineRule="auto"/>
        <w:ind w:firstLine="709"/>
        <w:jc w:val="both"/>
        <w:rPr>
          <w:color w:val="000000"/>
        </w:rPr>
      </w:pPr>
      <w:r w:rsidRPr="00E372EC">
        <w:rPr>
          <w:color w:val="000000"/>
        </w:rPr>
        <w:t>- научно-техническую базу для проектирования герметизированных аккумуляторов различной емкости;</w:t>
      </w:r>
    </w:p>
    <w:p w:rsidR="00C52471" w:rsidRPr="00E372EC" w:rsidRDefault="00C52471" w:rsidP="00C52471">
      <w:pPr>
        <w:spacing w:line="360" w:lineRule="auto"/>
        <w:ind w:firstLine="709"/>
        <w:jc w:val="both"/>
        <w:rPr>
          <w:color w:val="000000"/>
        </w:rPr>
      </w:pPr>
      <w:r w:rsidRPr="00E372EC">
        <w:rPr>
          <w:color w:val="000000"/>
        </w:rPr>
        <w:t>- высококвалифицированные инженерные кадры;</w:t>
      </w:r>
    </w:p>
    <w:p w:rsidR="00C52471" w:rsidRPr="00E372EC" w:rsidRDefault="00C52471" w:rsidP="00C52471">
      <w:pPr>
        <w:spacing w:line="360" w:lineRule="auto"/>
        <w:ind w:firstLine="709"/>
        <w:jc w:val="both"/>
        <w:rPr>
          <w:color w:val="000000"/>
        </w:rPr>
      </w:pPr>
      <w:r w:rsidRPr="00E372EC">
        <w:rPr>
          <w:color w:val="000000"/>
        </w:rPr>
        <w:t>- современную производственно-техническую базу.</w:t>
      </w:r>
    </w:p>
    <w:p w:rsidR="00C52471" w:rsidRPr="00E372EC" w:rsidRDefault="00C52471" w:rsidP="00C52471">
      <w:pPr>
        <w:spacing w:line="360" w:lineRule="auto"/>
        <w:ind w:firstLine="709"/>
        <w:jc w:val="both"/>
        <w:rPr>
          <w:color w:val="000000"/>
        </w:rPr>
      </w:pPr>
      <w:r w:rsidRPr="00E372EC">
        <w:rPr>
          <w:color w:val="000000"/>
        </w:rPr>
        <w:t xml:space="preserve">Производство свинцовых герметизированных аккумуляторов требует повышения уровня технологического оборудования. Это связано </w:t>
      </w:r>
      <w:proofErr w:type="gramStart"/>
      <w:r w:rsidRPr="00E372EC">
        <w:rPr>
          <w:color w:val="000000"/>
        </w:rPr>
        <w:t>с</w:t>
      </w:r>
      <w:proofErr w:type="gramEnd"/>
      <w:r w:rsidRPr="00E372EC">
        <w:rPr>
          <w:color w:val="000000"/>
        </w:rPr>
        <w:t xml:space="preserve">: </w:t>
      </w:r>
    </w:p>
    <w:p w:rsidR="00C52471" w:rsidRPr="00E372EC" w:rsidRDefault="00C52471" w:rsidP="00C52471">
      <w:pPr>
        <w:spacing w:line="360" w:lineRule="auto"/>
        <w:ind w:firstLine="709"/>
        <w:jc w:val="both"/>
        <w:rPr>
          <w:color w:val="000000"/>
        </w:rPr>
      </w:pPr>
      <w:r w:rsidRPr="00E372EC">
        <w:rPr>
          <w:color w:val="000000"/>
        </w:rPr>
        <w:t>- ростом требований к качеству комплектации;</w:t>
      </w:r>
    </w:p>
    <w:p w:rsidR="00C52471" w:rsidRPr="00E372EC" w:rsidRDefault="00C52471" w:rsidP="00C52471">
      <w:pPr>
        <w:spacing w:line="360" w:lineRule="auto"/>
        <w:ind w:firstLine="709"/>
        <w:jc w:val="both"/>
        <w:rPr>
          <w:color w:val="000000"/>
        </w:rPr>
      </w:pPr>
      <w:r w:rsidRPr="00E372EC">
        <w:rPr>
          <w:color w:val="000000"/>
        </w:rPr>
        <w:t>- снижением допусков на размеры конструкционных элементов;</w:t>
      </w:r>
    </w:p>
    <w:p w:rsidR="00C52471" w:rsidRPr="00E372EC" w:rsidRDefault="00C52471" w:rsidP="00C52471">
      <w:pPr>
        <w:spacing w:line="360" w:lineRule="auto"/>
        <w:ind w:firstLine="709"/>
        <w:jc w:val="both"/>
        <w:rPr>
          <w:color w:val="000000"/>
        </w:rPr>
      </w:pPr>
      <w:r w:rsidRPr="00E372EC">
        <w:rPr>
          <w:color w:val="000000"/>
        </w:rPr>
        <w:t>- повышением требований к точности состава активных и конструкционных материалов, их однородности.</w:t>
      </w:r>
    </w:p>
    <w:p w:rsidR="00C52471" w:rsidRPr="00E372EC" w:rsidRDefault="00C52471" w:rsidP="00C52471">
      <w:pPr>
        <w:spacing w:line="360" w:lineRule="auto"/>
        <w:ind w:firstLine="709"/>
        <w:jc w:val="both"/>
        <w:rPr>
          <w:color w:val="000000"/>
        </w:rPr>
      </w:pPr>
      <w:r w:rsidRPr="00E372EC">
        <w:rPr>
          <w:color w:val="000000"/>
        </w:rPr>
        <w:t xml:space="preserve">Невыполнение этих требований приводит к резкому снижению потребительских характеристик аккумуляторов. Таким образом, непременным условием организации производства герметизированных свинцовых аккумуляторов является наличие у предприятия-производителя современного, высокоточного оборудования. </w:t>
      </w:r>
    </w:p>
    <w:p w:rsidR="00C52471" w:rsidRPr="00C52471" w:rsidRDefault="00C52471" w:rsidP="00C52471">
      <w:pPr>
        <w:spacing w:line="360" w:lineRule="auto"/>
        <w:ind w:firstLine="709"/>
        <w:jc w:val="both"/>
        <w:rPr>
          <w:color w:val="000000"/>
        </w:rPr>
      </w:pPr>
      <w:r w:rsidRPr="00E372EC">
        <w:rPr>
          <w:color w:val="000000"/>
        </w:rPr>
        <w:t>Большим преимуществом АО «Электротяга», открывающим хорошие потенциальные перспективы, является наличие на предприятии современной производственно-технической базы</w:t>
      </w:r>
      <w:r>
        <w:rPr>
          <w:rStyle w:val="ac"/>
          <w:color w:val="000000"/>
        </w:rPr>
        <w:footnoteReference w:id="52"/>
      </w:r>
      <w:r w:rsidRPr="00E372EC">
        <w:rPr>
          <w:color w:val="000000"/>
        </w:rPr>
        <w:t>.</w:t>
      </w:r>
    </w:p>
    <w:p w:rsidR="00C52471" w:rsidRPr="00E372EC" w:rsidRDefault="00C52471" w:rsidP="00C52471">
      <w:pPr>
        <w:spacing w:line="360" w:lineRule="auto"/>
        <w:ind w:firstLine="709"/>
        <w:jc w:val="both"/>
      </w:pPr>
      <w:r w:rsidRPr="00E372EC">
        <w:t xml:space="preserve">Система управления АО «Электротяга» включает в себя следующие элементы: </w:t>
      </w:r>
    </w:p>
    <w:p w:rsidR="00C52471" w:rsidRPr="00E372EC" w:rsidRDefault="00C52471" w:rsidP="00C52471">
      <w:pPr>
        <w:spacing w:line="360" w:lineRule="auto"/>
        <w:ind w:firstLine="709"/>
        <w:jc w:val="both"/>
      </w:pPr>
      <w:r w:rsidRPr="00E372EC">
        <w:t>- структура управления;</w:t>
      </w:r>
    </w:p>
    <w:p w:rsidR="00C52471" w:rsidRPr="00E372EC" w:rsidRDefault="00C52471" w:rsidP="00C52471">
      <w:pPr>
        <w:spacing w:line="360" w:lineRule="auto"/>
        <w:ind w:firstLine="709"/>
        <w:jc w:val="both"/>
      </w:pPr>
      <w:r w:rsidRPr="00E372EC">
        <w:t>- функции управления;</w:t>
      </w:r>
    </w:p>
    <w:p w:rsidR="00C52471" w:rsidRPr="00E372EC" w:rsidRDefault="00C52471" w:rsidP="00C52471">
      <w:pPr>
        <w:spacing w:line="360" w:lineRule="auto"/>
        <w:ind w:firstLine="709"/>
        <w:jc w:val="both"/>
      </w:pPr>
      <w:r w:rsidRPr="00E372EC">
        <w:t>- трудовые ресурсы;</w:t>
      </w:r>
    </w:p>
    <w:p w:rsidR="00C52471" w:rsidRPr="00E372EC" w:rsidRDefault="00C52471" w:rsidP="00C52471">
      <w:pPr>
        <w:spacing w:line="360" w:lineRule="auto"/>
        <w:ind w:firstLine="709"/>
        <w:jc w:val="both"/>
      </w:pPr>
      <w:r w:rsidRPr="00E372EC">
        <w:t>- технические средства управления;</w:t>
      </w:r>
    </w:p>
    <w:p w:rsidR="00C52471" w:rsidRPr="00E372EC" w:rsidRDefault="00C52471" w:rsidP="00C52471">
      <w:pPr>
        <w:spacing w:line="360" w:lineRule="auto"/>
        <w:ind w:firstLine="709"/>
        <w:jc w:val="both"/>
      </w:pPr>
      <w:r w:rsidRPr="00E372EC">
        <w:t>- информация;</w:t>
      </w:r>
    </w:p>
    <w:p w:rsidR="00C52471" w:rsidRPr="00E372EC" w:rsidRDefault="00C52471" w:rsidP="00C52471">
      <w:pPr>
        <w:spacing w:line="360" w:lineRule="auto"/>
        <w:ind w:firstLine="709"/>
        <w:jc w:val="both"/>
      </w:pPr>
      <w:r w:rsidRPr="00E372EC">
        <w:t>- методы управления;</w:t>
      </w:r>
    </w:p>
    <w:p w:rsidR="00C52471" w:rsidRPr="00E372EC" w:rsidRDefault="00C52471" w:rsidP="00C52471">
      <w:pPr>
        <w:spacing w:line="360" w:lineRule="auto"/>
        <w:ind w:firstLine="709"/>
        <w:jc w:val="both"/>
      </w:pPr>
      <w:r w:rsidRPr="00E372EC">
        <w:t>- финансы;</w:t>
      </w:r>
    </w:p>
    <w:p w:rsidR="00C52471" w:rsidRPr="00E372EC" w:rsidRDefault="00C52471" w:rsidP="00C52471">
      <w:pPr>
        <w:spacing w:line="360" w:lineRule="auto"/>
        <w:ind w:firstLine="709"/>
        <w:jc w:val="both"/>
      </w:pPr>
      <w:r w:rsidRPr="00E372EC">
        <w:t>- управленческие решения.</w:t>
      </w:r>
    </w:p>
    <w:p w:rsidR="00C52471" w:rsidRPr="00E372EC" w:rsidRDefault="00C52471" w:rsidP="00C52471">
      <w:pPr>
        <w:spacing w:line="360" w:lineRule="auto"/>
        <w:ind w:firstLine="709"/>
        <w:jc w:val="both"/>
      </w:pPr>
      <w:r w:rsidRPr="00E372EC">
        <w:t>Охарактеризуем каждый из данных элементов.</w:t>
      </w:r>
    </w:p>
    <w:p w:rsidR="00C52471" w:rsidRPr="00E372EC" w:rsidRDefault="00C52471" w:rsidP="00C52471">
      <w:pPr>
        <w:spacing w:line="360" w:lineRule="auto"/>
        <w:ind w:firstLine="709"/>
        <w:jc w:val="both"/>
      </w:pPr>
      <w:r w:rsidRPr="00E372EC">
        <w:t xml:space="preserve">Структура управления АО «Электротяга» представлена на </w:t>
      </w:r>
      <w:r>
        <w:t>Рис</w:t>
      </w:r>
      <w:r w:rsidRPr="00E372EC">
        <w:t xml:space="preserve"> 2.</w:t>
      </w:r>
      <w:r>
        <w:t>1</w:t>
      </w:r>
      <w:r w:rsidR="00F77E6A">
        <w:t>2</w:t>
      </w:r>
      <w:r w:rsidRPr="00E372EC">
        <w:t>.</w:t>
      </w:r>
    </w:p>
    <w:p w:rsidR="00C52471" w:rsidRPr="00E372EC" w:rsidRDefault="004162CC" w:rsidP="00C52471">
      <w:pPr>
        <w:spacing w:line="360" w:lineRule="auto"/>
        <w:jc w:val="center"/>
        <w:rPr>
          <w:color w:val="000000" w:themeColor="text1"/>
        </w:rPr>
      </w:pPr>
      <w:r>
        <w:rPr>
          <w:noProof/>
          <w:color w:val="000000" w:themeColor="text1"/>
        </w:rPr>
        <w:lastRenderedPageBreak/>
        <w:drawing>
          <wp:inline distT="0" distB="0" distL="0" distR="0" wp14:anchorId="5591DCF3" wp14:editId="57D631D7">
            <wp:extent cx="5438775" cy="3638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лектротяга оргструктура.png"/>
                    <pic:cNvPicPr/>
                  </pic:nvPicPr>
                  <pic:blipFill>
                    <a:blip r:embed="rId39">
                      <a:extLst>
                        <a:ext uri="{28A0092B-C50C-407E-A947-70E740481C1C}">
                          <a14:useLocalDpi xmlns:a14="http://schemas.microsoft.com/office/drawing/2010/main" val="0"/>
                        </a:ext>
                      </a:extLst>
                    </a:blip>
                    <a:stretch>
                      <a:fillRect/>
                    </a:stretch>
                  </pic:blipFill>
                  <pic:spPr>
                    <a:xfrm>
                      <a:off x="0" y="0"/>
                      <a:ext cx="5438775" cy="3638550"/>
                    </a:xfrm>
                    <a:prstGeom prst="rect">
                      <a:avLst/>
                    </a:prstGeom>
                  </pic:spPr>
                </pic:pic>
              </a:graphicData>
            </a:graphic>
          </wp:inline>
        </w:drawing>
      </w:r>
    </w:p>
    <w:p w:rsidR="00C52471" w:rsidRDefault="00C52471" w:rsidP="00FA5947">
      <w:pPr>
        <w:autoSpaceDE w:val="0"/>
        <w:autoSpaceDN w:val="0"/>
        <w:adjustRightInd w:val="0"/>
        <w:spacing w:line="360" w:lineRule="auto"/>
        <w:jc w:val="center"/>
        <w:rPr>
          <w:rFonts w:ascii="TimesNewRomanPS-BoldMT" w:hAnsi="TimesNewRomanPS-BoldMT" w:cs="TimesNewRomanPS-BoldMT"/>
          <w:b/>
          <w:bCs/>
        </w:rPr>
      </w:pPr>
      <w:r>
        <w:rPr>
          <w:rFonts w:ascii="TimesNewRomanPS-ItalicMT" w:hAnsi="TimesNewRomanPS-ItalicMT" w:cs="TimesNewRomanPS-ItalicMT"/>
          <w:i/>
          <w:iCs/>
        </w:rPr>
        <w:t>Рис. 2.1</w:t>
      </w:r>
      <w:r w:rsidR="00F77E6A">
        <w:rPr>
          <w:rFonts w:ascii="TimesNewRomanPS-ItalicMT" w:hAnsi="TimesNewRomanPS-ItalicMT" w:cs="TimesNewRomanPS-ItalicMT"/>
          <w:i/>
          <w:iCs/>
        </w:rPr>
        <w:t>2</w:t>
      </w:r>
      <w:r w:rsidRPr="003B6250">
        <w:rPr>
          <w:rFonts w:ascii="TimesNewRomanPS-ItalicMT" w:hAnsi="TimesNewRomanPS-ItalicMT" w:cs="TimesNewRomanPS-ItalicMT"/>
          <w:i/>
          <w:iCs/>
        </w:rPr>
        <w:t>.</w:t>
      </w:r>
      <w:r>
        <w:rPr>
          <w:rFonts w:ascii="TimesNewRomanPS-BoldMT" w:hAnsi="TimesNewRomanPS-BoldMT" w:cs="TimesNewRomanPS-BoldMT"/>
          <w:b/>
          <w:bCs/>
        </w:rPr>
        <w:t>Структура управления АО «Электротяга»</w:t>
      </w:r>
    </w:p>
    <w:p w:rsidR="00C52471" w:rsidRPr="00D8602B" w:rsidRDefault="00C52471" w:rsidP="00FA5947">
      <w:pPr>
        <w:autoSpaceDE w:val="0"/>
        <w:autoSpaceDN w:val="0"/>
        <w:adjustRightInd w:val="0"/>
        <w:spacing w:line="360" w:lineRule="auto"/>
        <w:jc w:val="center"/>
        <w:rPr>
          <w:sz w:val="20"/>
          <w:szCs w:val="20"/>
        </w:rPr>
      </w:pPr>
      <w:r w:rsidRPr="00FA5947">
        <w:rPr>
          <w:sz w:val="20"/>
          <w:szCs w:val="20"/>
        </w:rPr>
        <w:t xml:space="preserve">Составлено </w:t>
      </w:r>
      <w:proofErr w:type="spellStart"/>
      <w:r w:rsidRPr="00FA5947">
        <w:rPr>
          <w:sz w:val="20"/>
          <w:szCs w:val="20"/>
        </w:rPr>
        <w:t>по</w:t>
      </w:r>
      <w:proofErr w:type="gramStart"/>
      <w:r w:rsidRPr="00FA5947">
        <w:rPr>
          <w:sz w:val="20"/>
          <w:szCs w:val="20"/>
        </w:rPr>
        <w:t>:</w:t>
      </w:r>
      <w:r w:rsidRPr="00FA5947">
        <w:rPr>
          <w:rFonts w:ascii="TimesNewRomanPSMT" w:hAnsi="TimesNewRomanPSMT" w:cs="TimesNewRomanPSMT"/>
          <w:sz w:val="20"/>
          <w:szCs w:val="20"/>
        </w:rPr>
        <w:t>р</w:t>
      </w:r>
      <w:proofErr w:type="gramEnd"/>
      <w:r w:rsidRPr="00FA5947">
        <w:rPr>
          <w:rFonts w:ascii="TimesNewRomanPSMT" w:hAnsi="TimesNewRomanPSMT" w:cs="TimesNewRomanPSMT"/>
          <w:sz w:val="20"/>
          <w:szCs w:val="20"/>
        </w:rPr>
        <w:t>азработано</w:t>
      </w:r>
      <w:proofErr w:type="spellEnd"/>
      <w:r w:rsidRPr="00FA5947">
        <w:rPr>
          <w:rFonts w:ascii="TimesNewRomanPSMT" w:hAnsi="TimesNewRomanPSMT" w:cs="TimesNewRomanPSMT"/>
          <w:sz w:val="20"/>
          <w:szCs w:val="20"/>
        </w:rPr>
        <w:t xml:space="preserve"> </w:t>
      </w:r>
      <w:proofErr w:type="spellStart"/>
      <w:r w:rsidRPr="00FA5947">
        <w:rPr>
          <w:rFonts w:ascii="TimesNewRomanPSMT" w:hAnsi="TimesNewRomanPSMT" w:cs="TimesNewRomanPSMT"/>
          <w:sz w:val="20"/>
          <w:szCs w:val="20"/>
        </w:rPr>
        <w:t>автором</w:t>
      </w:r>
      <w:r w:rsidR="00D8602B">
        <w:rPr>
          <w:sz w:val="20"/>
          <w:szCs w:val="20"/>
        </w:rPr>
        <w:t>на</w:t>
      </w:r>
      <w:proofErr w:type="spellEnd"/>
      <w:r w:rsidR="00D8602B">
        <w:rPr>
          <w:sz w:val="20"/>
          <w:szCs w:val="20"/>
        </w:rPr>
        <w:t xml:space="preserve"> основе </w:t>
      </w:r>
      <w:r w:rsidR="00D8602B">
        <w:rPr>
          <w:rFonts w:ascii="TimesNewRomanPSMT" w:hAnsi="TimesNewRomanPSMT" w:cs="TimesNewRomanPSMT"/>
          <w:sz w:val="20"/>
          <w:szCs w:val="20"/>
        </w:rPr>
        <w:t>штатного расписания АО «Электротяга»</w:t>
      </w:r>
    </w:p>
    <w:p w:rsidR="00C52471" w:rsidRPr="00E372EC" w:rsidRDefault="00C52471" w:rsidP="00C52471">
      <w:pPr>
        <w:spacing w:line="360" w:lineRule="auto"/>
        <w:ind w:firstLine="709"/>
        <w:jc w:val="both"/>
        <w:rPr>
          <w:rFonts w:eastAsia="Calibri"/>
          <w:color w:val="000000" w:themeColor="text1"/>
        </w:rPr>
      </w:pPr>
      <w:r w:rsidRPr="00E372EC">
        <w:rPr>
          <w:rFonts w:eastAsia="Calibri"/>
          <w:color w:val="000000" w:themeColor="text1"/>
        </w:rPr>
        <w:t>Структура управления является линейно-функциональной. Это означает, что по линии общего руководства каждый сотрудник имеет одного линейного руководителя. При этом происходит делегирование полномочий в рамках должностных инструкций. В целом можно сказать, что существующая структура управления соответствует специфике работы АО «Электротяга».</w:t>
      </w:r>
    </w:p>
    <w:p w:rsidR="00C52471" w:rsidRPr="00E372EC" w:rsidRDefault="00C52471" w:rsidP="00C52471">
      <w:pPr>
        <w:spacing w:line="360" w:lineRule="auto"/>
        <w:ind w:firstLine="709"/>
        <w:jc w:val="both"/>
      </w:pPr>
      <w:r w:rsidRPr="00E372EC">
        <w:t>В своей деятельности АО «Электротяга» использует следующие функции управления:</w:t>
      </w:r>
    </w:p>
    <w:p w:rsidR="00C52471" w:rsidRPr="00E372EC" w:rsidRDefault="00C52471" w:rsidP="00C52471">
      <w:pPr>
        <w:spacing w:line="360" w:lineRule="auto"/>
        <w:ind w:firstLine="709"/>
        <w:jc w:val="both"/>
      </w:pPr>
      <w:r w:rsidRPr="00E372EC">
        <w:t>- планирование;</w:t>
      </w:r>
    </w:p>
    <w:p w:rsidR="00C52471" w:rsidRPr="00E372EC" w:rsidRDefault="00C52471" w:rsidP="00C52471">
      <w:pPr>
        <w:spacing w:line="360" w:lineRule="auto"/>
        <w:ind w:firstLine="709"/>
        <w:jc w:val="both"/>
      </w:pPr>
      <w:r w:rsidRPr="00E372EC">
        <w:t>- организация;</w:t>
      </w:r>
    </w:p>
    <w:p w:rsidR="00C52471" w:rsidRPr="00E372EC" w:rsidRDefault="00C52471" w:rsidP="00C52471">
      <w:pPr>
        <w:spacing w:line="360" w:lineRule="auto"/>
        <w:ind w:firstLine="709"/>
        <w:jc w:val="both"/>
      </w:pPr>
      <w:r w:rsidRPr="00E372EC">
        <w:t>- контроль;</w:t>
      </w:r>
    </w:p>
    <w:p w:rsidR="00C52471" w:rsidRPr="00E372EC" w:rsidRDefault="00C52471" w:rsidP="00C52471">
      <w:pPr>
        <w:spacing w:line="360" w:lineRule="auto"/>
        <w:ind w:firstLine="709"/>
        <w:jc w:val="both"/>
      </w:pPr>
      <w:r w:rsidRPr="00E372EC">
        <w:t>- мотивация.</w:t>
      </w:r>
    </w:p>
    <w:p w:rsidR="00C52471" w:rsidRPr="00E372EC" w:rsidRDefault="00C52471" w:rsidP="00C52471">
      <w:pPr>
        <w:spacing w:line="360" w:lineRule="auto"/>
        <w:ind w:firstLine="709"/>
        <w:jc w:val="both"/>
      </w:pPr>
      <w:r w:rsidRPr="00E372EC">
        <w:t>Планирование осуществляется в соответствии с потребностью в проведении тех или иных мероприятий, исходя из функций и задач АО «Электротяга».</w:t>
      </w:r>
    </w:p>
    <w:p w:rsidR="00C52471" w:rsidRPr="00E372EC" w:rsidRDefault="00C52471" w:rsidP="00C52471">
      <w:pPr>
        <w:spacing w:line="360" w:lineRule="auto"/>
        <w:ind w:firstLine="709"/>
        <w:jc w:val="both"/>
      </w:pPr>
      <w:r w:rsidRPr="00E372EC">
        <w:t>Функция организации реализуется через структуру управления, которая была рассмотрена ранее.</w:t>
      </w:r>
    </w:p>
    <w:p w:rsidR="00C52471" w:rsidRPr="00E372EC" w:rsidRDefault="00C52471" w:rsidP="00C52471">
      <w:pPr>
        <w:spacing w:line="360" w:lineRule="auto"/>
        <w:ind w:firstLine="709"/>
        <w:jc w:val="both"/>
      </w:pPr>
      <w:r w:rsidRPr="00E372EC">
        <w:t xml:space="preserve">Контроль подразделяется </w:t>
      </w:r>
      <w:proofErr w:type="gramStart"/>
      <w:r w:rsidRPr="00E372EC">
        <w:t>на</w:t>
      </w:r>
      <w:proofErr w:type="gramEnd"/>
      <w:r w:rsidRPr="00E372EC">
        <w:t xml:space="preserve"> внутренний и внешний. </w:t>
      </w:r>
      <w:proofErr w:type="gramStart"/>
      <w:r w:rsidRPr="00E372EC">
        <w:t>Внутренний</w:t>
      </w:r>
      <w:proofErr w:type="gramEnd"/>
      <w:r w:rsidRPr="00E372EC">
        <w:t xml:space="preserve"> осуществляется аппаратом управления за деятельностью своих подчиненных, качеством выполняемых ими должностных обязанностей, выполнением плана мероприятий. Внешний контроль осуществляется фискальными и надзорными органами.</w:t>
      </w:r>
    </w:p>
    <w:p w:rsidR="00C52471" w:rsidRPr="00E372EC" w:rsidRDefault="00C52471" w:rsidP="00C52471">
      <w:pPr>
        <w:spacing w:line="360" w:lineRule="auto"/>
        <w:ind w:firstLine="709"/>
        <w:jc w:val="both"/>
      </w:pPr>
      <w:r w:rsidRPr="00E372EC">
        <w:lastRenderedPageBreak/>
        <w:t>Система мотивации, которая применяется на предприятии, включает в себя следующие элементы:</w:t>
      </w:r>
    </w:p>
    <w:p w:rsidR="00C52471" w:rsidRPr="00E372EC" w:rsidRDefault="00C52471" w:rsidP="00C52471">
      <w:pPr>
        <w:pStyle w:val="ad"/>
        <w:numPr>
          <w:ilvl w:val="0"/>
          <w:numId w:val="30"/>
        </w:numPr>
        <w:spacing w:after="0" w:line="360" w:lineRule="auto"/>
        <w:jc w:val="both"/>
        <w:rPr>
          <w:rFonts w:ascii="Times New Roman" w:hAnsi="Times New Roman"/>
          <w:sz w:val="24"/>
          <w:szCs w:val="24"/>
        </w:rPr>
      </w:pPr>
      <w:r w:rsidRPr="00E372EC">
        <w:rPr>
          <w:rFonts w:ascii="Times New Roman" w:hAnsi="Times New Roman"/>
          <w:sz w:val="24"/>
          <w:szCs w:val="24"/>
        </w:rPr>
        <w:t>материальная мотивация;</w:t>
      </w:r>
    </w:p>
    <w:p w:rsidR="00C52471" w:rsidRPr="00E372EC" w:rsidRDefault="00C52471" w:rsidP="00C52471">
      <w:pPr>
        <w:pStyle w:val="ad"/>
        <w:numPr>
          <w:ilvl w:val="0"/>
          <w:numId w:val="30"/>
        </w:numPr>
        <w:spacing w:after="0" w:line="360" w:lineRule="auto"/>
        <w:jc w:val="both"/>
        <w:rPr>
          <w:rFonts w:ascii="Times New Roman" w:hAnsi="Times New Roman"/>
          <w:sz w:val="24"/>
          <w:szCs w:val="24"/>
        </w:rPr>
      </w:pPr>
      <w:r w:rsidRPr="00E372EC">
        <w:rPr>
          <w:rFonts w:ascii="Times New Roman" w:hAnsi="Times New Roman"/>
          <w:sz w:val="24"/>
          <w:szCs w:val="24"/>
        </w:rPr>
        <w:t>нематериальная мотивация.</w:t>
      </w:r>
    </w:p>
    <w:p w:rsidR="00C52471" w:rsidRPr="00E372EC" w:rsidRDefault="00C52471" w:rsidP="00C52471">
      <w:pPr>
        <w:widowControl w:val="0"/>
        <w:autoSpaceDE w:val="0"/>
        <w:autoSpaceDN w:val="0"/>
        <w:adjustRightInd w:val="0"/>
        <w:spacing w:line="360" w:lineRule="auto"/>
        <w:ind w:firstLine="709"/>
        <w:jc w:val="both"/>
      </w:pPr>
      <w:r w:rsidRPr="00E372EC">
        <w:t>Система оплаты труда и премирования закреплена в «Положении о премировании сотрудников АО «Электротяга». Порядок премирования следующий:</w:t>
      </w:r>
    </w:p>
    <w:p w:rsidR="00C52471" w:rsidRPr="00E372EC" w:rsidRDefault="00C52471" w:rsidP="00C52471">
      <w:pPr>
        <w:pStyle w:val="ad"/>
        <w:widowControl w:val="0"/>
        <w:numPr>
          <w:ilvl w:val="0"/>
          <w:numId w:val="30"/>
        </w:numPr>
        <w:autoSpaceDE w:val="0"/>
        <w:autoSpaceDN w:val="0"/>
        <w:adjustRightInd w:val="0"/>
        <w:spacing w:after="0" w:line="360" w:lineRule="auto"/>
        <w:jc w:val="both"/>
        <w:rPr>
          <w:rFonts w:ascii="Times New Roman" w:hAnsi="Times New Roman"/>
          <w:sz w:val="24"/>
          <w:szCs w:val="24"/>
        </w:rPr>
      </w:pPr>
      <w:r w:rsidRPr="00E372EC">
        <w:rPr>
          <w:rFonts w:ascii="Times New Roman" w:hAnsi="Times New Roman"/>
          <w:sz w:val="24"/>
          <w:szCs w:val="24"/>
        </w:rPr>
        <w:t xml:space="preserve">определение </w:t>
      </w:r>
      <w:proofErr w:type="gramStart"/>
      <w:r w:rsidRPr="00E372EC">
        <w:rPr>
          <w:rFonts w:ascii="Times New Roman" w:hAnsi="Times New Roman"/>
          <w:sz w:val="24"/>
          <w:szCs w:val="24"/>
        </w:rPr>
        <w:t>бизнес-целей</w:t>
      </w:r>
      <w:proofErr w:type="gramEnd"/>
      <w:r w:rsidRPr="00E372EC">
        <w:rPr>
          <w:rFonts w:ascii="Times New Roman" w:hAnsi="Times New Roman"/>
          <w:sz w:val="24"/>
          <w:szCs w:val="24"/>
        </w:rPr>
        <w:t xml:space="preserve"> компании;</w:t>
      </w:r>
    </w:p>
    <w:p w:rsidR="00C52471" w:rsidRPr="00E372EC" w:rsidRDefault="00C52471" w:rsidP="00C52471">
      <w:pPr>
        <w:pStyle w:val="ad"/>
        <w:widowControl w:val="0"/>
        <w:numPr>
          <w:ilvl w:val="0"/>
          <w:numId w:val="30"/>
        </w:numPr>
        <w:autoSpaceDE w:val="0"/>
        <w:autoSpaceDN w:val="0"/>
        <w:adjustRightInd w:val="0"/>
        <w:spacing w:after="0" w:line="360" w:lineRule="auto"/>
        <w:jc w:val="both"/>
        <w:rPr>
          <w:rFonts w:ascii="Times New Roman" w:hAnsi="Times New Roman"/>
          <w:sz w:val="24"/>
          <w:szCs w:val="24"/>
        </w:rPr>
      </w:pPr>
      <w:r w:rsidRPr="00E372EC">
        <w:rPr>
          <w:rFonts w:ascii="Times New Roman" w:hAnsi="Times New Roman"/>
          <w:sz w:val="24"/>
          <w:szCs w:val="24"/>
        </w:rPr>
        <w:t xml:space="preserve">планирование индивидуальных целей каждого сотрудника, направленных на достижение </w:t>
      </w:r>
      <w:proofErr w:type="gramStart"/>
      <w:r w:rsidRPr="00E372EC">
        <w:rPr>
          <w:rFonts w:ascii="Times New Roman" w:hAnsi="Times New Roman"/>
          <w:sz w:val="24"/>
          <w:szCs w:val="24"/>
        </w:rPr>
        <w:t>бизнес-целей</w:t>
      </w:r>
      <w:proofErr w:type="gramEnd"/>
      <w:r w:rsidRPr="00E372EC">
        <w:rPr>
          <w:rFonts w:ascii="Times New Roman" w:hAnsi="Times New Roman"/>
          <w:sz w:val="24"/>
          <w:szCs w:val="24"/>
        </w:rPr>
        <w:t xml:space="preserve"> компании;</w:t>
      </w:r>
    </w:p>
    <w:p w:rsidR="00C52471" w:rsidRPr="00E372EC" w:rsidRDefault="00C52471" w:rsidP="00C52471">
      <w:pPr>
        <w:pStyle w:val="ad"/>
        <w:widowControl w:val="0"/>
        <w:numPr>
          <w:ilvl w:val="0"/>
          <w:numId w:val="30"/>
        </w:numPr>
        <w:autoSpaceDE w:val="0"/>
        <w:autoSpaceDN w:val="0"/>
        <w:adjustRightInd w:val="0"/>
        <w:spacing w:after="0" w:line="360" w:lineRule="auto"/>
        <w:jc w:val="both"/>
        <w:rPr>
          <w:rFonts w:ascii="Times New Roman" w:hAnsi="Times New Roman"/>
          <w:sz w:val="24"/>
          <w:szCs w:val="24"/>
        </w:rPr>
      </w:pPr>
      <w:r w:rsidRPr="00E372EC">
        <w:rPr>
          <w:rFonts w:ascii="Times New Roman" w:hAnsi="Times New Roman"/>
          <w:sz w:val="24"/>
          <w:szCs w:val="24"/>
        </w:rPr>
        <w:t xml:space="preserve">определение размера премий для каждого сотрудника в зависимости от </w:t>
      </w:r>
      <w:proofErr w:type="gramStart"/>
      <w:r w:rsidRPr="00E372EC">
        <w:rPr>
          <w:rFonts w:ascii="Times New Roman" w:hAnsi="Times New Roman"/>
          <w:sz w:val="24"/>
          <w:szCs w:val="24"/>
        </w:rPr>
        <w:t>бизнес-результатов</w:t>
      </w:r>
      <w:proofErr w:type="gramEnd"/>
      <w:r w:rsidRPr="00E372EC">
        <w:rPr>
          <w:rFonts w:ascii="Times New Roman" w:hAnsi="Times New Roman"/>
          <w:sz w:val="24"/>
          <w:szCs w:val="24"/>
        </w:rPr>
        <w:t xml:space="preserve"> компании и в соответствии с матрицами годового премирования.</w:t>
      </w:r>
    </w:p>
    <w:p w:rsidR="00C52471" w:rsidRPr="00E372EC" w:rsidRDefault="00C52471" w:rsidP="00C52471">
      <w:pPr>
        <w:widowControl w:val="0"/>
        <w:autoSpaceDE w:val="0"/>
        <w:autoSpaceDN w:val="0"/>
        <w:adjustRightInd w:val="0"/>
        <w:spacing w:line="360" w:lineRule="auto"/>
        <w:ind w:firstLine="709"/>
        <w:jc w:val="both"/>
      </w:pPr>
      <w:r w:rsidRPr="00E372EC">
        <w:t>Компания соблюдает требования трудового законодательства и обеспечивает следующие выплаты:</w:t>
      </w:r>
    </w:p>
    <w:p w:rsidR="00C52471" w:rsidRPr="00E372EC" w:rsidRDefault="00C52471" w:rsidP="00C52471">
      <w:pPr>
        <w:pStyle w:val="ad"/>
        <w:widowControl w:val="0"/>
        <w:numPr>
          <w:ilvl w:val="0"/>
          <w:numId w:val="30"/>
        </w:numPr>
        <w:autoSpaceDE w:val="0"/>
        <w:autoSpaceDN w:val="0"/>
        <w:adjustRightInd w:val="0"/>
        <w:spacing w:after="0" w:line="360" w:lineRule="auto"/>
        <w:jc w:val="both"/>
        <w:rPr>
          <w:rFonts w:ascii="Times New Roman" w:hAnsi="Times New Roman"/>
          <w:sz w:val="24"/>
          <w:szCs w:val="24"/>
        </w:rPr>
      </w:pPr>
      <w:r w:rsidRPr="00E372EC">
        <w:rPr>
          <w:rFonts w:ascii="Times New Roman" w:hAnsi="Times New Roman"/>
          <w:sz w:val="24"/>
          <w:szCs w:val="24"/>
        </w:rPr>
        <w:t>оплата листов временной нетрудоспособности;</w:t>
      </w:r>
    </w:p>
    <w:p w:rsidR="00C52471" w:rsidRPr="00E372EC" w:rsidRDefault="00C52471" w:rsidP="00C52471">
      <w:pPr>
        <w:pStyle w:val="ad"/>
        <w:widowControl w:val="0"/>
        <w:numPr>
          <w:ilvl w:val="0"/>
          <w:numId w:val="30"/>
        </w:numPr>
        <w:autoSpaceDE w:val="0"/>
        <w:autoSpaceDN w:val="0"/>
        <w:adjustRightInd w:val="0"/>
        <w:spacing w:after="0" w:line="360" w:lineRule="auto"/>
        <w:jc w:val="both"/>
        <w:rPr>
          <w:rFonts w:ascii="Times New Roman" w:hAnsi="Times New Roman"/>
          <w:sz w:val="24"/>
          <w:szCs w:val="24"/>
        </w:rPr>
      </w:pPr>
      <w:r w:rsidRPr="00E372EC">
        <w:rPr>
          <w:rFonts w:ascii="Times New Roman" w:hAnsi="Times New Roman"/>
          <w:sz w:val="24"/>
          <w:szCs w:val="24"/>
        </w:rPr>
        <w:t>оплата отпусков;</w:t>
      </w:r>
    </w:p>
    <w:p w:rsidR="00C52471" w:rsidRPr="00E372EC" w:rsidRDefault="00C52471" w:rsidP="00C52471">
      <w:pPr>
        <w:pStyle w:val="ad"/>
        <w:widowControl w:val="0"/>
        <w:numPr>
          <w:ilvl w:val="0"/>
          <w:numId w:val="30"/>
        </w:numPr>
        <w:autoSpaceDE w:val="0"/>
        <w:autoSpaceDN w:val="0"/>
        <w:adjustRightInd w:val="0"/>
        <w:spacing w:after="0" w:line="360" w:lineRule="auto"/>
        <w:jc w:val="both"/>
        <w:rPr>
          <w:rFonts w:ascii="Times New Roman" w:hAnsi="Times New Roman"/>
          <w:sz w:val="24"/>
          <w:szCs w:val="24"/>
        </w:rPr>
      </w:pPr>
      <w:r w:rsidRPr="00E372EC">
        <w:rPr>
          <w:rFonts w:ascii="Times New Roman" w:hAnsi="Times New Roman"/>
          <w:sz w:val="24"/>
          <w:szCs w:val="24"/>
        </w:rPr>
        <w:t>перечисление средств во внебюджетные социальные фонды.</w:t>
      </w:r>
    </w:p>
    <w:p w:rsidR="00C52471" w:rsidRPr="00E372EC" w:rsidRDefault="00C52471" w:rsidP="00C52471">
      <w:pPr>
        <w:widowControl w:val="0"/>
        <w:autoSpaceDE w:val="0"/>
        <w:autoSpaceDN w:val="0"/>
        <w:adjustRightInd w:val="0"/>
        <w:spacing w:line="360" w:lineRule="auto"/>
        <w:ind w:firstLine="709"/>
        <w:jc w:val="both"/>
      </w:pPr>
      <w:r w:rsidRPr="00E372EC">
        <w:t xml:space="preserve">Для </w:t>
      </w:r>
      <w:r>
        <w:t>повышения эффективности работы предприятий необходимо проводить организационные изменения по внедрению компьютерных технологий и других мер, оптимизирующих работу сотрудников</w:t>
      </w:r>
      <w:r w:rsidRPr="00E372EC">
        <w:t xml:space="preserve">. </w:t>
      </w:r>
      <w:r>
        <w:t>Однако, как показывает практика, далеко не всегда сотрудники с энтузиазмом встречают необходимость изменений. Человеку свойственен консерватизм и боязнь нового, поэтому у сотрудников компаний часто возникает сопротивление организационным изменениям. Для того</w:t>
      </w:r>
      <w:proofErr w:type="gramStart"/>
      <w:r>
        <w:t>,</w:t>
      </w:r>
      <w:proofErr w:type="gramEnd"/>
      <w:r>
        <w:t xml:space="preserve"> чтобы понять, каковы основные причины сопротивления организационным изменениям у сотрудников </w:t>
      </w:r>
      <w:r w:rsidR="0021391F">
        <w:t>АО «Электротяга»</w:t>
      </w:r>
      <w:r>
        <w:t xml:space="preserve"> и как можно с этим сопротивлением бороться, автором был произведён опрос сотрудников </w:t>
      </w:r>
      <w:r w:rsidR="002A2B68">
        <w:t>данной организации</w:t>
      </w:r>
      <w:r>
        <w:t xml:space="preserve">. </w:t>
      </w:r>
      <w:r w:rsidRPr="00E372EC">
        <w:t xml:space="preserve">Всего в опросе приняли участие </w:t>
      </w:r>
      <w:r w:rsidR="002B4638">
        <w:t>15</w:t>
      </w:r>
      <w:r w:rsidR="006A36C4">
        <w:t xml:space="preserve"> респондентов – сотрудники планово-экономического отдела, отдела снабжения, бухгалтерии. </w:t>
      </w:r>
      <w:r w:rsidRPr="00E372EC">
        <w:t xml:space="preserve">Анкета представлена в </w:t>
      </w:r>
      <w:r>
        <w:t>П</w:t>
      </w:r>
      <w:r w:rsidRPr="00E372EC">
        <w:t>риложении 1.</w:t>
      </w:r>
    </w:p>
    <w:p w:rsidR="00C52471" w:rsidRDefault="00C52471" w:rsidP="00C52471">
      <w:pPr>
        <w:widowControl w:val="0"/>
        <w:autoSpaceDE w:val="0"/>
        <w:autoSpaceDN w:val="0"/>
        <w:adjustRightInd w:val="0"/>
        <w:spacing w:line="360" w:lineRule="auto"/>
        <w:ind w:firstLine="709"/>
        <w:jc w:val="both"/>
      </w:pPr>
      <w:r>
        <w:t>Первым вопросом в анкете является возраст опрашиваемого сотрудника. Предложено 3 варианта ответа: «до 30 лет», «от 30 до 45 лет», «старше 45 лет». На Рис. 2.1</w:t>
      </w:r>
      <w:r w:rsidR="00F77E6A">
        <w:t>3</w:t>
      </w:r>
      <w:r>
        <w:t xml:space="preserve"> показан возрастной состав опрошенных сотрудников предприятия. Видно, что среди опрошенных больше всего сотрудников от 30 до 45 лет, но встречаются как и более младшие, так и более старшие сотрудники.</w:t>
      </w:r>
    </w:p>
    <w:p w:rsidR="00C52471" w:rsidRDefault="002B4638" w:rsidP="002B4638">
      <w:pPr>
        <w:widowControl w:val="0"/>
        <w:autoSpaceDE w:val="0"/>
        <w:autoSpaceDN w:val="0"/>
        <w:adjustRightInd w:val="0"/>
        <w:spacing w:line="360" w:lineRule="auto"/>
        <w:ind w:firstLine="709"/>
        <w:jc w:val="center"/>
      </w:pPr>
      <w:r>
        <w:rPr>
          <w:noProof/>
        </w:rPr>
        <w:lastRenderedPageBreak/>
        <w:drawing>
          <wp:inline distT="0" distB="0" distL="0" distR="0" wp14:anchorId="4F42DD98" wp14:editId="533BFDEA">
            <wp:extent cx="4505661" cy="2857500"/>
            <wp:effectExtent l="0" t="0" r="9525"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52471" w:rsidRDefault="00C52471" w:rsidP="00FA5947">
      <w:pPr>
        <w:autoSpaceDE w:val="0"/>
        <w:autoSpaceDN w:val="0"/>
        <w:adjustRightInd w:val="0"/>
        <w:spacing w:line="360" w:lineRule="auto"/>
        <w:jc w:val="center"/>
        <w:rPr>
          <w:rFonts w:ascii="TimesNewRomanPS-BoldMT" w:hAnsi="TimesNewRomanPS-BoldMT" w:cs="TimesNewRomanPS-BoldMT"/>
          <w:b/>
          <w:bCs/>
        </w:rPr>
      </w:pPr>
      <w:r>
        <w:rPr>
          <w:rFonts w:ascii="TimesNewRomanPS-ItalicMT" w:hAnsi="TimesNewRomanPS-ItalicMT" w:cs="TimesNewRomanPS-ItalicMT"/>
          <w:i/>
          <w:iCs/>
        </w:rPr>
        <w:t>Рис. 2.</w:t>
      </w:r>
      <w:r>
        <w:rPr>
          <w:rFonts w:cs="TimesNewRomanPS-ItalicMT"/>
          <w:i/>
          <w:iCs/>
        </w:rPr>
        <w:t>1</w:t>
      </w:r>
      <w:r w:rsidR="00F77E6A">
        <w:rPr>
          <w:rFonts w:cs="TimesNewRomanPS-ItalicMT"/>
          <w:i/>
          <w:iCs/>
        </w:rPr>
        <w:t>3</w:t>
      </w:r>
      <w:r w:rsidRPr="003B6250">
        <w:rPr>
          <w:rFonts w:ascii="TimesNewRomanPS-ItalicMT" w:hAnsi="TimesNewRomanPS-ItalicMT" w:cs="TimesNewRomanPS-ItalicMT"/>
          <w:i/>
          <w:iCs/>
        </w:rPr>
        <w:t>.</w:t>
      </w:r>
      <w:r>
        <w:rPr>
          <w:rFonts w:ascii="TimesNewRomanPS-BoldMT" w:hAnsi="TimesNewRomanPS-BoldMT" w:cs="TimesNewRomanPS-BoldMT"/>
          <w:b/>
          <w:bCs/>
        </w:rPr>
        <w:t>Возраст респондентов</w:t>
      </w:r>
    </w:p>
    <w:p w:rsidR="00C52471" w:rsidRPr="00FA5947" w:rsidRDefault="00C52471" w:rsidP="00FA5947">
      <w:pPr>
        <w:autoSpaceDE w:val="0"/>
        <w:autoSpaceDN w:val="0"/>
        <w:adjustRightInd w:val="0"/>
        <w:spacing w:line="360" w:lineRule="auto"/>
        <w:jc w:val="center"/>
        <w:rPr>
          <w:sz w:val="20"/>
          <w:szCs w:val="20"/>
        </w:rPr>
      </w:pPr>
      <w:r w:rsidRPr="00FA5947">
        <w:rPr>
          <w:sz w:val="20"/>
          <w:szCs w:val="20"/>
        </w:rPr>
        <w:t xml:space="preserve">Составлено </w:t>
      </w:r>
      <w:proofErr w:type="spellStart"/>
      <w:r w:rsidRPr="00FA5947">
        <w:rPr>
          <w:sz w:val="20"/>
          <w:szCs w:val="20"/>
        </w:rPr>
        <w:t>по</w:t>
      </w:r>
      <w:proofErr w:type="gramStart"/>
      <w:r w:rsidRPr="00FA5947">
        <w:rPr>
          <w:sz w:val="20"/>
          <w:szCs w:val="20"/>
        </w:rPr>
        <w:t>:</w:t>
      </w:r>
      <w:r w:rsidRPr="00FA5947">
        <w:rPr>
          <w:rFonts w:ascii="TimesNewRomanPSMT" w:hAnsi="TimesNewRomanPSMT" w:cs="TimesNewRomanPSMT"/>
          <w:sz w:val="20"/>
          <w:szCs w:val="20"/>
        </w:rPr>
        <w:t>р</w:t>
      </w:r>
      <w:proofErr w:type="gramEnd"/>
      <w:r w:rsidRPr="00FA5947">
        <w:rPr>
          <w:rFonts w:ascii="TimesNewRomanPSMT" w:hAnsi="TimesNewRomanPSMT" w:cs="TimesNewRomanPSMT"/>
          <w:sz w:val="20"/>
          <w:szCs w:val="20"/>
        </w:rPr>
        <w:t>азработано</w:t>
      </w:r>
      <w:proofErr w:type="spellEnd"/>
      <w:r w:rsidRPr="00FA5947">
        <w:rPr>
          <w:rFonts w:ascii="TimesNewRomanPSMT" w:hAnsi="TimesNewRomanPSMT" w:cs="TimesNewRomanPSMT"/>
          <w:sz w:val="20"/>
          <w:szCs w:val="20"/>
        </w:rPr>
        <w:t xml:space="preserve"> автором</w:t>
      </w:r>
      <w:r w:rsidR="00D8602B">
        <w:rPr>
          <w:rFonts w:ascii="TimesNewRomanPSMT" w:hAnsi="TimesNewRomanPSMT" w:cs="TimesNewRomanPSMT"/>
          <w:sz w:val="20"/>
          <w:szCs w:val="20"/>
        </w:rPr>
        <w:t xml:space="preserve"> – собственный анкетный опрос</w:t>
      </w:r>
    </w:p>
    <w:p w:rsidR="00C52471" w:rsidRDefault="00C52471" w:rsidP="00C52471">
      <w:pPr>
        <w:widowControl w:val="0"/>
        <w:autoSpaceDE w:val="0"/>
        <w:autoSpaceDN w:val="0"/>
        <w:adjustRightInd w:val="0"/>
        <w:spacing w:line="360" w:lineRule="auto"/>
        <w:ind w:firstLine="709"/>
        <w:jc w:val="both"/>
      </w:pPr>
      <w:r>
        <w:t xml:space="preserve">Вторым вопросом в анкете является отношение сотрудника к организационным изменениям на примере внедрения компьютерной системы </w:t>
      </w:r>
      <w:r>
        <w:rPr>
          <w:lang w:val="en-US"/>
        </w:rPr>
        <w:t>CRM</w:t>
      </w:r>
      <w:r w:rsidRPr="00B47777">
        <w:t xml:space="preserve">. </w:t>
      </w:r>
      <w:r>
        <w:t>Было предложено 2 варианта ответа: «Положительное» и «Отрицательное». Результаты представлены на Рис. 2.1</w:t>
      </w:r>
      <w:r w:rsidR="00F77E6A">
        <w:t>4</w:t>
      </w:r>
      <w:r>
        <w:t>.</w:t>
      </w:r>
    </w:p>
    <w:p w:rsidR="00C52471" w:rsidRDefault="00622C18" w:rsidP="00C52471">
      <w:pPr>
        <w:widowControl w:val="0"/>
        <w:autoSpaceDE w:val="0"/>
        <w:autoSpaceDN w:val="0"/>
        <w:adjustRightInd w:val="0"/>
        <w:spacing w:line="360" w:lineRule="auto"/>
        <w:ind w:firstLine="709"/>
        <w:jc w:val="both"/>
      </w:pPr>
      <w:r>
        <w:rPr>
          <w:noProof/>
        </w:rPr>
        <w:drawing>
          <wp:inline distT="0" distB="0" distL="0" distR="0" wp14:anchorId="3F88D0DA" wp14:editId="7EC102AC">
            <wp:extent cx="4453218" cy="3810000"/>
            <wp:effectExtent l="0" t="0" r="2413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52471" w:rsidRPr="00B47777" w:rsidRDefault="00C52471" w:rsidP="00FA5947">
      <w:pPr>
        <w:autoSpaceDE w:val="0"/>
        <w:autoSpaceDN w:val="0"/>
        <w:adjustRightInd w:val="0"/>
        <w:spacing w:line="360" w:lineRule="auto"/>
        <w:jc w:val="center"/>
        <w:rPr>
          <w:rFonts w:cs="TimesNewRomanPS-BoldMT"/>
          <w:b/>
          <w:bCs/>
        </w:rPr>
      </w:pPr>
      <w:r>
        <w:rPr>
          <w:rFonts w:ascii="TimesNewRomanPS-ItalicMT" w:hAnsi="TimesNewRomanPS-ItalicMT" w:cs="TimesNewRomanPS-ItalicMT"/>
          <w:i/>
          <w:iCs/>
        </w:rPr>
        <w:t>Рис. 2.</w:t>
      </w:r>
      <w:r>
        <w:rPr>
          <w:rFonts w:cs="TimesNewRomanPS-ItalicMT"/>
          <w:i/>
          <w:iCs/>
        </w:rPr>
        <w:t>1</w:t>
      </w:r>
      <w:r w:rsidR="00F77E6A">
        <w:rPr>
          <w:rFonts w:cs="TimesNewRomanPS-ItalicMT"/>
          <w:i/>
          <w:iCs/>
        </w:rPr>
        <w:t>4</w:t>
      </w:r>
      <w:r w:rsidRPr="003B6250">
        <w:rPr>
          <w:rFonts w:ascii="TimesNewRomanPS-ItalicMT" w:hAnsi="TimesNewRomanPS-ItalicMT" w:cs="TimesNewRomanPS-ItalicMT"/>
          <w:i/>
          <w:iCs/>
        </w:rPr>
        <w:t>.</w:t>
      </w:r>
      <w:r>
        <w:rPr>
          <w:rFonts w:ascii="TimesNewRomanPS-BoldMT" w:hAnsi="TimesNewRomanPS-BoldMT" w:cs="TimesNewRomanPS-BoldMT"/>
          <w:b/>
          <w:bCs/>
        </w:rPr>
        <w:t xml:space="preserve">Отношение респондентов к организационным изменениям (на примере внедрения </w:t>
      </w:r>
      <w:r w:rsidRPr="00B47777">
        <w:rPr>
          <w:b/>
          <w:bCs/>
          <w:lang w:val="en-US"/>
        </w:rPr>
        <w:t>CRM</w:t>
      </w:r>
      <w:r w:rsidRPr="00B47777">
        <w:rPr>
          <w:b/>
          <w:bCs/>
        </w:rPr>
        <w:t>-системы в организации)</w:t>
      </w:r>
    </w:p>
    <w:p w:rsidR="00C52471" w:rsidRPr="00FA5947" w:rsidRDefault="00FA5947" w:rsidP="00FA5947">
      <w:pPr>
        <w:tabs>
          <w:tab w:val="left" w:pos="2808"/>
          <w:tab w:val="center" w:pos="4819"/>
        </w:tabs>
        <w:autoSpaceDE w:val="0"/>
        <w:autoSpaceDN w:val="0"/>
        <w:adjustRightInd w:val="0"/>
        <w:spacing w:line="360" w:lineRule="auto"/>
        <w:rPr>
          <w:sz w:val="20"/>
          <w:szCs w:val="20"/>
        </w:rPr>
      </w:pPr>
      <w:r w:rsidRPr="00FA5947">
        <w:rPr>
          <w:sz w:val="20"/>
          <w:szCs w:val="20"/>
        </w:rPr>
        <w:tab/>
      </w:r>
      <w:r w:rsidRPr="00FA5947">
        <w:rPr>
          <w:sz w:val="20"/>
          <w:szCs w:val="20"/>
        </w:rPr>
        <w:tab/>
      </w:r>
      <w:r w:rsidR="00C52471" w:rsidRPr="00FA5947">
        <w:rPr>
          <w:sz w:val="20"/>
          <w:szCs w:val="20"/>
        </w:rPr>
        <w:t xml:space="preserve">Составлено </w:t>
      </w:r>
      <w:proofErr w:type="spellStart"/>
      <w:r w:rsidR="00C52471" w:rsidRPr="00FA5947">
        <w:rPr>
          <w:sz w:val="20"/>
          <w:szCs w:val="20"/>
        </w:rPr>
        <w:t>по</w:t>
      </w:r>
      <w:proofErr w:type="gramStart"/>
      <w:r w:rsidR="00C52471" w:rsidRPr="00FA5947">
        <w:rPr>
          <w:sz w:val="20"/>
          <w:szCs w:val="20"/>
        </w:rPr>
        <w:t>:</w:t>
      </w:r>
      <w:r w:rsidR="00C52471" w:rsidRPr="00FA5947">
        <w:rPr>
          <w:rFonts w:ascii="TimesNewRomanPSMT" w:hAnsi="TimesNewRomanPSMT" w:cs="TimesNewRomanPSMT"/>
          <w:sz w:val="20"/>
          <w:szCs w:val="20"/>
        </w:rPr>
        <w:t>р</w:t>
      </w:r>
      <w:proofErr w:type="gramEnd"/>
      <w:r w:rsidR="00C52471" w:rsidRPr="00FA5947">
        <w:rPr>
          <w:rFonts w:ascii="TimesNewRomanPSMT" w:hAnsi="TimesNewRomanPSMT" w:cs="TimesNewRomanPSMT"/>
          <w:sz w:val="20"/>
          <w:szCs w:val="20"/>
        </w:rPr>
        <w:t>азработано</w:t>
      </w:r>
      <w:proofErr w:type="spellEnd"/>
      <w:r w:rsidR="00C52471" w:rsidRPr="00FA5947">
        <w:rPr>
          <w:rFonts w:ascii="TimesNewRomanPSMT" w:hAnsi="TimesNewRomanPSMT" w:cs="TimesNewRomanPSMT"/>
          <w:sz w:val="20"/>
          <w:szCs w:val="20"/>
        </w:rPr>
        <w:t xml:space="preserve"> автором</w:t>
      </w:r>
      <w:r w:rsidR="00D8602B">
        <w:rPr>
          <w:rFonts w:ascii="TimesNewRomanPSMT" w:hAnsi="TimesNewRomanPSMT" w:cs="TimesNewRomanPSMT"/>
          <w:sz w:val="20"/>
          <w:szCs w:val="20"/>
        </w:rPr>
        <w:t xml:space="preserve"> – собственный анкетный опрос</w:t>
      </w:r>
    </w:p>
    <w:p w:rsidR="00C52471" w:rsidRDefault="00C52471" w:rsidP="00C52471">
      <w:pPr>
        <w:widowControl w:val="0"/>
        <w:autoSpaceDE w:val="0"/>
        <w:autoSpaceDN w:val="0"/>
        <w:adjustRightInd w:val="0"/>
        <w:spacing w:line="360" w:lineRule="auto"/>
        <w:ind w:firstLine="709"/>
        <w:jc w:val="both"/>
      </w:pPr>
      <w:r>
        <w:lastRenderedPageBreak/>
        <w:t xml:space="preserve">На диаграмме видно, что большая часть молодых сотрудников (моложе 30 лет) положительно относится к изменениям. Среди сотрудников с возрастом от 30 до 45 лет большинство имело отрицательное отношение к изменениям, однако встречались и сотрудники, имеющие положительное отношение к изменениям. Все сотрудники с возрастом старше 45 лет отрицательно отнеслись к перспективе проведения организационных изменений. То есть чем старше сотрудники, тем меньше вероятность, что они готовы к изменениям в условиях труда. </w:t>
      </w:r>
    </w:p>
    <w:p w:rsidR="00C52471" w:rsidRDefault="00C52471" w:rsidP="00C52471">
      <w:pPr>
        <w:widowControl w:val="0"/>
        <w:autoSpaceDE w:val="0"/>
        <w:autoSpaceDN w:val="0"/>
        <w:adjustRightInd w:val="0"/>
        <w:spacing w:line="360" w:lineRule="auto"/>
        <w:ind w:firstLine="709"/>
        <w:jc w:val="both"/>
      </w:pPr>
      <w:r>
        <w:t xml:space="preserve">Далее сотрудникам, давшим положительный ответ на вопрос о готовности к изменениям, было предложено отметить причину их ответа: «Возможность получить новые знания», «Уменьшение трудозатрат сотрудника после внедрения системы», «Оба варианта». Также был предложен вариант ответа «Иное», но им никто не воспользовался. </w:t>
      </w:r>
      <w:r w:rsidR="000E74C2">
        <w:t>Результаты показаны на Рис. 2.1</w:t>
      </w:r>
      <w:r w:rsidR="00F77E6A">
        <w:t>5</w:t>
      </w:r>
      <w:r>
        <w:t>.</w:t>
      </w:r>
    </w:p>
    <w:p w:rsidR="00C52471" w:rsidRDefault="0010117A" w:rsidP="00C52471">
      <w:pPr>
        <w:widowControl w:val="0"/>
        <w:autoSpaceDE w:val="0"/>
        <w:autoSpaceDN w:val="0"/>
        <w:adjustRightInd w:val="0"/>
        <w:spacing w:line="360" w:lineRule="auto"/>
        <w:ind w:firstLine="709"/>
        <w:jc w:val="both"/>
      </w:pPr>
      <w:r>
        <w:rPr>
          <w:noProof/>
        </w:rPr>
        <w:drawing>
          <wp:inline distT="0" distB="0" distL="0" distR="0" wp14:anchorId="4D908BA0" wp14:editId="3D495ECE">
            <wp:extent cx="4453218" cy="3611880"/>
            <wp:effectExtent l="0" t="0" r="24130" b="2667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52471" w:rsidRPr="00B47777" w:rsidRDefault="00C52471" w:rsidP="00FA5947">
      <w:pPr>
        <w:autoSpaceDE w:val="0"/>
        <w:autoSpaceDN w:val="0"/>
        <w:adjustRightInd w:val="0"/>
        <w:spacing w:line="360" w:lineRule="auto"/>
        <w:jc w:val="center"/>
        <w:rPr>
          <w:rFonts w:cs="TimesNewRomanPS-BoldMT"/>
          <w:b/>
          <w:bCs/>
        </w:rPr>
      </w:pPr>
      <w:r>
        <w:rPr>
          <w:rFonts w:ascii="TimesNewRomanPS-ItalicMT" w:hAnsi="TimesNewRomanPS-ItalicMT" w:cs="TimesNewRomanPS-ItalicMT"/>
          <w:i/>
          <w:iCs/>
        </w:rPr>
        <w:t>Рис. 2.</w:t>
      </w:r>
      <w:r>
        <w:rPr>
          <w:rFonts w:cs="TimesNewRomanPS-ItalicMT"/>
          <w:i/>
          <w:iCs/>
        </w:rPr>
        <w:t>1</w:t>
      </w:r>
      <w:r w:rsidR="00F77E6A">
        <w:rPr>
          <w:rFonts w:cs="TimesNewRomanPS-ItalicMT"/>
          <w:i/>
          <w:iCs/>
        </w:rPr>
        <w:t>5</w:t>
      </w:r>
      <w:r w:rsidRPr="003B6250">
        <w:rPr>
          <w:rFonts w:ascii="TimesNewRomanPS-ItalicMT" w:hAnsi="TimesNewRomanPS-ItalicMT" w:cs="TimesNewRomanPS-ItalicMT"/>
          <w:i/>
          <w:iCs/>
        </w:rPr>
        <w:t>.</w:t>
      </w:r>
      <w:r>
        <w:rPr>
          <w:rFonts w:ascii="TimesNewRomanPS-BoldMT" w:hAnsi="TimesNewRomanPS-BoldMT" w:cs="TimesNewRomanPS-BoldMT"/>
          <w:b/>
          <w:bCs/>
        </w:rPr>
        <w:t xml:space="preserve">Причины положительного отношения респондентов к организационным изменениям (на примере внедрения </w:t>
      </w:r>
      <w:r w:rsidRPr="00B47777">
        <w:rPr>
          <w:b/>
          <w:bCs/>
          <w:lang w:val="en-US"/>
        </w:rPr>
        <w:t>CRM</w:t>
      </w:r>
      <w:r w:rsidRPr="00B47777">
        <w:rPr>
          <w:b/>
          <w:bCs/>
        </w:rPr>
        <w:t>-системы в организации)</w:t>
      </w:r>
    </w:p>
    <w:p w:rsidR="00C52471" w:rsidRPr="00FA5947" w:rsidRDefault="00C52471" w:rsidP="00FA5947">
      <w:pPr>
        <w:autoSpaceDE w:val="0"/>
        <w:autoSpaceDN w:val="0"/>
        <w:adjustRightInd w:val="0"/>
        <w:spacing w:line="360" w:lineRule="auto"/>
        <w:jc w:val="center"/>
        <w:rPr>
          <w:rFonts w:ascii="TimesNewRomanPSMT" w:hAnsi="TimesNewRomanPSMT" w:cs="TimesNewRomanPSMT"/>
          <w:sz w:val="20"/>
          <w:szCs w:val="20"/>
        </w:rPr>
      </w:pPr>
      <w:r w:rsidRPr="00FA5947">
        <w:rPr>
          <w:sz w:val="20"/>
          <w:szCs w:val="20"/>
        </w:rPr>
        <w:t xml:space="preserve">Составлено </w:t>
      </w:r>
      <w:proofErr w:type="spellStart"/>
      <w:r w:rsidRPr="00FA5947">
        <w:rPr>
          <w:sz w:val="20"/>
          <w:szCs w:val="20"/>
        </w:rPr>
        <w:t>по</w:t>
      </w:r>
      <w:proofErr w:type="gramStart"/>
      <w:r w:rsidRPr="00FA5947">
        <w:rPr>
          <w:sz w:val="20"/>
          <w:szCs w:val="20"/>
        </w:rPr>
        <w:t>:</w:t>
      </w:r>
      <w:r w:rsidRPr="00FA5947">
        <w:rPr>
          <w:rFonts w:ascii="TimesNewRomanPSMT" w:hAnsi="TimesNewRomanPSMT" w:cs="TimesNewRomanPSMT"/>
          <w:sz w:val="20"/>
          <w:szCs w:val="20"/>
        </w:rPr>
        <w:t>р</w:t>
      </w:r>
      <w:proofErr w:type="gramEnd"/>
      <w:r w:rsidRPr="00FA5947">
        <w:rPr>
          <w:rFonts w:ascii="TimesNewRomanPSMT" w:hAnsi="TimesNewRomanPSMT" w:cs="TimesNewRomanPSMT"/>
          <w:sz w:val="20"/>
          <w:szCs w:val="20"/>
        </w:rPr>
        <w:t>азработано</w:t>
      </w:r>
      <w:proofErr w:type="spellEnd"/>
      <w:r w:rsidRPr="00FA5947">
        <w:rPr>
          <w:rFonts w:ascii="TimesNewRomanPSMT" w:hAnsi="TimesNewRomanPSMT" w:cs="TimesNewRomanPSMT"/>
          <w:sz w:val="20"/>
          <w:szCs w:val="20"/>
        </w:rPr>
        <w:t xml:space="preserve"> автором</w:t>
      </w:r>
      <w:r w:rsidR="00D8602B">
        <w:rPr>
          <w:rFonts w:ascii="TimesNewRomanPSMT" w:hAnsi="TimesNewRomanPSMT" w:cs="TimesNewRomanPSMT"/>
          <w:sz w:val="20"/>
          <w:szCs w:val="20"/>
        </w:rPr>
        <w:t xml:space="preserve"> – собственный анкетный опрос</w:t>
      </w:r>
    </w:p>
    <w:p w:rsidR="00C52471" w:rsidRPr="00DC2BA4" w:rsidRDefault="00C52471" w:rsidP="00C52471">
      <w:pPr>
        <w:autoSpaceDE w:val="0"/>
        <w:autoSpaceDN w:val="0"/>
        <w:adjustRightInd w:val="0"/>
        <w:spacing w:line="360" w:lineRule="auto"/>
        <w:jc w:val="both"/>
      </w:pPr>
      <w:r>
        <w:rPr>
          <w:rFonts w:ascii="TimesNewRomanPSMT" w:hAnsi="TimesNewRomanPSMT" w:cs="TimesNewRomanPSMT"/>
        </w:rPr>
        <w:tab/>
        <w:t xml:space="preserve">На диаграмме видно, что для большинства молодых сотрудников (до 30 лет) причиной положительного отношения к изменениям является как возможность получения новых знаний, которые могут пригодиться им в дальнейшей карьере, так и уменьшение трудозатрат сотрудника после внедрения системы. То есть данные сотрудники понимают, </w:t>
      </w:r>
      <w:proofErr w:type="gramStart"/>
      <w:r>
        <w:rPr>
          <w:rFonts w:ascii="TimesNewRomanPSMT" w:hAnsi="TimesNewRomanPSMT" w:cs="TimesNewRomanPSMT"/>
        </w:rPr>
        <w:t>что</w:t>
      </w:r>
      <w:proofErr w:type="gramEnd"/>
      <w:r>
        <w:rPr>
          <w:rFonts w:ascii="TimesNewRomanPSMT" w:hAnsi="TimesNewRomanPSMT" w:cs="TimesNewRomanPSMT"/>
        </w:rPr>
        <w:t xml:space="preserve"> несмотря на необходимость приложения усилий по изучению новой системы в начале, потом, благодаря оптимизации работы, затраченные усилия неоднократно окупятся. Среди </w:t>
      </w:r>
      <w:r>
        <w:rPr>
          <w:rFonts w:ascii="TimesNewRomanPSMT" w:hAnsi="TimesNewRomanPSMT" w:cs="TimesNewRomanPSMT"/>
        </w:rPr>
        <w:lastRenderedPageBreak/>
        <w:t xml:space="preserve">сотрудников с возрастом от 30 до 45 лет встречались люди, которые положительно относились к внедрению системы из-за возможности получения новых </w:t>
      </w:r>
      <w:r w:rsidR="00FC12C4">
        <w:rPr>
          <w:rFonts w:ascii="TimesNewRomanPSMT" w:hAnsi="TimesNewRomanPSMT" w:cs="TimesNewRomanPSMT"/>
        </w:rPr>
        <w:t>знаний, а также выбравшие ответ «Оба варианта».</w:t>
      </w:r>
    </w:p>
    <w:p w:rsidR="00C52471" w:rsidRDefault="00C52471" w:rsidP="00C52471">
      <w:pPr>
        <w:widowControl w:val="0"/>
        <w:autoSpaceDE w:val="0"/>
        <w:autoSpaceDN w:val="0"/>
        <w:adjustRightInd w:val="0"/>
        <w:spacing w:line="360" w:lineRule="auto"/>
        <w:ind w:firstLine="709"/>
        <w:jc w:val="both"/>
      </w:pPr>
      <w:r>
        <w:t xml:space="preserve">Сотрудникам, давшим отрицательный ответ на вопрос об отношении к перспективе внедрения </w:t>
      </w:r>
      <w:r>
        <w:rPr>
          <w:lang w:val="en-US"/>
        </w:rPr>
        <w:t>CRM</w:t>
      </w:r>
      <w:r w:rsidRPr="00DC2BA4">
        <w:t>-</w:t>
      </w:r>
      <w:r>
        <w:t xml:space="preserve">системы, также было также предложено выбрать причину такого ответа из следующих вариантов: «Опасение того, что работы станет больше, а зарплата не изменится», «Опасение того, что не получится освоить новую технологию», «Опасение усиления контроля над сотрудником с помощью новой системы», «Необходимость тратить время на обучение», «Все перечисленные варианты» (если респондент не мог выбрать один определенный вариант). Также был предложен вариант ответа «Иное», но им никто не воспользовался. </w:t>
      </w:r>
      <w:r w:rsidR="000915EE">
        <w:t>Результаты показаны на Рис. 2.1</w:t>
      </w:r>
      <w:r w:rsidR="00F77E6A">
        <w:t>6</w:t>
      </w:r>
      <w:r>
        <w:t>.</w:t>
      </w:r>
    </w:p>
    <w:p w:rsidR="00C52471" w:rsidRDefault="007575FF" w:rsidP="00C52471">
      <w:pPr>
        <w:widowControl w:val="0"/>
        <w:autoSpaceDE w:val="0"/>
        <w:autoSpaceDN w:val="0"/>
        <w:adjustRightInd w:val="0"/>
        <w:spacing w:line="360" w:lineRule="auto"/>
        <w:ind w:firstLine="709"/>
        <w:jc w:val="both"/>
      </w:pPr>
      <w:r>
        <w:rPr>
          <w:noProof/>
        </w:rPr>
        <w:drawing>
          <wp:inline distT="0" distB="0" distL="0" distR="0" wp14:anchorId="42C6CAF8" wp14:editId="5F656688">
            <wp:extent cx="4453218" cy="3802380"/>
            <wp:effectExtent l="0" t="0" r="24130" b="2667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52471" w:rsidRPr="00B47777" w:rsidRDefault="00C52471" w:rsidP="00FA5947">
      <w:pPr>
        <w:autoSpaceDE w:val="0"/>
        <w:autoSpaceDN w:val="0"/>
        <w:adjustRightInd w:val="0"/>
        <w:spacing w:line="360" w:lineRule="auto"/>
        <w:jc w:val="center"/>
        <w:rPr>
          <w:rFonts w:cs="TimesNewRomanPS-BoldMT"/>
          <w:b/>
          <w:bCs/>
        </w:rPr>
      </w:pPr>
      <w:r>
        <w:rPr>
          <w:rFonts w:ascii="TimesNewRomanPS-ItalicMT" w:hAnsi="TimesNewRomanPS-ItalicMT" w:cs="TimesNewRomanPS-ItalicMT"/>
          <w:i/>
          <w:iCs/>
        </w:rPr>
        <w:t>Рис. 2.</w:t>
      </w:r>
      <w:r>
        <w:rPr>
          <w:rFonts w:cs="TimesNewRomanPS-ItalicMT"/>
          <w:i/>
          <w:iCs/>
        </w:rPr>
        <w:t>1</w:t>
      </w:r>
      <w:r w:rsidR="00F77E6A">
        <w:rPr>
          <w:rFonts w:cs="TimesNewRomanPS-ItalicMT"/>
          <w:i/>
          <w:iCs/>
        </w:rPr>
        <w:t>6</w:t>
      </w:r>
      <w:r w:rsidRPr="003B6250">
        <w:rPr>
          <w:rFonts w:ascii="TimesNewRomanPS-ItalicMT" w:hAnsi="TimesNewRomanPS-ItalicMT" w:cs="TimesNewRomanPS-ItalicMT"/>
          <w:i/>
          <w:iCs/>
        </w:rPr>
        <w:t>.</w:t>
      </w:r>
      <w:r>
        <w:rPr>
          <w:rFonts w:ascii="TimesNewRomanPS-BoldMT" w:hAnsi="TimesNewRomanPS-BoldMT" w:cs="TimesNewRomanPS-BoldMT"/>
          <w:b/>
          <w:bCs/>
        </w:rPr>
        <w:t xml:space="preserve">Причины отрицательного отношения респондентов к организационным изменениям (на примере внедрения </w:t>
      </w:r>
      <w:r w:rsidRPr="00B47777">
        <w:rPr>
          <w:b/>
          <w:bCs/>
          <w:lang w:val="en-US"/>
        </w:rPr>
        <w:t>CRM</w:t>
      </w:r>
      <w:r w:rsidRPr="00B47777">
        <w:rPr>
          <w:b/>
          <w:bCs/>
        </w:rPr>
        <w:t>-системы в организации)</w:t>
      </w:r>
    </w:p>
    <w:p w:rsidR="00C52471" w:rsidRPr="00FA5947" w:rsidRDefault="00C52471" w:rsidP="00FA5947">
      <w:pPr>
        <w:autoSpaceDE w:val="0"/>
        <w:autoSpaceDN w:val="0"/>
        <w:adjustRightInd w:val="0"/>
        <w:spacing w:line="360" w:lineRule="auto"/>
        <w:jc w:val="center"/>
        <w:rPr>
          <w:rFonts w:ascii="TimesNewRomanPSMT" w:hAnsi="TimesNewRomanPSMT" w:cs="TimesNewRomanPSMT"/>
          <w:sz w:val="20"/>
          <w:szCs w:val="20"/>
        </w:rPr>
      </w:pPr>
      <w:r w:rsidRPr="00FA5947">
        <w:rPr>
          <w:sz w:val="20"/>
          <w:szCs w:val="20"/>
        </w:rPr>
        <w:t xml:space="preserve">Составлено </w:t>
      </w:r>
      <w:proofErr w:type="spellStart"/>
      <w:r w:rsidRPr="00FA5947">
        <w:rPr>
          <w:sz w:val="20"/>
          <w:szCs w:val="20"/>
        </w:rPr>
        <w:t>по</w:t>
      </w:r>
      <w:proofErr w:type="gramStart"/>
      <w:r w:rsidRPr="00FA5947">
        <w:rPr>
          <w:sz w:val="20"/>
          <w:szCs w:val="20"/>
        </w:rPr>
        <w:t>:</w:t>
      </w:r>
      <w:r w:rsidRPr="00FA5947">
        <w:rPr>
          <w:rFonts w:ascii="TimesNewRomanPSMT" w:hAnsi="TimesNewRomanPSMT" w:cs="TimesNewRomanPSMT"/>
          <w:sz w:val="20"/>
          <w:szCs w:val="20"/>
        </w:rPr>
        <w:t>р</w:t>
      </w:r>
      <w:proofErr w:type="gramEnd"/>
      <w:r w:rsidRPr="00FA5947">
        <w:rPr>
          <w:rFonts w:ascii="TimesNewRomanPSMT" w:hAnsi="TimesNewRomanPSMT" w:cs="TimesNewRomanPSMT"/>
          <w:sz w:val="20"/>
          <w:szCs w:val="20"/>
        </w:rPr>
        <w:t>азработано</w:t>
      </w:r>
      <w:proofErr w:type="spellEnd"/>
      <w:r w:rsidRPr="00FA5947">
        <w:rPr>
          <w:rFonts w:ascii="TimesNewRomanPSMT" w:hAnsi="TimesNewRomanPSMT" w:cs="TimesNewRomanPSMT"/>
          <w:sz w:val="20"/>
          <w:szCs w:val="20"/>
        </w:rPr>
        <w:t xml:space="preserve"> автором</w:t>
      </w:r>
      <w:r w:rsidR="00D8602B">
        <w:rPr>
          <w:rFonts w:ascii="TimesNewRomanPSMT" w:hAnsi="TimesNewRomanPSMT" w:cs="TimesNewRomanPSMT"/>
          <w:sz w:val="20"/>
          <w:szCs w:val="20"/>
        </w:rPr>
        <w:t xml:space="preserve"> – собственный анкетный опрос</w:t>
      </w:r>
    </w:p>
    <w:p w:rsidR="00C52471" w:rsidRDefault="00C52471" w:rsidP="00C52471">
      <w:pPr>
        <w:widowControl w:val="0"/>
        <w:autoSpaceDE w:val="0"/>
        <w:autoSpaceDN w:val="0"/>
        <w:adjustRightInd w:val="0"/>
        <w:spacing w:line="360" w:lineRule="auto"/>
        <w:ind w:firstLine="709"/>
        <w:jc w:val="both"/>
      </w:pPr>
      <w:r>
        <w:t xml:space="preserve">На диаграмме видно, что основными причинам отрицательного отношения к внедрению </w:t>
      </w:r>
      <w:r>
        <w:rPr>
          <w:lang w:val="en-US"/>
        </w:rPr>
        <w:t>CRM</w:t>
      </w:r>
      <w:r w:rsidRPr="00766D1E">
        <w:t>-</w:t>
      </w:r>
      <w:r>
        <w:t>системы среди молодых сотрудников (до 30 лет) явля</w:t>
      </w:r>
      <w:r w:rsidR="007575FF">
        <w:t>ется</w:t>
      </w:r>
      <w:r>
        <w:t xml:space="preserve"> опасение усиления контроля над сотрудником с помощью новой системы. Примечательно, что у молодых сотрудников не возникает опасения того, что не получится освоить новую технологию, а также того, что работы станет больше, а з/</w:t>
      </w:r>
      <w:proofErr w:type="gramStart"/>
      <w:r>
        <w:t>п</w:t>
      </w:r>
      <w:proofErr w:type="gramEnd"/>
      <w:r>
        <w:t xml:space="preserve"> не измениться – видимо молодые сотрудники более отчетливо понимают, что компьютерная система при правильном </w:t>
      </w:r>
      <w:r>
        <w:lastRenderedPageBreak/>
        <w:t xml:space="preserve">использовании будет в дальнейшем только экономить время сотрудников. Среди сотрудников в возрасте 30-45 лет </w:t>
      </w:r>
      <w:r w:rsidR="00BF5B33">
        <w:t>все варианты ответа разделены поровну</w:t>
      </w:r>
      <w:r w:rsidR="002A6941">
        <w:t xml:space="preserve"> (кроме варианта «опасение усиления контроля над сотрудником»)</w:t>
      </w:r>
      <w:r w:rsidR="00BF5B33">
        <w:t xml:space="preserve">. </w:t>
      </w:r>
      <w:r>
        <w:t>Среди сотрудников в возрасте старше 45 лет были выбраны все предложенные причины, в том числе и опасение того, что у сотрудника не получится освоить новую технологию. Это связано с тем, что зачастую людям старшего возраста может сложнее даваться обучение какой-то новой технологии.</w:t>
      </w:r>
    </w:p>
    <w:p w:rsidR="00C52471" w:rsidRDefault="00C52471" w:rsidP="00C52471">
      <w:pPr>
        <w:widowControl w:val="0"/>
        <w:autoSpaceDE w:val="0"/>
        <w:autoSpaceDN w:val="0"/>
        <w:adjustRightInd w:val="0"/>
        <w:spacing w:line="360" w:lineRule="auto"/>
        <w:ind w:firstLine="709"/>
        <w:jc w:val="both"/>
      </w:pPr>
      <w:r>
        <w:t xml:space="preserve">Далее респондентам, выразившим отрицательное отношение к перспективе внедрения </w:t>
      </w:r>
      <w:r>
        <w:rPr>
          <w:lang w:val="en-US"/>
        </w:rPr>
        <w:t>CRM</w:t>
      </w:r>
      <w:r w:rsidRPr="00DB1601">
        <w:t>-</w:t>
      </w:r>
      <w:r>
        <w:t xml:space="preserve">системы, было предложено ответить, какая мера может изменить их отношение </w:t>
      </w:r>
      <w:proofErr w:type="gramStart"/>
      <w:r>
        <w:t>с</w:t>
      </w:r>
      <w:proofErr w:type="gramEnd"/>
      <w:r>
        <w:t xml:space="preserve"> отрицательного на положительное. Были предложены варианты: «Персональные занятия с репетитором для обучения работы с системой», «Премии сотрудникам, успешно использующим систему», «Оба варианта ответа». Также был предложен вариант ответа «Иное», но им никто не воспользовался. </w:t>
      </w:r>
      <w:r w:rsidR="00175D73">
        <w:t>Результаты показаны на Рис. 2.1</w:t>
      </w:r>
      <w:r w:rsidR="00F77E6A">
        <w:t>7</w:t>
      </w:r>
      <w:r>
        <w:t>.</w:t>
      </w:r>
    </w:p>
    <w:p w:rsidR="00C52471" w:rsidRDefault="00174E67" w:rsidP="00C52471">
      <w:pPr>
        <w:widowControl w:val="0"/>
        <w:autoSpaceDE w:val="0"/>
        <w:autoSpaceDN w:val="0"/>
        <w:adjustRightInd w:val="0"/>
        <w:spacing w:line="360" w:lineRule="auto"/>
        <w:ind w:firstLine="709"/>
        <w:jc w:val="both"/>
      </w:pPr>
      <w:r>
        <w:rPr>
          <w:noProof/>
        </w:rPr>
        <w:drawing>
          <wp:inline distT="0" distB="0" distL="0" distR="0" wp14:anchorId="501B5276" wp14:editId="433757A7">
            <wp:extent cx="4453218" cy="3916680"/>
            <wp:effectExtent l="0" t="0" r="24130" b="2667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52471" w:rsidRPr="00DB1601" w:rsidRDefault="00C52471" w:rsidP="00FA5947">
      <w:pPr>
        <w:autoSpaceDE w:val="0"/>
        <w:autoSpaceDN w:val="0"/>
        <w:adjustRightInd w:val="0"/>
        <w:spacing w:line="360" w:lineRule="auto"/>
        <w:jc w:val="center"/>
        <w:rPr>
          <w:rFonts w:cs="TimesNewRomanPS-BoldMT"/>
          <w:b/>
          <w:bCs/>
        </w:rPr>
      </w:pPr>
      <w:r>
        <w:rPr>
          <w:rFonts w:ascii="TimesNewRomanPS-ItalicMT" w:hAnsi="TimesNewRomanPS-ItalicMT" w:cs="TimesNewRomanPS-ItalicMT"/>
          <w:i/>
          <w:iCs/>
        </w:rPr>
        <w:t>Рис. 2.</w:t>
      </w:r>
      <w:r>
        <w:rPr>
          <w:rFonts w:cs="TimesNewRomanPS-ItalicMT"/>
          <w:i/>
          <w:iCs/>
        </w:rPr>
        <w:t>1</w:t>
      </w:r>
      <w:r w:rsidR="00F77E6A">
        <w:rPr>
          <w:rFonts w:cs="TimesNewRomanPS-ItalicMT"/>
          <w:i/>
          <w:iCs/>
        </w:rPr>
        <w:t>7</w:t>
      </w:r>
      <w:r w:rsidRPr="003B6250">
        <w:rPr>
          <w:rFonts w:ascii="TimesNewRomanPS-ItalicMT" w:hAnsi="TimesNewRomanPS-ItalicMT" w:cs="TimesNewRomanPS-ItalicMT"/>
          <w:i/>
          <w:iCs/>
        </w:rPr>
        <w:t>.</w:t>
      </w:r>
      <w:r>
        <w:rPr>
          <w:rFonts w:ascii="TimesNewRomanPS-BoldMT" w:hAnsi="TimesNewRomanPS-BoldMT" w:cs="TimesNewRomanPS-BoldMT"/>
          <w:b/>
          <w:bCs/>
        </w:rPr>
        <w:t xml:space="preserve">Меры, которые необходимо принять для изменения отрицательного отношения сотрудника к перспективе внедрения </w:t>
      </w:r>
      <w:r w:rsidRPr="00DB1601">
        <w:rPr>
          <w:b/>
          <w:bCs/>
          <w:lang w:val="en-US"/>
        </w:rPr>
        <w:t>CRM</w:t>
      </w:r>
      <w:r w:rsidRPr="00DB1601">
        <w:rPr>
          <w:b/>
          <w:bCs/>
        </w:rPr>
        <w:t>-с</w:t>
      </w:r>
      <w:r>
        <w:rPr>
          <w:b/>
          <w:bCs/>
        </w:rPr>
        <w:t>истемы на положительное отношение</w:t>
      </w:r>
    </w:p>
    <w:p w:rsidR="00C52471" w:rsidRPr="00FA5947" w:rsidRDefault="00C52471" w:rsidP="00FA5947">
      <w:pPr>
        <w:autoSpaceDE w:val="0"/>
        <w:autoSpaceDN w:val="0"/>
        <w:adjustRightInd w:val="0"/>
        <w:spacing w:line="360" w:lineRule="auto"/>
        <w:jc w:val="center"/>
        <w:rPr>
          <w:rFonts w:ascii="TimesNewRomanPSMT" w:hAnsi="TimesNewRomanPSMT" w:cs="TimesNewRomanPSMT"/>
          <w:sz w:val="20"/>
          <w:szCs w:val="20"/>
        </w:rPr>
      </w:pPr>
      <w:r w:rsidRPr="00FA5947">
        <w:rPr>
          <w:sz w:val="20"/>
          <w:szCs w:val="20"/>
        </w:rPr>
        <w:t xml:space="preserve">Составлено </w:t>
      </w:r>
      <w:proofErr w:type="spellStart"/>
      <w:r w:rsidRPr="00FA5947">
        <w:rPr>
          <w:sz w:val="20"/>
          <w:szCs w:val="20"/>
        </w:rPr>
        <w:t>по</w:t>
      </w:r>
      <w:proofErr w:type="gramStart"/>
      <w:r w:rsidRPr="00FA5947">
        <w:rPr>
          <w:sz w:val="20"/>
          <w:szCs w:val="20"/>
        </w:rPr>
        <w:t>:</w:t>
      </w:r>
      <w:r w:rsidRPr="00FA5947">
        <w:rPr>
          <w:rFonts w:ascii="TimesNewRomanPSMT" w:hAnsi="TimesNewRomanPSMT" w:cs="TimesNewRomanPSMT"/>
          <w:sz w:val="20"/>
          <w:szCs w:val="20"/>
        </w:rPr>
        <w:t>р</w:t>
      </w:r>
      <w:proofErr w:type="gramEnd"/>
      <w:r w:rsidRPr="00FA5947">
        <w:rPr>
          <w:rFonts w:ascii="TimesNewRomanPSMT" w:hAnsi="TimesNewRomanPSMT" w:cs="TimesNewRomanPSMT"/>
          <w:sz w:val="20"/>
          <w:szCs w:val="20"/>
        </w:rPr>
        <w:t>азработано</w:t>
      </w:r>
      <w:proofErr w:type="spellEnd"/>
      <w:r w:rsidRPr="00FA5947">
        <w:rPr>
          <w:rFonts w:ascii="TimesNewRomanPSMT" w:hAnsi="TimesNewRomanPSMT" w:cs="TimesNewRomanPSMT"/>
          <w:sz w:val="20"/>
          <w:szCs w:val="20"/>
        </w:rPr>
        <w:t xml:space="preserve"> автором</w:t>
      </w:r>
      <w:r w:rsidR="00D8602B">
        <w:rPr>
          <w:rFonts w:ascii="TimesNewRomanPSMT" w:hAnsi="TimesNewRomanPSMT" w:cs="TimesNewRomanPSMT"/>
          <w:sz w:val="20"/>
          <w:szCs w:val="20"/>
        </w:rPr>
        <w:t xml:space="preserve"> – собственный анкетный опрос</w:t>
      </w:r>
    </w:p>
    <w:p w:rsidR="00C52471" w:rsidRPr="00DB1601" w:rsidRDefault="00C52471" w:rsidP="00C52471">
      <w:pPr>
        <w:widowControl w:val="0"/>
        <w:autoSpaceDE w:val="0"/>
        <w:autoSpaceDN w:val="0"/>
        <w:adjustRightInd w:val="0"/>
        <w:spacing w:line="360" w:lineRule="auto"/>
        <w:ind w:firstLine="709"/>
        <w:jc w:val="both"/>
      </w:pPr>
      <w:r>
        <w:t xml:space="preserve">На диаграмме видно, </w:t>
      </w:r>
      <w:r w:rsidR="00174E67">
        <w:t>многие сотрудники считают денежные премии эффективным средством мотивации для изучения новой технологии. Также видно, что некоторые сотрудники</w:t>
      </w:r>
      <w:r>
        <w:t xml:space="preserve"> старшего возраста, которые иногда могут испытывать трудности с освоением новой технологии, хотели бы проведения индивидуальных консультаций по использованию </w:t>
      </w:r>
      <w:r>
        <w:lastRenderedPageBreak/>
        <w:t>системы со специалистами-репетиторами.</w:t>
      </w:r>
    </w:p>
    <w:p w:rsidR="00C52471" w:rsidRPr="00E372EC" w:rsidRDefault="00C52471" w:rsidP="00C52471">
      <w:pPr>
        <w:widowControl w:val="0"/>
        <w:autoSpaceDE w:val="0"/>
        <w:autoSpaceDN w:val="0"/>
        <w:adjustRightInd w:val="0"/>
        <w:spacing w:line="360" w:lineRule="auto"/>
        <w:ind w:firstLine="709"/>
        <w:jc w:val="both"/>
      </w:pPr>
      <w:r>
        <w:t>В</w:t>
      </w:r>
      <w:r w:rsidRPr="00E372EC">
        <w:t>ажным элементом системы управления выступают трудовые ресурсы предприятия.</w:t>
      </w:r>
    </w:p>
    <w:p w:rsidR="00C52471" w:rsidRPr="00E372EC" w:rsidRDefault="00C52471" w:rsidP="00C52471">
      <w:pPr>
        <w:spacing w:line="360" w:lineRule="auto"/>
        <w:ind w:firstLine="720"/>
        <w:jc w:val="both"/>
      </w:pPr>
      <w:r w:rsidRPr="00E372EC">
        <w:t xml:space="preserve">Состав и структура персонала </w:t>
      </w:r>
      <w:r>
        <w:t xml:space="preserve">предприятия «Электротяга» </w:t>
      </w:r>
      <w:r w:rsidRPr="00E372EC">
        <w:t xml:space="preserve">представлены </w:t>
      </w:r>
      <w:proofErr w:type="spellStart"/>
      <w:r w:rsidRPr="00E372EC">
        <w:t>в</w:t>
      </w:r>
      <w:r>
        <w:t>Табл</w:t>
      </w:r>
      <w:proofErr w:type="spellEnd"/>
      <w:r>
        <w:t>.</w:t>
      </w:r>
      <w:r w:rsidRPr="00E372EC">
        <w:t xml:space="preserve"> 2.</w:t>
      </w:r>
      <w:r>
        <w:t>5</w:t>
      </w:r>
      <w:r w:rsidRPr="00E372EC">
        <w:t>.</w:t>
      </w:r>
    </w:p>
    <w:p w:rsidR="00C52471" w:rsidRPr="00EA5657" w:rsidRDefault="00C52471" w:rsidP="00C52471"/>
    <w:p w:rsidR="00C52471" w:rsidRPr="00FA5947" w:rsidRDefault="00C52471" w:rsidP="00C52471">
      <w:pPr>
        <w:spacing w:line="360" w:lineRule="auto"/>
        <w:jc w:val="right"/>
        <w:rPr>
          <w:i/>
        </w:rPr>
      </w:pPr>
      <w:r w:rsidRPr="00FA5947">
        <w:rPr>
          <w:i/>
        </w:rPr>
        <w:t>Таблица 2.5</w:t>
      </w:r>
    </w:p>
    <w:p w:rsidR="00C52471" w:rsidRPr="00FA5947" w:rsidRDefault="00C52471" w:rsidP="00C52471">
      <w:pPr>
        <w:spacing w:line="360" w:lineRule="auto"/>
        <w:jc w:val="center"/>
        <w:rPr>
          <w:b/>
        </w:rPr>
      </w:pPr>
      <w:r w:rsidRPr="00FA5947">
        <w:rPr>
          <w:b/>
        </w:rPr>
        <w:t>Состав и структура персонала предприятия*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1014"/>
        <w:gridCol w:w="975"/>
        <w:gridCol w:w="1014"/>
        <w:gridCol w:w="1035"/>
        <w:gridCol w:w="1014"/>
        <w:gridCol w:w="1035"/>
        <w:gridCol w:w="1239"/>
      </w:tblGrid>
      <w:tr w:rsidR="00C52471" w:rsidRPr="00FA5947" w:rsidTr="00C52471">
        <w:tc>
          <w:tcPr>
            <w:tcW w:w="2421" w:type="dxa"/>
            <w:vMerge w:val="restart"/>
          </w:tcPr>
          <w:p w:rsidR="00C52471" w:rsidRPr="00FA5947" w:rsidRDefault="00C52471" w:rsidP="00C52471">
            <w:pPr>
              <w:jc w:val="center"/>
              <w:rPr>
                <w:sz w:val="20"/>
                <w:szCs w:val="20"/>
              </w:rPr>
            </w:pPr>
            <w:r w:rsidRPr="00FA5947">
              <w:rPr>
                <w:sz w:val="20"/>
                <w:szCs w:val="20"/>
              </w:rPr>
              <w:t>Категории работников</w:t>
            </w:r>
          </w:p>
        </w:tc>
        <w:tc>
          <w:tcPr>
            <w:tcW w:w="1989" w:type="dxa"/>
            <w:gridSpan w:val="2"/>
          </w:tcPr>
          <w:p w:rsidR="00C52471" w:rsidRPr="00FA5947" w:rsidRDefault="00C52471" w:rsidP="00C52471">
            <w:pPr>
              <w:jc w:val="center"/>
              <w:rPr>
                <w:sz w:val="20"/>
                <w:szCs w:val="20"/>
              </w:rPr>
            </w:pPr>
            <w:r w:rsidRPr="00FA5947">
              <w:rPr>
                <w:sz w:val="20"/>
                <w:szCs w:val="20"/>
              </w:rPr>
              <w:t>2014 г.</w:t>
            </w:r>
          </w:p>
        </w:tc>
        <w:tc>
          <w:tcPr>
            <w:tcW w:w="2049" w:type="dxa"/>
            <w:gridSpan w:val="2"/>
          </w:tcPr>
          <w:p w:rsidR="00C52471" w:rsidRPr="00FA5947" w:rsidRDefault="00C52471" w:rsidP="00C52471">
            <w:pPr>
              <w:jc w:val="center"/>
              <w:rPr>
                <w:sz w:val="20"/>
                <w:szCs w:val="20"/>
              </w:rPr>
            </w:pPr>
            <w:r w:rsidRPr="00FA5947">
              <w:rPr>
                <w:sz w:val="20"/>
                <w:szCs w:val="20"/>
              </w:rPr>
              <w:t>2015 г.</w:t>
            </w:r>
          </w:p>
        </w:tc>
        <w:tc>
          <w:tcPr>
            <w:tcW w:w="2049" w:type="dxa"/>
            <w:gridSpan w:val="2"/>
          </w:tcPr>
          <w:p w:rsidR="00C52471" w:rsidRPr="00FA5947" w:rsidRDefault="00C52471" w:rsidP="00C52471">
            <w:pPr>
              <w:jc w:val="center"/>
              <w:rPr>
                <w:sz w:val="20"/>
                <w:szCs w:val="20"/>
              </w:rPr>
            </w:pPr>
            <w:r w:rsidRPr="00FA5947">
              <w:rPr>
                <w:sz w:val="20"/>
                <w:szCs w:val="20"/>
              </w:rPr>
              <w:t>2016 г.</w:t>
            </w:r>
          </w:p>
        </w:tc>
        <w:tc>
          <w:tcPr>
            <w:tcW w:w="1239" w:type="dxa"/>
            <w:vMerge w:val="restart"/>
          </w:tcPr>
          <w:p w:rsidR="00C52471" w:rsidRPr="00FA5947" w:rsidRDefault="00C52471" w:rsidP="00C52471">
            <w:pPr>
              <w:jc w:val="center"/>
              <w:rPr>
                <w:sz w:val="20"/>
                <w:szCs w:val="20"/>
              </w:rPr>
            </w:pPr>
            <w:r w:rsidRPr="00FA5947">
              <w:rPr>
                <w:sz w:val="20"/>
                <w:szCs w:val="20"/>
              </w:rPr>
              <w:t>2016 г. к 2014 г., %</w:t>
            </w:r>
          </w:p>
        </w:tc>
      </w:tr>
      <w:tr w:rsidR="00C52471" w:rsidRPr="00FA5947" w:rsidTr="00C52471">
        <w:tc>
          <w:tcPr>
            <w:tcW w:w="2421" w:type="dxa"/>
            <w:vMerge/>
          </w:tcPr>
          <w:p w:rsidR="00C52471" w:rsidRPr="00FA5947" w:rsidRDefault="00C52471" w:rsidP="00C52471">
            <w:pPr>
              <w:jc w:val="center"/>
              <w:rPr>
                <w:sz w:val="20"/>
                <w:szCs w:val="20"/>
              </w:rPr>
            </w:pPr>
          </w:p>
        </w:tc>
        <w:tc>
          <w:tcPr>
            <w:tcW w:w="1014" w:type="dxa"/>
          </w:tcPr>
          <w:p w:rsidR="00C52471" w:rsidRPr="00FA5947" w:rsidRDefault="00C52471" w:rsidP="00C52471">
            <w:pPr>
              <w:jc w:val="center"/>
              <w:rPr>
                <w:sz w:val="20"/>
                <w:szCs w:val="20"/>
              </w:rPr>
            </w:pPr>
            <w:r w:rsidRPr="00FA5947">
              <w:rPr>
                <w:sz w:val="20"/>
                <w:szCs w:val="20"/>
              </w:rPr>
              <w:t>чел.</w:t>
            </w:r>
          </w:p>
        </w:tc>
        <w:tc>
          <w:tcPr>
            <w:tcW w:w="975" w:type="dxa"/>
          </w:tcPr>
          <w:p w:rsidR="00C52471" w:rsidRPr="00FA5947" w:rsidRDefault="00C52471" w:rsidP="00C52471">
            <w:pPr>
              <w:jc w:val="center"/>
              <w:rPr>
                <w:sz w:val="20"/>
                <w:szCs w:val="20"/>
              </w:rPr>
            </w:pPr>
            <w:r w:rsidRPr="00FA5947">
              <w:rPr>
                <w:sz w:val="20"/>
                <w:szCs w:val="20"/>
              </w:rPr>
              <w:t>%</w:t>
            </w:r>
          </w:p>
        </w:tc>
        <w:tc>
          <w:tcPr>
            <w:tcW w:w="1014" w:type="dxa"/>
          </w:tcPr>
          <w:p w:rsidR="00C52471" w:rsidRPr="00FA5947" w:rsidRDefault="00C52471" w:rsidP="00C52471">
            <w:pPr>
              <w:jc w:val="center"/>
              <w:rPr>
                <w:sz w:val="20"/>
                <w:szCs w:val="20"/>
              </w:rPr>
            </w:pPr>
            <w:r w:rsidRPr="00FA5947">
              <w:rPr>
                <w:sz w:val="20"/>
                <w:szCs w:val="20"/>
              </w:rPr>
              <w:t>чел.</w:t>
            </w:r>
          </w:p>
        </w:tc>
        <w:tc>
          <w:tcPr>
            <w:tcW w:w="1035" w:type="dxa"/>
          </w:tcPr>
          <w:p w:rsidR="00C52471" w:rsidRPr="00FA5947" w:rsidRDefault="00C52471" w:rsidP="00C52471">
            <w:pPr>
              <w:jc w:val="center"/>
              <w:rPr>
                <w:sz w:val="20"/>
                <w:szCs w:val="20"/>
              </w:rPr>
            </w:pPr>
            <w:r w:rsidRPr="00FA5947">
              <w:rPr>
                <w:sz w:val="20"/>
                <w:szCs w:val="20"/>
              </w:rPr>
              <w:t>%</w:t>
            </w:r>
          </w:p>
        </w:tc>
        <w:tc>
          <w:tcPr>
            <w:tcW w:w="1014" w:type="dxa"/>
          </w:tcPr>
          <w:p w:rsidR="00C52471" w:rsidRPr="00FA5947" w:rsidRDefault="00C52471" w:rsidP="00C52471">
            <w:pPr>
              <w:jc w:val="center"/>
              <w:rPr>
                <w:sz w:val="20"/>
                <w:szCs w:val="20"/>
              </w:rPr>
            </w:pPr>
            <w:r w:rsidRPr="00FA5947">
              <w:rPr>
                <w:sz w:val="20"/>
                <w:szCs w:val="20"/>
              </w:rPr>
              <w:t>чел.</w:t>
            </w:r>
          </w:p>
        </w:tc>
        <w:tc>
          <w:tcPr>
            <w:tcW w:w="1035" w:type="dxa"/>
          </w:tcPr>
          <w:p w:rsidR="00C52471" w:rsidRPr="00FA5947" w:rsidRDefault="00C52471" w:rsidP="00C52471">
            <w:pPr>
              <w:jc w:val="center"/>
              <w:rPr>
                <w:sz w:val="20"/>
                <w:szCs w:val="20"/>
              </w:rPr>
            </w:pPr>
            <w:r w:rsidRPr="00FA5947">
              <w:rPr>
                <w:sz w:val="20"/>
                <w:szCs w:val="20"/>
              </w:rPr>
              <w:t>%</w:t>
            </w:r>
          </w:p>
        </w:tc>
        <w:tc>
          <w:tcPr>
            <w:tcW w:w="1239" w:type="dxa"/>
            <w:vMerge/>
          </w:tcPr>
          <w:p w:rsidR="00C52471" w:rsidRPr="00FA5947" w:rsidRDefault="00C52471" w:rsidP="00C52471">
            <w:pPr>
              <w:jc w:val="center"/>
              <w:rPr>
                <w:sz w:val="20"/>
                <w:szCs w:val="20"/>
              </w:rPr>
            </w:pPr>
          </w:p>
        </w:tc>
      </w:tr>
      <w:tr w:rsidR="00C52471" w:rsidRPr="00FA5947" w:rsidTr="00C52471">
        <w:tc>
          <w:tcPr>
            <w:tcW w:w="2421" w:type="dxa"/>
          </w:tcPr>
          <w:p w:rsidR="00C52471" w:rsidRPr="00FA5947" w:rsidRDefault="00C52471" w:rsidP="00C52471">
            <w:pPr>
              <w:pStyle w:val="af3"/>
              <w:spacing w:after="0"/>
              <w:ind w:left="0"/>
              <w:rPr>
                <w:rFonts w:eastAsia="Calibri"/>
                <w:sz w:val="20"/>
                <w:szCs w:val="20"/>
              </w:rPr>
            </w:pPr>
            <w:r w:rsidRPr="00FA5947">
              <w:rPr>
                <w:rFonts w:eastAsia="Calibri"/>
                <w:sz w:val="20"/>
                <w:szCs w:val="20"/>
              </w:rPr>
              <w:t>Среднесписочная численность работников – всего</w:t>
            </w:r>
          </w:p>
        </w:tc>
        <w:tc>
          <w:tcPr>
            <w:tcW w:w="1014" w:type="dxa"/>
          </w:tcPr>
          <w:p w:rsidR="00C52471" w:rsidRPr="00FA5947" w:rsidRDefault="00C52471" w:rsidP="00C52471">
            <w:pPr>
              <w:jc w:val="center"/>
              <w:rPr>
                <w:sz w:val="20"/>
                <w:szCs w:val="20"/>
              </w:rPr>
            </w:pPr>
            <w:r w:rsidRPr="00FA5947">
              <w:rPr>
                <w:sz w:val="20"/>
                <w:szCs w:val="20"/>
              </w:rPr>
              <w:t>847</w:t>
            </w:r>
          </w:p>
        </w:tc>
        <w:tc>
          <w:tcPr>
            <w:tcW w:w="975" w:type="dxa"/>
          </w:tcPr>
          <w:p w:rsidR="00C52471" w:rsidRPr="00FA5947" w:rsidRDefault="00C52471" w:rsidP="00C52471">
            <w:pPr>
              <w:jc w:val="center"/>
              <w:rPr>
                <w:sz w:val="20"/>
                <w:szCs w:val="20"/>
              </w:rPr>
            </w:pPr>
            <w:r w:rsidRPr="00FA5947">
              <w:rPr>
                <w:sz w:val="20"/>
                <w:szCs w:val="20"/>
              </w:rPr>
              <w:t>100,0</w:t>
            </w:r>
          </w:p>
        </w:tc>
        <w:tc>
          <w:tcPr>
            <w:tcW w:w="1014" w:type="dxa"/>
          </w:tcPr>
          <w:p w:rsidR="00C52471" w:rsidRPr="00FA5947" w:rsidRDefault="00C52471" w:rsidP="00C52471">
            <w:pPr>
              <w:jc w:val="center"/>
              <w:rPr>
                <w:sz w:val="20"/>
                <w:szCs w:val="20"/>
              </w:rPr>
            </w:pPr>
            <w:r w:rsidRPr="00FA5947">
              <w:rPr>
                <w:sz w:val="20"/>
                <w:szCs w:val="20"/>
              </w:rPr>
              <w:t>906</w:t>
            </w:r>
          </w:p>
        </w:tc>
        <w:tc>
          <w:tcPr>
            <w:tcW w:w="1035" w:type="dxa"/>
          </w:tcPr>
          <w:p w:rsidR="00C52471" w:rsidRPr="00FA5947" w:rsidRDefault="00C52471" w:rsidP="00C52471">
            <w:pPr>
              <w:jc w:val="center"/>
              <w:rPr>
                <w:sz w:val="20"/>
                <w:szCs w:val="20"/>
              </w:rPr>
            </w:pPr>
            <w:r w:rsidRPr="00FA5947">
              <w:rPr>
                <w:sz w:val="20"/>
                <w:szCs w:val="20"/>
              </w:rPr>
              <w:t>100,0</w:t>
            </w:r>
          </w:p>
        </w:tc>
        <w:tc>
          <w:tcPr>
            <w:tcW w:w="1014" w:type="dxa"/>
          </w:tcPr>
          <w:p w:rsidR="00C52471" w:rsidRPr="00FA5947" w:rsidRDefault="00C52471" w:rsidP="00C52471">
            <w:pPr>
              <w:jc w:val="center"/>
              <w:rPr>
                <w:sz w:val="20"/>
                <w:szCs w:val="20"/>
              </w:rPr>
            </w:pPr>
            <w:r w:rsidRPr="00FA5947">
              <w:rPr>
                <w:sz w:val="20"/>
                <w:szCs w:val="20"/>
              </w:rPr>
              <w:t>907</w:t>
            </w:r>
          </w:p>
        </w:tc>
        <w:tc>
          <w:tcPr>
            <w:tcW w:w="1035" w:type="dxa"/>
          </w:tcPr>
          <w:p w:rsidR="00C52471" w:rsidRPr="00FA5947" w:rsidRDefault="00C52471" w:rsidP="00C52471">
            <w:pPr>
              <w:jc w:val="center"/>
              <w:rPr>
                <w:sz w:val="20"/>
                <w:szCs w:val="20"/>
              </w:rPr>
            </w:pPr>
            <w:r w:rsidRPr="00FA5947">
              <w:rPr>
                <w:sz w:val="20"/>
                <w:szCs w:val="20"/>
              </w:rPr>
              <w:t>100,0</w:t>
            </w:r>
          </w:p>
        </w:tc>
        <w:tc>
          <w:tcPr>
            <w:tcW w:w="1239" w:type="dxa"/>
          </w:tcPr>
          <w:p w:rsidR="00C52471" w:rsidRPr="00FA5947" w:rsidRDefault="00C52471" w:rsidP="00C52471">
            <w:pPr>
              <w:jc w:val="center"/>
              <w:rPr>
                <w:sz w:val="20"/>
                <w:szCs w:val="20"/>
              </w:rPr>
            </w:pPr>
            <w:r w:rsidRPr="00FA5947">
              <w:rPr>
                <w:sz w:val="20"/>
                <w:szCs w:val="20"/>
              </w:rPr>
              <w:t>107,1</w:t>
            </w:r>
          </w:p>
        </w:tc>
      </w:tr>
      <w:tr w:rsidR="00C52471" w:rsidRPr="00FA5947" w:rsidTr="00C52471">
        <w:tc>
          <w:tcPr>
            <w:tcW w:w="2421" w:type="dxa"/>
          </w:tcPr>
          <w:p w:rsidR="00C52471" w:rsidRPr="00FA5947" w:rsidRDefault="00C52471" w:rsidP="00C52471">
            <w:pPr>
              <w:pStyle w:val="af3"/>
              <w:spacing w:after="0"/>
              <w:ind w:left="0"/>
              <w:rPr>
                <w:rFonts w:eastAsia="Calibri"/>
                <w:sz w:val="20"/>
                <w:szCs w:val="20"/>
              </w:rPr>
            </w:pPr>
            <w:r w:rsidRPr="00FA5947">
              <w:rPr>
                <w:rFonts w:eastAsia="Calibri"/>
                <w:sz w:val="20"/>
                <w:szCs w:val="20"/>
              </w:rPr>
              <w:t>В том числе</w:t>
            </w:r>
          </w:p>
        </w:tc>
        <w:tc>
          <w:tcPr>
            <w:tcW w:w="1014" w:type="dxa"/>
          </w:tcPr>
          <w:p w:rsidR="00C52471" w:rsidRPr="00FA5947" w:rsidRDefault="00C52471" w:rsidP="00C52471">
            <w:pPr>
              <w:jc w:val="center"/>
              <w:rPr>
                <w:sz w:val="20"/>
                <w:szCs w:val="20"/>
              </w:rPr>
            </w:pPr>
          </w:p>
        </w:tc>
        <w:tc>
          <w:tcPr>
            <w:tcW w:w="975" w:type="dxa"/>
          </w:tcPr>
          <w:p w:rsidR="00C52471" w:rsidRPr="00FA5947" w:rsidRDefault="00C52471" w:rsidP="00C52471">
            <w:pPr>
              <w:jc w:val="center"/>
              <w:rPr>
                <w:sz w:val="20"/>
                <w:szCs w:val="20"/>
              </w:rPr>
            </w:pPr>
          </w:p>
        </w:tc>
        <w:tc>
          <w:tcPr>
            <w:tcW w:w="1014" w:type="dxa"/>
          </w:tcPr>
          <w:p w:rsidR="00C52471" w:rsidRPr="00FA5947" w:rsidRDefault="00C52471" w:rsidP="00C52471">
            <w:pPr>
              <w:jc w:val="center"/>
              <w:rPr>
                <w:sz w:val="20"/>
                <w:szCs w:val="20"/>
              </w:rPr>
            </w:pPr>
          </w:p>
        </w:tc>
        <w:tc>
          <w:tcPr>
            <w:tcW w:w="1035" w:type="dxa"/>
          </w:tcPr>
          <w:p w:rsidR="00C52471" w:rsidRPr="00FA5947" w:rsidRDefault="00C52471" w:rsidP="00C52471">
            <w:pPr>
              <w:jc w:val="center"/>
              <w:rPr>
                <w:sz w:val="20"/>
                <w:szCs w:val="20"/>
              </w:rPr>
            </w:pPr>
          </w:p>
        </w:tc>
        <w:tc>
          <w:tcPr>
            <w:tcW w:w="1014" w:type="dxa"/>
          </w:tcPr>
          <w:p w:rsidR="00C52471" w:rsidRPr="00FA5947" w:rsidRDefault="00C52471" w:rsidP="00C52471">
            <w:pPr>
              <w:jc w:val="center"/>
              <w:rPr>
                <w:sz w:val="20"/>
                <w:szCs w:val="20"/>
              </w:rPr>
            </w:pPr>
          </w:p>
        </w:tc>
        <w:tc>
          <w:tcPr>
            <w:tcW w:w="1035" w:type="dxa"/>
          </w:tcPr>
          <w:p w:rsidR="00C52471" w:rsidRPr="00FA5947" w:rsidRDefault="00C52471" w:rsidP="00C52471">
            <w:pPr>
              <w:jc w:val="center"/>
              <w:rPr>
                <w:sz w:val="20"/>
                <w:szCs w:val="20"/>
              </w:rPr>
            </w:pPr>
          </w:p>
        </w:tc>
        <w:tc>
          <w:tcPr>
            <w:tcW w:w="1239" w:type="dxa"/>
          </w:tcPr>
          <w:p w:rsidR="00C52471" w:rsidRPr="00FA5947" w:rsidRDefault="00C52471" w:rsidP="00C52471">
            <w:pPr>
              <w:jc w:val="center"/>
              <w:rPr>
                <w:sz w:val="20"/>
                <w:szCs w:val="20"/>
              </w:rPr>
            </w:pPr>
          </w:p>
        </w:tc>
      </w:tr>
      <w:tr w:rsidR="00C52471" w:rsidRPr="00FA5947" w:rsidTr="00C52471">
        <w:tc>
          <w:tcPr>
            <w:tcW w:w="2421" w:type="dxa"/>
          </w:tcPr>
          <w:p w:rsidR="00C52471" w:rsidRPr="00FA5947" w:rsidRDefault="00C52471" w:rsidP="00C52471">
            <w:pPr>
              <w:pStyle w:val="af3"/>
              <w:spacing w:after="0"/>
              <w:ind w:left="0"/>
              <w:rPr>
                <w:rFonts w:eastAsia="Calibri"/>
                <w:sz w:val="20"/>
                <w:szCs w:val="20"/>
              </w:rPr>
            </w:pPr>
            <w:r w:rsidRPr="00FA5947">
              <w:rPr>
                <w:rFonts w:eastAsia="Calibri"/>
                <w:sz w:val="20"/>
                <w:szCs w:val="20"/>
              </w:rPr>
              <w:t>Производственный персонал</w:t>
            </w:r>
          </w:p>
        </w:tc>
        <w:tc>
          <w:tcPr>
            <w:tcW w:w="1014" w:type="dxa"/>
          </w:tcPr>
          <w:p w:rsidR="00C52471" w:rsidRPr="00FA5947" w:rsidRDefault="00C52471" w:rsidP="00C52471">
            <w:pPr>
              <w:jc w:val="center"/>
              <w:rPr>
                <w:sz w:val="20"/>
                <w:szCs w:val="20"/>
              </w:rPr>
            </w:pPr>
            <w:r w:rsidRPr="00FA5947">
              <w:rPr>
                <w:sz w:val="20"/>
                <w:szCs w:val="20"/>
              </w:rPr>
              <w:t>778</w:t>
            </w:r>
          </w:p>
        </w:tc>
        <w:tc>
          <w:tcPr>
            <w:tcW w:w="975" w:type="dxa"/>
          </w:tcPr>
          <w:p w:rsidR="00C52471" w:rsidRPr="00FA5947" w:rsidRDefault="00C52471" w:rsidP="00C52471">
            <w:pPr>
              <w:jc w:val="center"/>
              <w:rPr>
                <w:sz w:val="20"/>
                <w:szCs w:val="20"/>
              </w:rPr>
            </w:pPr>
            <w:r w:rsidRPr="00FA5947">
              <w:rPr>
                <w:sz w:val="20"/>
                <w:szCs w:val="20"/>
              </w:rPr>
              <w:t>91,9</w:t>
            </w:r>
          </w:p>
        </w:tc>
        <w:tc>
          <w:tcPr>
            <w:tcW w:w="1014" w:type="dxa"/>
          </w:tcPr>
          <w:p w:rsidR="00C52471" w:rsidRPr="00FA5947" w:rsidRDefault="00C52471" w:rsidP="00C52471">
            <w:pPr>
              <w:jc w:val="center"/>
              <w:rPr>
                <w:sz w:val="20"/>
                <w:szCs w:val="20"/>
              </w:rPr>
            </w:pPr>
            <w:r w:rsidRPr="00FA5947">
              <w:rPr>
                <w:sz w:val="20"/>
                <w:szCs w:val="20"/>
              </w:rPr>
              <w:t>834</w:t>
            </w:r>
          </w:p>
        </w:tc>
        <w:tc>
          <w:tcPr>
            <w:tcW w:w="1035" w:type="dxa"/>
          </w:tcPr>
          <w:p w:rsidR="00C52471" w:rsidRPr="00FA5947" w:rsidRDefault="00C52471" w:rsidP="00C52471">
            <w:pPr>
              <w:jc w:val="center"/>
              <w:rPr>
                <w:sz w:val="20"/>
                <w:szCs w:val="20"/>
              </w:rPr>
            </w:pPr>
            <w:r w:rsidRPr="00FA5947">
              <w:rPr>
                <w:sz w:val="20"/>
                <w:szCs w:val="20"/>
              </w:rPr>
              <w:t>92,1</w:t>
            </w:r>
          </w:p>
        </w:tc>
        <w:tc>
          <w:tcPr>
            <w:tcW w:w="1014" w:type="dxa"/>
          </w:tcPr>
          <w:p w:rsidR="00C52471" w:rsidRPr="00FA5947" w:rsidRDefault="00C52471" w:rsidP="00C52471">
            <w:pPr>
              <w:jc w:val="center"/>
              <w:rPr>
                <w:sz w:val="20"/>
                <w:szCs w:val="20"/>
              </w:rPr>
            </w:pPr>
            <w:r w:rsidRPr="00FA5947">
              <w:rPr>
                <w:sz w:val="20"/>
                <w:szCs w:val="20"/>
              </w:rPr>
              <w:t>835</w:t>
            </w:r>
          </w:p>
        </w:tc>
        <w:tc>
          <w:tcPr>
            <w:tcW w:w="1035" w:type="dxa"/>
          </w:tcPr>
          <w:p w:rsidR="00C52471" w:rsidRPr="00FA5947" w:rsidRDefault="00C52471" w:rsidP="00C52471">
            <w:pPr>
              <w:jc w:val="center"/>
              <w:rPr>
                <w:sz w:val="20"/>
                <w:szCs w:val="20"/>
              </w:rPr>
            </w:pPr>
            <w:r w:rsidRPr="00FA5947">
              <w:rPr>
                <w:sz w:val="20"/>
                <w:szCs w:val="20"/>
              </w:rPr>
              <w:t>92,1</w:t>
            </w:r>
          </w:p>
        </w:tc>
        <w:tc>
          <w:tcPr>
            <w:tcW w:w="1239" w:type="dxa"/>
          </w:tcPr>
          <w:p w:rsidR="00C52471" w:rsidRPr="00FA5947" w:rsidRDefault="00C52471" w:rsidP="00C52471">
            <w:pPr>
              <w:jc w:val="center"/>
              <w:rPr>
                <w:sz w:val="20"/>
                <w:szCs w:val="20"/>
              </w:rPr>
            </w:pPr>
            <w:r w:rsidRPr="00FA5947">
              <w:rPr>
                <w:sz w:val="20"/>
                <w:szCs w:val="20"/>
              </w:rPr>
              <w:t>120,2</w:t>
            </w:r>
          </w:p>
        </w:tc>
      </w:tr>
      <w:tr w:rsidR="00C52471" w:rsidRPr="00FA5947" w:rsidTr="00C52471">
        <w:tc>
          <w:tcPr>
            <w:tcW w:w="2421" w:type="dxa"/>
          </w:tcPr>
          <w:p w:rsidR="00C52471" w:rsidRPr="00FA5947" w:rsidRDefault="00C52471" w:rsidP="00C52471">
            <w:pPr>
              <w:pStyle w:val="af3"/>
              <w:spacing w:after="0"/>
              <w:ind w:left="0"/>
              <w:rPr>
                <w:rFonts w:eastAsia="Calibri"/>
                <w:sz w:val="20"/>
                <w:szCs w:val="20"/>
              </w:rPr>
            </w:pPr>
            <w:r w:rsidRPr="00FA5947">
              <w:rPr>
                <w:rFonts w:eastAsia="Calibri"/>
                <w:sz w:val="20"/>
                <w:szCs w:val="20"/>
              </w:rPr>
              <w:t>Из него</w:t>
            </w:r>
          </w:p>
        </w:tc>
        <w:tc>
          <w:tcPr>
            <w:tcW w:w="1014" w:type="dxa"/>
          </w:tcPr>
          <w:p w:rsidR="00C52471" w:rsidRPr="00FA5947" w:rsidRDefault="00C52471" w:rsidP="00C52471">
            <w:pPr>
              <w:jc w:val="center"/>
              <w:rPr>
                <w:sz w:val="20"/>
                <w:szCs w:val="20"/>
              </w:rPr>
            </w:pPr>
          </w:p>
        </w:tc>
        <w:tc>
          <w:tcPr>
            <w:tcW w:w="975" w:type="dxa"/>
          </w:tcPr>
          <w:p w:rsidR="00C52471" w:rsidRPr="00FA5947" w:rsidRDefault="00C52471" w:rsidP="00C52471">
            <w:pPr>
              <w:jc w:val="center"/>
              <w:rPr>
                <w:sz w:val="20"/>
                <w:szCs w:val="20"/>
              </w:rPr>
            </w:pPr>
          </w:p>
        </w:tc>
        <w:tc>
          <w:tcPr>
            <w:tcW w:w="1014" w:type="dxa"/>
          </w:tcPr>
          <w:p w:rsidR="00C52471" w:rsidRPr="00FA5947" w:rsidRDefault="00C52471" w:rsidP="00C52471">
            <w:pPr>
              <w:jc w:val="center"/>
              <w:rPr>
                <w:sz w:val="20"/>
                <w:szCs w:val="20"/>
              </w:rPr>
            </w:pPr>
          </w:p>
        </w:tc>
        <w:tc>
          <w:tcPr>
            <w:tcW w:w="1035" w:type="dxa"/>
          </w:tcPr>
          <w:p w:rsidR="00C52471" w:rsidRPr="00FA5947" w:rsidRDefault="00C52471" w:rsidP="00C52471">
            <w:pPr>
              <w:jc w:val="center"/>
              <w:rPr>
                <w:sz w:val="20"/>
                <w:szCs w:val="20"/>
              </w:rPr>
            </w:pPr>
          </w:p>
        </w:tc>
        <w:tc>
          <w:tcPr>
            <w:tcW w:w="1014" w:type="dxa"/>
          </w:tcPr>
          <w:p w:rsidR="00C52471" w:rsidRPr="00FA5947" w:rsidRDefault="00C52471" w:rsidP="00C52471">
            <w:pPr>
              <w:jc w:val="center"/>
              <w:rPr>
                <w:sz w:val="20"/>
                <w:szCs w:val="20"/>
              </w:rPr>
            </w:pPr>
          </w:p>
        </w:tc>
        <w:tc>
          <w:tcPr>
            <w:tcW w:w="1035" w:type="dxa"/>
          </w:tcPr>
          <w:p w:rsidR="00C52471" w:rsidRPr="00FA5947" w:rsidRDefault="00C52471" w:rsidP="00C52471">
            <w:pPr>
              <w:jc w:val="center"/>
              <w:rPr>
                <w:sz w:val="20"/>
                <w:szCs w:val="20"/>
              </w:rPr>
            </w:pPr>
          </w:p>
        </w:tc>
        <w:tc>
          <w:tcPr>
            <w:tcW w:w="1239" w:type="dxa"/>
          </w:tcPr>
          <w:p w:rsidR="00C52471" w:rsidRPr="00FA5947" w:rsidRDefault="00C52471" w:rsidP="00C52471">
            <w:pPr>
              <w:jc w:val="center"/>
              <w:rPr>
                <w:sz w:val="20"/>
                <w:szCs w:val="20"/>
              </w:rPr>
            </w:pPr>
          </w:p>
        </w:tc>
      </w:tr>
      <w:tr w:rsidR="00C52471" w:rsidRPr="00FA5947" w:rsidTr="00C52471">
        <w:tc>
          <w:tcPr>
            <w:tcW w:w="2421" w:type="dxa"/>
          </w:tcPr>
          <w:p w:rsidR="00C52471" w:rsidRPr="00FA5947" w:rsidRDefault="00C52471" w:rsidP="00C52471">
            <w:pPr>
              <w:pStyle w:val="af3"/>
              <w:spacing w:after="0"/>
              <w:ind w:left="0"/>
              <w:rPr>
                <w:rFonts w:eastAsia="Calibri"/>
                <w:sz w:val="20"/>
                <w:szCs w:val="20"/>
              </w:rPr>
            </w:pPr>
            <w:r w:rsidRPr="00FA5947">
              <w:rPr>
                <w:rFonts w:eastAsia="Calibri"/>
                <w:sz w:val="20"/>
                <w:szCs w:val="20"/>
              </w:rPr>
              <w:t>- руководители</w:t>
            </w:r>
          </w:p>
        </w:tc>
        <w:tc>
          <w:tcPr>
            <w:tcW w:w="1014" w:type="dxa"/>
          </w:tcPr>
          <w:p w:rsidR="00C52471" w:rsidRPr="00FA5947" w:rsidRDefault="00C52471" w:rsidP="00C52471">
            <w:pPr>
              <w:jc w:val="center"/>
              <w:rPr>
                <w:sz w:val="20"/>
                <w:szCs w:val="20"/>
              </w:rPr>
            </w:pPr>
            <w:r w:rsidRPr="00FA5947">
              <w:rPr>
                <w:sz w:val="20"/>
                <w:szCs w:val="20"/>
              </w:rPr>
              <w:t>41</w:t>
            </w:r>
          </w:p>
        </w:tc>
        <w:tc>
          <w:tcPr>
            <w:tcW w:w="975" w:type="dxa"/>
          </w:tcPr>
          <w:p w:rsidR="00C52471" w:rsidRPr="00FA5947" w:rsidRDefault="00C52471" w:rsidP="00C52471">
            <w:pPr>
              <w:jc w:val="center"/>
              <w:rPr>
                <w:sz w:val="20"/>
                <w:szCs w:val="20"/>
              </w:rPr>
            </w:pPr>
            <w:r w:rsidRPr="00FA5947">
              <w:rPr>
                <w:sz w:val="20"/>
                <w:szCs w:val="20"/>
              </w:rPr>
              <w:t>4,8</w:t>
            </w:r>
          </w:p>
        </w:tc>
        <w:tc>
          <w:tcPr>
            <w:tcW w:w="1014" w:type="dxa"/>
          </w:tcPr>
          <w:p w:rsidR="00C52471" w:rsidRPr="00FA5947" w:rsidRDefault="00C52471" w:rsidP="00C52471">
            <w:pPr>
              <w:jc w:val="center"/>
              <w:rPr>
                <w:sz w:val="20"/>
                <w:szCs w:val="20"/>
              </w:rPr>
            </w:pPr>
            <w:r w:rsidRPr="00FA5947">
              <w:rPr>
                <w:sz w:val="20"/>
                <w:szCs w:val="20"/>
              </w:rPr>
              <w:t>44</w:t>
            </w:r>
          </w:p>
        </w:tc>
        <w:tc>
          <w:tcPr>
            <w:tcW w:w="1035" w:type="dxa"/>
          </w:tcPr>
          <w:p w:rsidR="00C52471" w:rsidRPr="00FA5947" w:rsidRDefault="00C52471" w:rsidP="00C52471">
            <w:pPr>
              <w:jc w:val="center"/>
              <w:rPr>
                <w:sz w:val="20"/>
                <w:szCs w:val="20"/>
              </w:rPr>
            </w:pPr>
            <w:r w:rsidRPr="00FA5947">
              <w:rPr>
                <w:sz w:val="20"/>
                <w:szCs w:val="20"/>
              </w:rPr>
              <w:t>4,9</w:t>
            </w:r>
          </w:p>
        </w:tc>
        <w:tc>
          <w:tcPr>
            <w:tcW w:w="1014" w:type="dxa"/>
          </w:tcPr>
          <w:p w:rsidR="00C52471" w:rsidRPr="00FA5947" w:rsidRDefault="00C52471" w:rsidP="00C52471">
            <w:pPr>
              <w:jc w:val="center"/>
              <w:rPr>
                <w:sz w:val="20"/>
                <w:szCs w:val="20"/>
              </w:rPr>
            </w:pPr>
            <w:r w:rsidRPr="00FA5947">
              <w:rPr>
                <w:sz w:val="20"/>
                <w:szCs w:val="20"/>
              </w:rPr>
              <w:t>44</w:t>
            </w:r>
          </w:p>
        </w:tc>
        <w:tc>
          <w:tcPr>
            <w:tcW w:w="1035" w:type="dxa"/>
          </w:tcPr>
          <w:p w:rsidR="00C52471" w:rsidRPr="00FA5947" w:rsidRDefault="00C52471" w:rsidP="00C52471">
            <w:pPr>
              <w:jc w:val="center"/>
              <w:rPr>
                <w:sz w:val="20"/>
                <w:szCs w:val="20"/>
              </w:rPr>
            </w:pPr>
            <w:r w:rsidRPr="00FA5947">
              <w:rPr>
                <w:sz w:val="20"/>
                <w:szCs w:val="20"/>
              </w:rPr>
              <w:t>4,9</w:t>
            </w:r>
          </w:p>
        </w:tc>
        <w:tc>
          <w:tcPr>
            <w:tcW w:w="1239" w:type="dxa"/>
          </w:tcPr>
          <w:p w:rsidR="00C52471" w:rsidRPr="00FA5947" w:rsidRDefault="00C52471" w:rsidP="00C52471">
            <w:pPr>
              <w:jc w:val="center"/>
              <w:rPr>
                <w:sz w:val="20"/>
                <w:szCs w:val="20"/>
              </w:rPr>
            </w:pPr>
            <w:r w:rsidRPr="00FA5947">
              <w:rPr>
                <w:sz w:val="20"/>
                <w:szCs w:val="20"/>
              </w:rPr>
              <w:t>107,3</w:t>
            </w:r>
          </w:p>
        </w:tc>
      </w:tr>
      <w:tr w:rsidR="00C52471" w:rsidRPr="00FA5947" w:rsidTr="00C52471">
        <w:tc>
          <w:tcPr>
            <w:tcW w:w="2421" w:type="dxa"/>
          </w:tcPr>
          <w:p w:rsidR="00C52471" w:rsidRPr="00FA5947" w:rsidRDefault="00C52471" w:rsidP="00C52471">
            <w:pPr>
              <w:pStyle w:val="af3"/>
              <w:spacing w:after="0"/>
              <w:ind w:left="0"/>
              <w:rPr>
                <w:rFonts w:eastAsia="Calibri"/>
                <w:sz w:val="20"/>
                <w:szCs w:val="20"/>
              </w:rPr>
            </w:pPr>
            <w:r w:rsidRPr="00FA5947">
              <w:rPr>
                <w:rFonts w:eastAsia="Calibri"/>
                <w:sz w:val="20"/>
                <w:szCs w:val="20"/>
              </w:rPr>
              <w:t>- специалисты</w:t>
            </w:r>
          </w:p>
        </w:tc>
        <w:tc>
          <w:tcPr>
            <w:tcW w:w="1014" w:type="dxa"/>
          </w:tcPr>
          <w:p w:rsidR="00C52471" w:rsidRPr="00FA5947" w:rsidRDefault="00C52471" w:rsidP="00C52471">
            <w:pPr>
              <w:jc w:val="center"/>
              <w:rPr>
                <w:sz w:val="20"/>
                <w:szCs w:val="20"/>
              </w:rPr>
            </w:pPr>
            <w:r w:rsidRPr="00FA5947">
              <w:rPr>
                <w:sz w:val="20"/>
                <w:szCs w:val="20"/>
              </w:rPr>
              <w:t>244</w:t>
            </w:r>
          </w:p>
        </w:tc>
        <w:tc>
          <w:tcPr>
            <w:tcW w:w="975" w:type="dxa"/>
          </w:tcPr>
          <w:p w:rsidR="00C52471" w:rsidRPr="00FA5947" w:rsidRDefault="00C52471" w:rsidP="00C52471">
            <w:pPr>
              <w:jc w:val="center"/>
              <w:rPr>
                <w:sz w:val="20"/>
                <w:szCs w:val="20"/>
              </w:rPr>
            </w:pPr>
            <w:r w:rsidRPr="00FA5947">
              <w:rPr>
                <w:sz w:val="20"/>
                <w:szCs w:val="20"/>
              </w:rPr>
              <w:t>28,9</w:t>
            </w:r>
          </w:p>
        </w:tc>
        <w:tc>
          <w:tcPr>
            <w:tcW w:w="1014" w:type="dxa"/>
          </w:tcPr>
          <w:p w:rsidR="00C52471" w:rsidRPr="00FA5947" w:rsidRDefault="00C52471" w:rsidP="00C52471">
            <w:pPr>
              <w:jc w:val="center"/>
              <w:rPr>
                <w:sz w:val="20"/>
                <w:szCs w:val="20"/>
              </w:rPr>
            </w:pPr>
            <w:r w:rsidRPr="00FA5947">
              <w:rPr>
                <w:sz w:val="20"/>
                <w:szCs w:val="20"/>
              </w:rPr>
              <w:t>259</w:t>
            </w:r>
          </w:p>
        </w:tc>
        <w:tc>
          <w:tcPr>
            <w:tcW w:w="1035" w:type="dxa"/>
          </w:tcPr>
          <w:p w:rsidR="00C52471" w:rsidRPr="00FA5947" w:rsidRDefault="00C52471" w:rsidP="00C52471">
            <w:pPr>
              <w:jc w:val="center"/>
              <w:rPr>
                <w:sz w:val="20"/>
                <w:szCs w:val="20"/>
              </w:rPr>
            </w:pPr>
            <w:r w:rsidRPr="00FA5947">
              <w:rPr>
                <w:sz w:val="20"/>
                <w:szCs w:val="20"/>
              </w:rPr>
              <w:t>28,6</w:t>
            </w:r>
          </w:p>
        </w:tc>
        <w:tc>
          <w:tcPr>
            <w:tcW w:w="1014" w:type="dxa"/>
          </w:tcPr>
          <w:p w:rsidR="00C52471" w:rsidRPr="00FA5947" w:rsidRDefault="00C52471" w:rsidP="00C52471">
            <w:pPr>
              <w:jc w:val="center"/>
              <w:rPr>
                <w:sz w:val="20"/>
                <w:szCs w:val="20"/>
              </w:rPr>
            </w:pPr>
            <w:r w:rsidRPr="00FA5947">
              <w:rPr>
                <w:sz w:val="20"/>
                <w:szCs w:val="20"/>
              </w:rPr>
              <w:t>259</w:t>
            </w:r>
          </w:p>
        </w:tc>
        <w:tc>
          <w:tcPr>
            <w:tcW w:w="1035" w:type="dxa"/>
          </w:tcPr>
          <w:p w:rsidR="00C52471" w:rsidRPr="00FA5947" w:rsidRDefault="00C52471" w:rsidP="00C52471">
            <w:pPr>
              <w:jc w:val="center"/>
              <w:rPr>
                <w:sz w:val="20"/>
                <w:szCs w:val="20"/>
              </w:rPr>
            </w:pPr>
            <w:r w:rsidRPr="00FA5947">
              <w:rPr>
                <w:sz w:val="20"/>
                <w:szCs w:val="20"/>
              </w:rPr>
              <w:t>28,6</w:t>
            </w:r>
          </w:p>
        </w:tc>
        <w:tc>
          <w:tcPr>
            <w:tcW w:w="1239" w:type="dxa"/>
          </w:tcPr>
          <w:p w:rsidR="00C52471" w:rsidRPr="00FA5947" w:rsidRDefault="00C52471" w:rsidP="00C52471">
            <w:pPr>
              <w:jc w:val="center"/>
              <w:rPr>
                <w:sz w:val="20"/>
                <w:szCs w:val="20"/>
              </w:rPr>
            </w:pPr>
            <w:r w:rsidRPr="00FA5947">
              <w:rPr>
                <w:sz w:val="20"/>
                <w:szCs w:val="20"/>
              </w:rPr>
              <w:t>106,1</w:t>
            </w:r>
          </w:p>
        </w:tc>
      </w:tr>
      <w:tr w:rsidR="00C52471" w:rsidRPr="00FA5947" w:rsidTr="00C52471">
        <w:tc>
          <w:tcPr>
            <w:tcW w:w="2421" w:type="dxa"/>
          </w:tcPr>
          <w:p w:rsidR="00C52471" w:rsidRPr="00FA5947" w:rsidRDefault="00C52471" w:rsidP="00C52471">
            <w:pPr>
              <w:pStyle w:val="af3"/>
              <w:spacing w:after="0"/>
              <w:ind w:left="0"/>
              <w:rPr>
                <w:rFonts w:eastAsia="Calibri"/>
                <w:sz w:val="20"/>
                <w:szCs w:val="20"/>
              </w:rPr>
            </w:pPr>
            <w:r w:rsidRPr="00FA5947">
              <w:rPr>
                <w:rFonts w:eastAsia="Calibri"/>
                <w:sz w:val="20"/>
                <w:szCs w:val="20"/>
              </w:rPr>
              <w:t>- рабочие</w:t>
            </w:r>
          </w:p>
        </w:tc>
        <w:tc>
          <w:tcPr>
            <w:tcW w:w="1014" w:type="dxa"/>
          </w:tcPr>
          <w:p w:rsidR="00C52471" w:rsidRPr="00FA5947" w:rsidRDefault="00C52471" w:rsidP="00C52471">
            <w:pPr>
              <w:jc w:val="center"/>
              <w:rPr>
                <w:sz w:val="20"/>
                <w:szCs w:val="20"/>
              </w:rPr>
            </w:pPr>
            <w:r w:rsidRPr="00FA5947">
              <w:rPr>
                <w:sz w:val="20"/>
                <w:szCs w:val="20"/>
              </w:rPr>
              <w:t>493</w:t>
            </w:r>
          </w:p>
        </w:tc>
        <w:tc>
          <w:tcPr>
            <w:tcW w:w="975" w:type="dxa"/>
          </w:tcPr>
          <w:p w:rsidR="00C52471" w:rsidRPr="00FA5947" w:rsidRDefault="00C52471" w:rsidP="00C52471">
            <w:pPr>
              <w:jc w:val="center"/>
              <w:rPr>
                <w:sz w:val="20"/>
                <w:szCs w:val="20"/>
              </w:rPr>
            </w:pPr>
            <w:r w:rsidRPr="00FA5947">
              <w:rPr>
                <w:sz w:val="20"/>
                <w:szCs w:val="20"/>
              </w:rPr>
              <w:t>58,2</w:t>
            </w:r>
          </w:p>
        </w:tc>
        <w:tc>
          <w:tcPr>
            <w:tcW w:w="1014" w:type="dxa"/>
          </w:tcPr>
          <w:p w:rsidR="00C52471" w:rsidRPr="00FA5947" w:rsidRDefault="00C52471" w:rsidP="00C52471">
            <w:pPr>
              <w:jc w:val="center"/>
              <w:rPr>
                <w:sz w:val="20"/>
                <w:szCs w:val="20"/>
              </w:rPr>
            </w:pPr>
            <w:r w:rsidRPr="00FA5947">
              <w:rPr>
                <w:sz w:val="20"/>
                <w:szCs w:val="20"/>
              </w:rPr>
              <w:t>531</w:t>
            </w:r>
          </w:p>
        </w:tc>
        <w:tc>
          <w:tcPr>
            <w:tcW w:w="1035" w:type="dxa"/>
          </w:tcPr>
          <w:p w:rsidR="00C52471" w:rsidRPr="00FA5947" w:rsidRDefault="00C52471" w:rsidP="00C52471">
            <w:pPr>
              <w:jc w:val="center"/>
              <w:rPr>
                <w:sz w:val="20"/>
                <w:szCs w:val="20"/>
              </w:rPr>
            </w:pPr>
            <w:r w:rsidRPr="00FA5947">
              <w:rPr>
                <w:sz w:val="20"/>
                <w:szCs w:val="20"/>
              </w:rPr>
              <w:t>58,6</w:t>
            </w:r>
          </w:p>
        </w:tc>
        <w:tc>
          <w:tcPr>
            <w:tcW w:w="1014" w:type="dxa"/>
          </w:tcPr>
          <w:p w:rsidR="00C52471" w:rsidRPr="00FA5947" w:rsidRDefault="00C52471" w:rsidP="00C52471">
            <w:pPr>
              <w:jc w:val="center"/>
              <w:rPr>
                <w:sz w:val="20"/>
                <w:szCs w:val="20"/>
              </w:rPr>
            </w:pPr>
            <w:r w:rsidRPr="00FA5947">
              <w:rPr>
                <w:sz w:val="20"/>
                <w:szCs w:val="20"/>
              </w:rPr>
              <w:t>532</w:t>
            </w:r>
          </w:p>
        </w:tc>
        <w:tc>
          <w:tcPr>
            <w:tcW w:w="1035" w:type="dxa"/>
          </w:tcPr>
          <w:p w:rsidR="00C52471" w:rsidRPr="00FA5947" w:rsidRDefault="00C52471" w:rsidP="00C52471">
            <w:pPr>
              <w:jc w:val="center"/>
              <w:rPr>
                <w:sz w:val="20"/>
                <w:szCs w:val="20"/>
              </w:rPr>
            </w:pPr>
            <w:r w:rsidRPr="00FA5947">
              <w:rPr>
                <w:sz w:val="20"/>
                <w:szCs w:val="20"/>
              </w:rPr>
              <w:t>58,6</w:t>
            </w:r>
          </w:p>
        </w:tc>
        <w:tc>
          <w:tcPr>
            <w:tcW w:w="1239" w:type="dxa"/>
          </w:tcPr>
          <w:p w:rsidR="00C52471" w:rsidRPr="00FA5947" w:rsidRDefault="00C52471" w:rsidP="00C52471">
            <w:pPr>
              <w:jc w:val="center"/>
              <w:rPr>
                <w:sz w:val="20"/>
                <w:szCs w:val="20"/>
              </w:rPr>
            </w:pPr>
            <w:r w:rsidRPr="00FA5947">
              <w:rPr>
                <w:sz w:val="20"/>
                <w:szCs w:val="20"/>
              </w:rPr>
              <w:t>107,9</w:t>
            </w:r>
          </w:p>
        </w:tc>
      </w:tr>
      <w:tr w:rsidR="00C52471" w:rsidRPr="00FA5947" w:rsidTr="00C52471">
        <w:tc>
          <w:tcPr>
            <w:tcW w:w="2421" w:type="dxa"/>
          </w:tcPr>
          <w:p w:rsidR="00C52471" w:rsidRPr="00FA5947" w:rsidRDefault="00C52471" w:rsidP="00C52471">
            <w:pPr>
              <w:pStyle w:val="af3"/>
              <w:spacing w:after="0"/>
              <w:ind w:left="0"/>
              <w:rPr>
                <w:rFonts w:eastAsia="Calibri"/>
                <w:sz w:val="20"/>
                <w:szCs w:val="20"/>
              </w:rPr>
            </w:pPr>
            <w:r w:rsidRPr="00FA5947">
              <w:rPr>
                <w:rFonts w:eastAsia="Calibri"/>
                <w:sz w:val="20"/>
                <w:szCs w:val="20"/>
              </w:rPr>
              <w:t>Непроизводственный персонал</w:t>
            </w:r>
          </w:p>
        </w:tc>
        <w:tc>
          <w:tcPr>
            <w:tcW w:w="1014" w:type="dxa"/>
          </w:tcPr>
          <w:p w:rsidR="00C52471" w:rsidRPr="00FA5947" w:rsidRDefault="00C52471" w:rsidP="00C52471">
            <w:pPr>
              <w:jc w:val="center"/>
              <w:rPr>
                <w:sz w:val="20"/>
                <w:szCs w:val="20"/>
              </w:rPr>
            </w:pPr>
            <w:r w:rsidRPr="00FA5947">
              <w:rPr>
                <w:sz w:val="20"/>
                <w:szCs w:val="20"/>
              </w:rPr>
              <w:t>69</w:t>
            </w:r>
          </w:p>
        </w:tc>
        <w:tc>
          <w:tcPr>
            <w:tcW w:w="975" w:type="dxa"/>
          </w:tcPr>
          <w:p w:rsidR="00C52471" w:rsidRPr="00FA5947" w:rsidRDefault="00C52471" w:rsidP="00C52471">
            <w:pPr>
              <w:jc w:val="center"/>
              <w:rPr>
                <w:sz w:val="20"/>
                <w:szCs w:val="20"/>
              </w:rPr>
            </w:pPr>
            <w:r w:rsidRPr="00FA5947">
              <w:rPr>
                <w:sz w:val="20"/>
                <w:szCs w:val="20"/>
              </w:rPr>
              <w:t>8,1</w:t>
            </w:r>
          </w:p>
        </w:tc>
        <w:tc>
          <w:tcPr>
            <w:tcW w:w="1014" w:type="dxa"/>
          </w:tcPr>
          <w:p w:rsidR="00C52471" w:rsidRPr="00FA5947" w:rsidRDefault="00C52471" w:rsidP="00C52471">
            <w:pPr>
              <w:jc w:val="center"/>
              <w:rPr>
                <w:sz w:val="20"/>
                <w:szCs w:val="20"/>
              </w:rPr>
            </w:pPr>
            <w:r w:rsidRPr="00FA5947">
              <w:rPr>
                <w:sz w:val="20"/>
                <w:szCs w:val="20"/>
              </w:rPr>
              <w:t>72</w:t>
            </w:r>
          </w:p>
        </w:tc>
        <w:tc>
          <w:tcPr>
            <w:tcW w:w="1035" w:type="dxa"/>
          </w:tcPr>
          <w:p w:rsidR="00C52471" w:rsidRPr="00FA5947" w:rsidRDefault="00C52471" w:rsidP="00C52471">
            <w:pPr>
              <w:jc w:val="center"/>
              <w:rPr>
                <w:sz w:val="20"/>
                <w:szCs w:val="20"/>
              </w:rPr>
            </w:pPr>
            <w:r w:rsidRPr="00FA5947">
              <w:rPr>
                <w:sz w:val="20"/>
                <w:szCs w:val="20"/>
              </w:rPr>
              <w:t>7,9</w:t>
            </w:r>
          </w:p>
        </w:tc>
        <w:tc>
          <w:tcPr>
            <w:tcW w:w="1014" w:type="dxa"/>
          </w:tcPr>
          <w:p w:rsidR="00C52471" w:rsidRPr="00FA5947" w:rsidRDefault="00C52471" w:rsidP="00C52471">
            <w:pPr>
              <w:jc w:val="center"/>
              <w:rPr>
                <w:sz w:val="20"/>
                <w:szCs w:val="20"/>
              </w:rPr>
            </w:pPr>
            <w:r w:rsidRPr="00FA5947">
              <w:rPr>
                <w:sz w:val="20"/>
                <w:szCs w:val="20"/>
              </w:rPr>
              <w:t>72</w:t>
            </w:r>
          </w:p>
        </w:tc>
        <w:tc>
          <w:tcPr>
            <w:tcW w:w="1035" w:type="dxa"/>
          </w:tcPr>
          <w:p w:rsidR="00C52471" w:rsidRPr="00FA5947" w:rsidRDefault="00C52471" w:rsidP="00C52471">
            <w:pPr>
              <w:jc w:val="center"/>
              <w:rPr>
                <w:sz w:val="20"/>
                <w:szCs w:val="20"/>
              </w:rPr>
            </w:pPr>
            <w:r w:rsidRPr="00FA5947">
              <w:rPr>
                <w:sz w:val="20"/>
                <w:szCs w:val="20"/>
              </w:rPr>
              <w:t>7,9</w:t>
            </w:r>
          </w:p>
        </w:tc>
        <w:tc>
          <w:tcPr>
            <w:tcW w:w="1239" w:type="dxa"/>
          </w:tcPr>
          <w:p w:rsidR="00C52471" w:rsidRPr="00FA5947" w:rsidRDefault="00C52471" w:rsidP="00C52471">
            <w:pPr>
              <w:jc w:val="center"/>
              <w:rPr>
                <w:sz w:val="20"/>
                <w:szCs w:val="20"/>
              </w:rPr>
            </w:pPr>
            <w:r w:rsidRPr="00FA5947">
              <w:rPr>
                <w:sz w:val="20"/>
                <w:szCs w:val="20"/>
              </w:rPr>
              <w:t>103,3</w:t>
            </w:r>
          </w:p>
        </w:tc>
      </w:tr>
    </w:tbl>
    <w:p w:rsidR="00C52471" w:rsidRPr="00F54DBC" w:rsidRDefault="00C52471" w:rsidP="00C52471">
      <w:pPr>
        <w:pStyle w:val="ad"/>
        <w:spacing w:after="0" w:line="360" w:lineRule="auto"/>
        <w:jc w:val="both"/>
        <w:rPr>
          <w:rFonts w:ascii="Times New Roman" w:hAnsi="Times New Roman"/>
          <w:sz w:val="20"/>
          <w:szCs w:val="20"/>
        </w:rPr>
      </w:pPr>
      <w:r w:rsidRPr="00FA5947">
        <w:rPr>
          <w:rFonts w:ascii="Times New Roman" w:hAnsi="Times New Roman"/>
          <w:sz w:val="20"/>
          <w:szCs w:val="20"/>
        </w:rPr>
        <w:t>*</w:t>
      </w:r>
      <w:r w:rsidR="00F54DBC">
        <w:rPr>
          <w:rFonts w:ascii="TimesNewRomanPSMT" w:hAnsi="TimesNewRomanPSMT" w:cs="TimesNewRomanPSMT"/>
          <w:sz w:val="20"/>
          <w:szCs w:val="20"/>
        </w:rPr>
        <w:t>Разработано автором</w:t>
      </w:r>
      <w:r w:rsidR="00D8602B">
        <w:rPr>
          <w:rFonts w:ascii="TimesNewRomanPSMT" w:hAnsi="TimesNewRomanPSMT" w:cs="TimesNewRomanPSMT"/>
          <w:sz w:val="20"/>
          <w:szCs w:val="20"/>
        </w:rPr>
        <w:t xml:space="preserve"> на основе штатного расписания АО «Электротяга»</w:t>
      </w:r>
    </w:p>
    <w:p w:rsidR="00C52471" w:rsidRPr="00E372EC" w:rsidRDefault="00C52471" w:rsidP="00C52471">
      <w:pPr>
        <w:spacing w:line="360" w:lineRule="auto"/>
        <w:ind w:firstLine="720"/>
        <w:jc w:val="both"/>
      </w:pPr>
      <w:r w:rsidRPr="00E372EC">
        <w:t>Среднесписочная численность персонала АО «Электротяга» увеличилась с 847 чел. в 2014 г. до 907 чел. в 2016 г. Рост был отмечен по всем категориям работников предприятия. В структуре персонала наибольший удельный вес приходится на производственный персонал (92,1% в 2016 г.), а именно на рабочих (58,6% в 2016 г.).</w:t>
      </w:r>
    </w:p>
    <w:p w:rsidR="00C52471" w:rsidRPr="00E372EC" w:rsidRDefault="00C52471" w:rsidP="00C52471">
      <w:pPr>
        <w:spacing w:line="360" w:lineRule="auto"/>
        <w:ind w:firstLine="708"/>
        <w:jc w:val="both"/>
      </w:pPr>
      <w:r w:rsidRPr="00E372EC">
        <w:t xml:space="preserve">Эффективность использования персонала предприятия представлена </w:t>
      </w:r>
      <w:proofErr w:type="spellStart"/>
      <w:r w:rsidRPr="00E372EC">
        <w:t>в</w:t>
      </w:r>
      <w:r>
        <w:t>Табл</w:t>
      </w:r>
      <w:proofErr w:type="spellEnd"/>
      <w:r>
        <w:t>.</w:t>
      </w:r>
      <w:r w:rsidRPr="00E372EC">
        <w:t xml:space="preserve"> 2.</w:t>
      </w:r>
      <w:r>
        <w:t>6</w:t>
      </w:r>
      <w:r w:rsidRPr="00E372EC">
        <w:t>.</w:t>
      </w:r>
    </w:p>
    <w:p w:rsidR="00C52471" w:rsidRPr="00FA5947" w:rsidRDefault="00C52471" w:rsidP="00C52471">
      <w:pPr>
        <w:spacing w:line="360" w:lineRule="auto"/>
        <w:jc w:val="right"/>
        <w:rPr>
          <w:i/>
        </w:rPr>
      </w:pPr>
      <w:r w:rsidRPr="00FA5947">
        <w:rPr>
          <w:i/>
        </w:rPr>
        <w:t>Таблица 2.6</w:t>
      </w:r>
    </w:p>
    <w:p w:rsidR="00C52471" w:rsidRPr="00FA5947" w:rsidRDefault="00C52471" w:rsidP="00C52471">
      <w:pPr>
        <w:spacing w:line="360" w:lineRule="auto"/>
        <w:jc w:val="center"/>
        <w:rPr>
          <w:b/>
        </w:rPr>
      </w:pPr>
      <w:r w:rsidRPr="00FA5947">
        <w:rPr>
          <w:b/>
        </w:rPr>
        <w:t>Показатели эффективности использования персонала предприятия*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7"/>
        <w:gridCol w:w="1382"/>
        <w:gridCol w:w="1410"/>
        <w:gridCol w:w="1233"/>
        <w:gridCol w:w="2285"/>
      </w:tblGrid>
      <w:tr w:rsidR="00C52471" w:rsidRPr="00FA5947" w:rsidTr="00BC58D6">
        <w:tc>
          <w:tcPr>
            <w:tcW w:w="3437" w:type="dxa"/>
          </w:tcPr>
          <w:p w:rsidR="00C52471" w:rsidRPr="00FA5947" w:rsidRDefault="00C52471" w:rsidP="00BC58D6">
            <w:pPr>
              <w:jc w:val="center"/>
              <w:rPr>
                <w:sz w:val="20"/>
                <w:szCs w:val="20"/>
              </w:rPr>
            </w:pPr>
            <w:r w:rsidRPr="00FA5947">
              <w:rPr>
                <w:sz w:val="20"/>
                <w:szCs w:val="20"/>
              </w:rPr>
              <w:t>Показатели</w:t>
            </w:r>
          </w:p>
        </w:tc>
        <w:tc>
          <w:tcPr>
            <w:tcW w:w="1382" w:type="dxa"/>
          </w:tcPr>
          <w:p w:rsidR="00C52471" w:rsidRPr="00FA5947" w:rsidRDefault="00C52471" w:rsidP="00BC58D6">
            <w:pPr>
              <w:jc w:val="center"/>
              <w:rPr>
                <w:sz w:val="20"/>
                <w:szCs w:val="20"/>
              </w:rPr>
            </w:pPr>
            <w:r w:rsidRPr="00FA5947">
              <w:rPr>
                <w:sz w:val="20"/>
                <w:szCs w:val="20"/>
              </w:rPr>
              <w:t>2014 г.</w:t>
            </w:r>
          </w:p>
        </w:tc>
        <w:tc>
          <w:tcPr>
            <w:tcW w:w="1410" w:type="dxa"/>
          </w:tcPr>
          <w:p w:rsidR="00C52471" w:rsidRPr="00FA5947" w:rsidRDefault="00C52471" w:rsidP="00BC58D6">
            <w:pPr>
              <w:jc w:val="center"/>
              <w:rPr>
                <w:sz w:val="20"/>
                <w:szCs w:val="20"/>
              </w:rPr>
            </w:pPr>
            <w:r w:rsidRPr="00FA5947">
              <w:rPr>
                <w:sz w:val="20"/>
                <w:szCs w:val="20"/>
              </w:rPr>
              <w:t>2015 г.</w:t>
            </w:r>
          </w:p>
        </w:tc>
        <w:tc>
          <w:tcPr>
            <w:tcW w:w="1233" w:type="dxa"/>
          </w:tcPr>
          <w:p w:rsidR="00C52471" w:rsidRPr="00FA5947" w:rsidRDefault="00C52471" w:rsidP="00BC58D6">
            <w:pPr>
              <w:jc w:val="center"/>
              <w:rPr>
                <w:sz w:val="20"/>
                <w:szCs w:val="20"/>
              </w:rPr>
            </w:pPr>
            <w:r w:rsidRPr="00FA5947">
              <w:rPr>
                <w:sz w:val="20"/>
                <w:szCs w:val="20"/>
              </w:rPr>
              <w:t>2016 г.</w:t>
            </w:r>
          </w:p>
        </w:tc>
        <w:tc>
          <w:tcPr>
            <w:tcW w:w="2285" w:type="dxa"/>
          </w:tcPr>
          <w:p w:rsidR="00C52471" w:rsidRPr="00FA5947" w:rsidRDefault="00C52471" w:rsidP="00BC58D6">
            <w:pPr>
              <w:jc w:val="center"/>
              <w:rPr>
                <w:sz w:val="20"/>
                <w:szCs w:val="20"/>
              </w:rPr>
            </w:pPr>
            <w:r w:rsidRPr="00FA5947">
              <w:rPr>
                <w:sz w:val="20"/>
                <w:szCs w:val="20"/>
              </w:rPr>
              <w:t xml:space="preserve">2016 г. к </w:t>
            </w:r>
          </w:p>
          <w:p w:rsidR="00C52471" w:rsidRPr="00FA5947" w:rsidRDefault="00C52471" w:rsidP="00BC58D6">
            <w:pPr>
              <w:jc w:val="center"/>
              <w:rPr>
                <w:sz w:val="20"/>
                <w:szCs w:val="20"/>
              </w:rPr>
            </w:pPr>
            <w:r w:rsidRPr="00FA5947">
              <w:rPr>
                <w:sz w:val="20"/>
                <w:szCs w:val="20"/>
              </w:rPr>
              <w:t>2014 г., %</w:t>
            </w:r>
          </w:p>
        </w:tc>
      </w:tr>
      <w:tr w:rsidR="00C52471" w:rsidRPr="00FA5947" w:rsidTr="00BC58D6">
        <w:tc>
          <w:tcPr>
            <w:tcW w:w="3437" w:type="dxa"/>
          </w:tcPr>
          <w:p w:rsidR="00C52471" w:rsidRPr="00FA5947" w:rsidRDefault="00C52471" w:rsidP="00BC58D6">
            <w:pPr>
              <w:jc w:val="both"/>
              <w:rPr>
                <w:sz w:val="20"/>
                <w:szCs w:val="20"/>
              </w:rPr>
            </w:pPr>
            <w:r w:rsidRPr="00FA5947">
              <w:rPr>
                <w:sz w:val="20"/>
                <w:szCs w:val="20"/>
              </w:rPr>
              <w:t>Выручка, тыс. руб.</w:t>
            </w:r>
          </w:p>
        </w:tc>
        <w:tc>
          <w:tcPr>
            <w:tcW w:w="1382" w:type="dxa"/>
          </w:tcPr>
          <w:p w:rsidR="00C52471" w:rsidRPr="00FA5947" w:rsidRDefault="00C52471" w:rsidP="00BC58D6">
            <w:pPr>
              <w:jc w:val="center"/>
              <w:rPr>
                <w:sz w:val="20"/>
                <w:szCs w:val="20"/>
              </w:rPr>
            </w:pPr>
            <w:r w:rsidRPr="00FA5947">
              <w:rPr>
                <w:sz w:val="20"/>
                <w:szCs w:val="20"/>
              </w:rPr>
              <w:t>2575454</w:t>
            </w:r>
          </w:p>
        </w:tc>
        <w:tc>
          <w:tcPr>
            <w:tcW w:w="1410" w:type="dxa"/>
          </w:tcPr>
          <w:p w:rsidR="00C52471" w:rsidRPr="00FA5947" w:rsidRDefault="00C52471" w:rsidP="00BC58D6">
            <w:pPr>
              <w:jc w:val="center"/>
              <w:rPr>
                <w:sz w:val="20"/>
                <w:szCs w:val="20"/>
              </w:rPr>
            </w:pPr>
            <w:r w:rsidRPr="00FA5947">
              <w:rPr>
                <w:sz w:val="20"/>
                <w:szCs w:val="20"/>
              </w:rPr>
              <w:t>3306717</w:t>
            </w:r>
          </w:p>
        </w:tc>
        <w:tc>
          <w:tcPr>
            <w:tcW w:w="1233" w:type="dxa"/>
          </w:tcPr>
          <w:p w:rsidR="00C52471" w:rsidRPr="00FA5947" w:rsidRDefault="00C52471" w:rsidP="00BC58D6">
            <w:pPr>
              <w:jc w:val="center"/>
              <w:rPr>
                <w:sz w:val="20"/>
                <w:szCs w:val="20"/>
              </w:rPr>
            </w:pPr>
            <w:r w:rsidRPr="00FA5947">
              <w:rPr>
                <w:sz w:val="20"/>
                <w:szCs w:val="20"/>
              </w:rPr>
              <w:t>3472053</w:t>
            </w:r>
          </w:p>
        </w:tc>
        <w:tc>
          <w:tcPr>
            <w:tcW w:w="2285" w:type="dxa"/>
          </w:tcPr>
          <w:p w:rsidR="00C52471" w:rsidRPr="00FA5947" w:rsidRDefault="00C52471" w:rsidP="00BC58D6">
            <w:pPr>
              <w:jc w:val="center"/>
              <w:rPr>
                <w:sz w:val="20"/>
                <w:szCs w:val="20"/>
              </w:rPr>
            </w:pPr>
            <w:r w:rsidRPr="00FA5947">
              <w:rPr>
                <w:sz w:val="20"/>
                <w:szCs w:val="20"/>
              </w:rPr>
              <w:t>134,8</w:t>
            </w:r>
          </w:p>
        </w:tc>
      </w:tr>
      <w:tr w:rsidR="00C52471" w:rsidRPr="00FA5947" w:rsidTr="00BC58D6">
        <w:tc>
          <w:tcPr>
            <w:tcW w:w="3437" w:type="dxa"/>
          </w:tcPr>
          <w:p w:rsidR="00C52471" w:rsidRPr="00FA5947" w:rsidRDefault="00C52471" w:rsidP="00BC58D6">
            <w:pPr>
              <w:jc w:val="both"/>
              <w:rPr>
                <w:sz w:val="20"/>
                <w:szCs w:val="20"/>
              </w:rPr>
            </w:pPr>
            <w:r w:rsidRPr="00FA5947">
              <w:rPr>
                <w:sz w:val="20"/>
                <w:szCs w:val="20"/>
              </w:rPr>
              <w:t>Среднесписочная численность работников, чел.</w:t>
            </w:r>
          </w:p>
        </w:tc>
        <w:tc>
          <w:tcPr>
            <w:tcW w:w="1382" w:type="dxa"/>
          </w:tcPr>
          <w:p w:rsidR="00C52471" w:rsidRPr="00FA5947" w:rsidRDefault="00C52471" w:rsidP="00BC58D6">
            <w:pPr>
              <w:jc w:val="center"/>
              <w:rPr>
                <w:sz w:val="20"/>
                <w:szCs w:val="20"/>
              </w:rPr>
            </w:pPr>
            <w:r w:rsidRPr="00FA5947">
              <w:rPr>
                <w:sz w:val="20"/>
                <w:szCs w:val="20"/>
              </w:rPr>
              <w:t>847</w:t>
            </w:r>
          </w:p>
        </w:tc>
        <w:tc>
          <w:tcPr>
            <w:tcW w:w="1410" w:type="dxa"/>
          </w:tcPr>
          <w:p w:rsidR="00C52471" w:rsidRPr="00FA5947" w:rsidRDefault="00C52471" w:rsidP="00BC58D6">
            <w:pPr>
              <w:jc w:val="center"/>
              <w:rPr>
                <w:sz w:val="20"/>
                <w:szCs w:val="20"/>
              </w:rPr>
            </w:pPr>
            <w:r w:rsidRPr="00FA5947">
              <w:rPr>
                <w:sz w:val="20"/>
                <w:szCs w:val="20"/>
              </w:rPr>
              <w:t>906</w:t>
            </w:r>
          </w:p>
        </w:tc>
        <w:tc>
          <w:tcPr>
            <w:tcW w:w="1233" w:type="dxa"/>
          </w:tcPr>
          <w:p w:rsidR="00C52471" w:rsidRPr="00FA5947" w:rsidRDefault="00C52471" w:rsidP="00BC58D6">
            <w:pPr>
              <w:jc w:val="center"/>
              <w:rPr>
                <w:sz w:val="20"/>
                <w:szCs w:val="20"/>
              </w:rPr>
            </w:pPr>
            <w:r w:rsidRPr="00FA5947">
              <w:rPr>
                <w:sz w:val="20"/>
                <w:szCs w:val="20"/>
              </w:rPr>
              <w:t>907</w:t>
            </w:r>
          </w:p>
        </w:tc>
        <w:tc>
          <w:tcPr>
            <w:tcW w:w="2285" w:type="dxa"/>
          </w:tcPr>
          <w:p w:rsidR="00C52471" w:rsidRPr="00FA5947" w:rsidRDefault="00C52471" w:rsidP="00BC58D6">
            <w:pPr>
              <w:jc w:val="center"/>
              <w:rPr>
                <w:sz w:val="20"/>
                <w:szCs w:val="20"/>
              </w:rPr>
            </w:pPr>
            <w:r w:rsidRPr="00FA5947">
              <w:rPr>
                <w:sz w:val="20"/>
                <w:szCs w:val="20"/>
              </w:rPr>
              <w:t>107,1</w:t>
            </w:r>
          </w:p>
        </w:tc>
      </w:tr>
      <w:tr w:rsidR="00C52471" w:rsidRPr="00FA5947" w:rsidTr="00BC58D6">
        <w:tc>
          <w:tcPr>
            <w:tcW w:w="3437" w:type="dxa"/>
          </w:tcPr>
          <w:p w:rsidR="00C52471" w:rsidRPr="00FA5947" w:rsidRDefault="00C52471" w:rsidP="00BC58D6">
            <w:pPr>
              <w:jc w:val="both"/>
              <w:rPr>
                <w:sz w:val="20"/>
                <w:szCs w:val="20"/>
              </w:rPr>
            </w:pPr>
            <w:r w:rsidRPr="00FA5947">
              <w:rPr>
                <w:sz w:val="20"/>
                <w:szCs w:val="20"/>
              </w:rPr>
              <w:t>Отработано тыс. человеко-часов</w:t>
            </w:r>
          </w:p>
        </w:tc>
        <w:tc>
          <w:tcPr>
            <w:tcW w:w="1382" w:type="dxa"/>
          </w:tcPr>
          <w:p w:rsidR="00C52471" w:rsidRPr="00FA5947" w:rsidRDefault="00C52471" w:rsidP="00BC58D6">
            <w:pPr>
              <w:jc w:val="center"/>
              <w:rPr>
                <w:sz w:val="20"/>
                <w:szCs w:val="20"/>
              </w:rPr>
            </w:pPr>
            <w:r w:rsidRPr="00FA5947">
              <w:rPr>
                <w:sz w:val="20"/>
                <w:szCs w:val="20"/>
              </w:rPr>
              <w:t>1788,9</w:t>
            </w:r>
          </w:p>
        </w:tc>
        <w:tc>
          <w:tcPr>
            <w:tcW w:w="1410" w:type="dxa"/>
          </w:tcPr>
          <w:p w:rsidR="00C52471" w:rsidRPr="00FA5947" w:rsidRDefault="00C52471" w:rsidP="00BC58D6">
            <w:pPr>
              <w:jc w:val="center"/>
              <w:rPr>
                <w:sz w:val="20"/>
                <w:szCs w:val="20"/>
              </w:rPr>
            </w:pPr>
            <w:r w:rsidRPr="00FA5947">
              <w:rPr>
                <w:sz w:val="20"/>
                <w:szCs w:val="20"/>
              </w:rPr>
              <w:t>1913,5</w:t>
            </w:r>
          </w:p>
        </w:tc>
        <w:tc>
          <w:tcPr>
            <w:tcW w:w="1233" w:type="dxa"/>
          </w:tcPr>
          <w:p w:rsidR="00C52471" w:rsidRPr="00FA5947" w:rsidRDefault="00C52471" w:rsidP="00BC58D6">
            <w:pPr>
              <w:jc w:val="center"/>
              <w:rPr>
                <w:sz w:val="20"/>
                <w:szCs w:val="20"/>
              </w:rPr>
            </w:pPr>
            <w:r w:rsidRPr="00FA5947">
              <w:rPr>
                <w:sz w:val="20"/>
                <w:szCs w:val="20"/>
              </w:rPr>
              <w:t>1914,9</w:t>
            </w:r>
          </w:p>
        </w:tc>
        <w:tc>
          <w:tcPr>
            <w:tcW w:w="2285" w:type="dxa"/>
          </w:tcPr>
          <w:p w:rsidR="00C52471" w:rsidRPr="00FA5947" w:rsidRDefault="00C52471" w:rsidP="00BC58D6">
            <w:pPr>
              <w:jc w:val="center"/>
              <w:rPr>
                <w:sz w:val="20"/>
                <w:szCs w:val="20"/>
              </w:rPr>
            </w:pPr>
            <w:r w:rsidRPr="00FA5947">
              <w:rPr>
                <w:sz w:val="20"/>
                <w:szCs w:val="20"/>
              </w:rPr>
              <w:t>107,0</w:t>
            </w:r>
          </w:p>
        </w:tc>
      </w:tr>
      <w:tr w:rsidR="00C52471" w:rsidRPr="00FA5947" w:rsidTr="00BC58D6">
        <w:tc>
          <w:tcPr>
            <w:tcW w:w="3437" w:type="dxa"/>
          </w:tcPr>
          <w:p w:rsidR="00C52471" w:rsidRPr="00FA5947" w:rsidRDefault="00C52471" w:rsidP="00BC58D6">
            <w:pPr>
              <w:jc w:val="both"/>
              <w:rPr>
                <w:sz w:val="20"/>
                <w:szCs w:val="20"/>
              </w:rPr>
            </w:pPr>
            <w:r w:rsidRPr="00FA5947">
              <w:rPr>
                <w:sz w:val="20"/>
                <w:szCs w:val="20"/>
              </w:rPr>
              <w:t>Производительность труда в расчете на 1 работника, тыс. руб.</w:t>
            </w:r>
          </w:p>
        </w:tc>
        <w:tc>
          <w:tcPr>
            <w:tcW w:w="1382" w:type="dxa"/>
          </w:tcPr>
          <w:p w:rsidR="00C52471" w:rsidRPr="00FA5947" w:rsidRDefault="00C52471" w:rsidP="00BC58D6">
            <w:pPr>
              <w:jc w:val="center"/>
              <w:rPr>
                <w:sz w:val="20"/>
                <w:szCs w:val="20"/>
              </w:rPr>
            </w:pPr>
            <w:r w:rsidRPr="00FA5947">
              <w:rPr>
                <w:sz w:val="20"/>
                <w:szCs w:val="20"/>
              </w:rPr>
              <w:t>3040,7</w:t>
            </w:r>
          </w:p>
        </w:tc>
        <w:tc>
          <w:tcPr>
            <w:tcW w:w="1410" w:type="dxa"/>
          </w:tcPr>
          <w:p w:rsidR="00C52471" w:rsidRPr="00FA5947" w:rsidRDefault="00C52471" w:rsidP="00BC58D6">
            <w:pPr>
              <w:jc w:val="center"/>
              <w:rPr>
                <w:sz w:val="20"/>
                <w:szCs w:val="20"/>
              </w:rPr>
            </w:pPr>
            <w:r w:rsidRPr="00FA5947">
              <w:rPr>
                <w:sz w:val="20"/>
                <w:szCs w:val="20"/>
              </w:rPr>
              <w:t>3649,8</w:t>
            </w:r>
          </w:p>
        </w:tc>
        <w:tc>
          <w:tcPr>
            <w:tcW w:w="1233" w:type="dxa"/>
          </w:tcPr>
          <w:p w:rsidR="00C52471" w:rsidRPr="00FA5947" w:rsidRDefault="00C52471" w:rsidP="00BC58D6">
            <w:pPr>
              <w:jc w:val="center"/>
              <w:rPr>
                <w:sz w:val="20"/>
                <w:szCs w:val="20"/>
              </w:rPr>
            </w:pPr>
            <w:r w:rsidRPr="00FA5947">
              <w:rPr>
                <w:sz w:val="20"/>
                <w:szCs w:val="20"/>
              </w:rPr>
              <w:t>3828,1</w:t>
            </w:r>
          </w:p>
        </w:tc>
        <w:tc>
          <w:tcPr>
            <w:tcW w:w="2285" w:type="dxa"/>
          </w:tcPr>
          <w:p w:rsidR="00C52471" w:rsidRPr="00FA5947" w:rsidRDefault="00C52471" w:rsidP="00BC58D6">
            <w:pPr>
              <w:jc w:val="center"/>
              <w:rPr>
                <w:sz w:val="20"/>
                <w:szCs w:val="20"/>
              </w:rPr>
            </w:pPr>
            <w:r w:rsidRPr="00FA5947">
              <w:rPr>
                <w:sz w:val="20"/>
                <w:szCs w:val="20"/>
              </w:rPr>
              <w:t>125,9</w:t>
            </w:r>
          </w:p>
        </w:tc>
      </w:tr>
      <w:tr w:rsidR="00C52471" w:rsidRPr="00FA5947" w:rsidTr="00BC58D6">
        <w:tc>
          <w:tcPr>
            <w:tcW w:w="3437" w:type="dxa"/>
          </w:tcPr>
          <w:p w:rsidR="00C52471" w:rsidRPr="002958B6" w:rsidRDefault="00C52471" w:rsidP="00BC58D6">
            <w:pPr>
              <w:jc w:val="both"/>
              <w:rPr>
                <w:sz w:val="20"/>
                <w:szCs w:val="20"/>
              </w:rPr>
            </w:pPr>
            <w:r w:rsidRPr="00FA5947">
              <w:rPr>
                <w:sz w:val="20"/>
                <w:szCs w:val="20"/>
              </w:rPr>
              <w:t>Производительность труда в расчете на 1 человеко-час, руб.</w:t>
            </w:r>
          </w:p>
        </w:tc>
        <w:tc>
          <w:tcPr>
            <w:tcW w:w="1382" w:type="dxa"/>
          </w:tcPr>
          <w:p w:rsidR="00C52471" w:rsidRPr="00FA5947" w:rsidRDefault="00C52471" w:rsidP="00BC58D6">
            <w:pPr>
              <w:jc w:val="center"/>
              <w:rPr>
                <w:sz w:val="20"/>
                <w:szCs w:val="20"/>
              </w:rPr>
            </w:pPr>
            <w:r w:rsidRPr="00FA5947">
              <w:rPr>
                <w:sz w:val="20"/>
                <w:szCs w:val="20"/>
              </w:rPr>
              <w:t>1439,7</w:t>
            </w:r>
          </w:p>
        </w:tc>
        <w:tc>
          <w:tcPr>
            <w:tcW w:w="1410" w:type="dxa"/>
          </w:tcPr>
          <w:p w:rsidR="00C52471" w:rsidRPr="00FA5947" w:rsidRDefault="00C52471" w:rsidP="00BC58D6">
            <w:pPr>
              <w:jc w:val="center"/>
              <w:rPr>
                <w:sz w:val="20"/>
                <w:szCs w:val="20"/>
              </w:rPr>
            </w:pPr>
            <w:r w:rsidRPr="00FA5947">
              <w:rPr>
                <w:sz w:val="20"/>
                <w:szCs w:val="20"/>
              </w:rPr>
              <w:t>1728,1</w:t>
            </w:r>
          </w:p>
        </w:tc>
        <w:tc>
          <w:tcPr>
            <w:tcW w:w="1233" w:type="dxa"/>
          </w:tcPr>
          <w:p w:rsidR="00C52471" w:rsidRPr="00FA5947" w:rsidRDefault="00C52471" w:rsidP="00BC58D6">
            <w:pPr>
              <w:jc w:val="center"/>
              <w:rPr>
                <w:sz w:val="20"/>
                <w:szCs w:val="20"/>
              </w:rPr>
            </w:pPr>
            <w:r w:rsidRPr="00FA5947">
              <w:rPr>
                <w:sz w:val="20"/>
                <w:szCs w:val="20"/>
              </w:rPr>
              <w:t>1813,2</w:t>
            </w:r>
          </w:p>
        </w:tc>
        <w:tc>
          <w:tcPr>
            <w:tcW w:w="2285" w:type="dxa"/>
          </w:tcPr>
          <w:p w:rsidR="00C52471" w:rsidRPr="00FA5947" w:rsidRDefault="00C52471" w:rsidP="00BC58D6">
            <w:pPr>
              <w:jc w:val="center"/>
              <w:rPr>
                <w:sz w:val="20"/>
                <w:szCs w:val="20"/>
              </w:rPr>
            </w:pPr>
            <w:r w:rsidRPr="00FA5947">
              <w:rPr>
                <w:sz w:val="20"/>
                <w:szCs w:val="20"/>
              </w:rPr>
              <w:t>125,9</w:t>
            </w:r>
          </w:p>
        </w:tc>
      </w:tr>
      <w:tr w:rsidR="00C52471" w:rsidRPr="00FA5947" w:rsidTr="00BC58D6">
        <w:tc>
          <w:tcPr>
            <w:tcW w:w="3437" w:type="dxa"/>
          </w:tcPr>
          <w:p w:rsidR="00C52471" w:rsidRPr="00FA5947" w:rsidRDefault="00C52471" w:rsidP="00BC58D6">
            <w:pPr>
              <w:jc w:val="both"/>
              <w:rPr>
                <w:sz w:val="20"/>
                <w:szCs w:val="20"/>
              </w:rPr>
            </w:pPr>
            <w:r w:rsidRPr="00FA5947">
              <w:rPr>
                <w:sz w:val="20"/>
                <w:szCs w:val="20"/>
              </w:rPr>
              <w:t>Трудоемкость, чел</w:t>
            </w:r>
            <w:proofErr w:type="gramStart"/>
            <w:r w:rsidRPr="00FA5947">
              <w:rPr>
                <w:sz w:val="20"/>
                <w:szCs w:val="20"/>
              </w:rPr>
              <w:t>.-</w:t>
            </w:r>
            <w:proofErr w:type="gramEnd"/>
            <w:r w:rsidRPr="00FA5947">
              <w:rPr>
                <w:sz w:val="20"/>
                <w:szCs w:val="20"/>
              </w:rPr>
              <w:t>час./руб.</w:t>
            </w:r>
          </w:p>
        </w:tc>
        <w:tc>
          <w:tcPr>
            <w:tcW w:w="1382" w:type="dxa"/>
          </w:tcPr>
          <w:p w:rsidR="00C52471" w:rsidRPr="00FA5947" w:rsidRDefault="00C52471" w:rsidP="00BC58D6">
            <w:pPr>
              <w:jc w:val="center"/>
              <w:rPr>
                <w:sz w:val="20"/>
                <w:szCs w:val="20"/>
              </w:rPr>
            </w:pPr>
            <w:r w:rsidRPr="00FA5947">
              <w:rPr>
                <w:sz w:val="20"/>
                <w:szCs w:val="20"/>
              </w:rPr>
              <w:t>0,00069</w:t>
            </w:r>
          </w:p>
        </w:tc>
        <w:tc>
          <w:tcPr>
            <w:tcW w:w="1410" w:type="dxa"/>
          </w:tcPr>
          <w:p w:rsidR="00C52471" w:rsidRPr="00FA5947" w:rsidRDefault="00C52471" w:rsidP="00BC58D6">
            <w:pPr>
              <w:jc w:val="center"/>
              <w:rPr>
                <w:sz w:val="20"/>
                <w:szCs w:val="20"/>
              </w:rPr>
            </w:pPr>
            <w:r w:rsidRPr="00FA5947">
              <w:rPr>
                <w:sz w:val="20"/>
                <w:szCs w:val="20"/>
              </w:rPr>
              <w:t>0,00058</w:t>
            </w:r>
          </w:p>
        </w:tc>
        <w:tc>
          <w:tcPr>
            <w:tcW w:w="1233" w:type="dxa"/>
          </w:tcPr>
          <w:p w:rsidR="00C52471" w:rsidRPr="00FA5947" w:rsidRDefault="00C52471" w:rsidP="00BC58D6">
            <w:pPr>
              <w:jc w:val="center"/>
              <w:rPr>
                <w:sz w:val="20"/>
                <w:szCs w:val="20"/>
              </w:rPr>
            </w:pPr>
            <w:r w:rsidRPr="00FA5947">
              <w:rPr>
                <w:sz w:val="20"/>
                <w:szCs w:val="20"/>
              </w:rPr>
              <w:t>0,00056</w:t>
            </w:r>
          </w:p>
        </w:tc>
        <w:tc>
          <w:tcPr>
            <w:tcW w:w="2285" w:type="dxa"/>
          </w:tcPr>
          <w:p w:rsidR="00C52471" w:rsidRPr="00FA5947" w:rsidRDefault="00C52471" w:rsidP="00BC58D6">
            <w:pPr>
              <w:jc w:val="center"/>
              <w:rPr>
                <w:sz w:val="20"/>
                <w:szCs w:val="20"/>
              </w:rPr>
            </w:pPr>
            <w:r w:rsidRPr="00FA5947">
              <w:rPr>
                <w:sz w:val="20"/>
                <w:szCs w:val="20"/>
              </w:rPr>
              <w:t>81,2</w:t>
            </w:r>
          </w:p>
        </w:tc>
      </w:tr>
    </w:tbl>
    <w:p w:rsidR="00C52471" w:rsidRPr="00F54DBC" w:rsidRDefault="00C52471" w:rsidP="00C52471">
      <w:pPr>
        <w:pStyle w:val="ad"/>
        <w:spacing w:after="0" w:line="360" w:lineRule="auto"/>
        <w:jc w:val="both"/>
        <w:rPr>
          <w:rFonts w:ascii="Times New Roman" w:hAnsi="Times New Roman"/>
          <w:sz w:val="20"/>
          <w:szCs w:val="20"/>
        </w:rPr>
      </w:pPr>
      <w:r w:rsidRPr="00FA5947">
        <w:rPr>
          <w:rFonts w:ascii="TimesNewRomanPSMT" w:hAnsi="TimesNewRomanPSMT" w:cs="TimesNewRomanPSMT"/>
          <w:sz w:val="20"/>
          <w:szCs w:val="20"/>
        </w:rPr>
        <w:t>*</w:t>
      </w:r>
      <w:r w:rsidR="00F54DBC">
        <w:rPr>
          <w:rFonts w:ascii="TimesNewRomanPSMT" w:hAnsi="TimesNewRomanPSMT" w:cs="TimesNewRomanPSMT"/>
          <w:sz w:val="20"/>
          <w:szCs w:val="20"/>
        </w:rPr>
        <w:t>Разработано автором</w:t>
      </w:r>
      <w:r w:rsidR="00D8602B">
        <w:rPr>
          <w:rFonts w:ascii="TimesNewRomanPSMT" w:hAnsi="TimesNewRomanPSMT" w:cs="TimesNewRomanPSMT"/>
          <w:sz w:val="20"/>
          <w:szCs w:val="20"/>
        </w:rPr>
        <w:t xml:space="preserve"> на основе штатного расписания АО «Электротяга»</w:t>
      </w:r>
    </w:p>
    <w:p w:rsidR="00C52471" w:rsidRPr="00E372EC" w:rsidRDefault="00C52471" w:rsidP="00C52471">
      <w:pPr>
        <w:spacing w:line="360" w:lineRule="auto"/>
        <w:ind w:firstLine="720"/>
        <w:jc w:val="both"/>
      </w:pPr>
      <w:r w:rsidRPr="00E372EC">
        <w:t>Темп роста выручки был выше темпа роста среднесписочной численности работников, что привело к росту производительности труда. Если в 2014 г. производительность труда в расчете на 1 работника составляла 3040,7 тыс. руб., то в 2016 г. – 3828,1 тыс. руб. Рост показателя составил 25,9%. При этом наблюдалось снижение трудоемкости на 18,8%.</w:t>
      </w:r>
    </w:p>
    <w:p w:rsidR="00C52471" w:rsidRPr="00E372EC" w:rsidRDefault="00C52471" w:rsidP="00C52471">
      <w:pPr>
        <w:spacing w:line="360" w:lineRule="auto"/>
        <w:ind w:firstLine="709"/>
        <w:jc w:val="both"/>
      </w:pPr>
      <w:r w:rsidRPr="00E372EC">
        <w:lastRenderedPageBreak/>
        <w:t>Следующим элементом являются технические средства управления, которые влияют, как на качество исполняемых обязанностей, так и на скорость принятия управленческих решений. Исследование показало, что техническая оснащенность сотрудников находится на высоком уровне. Каждый сотрудник имеет оборудованное рабочее место, необходимую вычислительную и оргтехнику, доступ в сеть Интернет.</w:t>
      </w:r>
    </w:p>
    <w:p w:rsidR="00C52471" w:rsidRPr="00E372EC" w:rsidRDefault="00C52471" w:rsidP="00C52471">
      <w:pPr>
        <w:spacing w:line="360" w:lineRule="auto"/>
        <w:ind w:firstLine="709"/>
        <w:jc w:val="both"/>
      </w:pPr>
      <w:r w:rsidRPr="00E372EC">
        <w:t>Следующим элементом системы управления выступают финансы.</w:t>
      </w:r>
    </w:p>
    <w:p w:rsidR="00C52471" w:rsidRPr="00E372EC" w:rsidRDefault="00C52471" w:rsidP="00C52471">
      <w:pPr>
        <w:pStyle w:val="11"/>
        <w:spacing w:after="0" w:line="360" w:lineRule="auto"/>
        <w:ind w:left="0" w:firstLine="709"/>
        <w:jc w:val="both"/>
        <w:rPr>
          <w:rFonts w:ascii="Times New Roman" w:hAnsi="Times New Roman"/>
          <w:sz w:val="24"/>
          <w:szCs w:val="24"/>
        </w:rPr>
      </w:pPr>
      <w:r w:rsidRPr="00E372EC">
        <w:rPr>
          <w:rFonts w:ascii="Times New Roman" w:hAnsi="Times New Roman"/>
          <w:sz w:val="24"/>
          <w:szCs w:val="24"/>
        </w:rPr>
        <w:t xml:space="preserve">Финансовые результаты деятельности предприятия представлены </w:t>
      </w:r>
      <w:proofErr w:type="spellStart"/>
      <w:r w:rsidRPr="00E372EC">
        <w:rPr>
          <w:rFonts w:ascii="Times New Roman" w:hAnsi="Times New Roman"/>
          <w:sz w:val="24"/>
          <w:szCs w:val="24"/>
        </w:rPr>
        <w:t>в</w:t>
      </w:r>
      <w:r>
        <w:rPr>
          <w:rFonts w:ascii="Times New Roman" w:hAnsi="Times New Roman"/>
          <w:sz w:val="24"/>
          <w:szCs w:val="24"/>
        </w:rPr>
        <w:t>Табл</w:t>
      </w:r>
      <w:proofErr w:type="spellEnd"/>
      <w:r>
        <w:rPr>
          <w:rFonts w:ascii="Times New Roman" w:hAnsi="Times New Roman"/>
          <w:sz w:val="24"/>
          <w:szCs w:val="24"/>
        </w:rPr>
        <w:t>. 2.7</w:t>
      </w:r>
      <w:r w:rsidRPr="00E372EC">
        <w:rPr>
          <w:rFonts w:ascii="Times New Roman" w:hAnsi="Times New Roman"/>
          <w:sz w:val="24"/>
          <w:szCs w:val="24"/>
        </w:rPr>
        <w:t>.</w:t>
      </w:r>
    </w:p>
    <w:p w:rsidR="00C52471" w:rsidRPr="00FA5947" w:rsidRDefault="00C52471" w:rsidP="00C52471">
      <w:pPr>
        <w:pStyle w:val="11"/>
        <w:spacing w:after="0" w:line="360" w:lineRule="auto"/>
        <w:ind w:left="0"/>
        <w:jc w:val="right"/>
        <w:rPr>
          <w:rFonts w:ascii="Times New Roman" w:hAnsi="Times New Roman"/>
          <w:i/>
          <w:sz w:val="24"/>
          <w:szCs w:val="24"/>
        </w:rPr>
      </w:pPr>
      <w:r w:rsidRPr="00FA5947">
        <w:rPr>
          <w:rFonts w:ascii="Times New Roman" w:hAnsi="Times New Roman"/>
          <w:i/>
          <w:sz w:val="24"/>
          <w:szCs w:val="24"/>
        </w:rPr>
        <w:t>Таблица 2.7</w:t>
      </w:r>
    </w:p>
    <w:p w:rsidR="00C52471" w:rsidRPr="00FA5947" w:rsidRDefault="00C52471" w:rsidP="00C52471">
      <w:pPr>
        <w:pStyle w:val="11"/>
        <w:spacing w:after="0" w:line="360" w:lineRule="auto"/>
        <w:ind w:left="0"/>
        <w:jc w:val="center"/>
        <w:rPr>
          <w:rFonts w:ascii="Times New Roman" w:hAnsi="Times New Roman"/>
          <w:b/>
          <w:sz w:val="24"/>
          <w:szCs w:val="24"/>
        </w:rPr>
      </w:pPr>
      <w:r w:rsidRPr="00FA5947">
        <w:rPr>
          <w:rFonts w:ascii="Times New Roman" w:hAnsi="Times New Roman"/>
          <w:b/>
          <w:sz w:val="24"/>
          <w:szCs w:val="24"/>
        </w:rPr>
        <w:t>Финансовые результаты деятельности АО «Электротяга», 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3"/>
        <w:gridCol w:w="1387"/>
        <w:gridCol w:w="1413"/>
        <w:gridCol w:w="1234"/>
        <w:gridCol w:w="2292"/>
      </w:tblGrid>
      <w:tr w:rsidR="00C52471" w:rsidRPr="00FA5947" w:rsidTr="0019247F">
        <w:tc>
          <w:tcPr>
            <w:tcW w:w="3313" w:type="dxa"/>
          </w:tcPr>
          <w:p w:rsidR="00C52471" w:rsidRPr="00FA5947" w:rsidRDefault="00C52471" w:rsidP="00BC58D6">
            <w:pPr>
              <w:jc w:val="center"/>
              <w:rPr>
                <w:sz w:val="20"/>
                <w:szCs w:val="20"/>
              </w:rPr>
            </w:pPr>
            <w:r w:rsidRPr="00FA5947">
              <w:rPr>
                <w:sz w:val="20"/>
                <w:szCs w:val="20"/>
              </w:rPr>
              <w:t>Показатели</w:t>
            </w:r>
          </w:p>
        </w:tc>
        <w:tc>
          <w:tcPr>
            <w:tcW w:w="1387" w:type="dxa"/>
          </w:tcPr>
          <w:p w:rsidR="00C52471" w:rsidRPr="00FA5947" w:rsidRDefault="00C52471" w:rsidP="00BC58D6">
            <w:pPr>
              <w:jc w:val="center"/>
              <w:rPr>
                <w:sz w:val="20"/>
                <w:szCs w:val="20"/>
              </w:rPr>
            </w:pPr>
            <w:r w:rsidRPr="00FA5947">
              <w:rPr>
                <w:sz w:val="20"/>
                <w:szCs w:val="20"/>
              </w:rPr>
              <w:t>2014 г.</w:t>
            </w:r>
          </w:p>
        </w:tc>
        <w:tc>
          <w:tcPr>
            <w:tcW w:w="1413" w:type="dxa"/>
          </w:tcPr>
          <w:p w:rsidR="00C52471" w:rsidRPr="00FA5947" w:rsidRDefault="00C52471" w:rsidP="00BC58D6">
            <w:pPr>
              <w:jc w:val="center"/>
              <w:rPr>
                <w:sz w:val="20"/>
                <w:szCs w:val="20"/>
              </w:rPr>
            </w:pPr>
            <w:r w:rsidRPr="00FA5947">
              <w:rPr>
                <w:sz w:val="20"/>
                <w:szCs w:val="20"/>
              </w:rPr>
              <w:t>2015 г.</w:t>
            </w:r>
          </w:p>
        </w:tc>
        <w:tc>
          <w:tcPr>
            <w:tcW w:w="1234" w:type="dxa"/>
          </w:tcPr>
          <w:p w:rsidR="00C52471" w:rsidRPr="00FA5947" w:rsidRDefault="00C52471" w:rsidP="00BC58D6">
            <w:pPr>
              <w:jc w:val="center"/>
              <w:rPr>
                <w:sz w:val="20"/>
                <w:szCs w:val="20"/>
              </w:rPr>
            </w:pPr>
            <w:r w:rsidRPr="00FA5947">
              <w:rPr>
                <w:sz w:val="20"/>
                <w:szCs w:val="20"/>
              </w:rPr>
              <w:t>2016 г.</w:t>
            </w:r>
          </w:p>
        </w:tc>
        <w:tc>
          <w:tcPr>
            <w:tcW w:w="2292" w:type="dxa"/>
          </w:tcPr>
          <w:p w:rsidR="00C52471" w:rsidRPr="00FA5947" w:rsidRDefault="00C52471" w:rsidP="00BC58D6">
            <w:pPr>
              <w:jc w:val="center"/>
              <w:rPr>
                <w:sz w:val="20"/>
                <w:szCs w:val="20"/>
              </w:rPr>
            </w:pPr>
            <w:r w:rsidRPr="00FA5947">
              <w:rPr>
                <w:sz w:val="20"/>
                <w:szCs w:val="20"/>
              </w:rPr>
              <w:t xml:space="preserve">2016 г. к </w:t>
            </w:r>
          </w:p>
          <w:p w:rsidR="00C52471" w:rsidRPr="00FA5947" w:rsidRDefault="00C52471" w:rsidP="00BC58D6">
            <w:pPr>
              <w:jc w:val="center"/>
              <w:rPr>
                <w:sz w:val="20"/>
                <w:szCs w:val="20"/>
              </w:rPr>
            </w:pPr>
            <w:r w:rsidRPr="00FA5947">
              <w:rPr>
                <w:sz w:val="20"/>
                <w:szCs w:val="20"/>
              </w:rPr>
              <w:t>2014 г., %</w:t>
            </w:r>
          </w:p>
        </w:tc>
      </w:tr>
      <w:tr w:rsidR="00C52471" w:rsidRPr="00FA5947" w:rsidTr="0019247F">
        <w:tc>
          <w:tcPr>
            <w:tcW w:w="3313" w:type="dxa"/>
          </w:tcPr>
          <w:p w:rsidR="00C52471" w:rsidRPr="00FA5947" w:rsidRDefault="00C52471" w:rsidP="00BC58D6">
            <w:pPr>
              <w:jc w:val="both"/>
              <w:rPr>
                <w:sz w:val="20"/>
                <w:szCs w:val="20"/>
              </w:rPr>
            </w:pPr>
            <w:r w:rsidRPr="00FA5947">
              <w:rPr>
                <w:sz w:val="20"/>
                <w:szCs w:val="20"/>
              </w:rPr>
              <w:t>Выручка</w:t>
            </w:r>
          </w:p>
        </w:tc>
        <w:tc>
          <w:tcPr>
            <w:tcW w:w="1387" w:type="dxa"/>
          </w:tcPr>
          <w:p w:rsidR="00C52471" w:rsidRPr="00FA5947" w:rsidRDefault="00C52471" w:rsidP="00BC58D6">
            <w:pPr>
              <w:jc w:val="center"/>
              <w:rPr>
                <w:sz w:val="20"/>
                <w:szCs w:val="20"/>
              </w:rPr>
            </w:pPr>
            <w:r w:rsidRPr="00FA5947">
              <w:rPr>
                <w:sz w:val="20"/>
                <w:szCs w:val="20"/>
              </w:rPr>
              <w:t>2575454</w:t>
            </w:r>
          </w:p>
        </w:tc>
        <w:tc>
          <w:tcPr>
            <w:tcW w:w="1413" w:type="dxa"/>
          </w:tcPr>
          <w:p w:rsidR="00C52471" w:rsidRPr="00FA5947" w:rsidRDefault="00C52471" w:rsidP="00BC58D6">
            <w:pPr>
              <w:jc w:val="center"/>
              <w:rPr>
                <w:sz w:val="20"/>
                <w:szCs w:val="20"/>
              </w:rPr>
            </w:pPr>
            <w:r w:rsidRPr="00FA5947">
              <w:rPr>
                <w:sz w:val="20"/>
                <w:szCs w:val="20"/>
              </w:rPr>
              <w:t>3306717</w:t>
            </w:r>
          </w:p>
        </w:tc>
        <w:tc>
          <w:tcPr>
            <w:tcW w:w="1234" w:type="dxa"/>
          </w:tcPr>
          <w:p w:rsidR="00C52471" w:rsidRPr="00FA5947" w:rsidRDefault="00C52471" w:rsidP="00BC58D6">
            <w:pPr>
              <w:jc w:val="center"/>
              <w:rPr>
                <w:sz w:val="20"/>
                <w:szCs w:val="20"/>
              </w:rPr>
            </w:pPr>
            <w:r w:rsidRPr="00FA5947">
              <w:rPr>
                <w:sz w:val="20"/>
                <w:szCs w:val="20"/>
              </w:rPr>
              <w:t>3472053</w:t>
            </w:r>
          </w:p>
        </w:tc>
        <w:tc>
          <w:tcPr>
            <w:tcW w:w="2292" w:type="dxa"/>
          </w:tcPr>
          <w:p w:rsidR="00C52471" w:rsidRPr="00FA5947" w:rsidRDefault="00C52471" w:rsidP="00BC58D6">
            <w:pPr>
              <w:jc w:val="center"/>
              <w:rPr>
                <w:sz w:val="20"/>
                <w:szCs w:val="20"/>
              </w:rPr>
            </w:pPr>
            <w:r w:rsidRPr="00FA5947">
              <w:rPr>
                <w:sz w:val="20"/>
                <w:szCs w:val="20"/>
              </w:rPr>
              <w:t>134,8</w:t>
            </w:r>
          </w:p>
        </w:tc>
      </w:tr>
      <w:tr w:rsidR="00C52471" w:rsidRPr="00FA5947" w:rsidTr="0019247F">
        <w:tc>
          <w:tcPr>
            <w:tcW w:w="3313" w:type="dxa"/>
          </w:tcPr>
          <w:p w:rsidR="00C52471" w:rsidRPr="00FA5947" w:rsidRDefault="00C52471" w:rsidP="00BC58D6">
            <w:pPr>
              <w:jc w:val="both"/>
              <w:rPr>
                <w:sz w:val="20"/>
                <w:szCs w:val="20"/>
              </w:rPr>
            </w:pPr>
            <w:r w:rsidRPr="00FA5947">
              <w:rPr>
                <w:sz w:val="20"/>
                <w:szCs w:val="20"/>
              </w:rPr>
              <w:t>Себестоимость продаж</w:t>
            </w:r>
          </w:p>
        </w:tc>
        <w:tc>
          <w:tcPr>
            <w:tcW w:w="1387" w:type="dxa"/>
          </w:tcPr>
          <w:p w:rsidR="00C52471" w:rsidRPr="00FA5947" w:rsidRDefault="00C52471" w:rsidP="00BC58D6">
            <w:pPr>
              <w:jc w:val="center"/>
              <w:rPr>
                <w:sz w:val="20"/>
                <w:szCs w:val="20"/>
              </w:rPr>
            </w:pPr>
            <w:r w:rsidRPr="00FA5947">
              <w:rPr>
                <w:sz w:val="20"/>
                <w:szCs w:val="20"/>
              </w:rPr>
              <w:t>2173321</w:t>
            </w:r>
          </w:p>
        </w:tc>
        <w:tc>
          <w:tcPr>
            <w:tcW w:w="1413" w:type="dxa"/>
          </w:tcPr>
          <w:p w:rsidR="00C52471" w:rsidRPr="00FA5947" w:rsidRDefault="00C52471" w:rsidP="00BC58D6">
            <w:pPr>
              <w:jc w:val="center"/>
              <w:rPr>
                <w:sz w:val="20"/>
                <w:szCs w:val="20"/>
              </w:rPr>
            </w:pPr>
            <w:r w:rsidRPr="00FA5947">
              <w:rPr>
                <w:sz w:val="20"/>
                <w:szCs w:val="20"/>
              </w:rPr>
              <w:t>2946670</w:t>
            </w:r>
          </w:p>
        </w:tc>
        <w:tc>
          <w:tcPr>
            <w:tcW w:w="1234" w:type="dxa"/>
          </w:tcPr>
          <w:p w:rsidR="00C52471" w:rsidRPr="00FA5947" w:rsidRDefault="00C52471" w:rsidP="00BC58D6">
            <w:pPr>
              <w:jc w:val="center"/>
              <w:rPr>
                <w:sz w:val="20"/>
                <w:szCs w:val="20"/>
              </w:rPr>
            </w:pPr>
            <w:r w:rsidRPr="00FA5947">
              <w:rPr>
                <w:sz w:val="20"/>
                <w:szCs w:val="20"/>
              </w:rPr>
              <w:t>3099484</w:t>
            </w:r>
          </w:p>
        </w:tc>
        <w:tc>
          <w:tcPr>
            <w:tcW w:w="2292" w:type="dxa"/>
          </w:tcPr>
          <w:p w:rsidR="00C52471" w:rsidRPr="00FA5947" w:rsidRDefault="00C52471" w:rsidP="00BC58D6">
            <w:pPr>
              <w:jc w:val="center"/>
              <w:rPr>
                <w:sz w:val="20"/>
                <w:szCs w:val="20"/>
              </w:rPr>
            </w:pPr>
            <w:r w:rsidRPr="00FA5947">
              <w:rPr>
                <w:sz w:val="20"/>
                <w:szCs w:val="20"/>
              </w:rPr>
              <w:t>142,6</w:t>
            </w:r>
          </w:p>
        </w:tc>
      </w:tr>
      <w:tr w:rsidR="00C52471" w:rsidRPr="00FA5947" w:rsidTr="0019247F">
        <w:tc>
          <w:tcPr>
            <w:tcW w:w="3313" w:type="dxa"/>
          </w:tcPr>
          <w:p w:rsidR="00C52471" w:rsidRPr="00FA5947" w:rsidRDefault="00C52471" w:rsidP="00BC58D6">
            <w:pPr>
              <w:jc w:val="both"/>
              <w:rPr>
                <w:sz w:val="20"/>
                <w:szCs w:val="20"/>
              </w:rPr>
            </w:pPr>
            <w:r w:rsidRPr="00FA5947">
              <w:rPr>
                <w:sz w:val="20"/>
                <w:szCs w:val="20"/>
              </w:rPr>
              <w:t>Валовая прибыль</w:t>
            </w:r>
          </w:p>
        </w:tc>
        <w:tc>
          <w:tcPr>
            <w:tcW w:w="1387" w:type="dxa"/>
          </w:tcPr>
          <w:p w:rsidR="00C52471" w:rsidRPr="00FA5947" w:rsidRDefault="00C52471" w:rsidP="00BC58D6">
            <w:pPr>
              <w:jc w:val="center"/>
              <w:rPr>
                <w:sz w:val="20"/>
                <w:szCs w:val="20"/>
              </w:rPr>
            </w:pPr>
            <w:r w:rsidRPr="00FA5947">
              <w:rPr>
                <w:sz w:val="20"/>
                <w:szCs w:val="20"/>
              </w:rPr>
              <w:t>402133</w:t>
            </w:r>
          </w:p>
        </w:tc>
        <w:tc>
          <w:tcPr>
            <w:tcW w:w="1413" w:type="dxa"/>
          </w:tcPr>
          <w:p w:rsidR="00C52471" w:rsidRPr="00FA5947" w:rsidRDefault="00C52471" w:rsidP="00BC58D6">
            <w:pPr>
              <w:jc w:val="center"/>
              <w:rPr>
                <w:sz w:val="20"/>
                <w:szCs w:val="20"/>
              </w:rPr>
            </w:pPr>
            <w:r w:rsidRPr="00FA5947">
              <w:rPr>
                <w:sz w:val="20"/>
                <w:szCs w:val="20"/>
              </w:rPr>
              <w:t>360047</w:t>
            </w:r>
          </w:p>
        </w:tc>
        <w:tc>
          <w:tcPr>
            <w:tcW w:w="1234" w:type="dxa"/>
          </w:tcPr>
          <w:p w:rsidR="00C52471" w:rsidRPr="00FA5947" w:rsidRDefault="00C52471" w:rsidP="00BC58D6">
            <w:pPr>
              <w:jc w:val="center"/>
              <w:rPr>
                <w:sz w:val="20"/>
                <w:szCs w:val="20"/>
              </w:rPr>
            </w:pPr>
            <w:r w:rsidRPr="00FA5947">
              <w:rPr>
                <w:sz w:val="20"/>
                <w:szCs w:val="20"/>
              </w:rPr>
              <w:t>372569</w:t>
            </w:r>
          </w:p>
        </w:tc>
        <w:tc>
          <w:tcPr>
            <w:tcW w:w="2292" w:type="dxa"/>
          </w:tcPr>
          <w:p w:rsidR="00C52471" w:rsidRPr="00FA5947" w:rsidRDefault="00C52471" w:rsidP="00BC58D6">
            <w:pPr>
              <w:jc w:val="center"/>
              <w:rPr>
                <w:sz w:val="20"/>
                <w:szCs w:val="20"/>
              </w:rPr>
            </w:pPr>
            <w:r w:rsidRPr="00FA5947">
              <w:rPr>
                <w:sz w:val="20"/>
                <w:szCs w:val="20"/>
              </w:rPr>
              <w:t>92,6</w:t>
            </w:r>
          </w:p>
        </w:tc>
      </w:tr>
      <w:tr w:rsidR="00C52471" w:rsidRPr="00FA5947" w:rsidTr="0019247F">
        <w:tc>
          <w:tcPr>
            <w:tcW w:w="3313" w:type="dxa"/>
          </w:tcPr>
          <w:p w:rsidR="00C52471" w:rsidRPr="00FA5947" w:rsidRDefault="00C52471" w:rsidP="00BC58D6">
            <w:pPr>
              <w:jc w:val="both"/>
              <w:rPr>
                <w:sz w:val="20"/>
                <w:szCs w:val="20"/>
              </w:rPr>
            </w:pPr>
            <w:r w:rsidRPr="00FA5947">
              <w:rPr>
                <w:sz w:val="20"/>
                <w:szCs w:val="20"/>
              </w:rPr>
              <w:t>Коммерческие расходы</w:t>
            </w:r>
          </w:p>
        </w:tc>
        <w:tc>
          <w:tcPr>
            <w:tcW w:w="1387" w:type="dxa"/>
          </w:tcPr>
          <w:p w:rsidR="00C52471" w:rsidRPr="00FA5947" w:rsidRDefault="00C52471" w:rsidP="00BC58D6">
            <w:pPr>
              <w:jc w:val="center"/>
              <w:rPr>
                <w:sz w:val="20"/>
                <w:szCs w:val="20"/>
              </w:rPr>
            </w:pPr>
            <w:r w:rsidRPr="00FA5947">
              <w:rPr>
                <w:sz w:val="20"/>
                <w:szCs w:val="20"/>
              </w:rPr>
              <w:t>143595</w:t>
            </w:r>
          </w:p>
        </w:tc>
        <w:tc>
          <w:tcPr>
            <w:tcW w:w="1413" w:type="dxa"/>
          </w:tcPr>
          <w:p w:rsidR="00C52471" w:rsidRPr="00FA5947" w:rsidRDefault="00C52471" w:rsidP="00BC58D6">
            <w:pPr>
              <w:jc w:val="center"/>
              <w:rPr>
                <w:sz w:val="20"/>
                <w:szCs w:val="20"/>
              </w:rPr>
            </w:pPr>
            <w:r w:rsidRPr="00FA5947">
              <w:rPr>
                <w:sz w:val="20"/>
                <w:szCs w:val="20"/>
              </w:rPr>
              <w:t>176899</w:t>
            </w:r>
          </w:p>
        </w:tc>
        <w:tc>
          <w:tcPr>
            <w:tcW w:w="1234" w:type="dxa"/>
          </w:tcPr>
          <w:p w:rsidR="00C52471" w:rsidRPr="00FA5947" w:rsidRDefault="00C52471" w:rsidP="00BC58D6">
            <w:pPr>
              <w:jc w:val="center"/>
              <w:rPr>
                <w:sz w:val="20"/>
                <w:szCs w:val="20"/>
              </w:rPr>
            </w:pPr>
            <w:r w:rsidRPr="00FA5947">
              <w:rPr>
                <w:sz w:val="20"/>
                <w:szCs w:val="20"/>
              </w:rPr>
              <w:t>197983</w:t>
            </w:r>
          </w:p>
        </w:tc>
        <w:tc>
          <w:tcPr>
            <w:tcW w:w="2292" w:type="dxa"/>
          </w:tcPr>
          <w:p w:rsidR="00C52471" w:rsidRPr="00FA5947" w:rsidRDefault="00C52471" w:rsidP="00BC58D6">
            <w:pPr>
              <w:jc w:val="center"/>
              <w:rPr>
                <w:sz w:val="20"/>
                <w:szCs w:val="20"/>
              </w:rPr>
            </w:pPr>
            <w:r w:rsidRPr="00FA5947">
              <w:rPr>
                <w:sz w:val="20"/>
                <w:szCs w:val="20"/>
              </w:rPr>
              <w:t>137,9</w:t>
            </w:r>
          </w:p>
        </w:tc>
      </w:tr>
      <w:tr w:rsidR="00C52471" w:rsidRPr="00FA5947" w:rsidTr="0019247F">
        <w:tc>
          <w:tcPr>
            <w:tcW w:w="3313" w:type="dxa"/>
          </w:tcPr>
          <w:p w:rsidR="00C52471" w:rsidRPr="00FA5947" w:rsidRDefault="00C52471" w:rsidP="00BC58D6">
            <w:pPr>
              <w:jc w:val="both"/>
              <w:rPr>
                <w:sz w:val="20"/>
                <w:szCs w:val="20"/>
              </w:rPr>
            </w:pPr>
            <w:r w:rsidRPr="00FA5947">
              <w:rPr>
                <w:sz w:val="20"/>
                <w:szCs w:val="20"/>
              </w:rPr>
              <w:t>Управленческие расходы</w:t>
            </w:r>
          </w:p>
        </w:tc>
        <w:tc>
          <w:tcPr>
            <w:tcW w:w="1387" w:type="dxa"/>
          </w:tcPr>
          <w:p w:rsidR="00C52471" w:rsidRPr="00FA5947" w:rsidRDefault="00C52471" w:rsidP="00BC58D6">
            <w:pPr>
              <w:jc w:val="center"/>
              <w:rPr>
                <w:sz w:val="20"/>
                <w:szCs w:val="20"/>
              </w:rPr>
            </w:pPr>
            <w:r w:rsidRPr="00FA5947">
              <w:rPr>
                <w:sz w:val="20"/>
                <w:szCs w:val="20"/>
              </w:rPr>
              <w:t>69939</w:t>
            </w:r>
          </w:p>
        </w:tc>
        <w:tc>
          <w:tcPr>
            <w:tcW w:w="1413" w:type="dxa"/>
          </w:tcPr>
          <w:p w:rsidR="00C52471" w:rsidRPr="00FA5947" w:rsidRDefault="00C52471" w:rsidP="00BC58D6">
            <w:pPr>
              <w:jc w:val="center"/>
              <w:rPr>
                <w:sz w:val="20"/>
                <w:szCs w:val="20"/>
              </w:rPr>
            </w:pPr>
            <w:r w:rsidRPr="00FA5947">
              <w:rPr>
                <w:sz w:val="20"/>
                <w:szCs w:val="20"/>
              </w:rPr>
              <w:t>77847</w:t>
            </w:r>
          </w:p>
        </w:tc>
        <w:tc>
          <w:tcPr>
            <w:tcW w:w="1234" w:type="dxa"/>
          </w:tcPr>
          <w:p w:rsidR="00C52471" w:rsidRPr="00FA5947" w:rsidRDefault="00C52471" w:rsidP="00BC58D6">
            <w:pPr>
              <w:jc w:val="center"/>
              <w:rPr>
                <w:sz w:val="20"/>
                <w:szCs w:val="20"/>
              </w:rPr>
            </w:pPr>
            <w:r w:rsidRPr="00FA5947">
              <w:rPr>
                <w:sz w:val="20"/>
                <w:szCs w:val="20"/>
              </w:rPr>
              <w:t>82140</w:t>
            </w:r>
          </w:p>
        </w:tc>
        <w:tc>
          <w:tcPr>
            <w:tcW w:w="2292" w:type="dxa"/>
          </w:tcPr>
          <w:p w:rsidR="00C52471" w:rsidRPr="00FA5947" w:rsidRDefault="00C52471" w:rsidP="00BC58D6">
            <w:pPr>
              <w:jc w:val="center"/>
              <w:rPr>
                <w:sz w:val="20"/>
                <w:szCs w:val="20"/>
              </w:rPr>
            </w:pPr>
            <w:r w:rsidRPr="00FA5947">
              <w:rPr>
                <w:sz w:val="20"/>
                <w:szCs w:val="20"/>
              </w:rPr>
              <w:t>117,4</w:t>
            </w:r>
          </w:p>
        </w:tc>
      </w:tr>
      <w:tr w:rsidR="00C52471" w:rsidRPr="00FA5947" w:rsidTr="0019247F">
        <w:tc>
          <w:tcPr>
            <w:tcW w:w="3313" w:type="dxa"/>
          </w:tcPr>
          <w:p w:rsidR="00C52471" w:rsidRPr="00FA5947" w:rsidRDefault="00C52471" w:rsidP="00BC58D6">
            <w:pPr>
              <w:jc w:val="both"/>
              <w:rPr>
                <w:sz w:val="20"/>
                <w:szCs w:val="20"/>
              </w:rPr>
            </w:pPr>
            <w:r w:rsidRPr="00FA5947">
              <w:rPr>
                <w:sz w:val="20"/>
                <w:szCs w:val="20"/>
              </w:rPr>
              <w:t>Прибыль от продаж</w:t>
            </w:r>
          </w:p>
        </w:tc>
        <w:tc>
          <w:tcPr>
            <w:tcW w:w="1387" w:type="dxa"/>
          </w:tcPr>
          <w:p w:rsidR="00C52471" w:rsidRPr="00FA5947" w:rsidRDefault="00C52471" w:rsidP="00BC58D6">
            <w:pPr>
              <w:jc w:val="center"/>
              <w:rPr>
                <w:sz w:val="20"/>
                <w:szCs w:val="20"/>
              </w:rPr>
            </w:pPr>
            <w:r w:rsidRPr="00FA5947">
              <w:rPr>
                <w:sz w:val="20"/>
                <w:szCs w:val="20"/>
              </w:rPr>
              <w:t>188599</w:t>
            </w:r>
          </w:p>
        </w:tc>
        <w:tc>
          <w:tcPr>
            <w:tcW w:w="1413" w:type="dxa"/>
          </w:tcPr>
          <w:p w:rsidR="00C52471" w:rsidRPr="00FA5947" w:rsidRDefault="00C52471" w:rsidP="00BC58D6">
            <w:pPr>
              <w:jc w:val="center"/>
              <w:rPr>
                <w:sz w:val="20"/>
                <w:szCs w:val="20"/>
              </w:rPr>
            </w:pPr>
            <w:r w:rsidRPr="00FA5947">
              <w:rPr>
                <w:sz w:val="20"/>
                <w:szCs w:val="20"/>
              </w:rPr>
              <w:t>105301</w:t>
            </w:r>
          </w:p>
        </w:tc>
        <w:tc>
          <w:tcPr>
            <w:tcW w:w="1234" w:type="dxa"/>
          </w:tcPr>
          <w:p w:rsidR="00C52471" w:rsidRPr="00FA5947" w:rsidRDefault="00C52471" w:rsidP="00BC58D6">
            <w:pPr>
              <w:jc w:val="center"/>
              <w:rPr>
                <w:sz w:val="20"/>
                <w:szCs w:val="20"/>
              </w:rPr>
            </w:pPr>
            <w:r w:rsidRPr="00FA5947">
              <w:rPr>
                <w:sz w:val="20"/>
                <w:szCs w:val="20"/>
              </w:rPr>
              <w:t>92446</w:t>
            </w:r>
          </w:p>
        </w:tc>
        <w:tc>
          <w:tcPr>
            <w:tcW w:w="2292" w:type="dxa"/>
          </w:tcPr>
          <w:p w:rsidR="00C52471" w:rsidRPr="00FA5947" w:rsidRDefault="00C52471" w:rsidP="00BC58D6">
            <w:pPr>
              <w:jc w:val="center"/>
              <w:rPr>
                <w:sz w:val="20"/>
                <w:szCs w:val="20"/>
              </w:rPr>
            </w:pPr>
            <w:r w:rsidRPr="00FA5947">
              <w:rPr>
                <w:sz w:val="20"/>
                <w:szCs w:val="20"/>
              </w:rPr>
              <w:t>49,0</w:t>
            </w:r>
          </w:p>
        </w:tc>
      </w:tr>
      <w:tr w:rsidR="00C52471" w:rsidRPr="00FA5947" w:rsidTr="0019247F">
        <w:tc>
          <w:tcPr>
            <w:tcW w:w="3313" w:type="dxa"/>
          </w:tcPr>
          <w:p w:rsidR="00C52471" w:rsidRPr="00FA5947" w:rsidRDefault="00C52471" w:rsidP="00BC58D6">
            <w:pPr>
              <w:jc w:val="both"/>
              <w:rPr>
                <w:sz w:val="20"/>
                <w:szCs w:val="20"/>
              </w:rPr>
            </w:pPr>
            <w:r w:rsidRPr="00FA5947">
              <w:rPr>
                <w:sz w:val="20"/>
                <w:szCs w:val="20"/>
              </w:rPr>
              <w:t>Сальдо прочих доходов и расходов</w:t>
            </w:r>
          </w:p>
        </w:tc>
        <w:tc>
          <w:tcPr>
            <w:tcW w:w="1387" w:type="dxa"/>
          </w:tcPr>
          <w:p w:rsidR="00C52471" w:rsidRPr="00FA5947" w:rsidRDefault="00C52471" w:rsidP="00BC58D6">
            <w:pPr>
              <w:jc w:val="center"/>
              <w:rPr>
                <w:sz w:val="20"/>
                <w:szCs w:val="20"/>
              </w:rPr>
            </w:pPr>
            <w:r w:rsidRPr="00FA5947">
              <w:rPr>
                <w:sz w:val="20"/>
                <w:szCs w:val="20"/>
              </w:rPr>
              <w:t>-97775</w:t>
            </w:r>
          </w:p>
        </w:tc>
        <w:tc>
          <w:tcPr>
            <w:tcW w:w="1413" w:type="dxa"/>
          </w:tcPr>
          <w:p w:rsidR="00C52471" w:rsidRPr="00FA5947" w:rsidRDefault="00C52471" w:rsidP="00BC58D6">
            <w:pPr>
              <w:jc w:val="center"/>
              <w:rPr>
                <w:sz w:val="20"/>
                <w:szCs w:val="20"/>
              </w:rPr>
            </w:pPr>
            <w:r w:rsidRPr="00FA5947">
              <w:rPr>
                <w:sz w:val="20"/>
                <w:szCs w:val="20"/>
              </w:rPr>
              <w:t>-102719</w:t>
            </w:r>
          </w:p>
        </w:tc>
        <w:tc>
          <w:tcPr>
            <w:tcW w:w="1234" w:type="dxa"/>
          </w:tcPr>
          <w:p w:rsidR="00C52471" w:rsidRPr="00FA5947" w:rsidRDefault="00C52471" w:rsidP="00BC58D6">
            <w:pPr>
              <w:jc w:val="center"/>
              <w:rPr>
                <w:sz w:val="20"/>
                <w:szCs w:val="20"/>
              </w:rPr>
            </w:pPr>
            <w:r w:rsidRPr="00FA5947">
              <w:rPr>
                <w:sz w:val="20"/>
                <w:szCs w:val="20"/>
              </w:rPr>
              <w:t>-90584</w:t>
            </w:r>
          </w:p>
        </w:tc>
        <w:tc>
          <w:tcPr>
            <w:tcW w:w="2292" w:type="dxa"/>
          </w:tcPr>
          <w:p w:rsidR="00C52471" w:rsidRPr="00FA5947" w:rsidRDefault="00C52471" w:rsidP="00BC58D6">
            <w:pPr>
              <w:jc w:val="center"/>
              <w:rPr>
                <w:sz w:val="20"/>
                <w:szCs w:val="20"/>
              </w:rPr>
            </w:pPr>
            <w:r w:rsidRPr="00FA5947">
              <w:rPr>
                <w:sz w:val="20"/>
                <w:szCs w:val="20"/>
              </w:rPr>
              <w:t>-</w:t>
            </w:r>
          </w:p>
        </w:tc>
      </w:tr>
      <w:tr w:rsidR="00C52471" w:rsidRPr="00FA5947" w:rsidTr="0019247F">
        <w:tc>
          <w:tcPr>
            <w:tcW w:w="3313" w:type="dxa"/>
          </w:tcPr>
          <w:p w:rsidR="00C52471" w:rsidRPr="00FA5947" w:rsidRDefault="00C52471" w:rsidP="00BC58D6">
            <w:pPr>
              <w:jc w:val="both"/>
              <w:rPr>
                <w:sz w:val="20"/>
                <w:szCs w:val="20"/>
              </w:rPr>
            </w:pPr>
            <w:r w:rsidRPr="00FA5947">
              <w:rPr>
                <w:sz w:val="20"/>
                <w:szCs w:val="20"/>
              </w:rPr>
              <w:t>Прибыль до налогообложения</w:t>
            </w:r>
          </w:p>
        </w:tc>
        <w:tc>
          <w:tcPr>
            <w:tcW w:w="1387" w:type="dxa"/>
          </w:tcPr>
          <w:p w:rsidR="00C52471" w:rsidRPr="00FA5947" w:rsidRDefault="00C52471" w:rsidP="00BC58D6">
            <w:pPr>
              <w:jc w:val="center"/>
              <w:rPr>
                <w:sz w:val="20"/>
                <w:szCs w:val="20"/>
              </w:rPr>
            </w:pPr>
            <w:r w:rsidRPr="00FA5947">
              <w:rPr>
                <w:sz w:val="20"/>
                <w:szCs w:val="20"/>
              </w:rPr>
              <w:t>90824</w:t>
            </w:r>
          </w:p>
        </w:tc>
        <w:tc>
          <w:tcPr>
            <w:tcW w:w="1413" w:type="dxa"/>
          </w:tcPr>
          <w:p w:rsidR="00C52471" w:rsidRPr="00FA5947" w:rsidRDefault="00C52471" w:rsidP="00BC58D6">
            <w:pPr>
              <w:jc w:val="center"/>
              <w:rPr>
                <w:sz w:val="20"/>
                <w:szCs w:val="20"/>
              </w:rPr>
            </w:pPr>
            <w:r w:rsidRPr="00FA5947">
              <w:rPr>
                <w:sz w:val="20"/>
                <w:szCs w:val="20"/>
              </w:rPr>
              <w:t>2582</w:t>
            </w:r>
          </w:p>
        </w:tc>
        <w:tc>
          <w:tcPr>
            <w:tcW w:w="1234" w:type="dxa"/>
          </w:tcPr>
          <w:p w:rsidR="00C52471" w:rsidRPr="00FA5947" w:rsidRDefault="00C52471" w:rsidP="00BC58D6">
            <w:pPr>
              <w:jc w:val="center"/>
              <w:rPr>
                <w:sz w:val="20"/>
                <w:szCs w:val="20"/>
              </w:rPr>
            </w:pPr>
            <w:r w:rsidRPr="00FA5947">
              <w:rPr>
                <w:sz w:val="20"/>
                <w:szCs w:val="20"/>
              </w:rPr>
              <w:t>1862</w:t>
            </w:r>
          </w:p>
        </w:tc>
        <w:tc>
          <w:tcPr>
            <w:tcW w:w="2292" w:type="dxa"/>
          </w:tcPr>
          <w:p w:rsidR="00C52471" w:rsidRPr="00FA5947" w:rsidRDefault="00C52471" w:rsidP="00BC58D6">
            <w:pPr>
              <w:jc w:val="center"/>
              <w:rPr>
                <w:sz w:val="20"/>
                <w:szCs w:val="20"/>
              </w:rPr>
            </w:pPr>
            <w:r w:rsidRPr="00FA5947">
              <w:rPr>
                <w:sz w:val="20"/>
                <w:szCs w:val="20"/>
              </w:rPr>
              <w:t>2,1</w:t>
            </w:r>
          </w:p>
        </w:tc>
      </w:tr>
      <w:tr w:rsidR="00C52471" w:rsidRPr="00FA5947" w:rsidTr="0019247F">
        <w:tc>
          <w:tcPr>
            <w:tcW w:w="3313" w:type="dxa"/>
          </w:tcPr>
          <w:p w:rsidR="00C52471" w:rsidRPr="00FA5947" w:rsidRDefault="00C52471" w:rsidP="00BC58D6">
            <w:pPr>
              <w:jc w:val="both"/>
              <w:rPr>
                <w:sz w:val="20"/>
                <w:szCs w:val="20"/>
              </w:rPr>
            </w:pPr>
            <w:r w:rsidRPr="00FA5947">
              <w:rPr>
                <w:sz w:val="20"/>
                <w:szCs w:val="20"/>
              </w:rPr>
              <w:t>Чистая прибыль</w:t>
            </w:r>
          </w:p>
        </w:tc>
        <w:tc>
          <w:tcPr>
            <w:tcW w:w="1387" w:type="dxa"/>
          </w:tcPr>
          <w:p w:rsidR="00C52471" w:rsidRPr="00FA5947" w:rsidRDefault="00C52471" w:rsidP="00BC58D6">
            <w:pPr>
              <w:jc w:val="center"/>
              <w:rPr>
                <w:sz w:val="20"/>
                <w:szCs w:val="20"/>
              </w:rPr>
            </w:pPr>
            <w:r w:rsidRPr="00FA5947">
              <w:rPr>
                <w:sz w:val="20"/>
                <w:szCs w:val="20"/>
              </w:rPr>
              <w:t>69972</w:t>
            </w:r>
          </w:p>
        </w:tc>
        <w:tc>
          <w:tcPr>
            <w:tcW w:w="1413" w:type="dxa"/>
          </w:tcPr>
          <w:p w:rsidR="00C52471" w:rsidRPr="00FA5947" w:rsidRDefault="00C52471" w:rsidP="00BC58D6">
            <w:pPr>
              <w:jc w:val="center"/>
              <w:rPr>
                <w:sz w:val="20"/>
                <w:szCs w:val="20"/>
              </w:rPr>
            </w:pPr>
            <w:r w:rsidRPr="00FA5947">
              <w:rPr>
                <w:sz w:val="20"/>
                <w:szCs w:val="20"/>
              </w:rPr>
              <w:t>5757</w:t>
            </w:r>
          </w:p>
        </w:tc>
        <w:tc>
          <w:tcPr>
            <w:tcW w:w="1234" w:type="dxa"/>
          </w:tcPr>
          <w:p w:rsidR="00C52471" w:rsidRPr="00FA5947" w:rsidRDefault="00C52471" w:rsidP="00BC58D6">
            <w:pPr>
              <w:jc w:val="center"/>
              <w:rPr>
                <w:sz w:val="20"/>
                <w:szCs w:val="20"/>
              </w:rPr>
            </w:pPr>
            <w:r w:rsidRPr="00FA5947">
              <w:rPr>
                <w:sz w:val="20"/>
                <w:szCs w:val="20"/>
              </w:rPr>
              <w:t>4852</w:t>
            </w:r>
          </w:p>
        </w:tc>
        <w:tc>
          <w:tcPr>
            <w:tcW w:w="2292" w:type="dxa"/>
          </w:tcPr>
          <w:p w:rsidR="00C52471" w:rsidRPr="00FA5947" w:rsidRDefault="00C52471" w:rsidP="00BC58D6">
            <w:pPr>
              <w:jc w:val="center"/>
              <w:rPr>
                <w:sz w:val="20"/>
                <w:szCs w:val="20"/>
              </w:rPr>
            </w:pPr>
            <w:r w:rsidRPr="00FA5947">
              <w:rPr>
                <w:sz w:val="20"/>
                <w:szCs w:val="20"/>
              </w:rPr>
              <w:t>6,9</w:t>
            </w:r>
          </w:p>
        </w:tc>
      </w:tr>
      <w:tr w:rsidR="00C52471" w:rsidRPr="00FA5947" w:rsidTr="0019247F">
        <w:tc>
          <w:tcPr>
            <w:tcW w:w="3313" w:type="dxa"/>
          </w:tcPr>
          <w:p w:rsidR="00C52471" w:rsidRPr="00FA5947" w:rsidRDefault="00C52471" w:rsidP="00BC58D6">
            <w:pPr>
              <w:jc w:val="both"/>
              <w:rPr>
                <w:sz w:val="20"/>
                <w:szCs w:val="20"/>
              </w:rPr>
            </w:pPr>
            <w:r w:rsidRPr="00FA5947">
              <w:rPr>
                <w:sz w:val="20"/>
                <w:szCs w:val="20"/>
              </w:rPr>
              <w:t>Рентабельность затрат, %</w:t>
            </w:r>
          </w:p>
        </w:tc>
        <w:tc>
          <w:tcPr>
            <w:tcW w:w="1387" w:type="dxa"/>
          </w:tcPr>
          <w:p w:rsidR="00C52471" w:rsidRPr="00FA5947" w:rsidRDefault="00C52471" w:rsidP="00BC58D6">
            <w:pPr>
              <w:jc w:val="center"/>
              <w:rPr>
                <w:sz w:val="20"/>
                <w:szCs w:val="20"/>
              </w:rPr>
            </w:pPr>
            <w:r w:rsidRPr="00FA5947">
              <w:rPr>
                <w:sz w:val="20"/>
                <w:szCs w:val="20"/>
              </w:rPr>
              <w:t>8,7</w:t>
            </w:r>
          </w:p>
        </w:tc>
        <w:tc>
          <w:tcPr>
            <w:tcW w:w="1413" w:type="dxa"/>
          </w:tcPr>
          <w:p w:rsidR="00C52471" w:rsidRPr="00FA5947" w:rsidRDefault="00C52471" w:rsidP="00BC58D6">
            <w:pPr>
              <w:jc w:val="center"/>
              <w:rPr>
                <w:sz w:val="20"/>
                <w:szCs w:val="20"/>
              </w:rPr>
            </w:pPr>
            <w:r w:rsidRPr="00FA5947">
              <w:rPr>
                <w:sz w:val="20"/>
                <w:szCs w:val="20"/>
              </w:rPr>
              <w:t>3,6</w:t>
            </w:r>
          </w:p>
        </w:tc>
        <w:tc>
          <w:tcPr>
            <w:tcW w:w="1234" w:type="dxa"/>
          </w:tcPr>
          <w:p w:rsidR="00C52471" w:rsidRPr="00FA5947" w:rsidRDefault="00C52471" w:rsidP="00BC58D6">
            <w:pPr>
              <w:jc w:val="center"/>
              <w:rPr>
                <w:sz w:val="20"/>
                <w:szCs w:val="20"/>
              </w:rPr>
            </w:pPr>
            <w:r w:rsidRPr="00FA5947">
              <w:rPr>
                <w:sz w:val="20"/>
                <w:szCs w:val="20"/>
              </w:rPr>
              <w:t>3,0</w:t>
            </w:r>
          </w:p>
        </w:tc>
        <w:tc>
          <w:tcPr>
            <w:tcW w:w="2292" w:type="dxa"/>
          </w:tcPr>
          <w:p w:rsidR="00C52471" w:rsidRPr="00FA5947" w:rsidRDefault="00C52471" w:rsidP="00BC58D6">
            <w:pPr>
              <w:jc w:val="center"/>
              <w:rPr>
                <w:sz w:val="20"/>
                <w:szCs w:val="20"/>
              </w:rPr>
            </w:pPr>
            <w:r w:rsidRPr="00FA5947">
              <w:rPr>
                <w:sz w:val="20"/>
                <w:szCs w:val="20"/>
              </w:rPr>
              <w:t>-</w:t>
            </w:r>
          </w:p>
        </w:tc>
      </w:tr>
      <w:tr w:rsidR="00C52471" w:rsidRPr="00FA5947" w:rsidTr="0019247F">
        <w:tc>
          <w:tcPr>
            <w:tcW w:w="3313" w:type="dxa"/>
          </w:tcPr>
          <w:p w:rsidR="00C52471" w:rsidRPr="00FA5947" w:rsidRDefault="00C52471" w:rsidP="00BC58D6">
            <w:pPr>
              <w:jc w:val="both"/>
              <w:rPr>
                <w:sz w:val="20"/>
                <w:szCs w:val="20"/>
              </w:rPr>
            </w:pPr>
            <w:r w:rsidRPr="00FA5947">
              <w:rPr>
                <w:sz w:val="20"/>
                <w:szCs w:val="20"/>
              </w:rPr>
              <w:t>Рентабельность продаж, %</w:t>
            </w:r>
          </w:p>
        </w:tc>
        <w:tc>
          <w:tcPr>
            <w:tcW w:w="1387" w:type="dxa"/>
          </w:tcPr>
          <w:p w:rsidR="00C52471" w:rsidRPr="00FA5947" w:rsidRDefault="00C52471" w:rsidP="00BC58D6">
            <w:pPr>
              <w:jc w:val="center"/>
              <w:rPr>
                <w:sz w:val="20"/>
                <w:szCs w:val="20"/>
              </w:rPr>
            </w:pPr>
            <w:r w:rsidRPr="00FA5947">
              <w:rPr>
                <w:sz w:val="20"/>
                <w:szCs w:val="20"/>
              </w:rPr>
              <w:t>7,3</w:t>
            </w:r>
          </w:p>
        </w:tc>
        <w:tc>
          <w:tcPr>
            <w:tcW w:w="1413" w:type="dxa"/>
          </w:tcPr>
          <w:p w:rsidR="00C52471" w:rsidRPr="00FA5947" w:rsidRDefault="00C52471" w:rsidP="00BC58D6">
            <w:pPr>
              <w:jc w:val="center"/>
              <w:rPr>
                <w:sz w:val="20"/>
                <w:szCs w:val="20"/>
              </w:rPr>
            </w:pPr>
            <w:r w:rsidRPr="00FA5947">
              <w:rPr>
                <w:sz w:val="20"/>
                <w:szCs w:val="20"/>
              </w:rPr>
              <w:t>3,2</w:t>
            </w:r>
          </w:p>
        </w:tc>
        <w:tc>
          <w:tcPr>
            <w:tcW w:w="1234" w:type="dxa"/>
          </w:tcPr>
          <w:p w:rsidR="00C52471" w:rsidRPr="00FA5947" w:rsidRDefault="00C52471" w:rsidP="00BC58D6">
            <w:pPr>
              <w:jc w:val="center"/>
              <w:rPr>
                <w:sz w:val="20"/>
                <w:szCs w:val="20"/>
              </w:rPr>
            </w:pPr>
            <w:r w:rsidRPr="00FA5947">
              <w:rPr>
                <w:sz w:val="20"/>
                <w:szCs w:val="20"/>
              </w:rPr>
              <w:t>2,7</w:t>
            </w:r>
          </w:p>
        </w:tc>
        <w:tc>
          <w:tcPr>
            <w:tcW w:w="2292" w:type="dxa"/>
          </w:tcPr>
          <w:p w:rsidR="00C52471" w:rsidRPr="00FA5947" w:rsidRDefault="00C52471" w:rsidP="00BC58D6">
            <w:pPr>
              <w:jc w:val="center"/>
              <w:rPr>
                <w:sz w:val="20"/>
                <w:szCs w:val="20"/>
              </w:rPr>
            </w:pPr>
            <w:r w:rsidRPr="00FA5947">
              <w:rPr>
                <w:sz w:val="20"/>
                <w:szCs w:val="20"/>
              </w:rPr>
              <w:t>-</w:t>
            </w:r>
          </w:p>
        </w:tc>
      </w:tr>
    </w:tbl>
    <w:p w:rsidR="00C52471" w:rsidRPr="00FA5947" w:rsidRDefault="00C52471" w:rsidP="00C52471">
      <w:pPr>
        <w:pStyle w:val="ad"/>
        <w:spacing w:after="0" w:line="360" w:lineRule="auto"/>
        <w:jc w:val="both"/>
        <w:rPr>
          <w:rFonts w:ascii="Times New Roman" w:hAnsi="Times New Roman"/>
          <w:sz w:val="20"/>
          <w:szCs w:val="20"/>
        </w:rPr>
      </w:pPr>
      <w:r w:rsidRPr="00FA5947">
        <w:rPr>
          <w:rFonts w:ascii="Times New Roman" w:hAnsi="Times New Roman"/>
          <w:sz w:val="20"/>
          <w:szCs w:val="20"/>
        </w:rPr>
        <w:t>*</w:t>
      </w:r>
      <w:r w:rsidRPr="00FA5947">
        <w:rPr>
          <w:rFonts w:ascii="TimesNewRomanPSMT" w:hAnsi="TimesNewRomanPSMT" w:cs="TimesNewRomanPSMT"/>
          <w:sz w:val="20"/>
          <w:szCs w:val="20"/>
          <w:lang w:val="en-US"/>
        </w:rPr>
        <w:t>URL</w:t>
      </w:r>
      <w:r w:rsidRPr="00FA5947">
        <w:rPr>
          <w:rFonts w:ascii="TimesNewRomanPSMT" w:hAnsi="TimesNewRomanPSMT" w:cs="TimesNewRomanPSMT"/>
          <w:sz w:val="20"/>
          <w:szCs w:val="20"/>
        </w:rPr>
        <w:t>:</w:t>
      </w:r>
      <w:proofErr w:type="spellStart"/>
      <w:r w:rsidRPr="00FA5947">
        <w:rPr>
          <w:rFonts w:ascii="TimesNewRomanPSMT" w:hAnsi="TimesNewRomanPSMT" w:cs="TimesNewRomanPSMT"/>
          <w:sz w:val="20"/>
          <w:szCs w:val="20"/>
        </w:rPr>
        <w:t>http</w:t>
      </w:r>
      <w:proofErr w:type="spellEnd"/>
      <w:r w:rsidRPr="00FA5947">
        <w:rPr>
          <w:rFonts w:ascii="TimesNewRomanPSMT" w:hAnsi="TimesNewRomanPSMT" w:cs="TimesNewRomanPSMT"/>
          <w:sz w:val="20"/>
          <w:szCs w:val="20"/>
        </w:rPr>
        <w:t xml:space="preserve">://www.spark-interfax.ru  (Дата обращения: 1.12.2017) – </w:t>
      </w:r>
      <w:r w:rsidRPr="00FA5947">
        <w:rPr>
          <w:rFonts w:ascii="Times New Roman" w:hAnsi="Times New Roman"/>
          <w:sz w:val="20"/>
          <w:szCs w:val="20"/>
        </w:rPr>
        <w:t>сетевое издание «Информационный ресурс СПАРК»</w:t>
      </w:r>
    </w:p>
    <w:p w:rsidR="00C52471" w:rsidRPr="00A0444A" w:rsidRDefault="00C52471" w:rsidP="00C52471">
      <w:pPr>
        <w:pStyle w:val="11"/>
        <w:spacing w:after="0" w:line="360" w:lineRule="auto"/>
        <w:ind w:left="0" w:firstLine="709"/>
        <w:jc w:val="both"/>
        <w:rPr>
          <w:rFonts w:ascii="Times New Roman" w:hAnsi="Times New Roman"/>
          <w:sz w:val="24"/>
          <w:szCs w:val="24"/>
        </w:rPr>
      </w:pPr>
      <w:r w:rsidRPr="00E372EC">
        <w:rPr>
          <w:rFonts w:ascii="Times New Roman" w:hAnsi="Times New Roman"/>
          <w:sz w:val="24"/>
          <w:szCs w:val="24"/>
        </w:rPr>
        <w:t>Темп роста расходов был выше темпа доходов, что привело к снижению прибыль от продаж на 51%; прибыли до налогообложения – на 97,9%; чистой прибыли – на 93,1%. В результате показатели рентабельности существенно сократились.</w:t>
      </w:r>
    </w:p>
    <w:p w:rsidR="00C52471" w:rsidRPr="00E372EC" w:rsidRDefault="00C52471" w:rsidP="00C52471">
      <w:pPr>
        <w:spacing w:line="360" w:lineRule="auto"/>
        <w:ind w:firstLine="709"/>
        <w:jc w:val="both"/>
      </w:pPr>
      <w:r w:rsidRPr="00E372EC">
        <w:t>Для проведения анализа финансово-хозяйственной деятельности АО «Электротяга» необходимо составить аналитический баланс на основе бухгалтерского баланса, актив которого формируется по степени убывания ликвидности, а пассив – по степени срочности обязательств.</w:t>
      </w:r>
    </w:p>
    <w:p w:rsidR="00C52471" w:rsidRPr="0019247F" w:rsidRDefault="00C52471" w:rsidP="00C52471">
      <w:pPr>
        <w:pStyle w:val="13"/>
        <w:ind w:firstLine="0"/>
        <w:jc w:val="right"/>
        <w:rPr>
          <w:i/>
          <w:snapToGrid/>
          <w:color w:val="000000" w:themeColor="text1"/>
          <w:sz w:val="24"/>
          <w:szCs w:val="24"/>
          <w:lang w:eastAsia="en-US"/>
        </w:rPr>
      </w:pPr>
      <w:r w:rsidRPr="0019247F">
        <w:rPr>
          <w:i/>
          <w:snapToGrid/>
          <w:color w:val="000000" w:themeColor="text1"/>
          <w:sz w:val="24"/>
          <w:szCs w:val="24"/>
          <w:lang w:eastAsia="en-US"/>
        </w:rPr>
        <w:t>Таблица 2.8</w:t>
      </w:r>
    </w:p>
    <w:p w:rsidR="00C52471" w:rsidRPr="0019247F" w:rsidRDefault="00C52471" w:rsidP="00C52471">
      <w:pPr>
        <w:pStyle w:val="13"/>
        <w:ind w:firstLine="0"/>
        <w:jc w:val="center"/>
        <w:rPr>
          <w:b/>
          <w:snapToGrid/>
          <w:color w:val="000000" w:themeColor="text1"/>
          <w:sz w:val="24"/>
          <w:szCs w:val="24"/>
          <w:lang w:eastAsia="en-US"/>
        </w:rPr>
      </w:pPr>
      <w:r w:rsidRPr="0019247F">
        <w:rPr>
          <w:b/>
          <w:snapToGrid/>
          <w:color w:val="000000" w:themeColor="text1"/>
          <w:sz w:val="24"/>
          <w:szCs w:val="24"/>
          <w:lang w:eastAsia="en-US"/>
        </w:rPr>
        <w:t>Агрегированный аналитический баланс АО «Электротяга», тыс. руб.*</w:t>
      </w:r>
    </w:p>
    <w:tbl>
      <w:tblPr>
        <w:tblW w:w="9541"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1"/>
        <w:gridCol w:w="1560"/>
        <w:gridCol w:w="1370"/>
        <w:gridCol w:w="1370"/>
        <w:gridCol w:w="1370"/>
      </w:tblGrid>
      <w:tr w:rsidR="00C52471" w:rsidRPr="0019247F" w:rsidTr="00BC58D6">
        <w:trPr>
          <w:cantSplit/>
        </w:trPr>
        <w:tc>
          <w:tcPr>
            <w:tcW w:w="3871" w:type="dxa"/>
          </w:tcPr>
          <w:p w:rsidR="00C52471" w:rsidRPr="0019247F" w:rsidRDefault="00C52471" w:rsidP="00BC58D6">
            <w:pPr>
              <w:jc w:val="center"/>
              <w:rPr>
                <w:color w:val="000000" w:themeColor="text1"/>
                <w:sz w:val="20"/>
                <w:szCs w:val="20"/>
              </w:rPr>
            </w:pPr>
            <w:r w:rsidRPr="0019247F">
              <w:rPr>
                <w:color w:val="000000" w:themeColor="text1"/>
                <w:sz w:val="20"/>
                <w:szCs w:val="20"/>
              </w:rPr>
              <w:t>Виды сре</w:t>
            </w:r>
            <w:proofErr w:type="gramStart"/>
            <w:r w:rsidRPr="0019247F">
              <w:rPr>
                <w:color w:val="000000" w:themeColor="text1"/>
                <w:sz w:val="20"/>
                <w:szCs w:val="20"/>
              </w:rPr>
              <w:t>дств пр</w:t>
            </w:r>
            <w:proofErr w:type="gramEnd"/>
            <w:r w:rsidRPr="0019247F">
              <w:rPr>
                <w:color w:val="000000" w:themeColor="text1"/>
                <w:sz w:val="20"/>
                <w:szCs w:val="20"/>
              </w:rPr>
              <w:t>едприятия</w:t>
            </w:r>
          </w:p>
          <w:p w:rsidR="00C52471" w:rsidRPr="0019247F" w:rsidRDefault="00C52471" w:rsidP="00BC58D6">
            <w:pPr>
              <w:jc w:val="center"/>
              <w:rPr>
                <w:color w:val="000000" w:themeColor="text1"/>
                <w:sz w:val="20"/>
                <w:szCs w:val="20"/>
              </w:rPr>
            </w:pPr>
            <w:r w:rsidRPr="0019247F">
              <w:rPr>
                <w:color w:val="000000" w:themeColor="text1"/>
                <w:sz w:val="20"/>
                <w:szCs w:val="20"/>
              </w:rPr>
              <w:t>и их источников</w:t>
            </w:r>
          </w:p>
        </w:tc>
        <w:tc>
          <w:tcPr>
            <w:tcW w:w="1560" w:type="dxa"/>
          </w:tcPr>
          <w:p w:rsidR="00C52471" w:rsidRPr="0019247F" w:rsidRDefault="00C52471" w:rsidP="00BC58D6">
            <w:pPr>
              <w:jc w:val="center"/>
              <w:rPr>
                <w:color w:val="000000" w:themeColor="text1"/>
                <w:sz w:val="20"/>
                <w:szCs w:val="20"/>
              </w:rPr>
            </w:pPr>
            <w:r w:rsidRPr="0019247F">
              <w:rPr>
                <w:color w:val="000000" w:themeColor="text1"/>
                <w:sz w:val="20"/>
                <w:szCs w:val="20"/>
              </w:rPr>
              <w:t>Условное обозначение</w:t>
            </w:r>
          </w:p>
        </w:tc>
        <w:tc>
          <w:tcPr>
            <w:tcW w:w="1370" w:type="dxa"/>
          </w:tcPr>
          <w:p w:rsidR="00C52471" w:rsidRPr="0019247F" w:rsidRDefault="00C52471" w:rsidP="00BC58D6">
            <w:pPr>
              <w:jc w:val="center"/>
              <w:rPr>
                <w:color w:val="000000" w:themeColor="text1"/>
                <w:sz w:val="20"/>
                <w:szCs w:val="20"/>
              </w:rPr>
            </w:pPr>
            <w:r w:rsidRPr="0019247F">
              <w:rPr>
                <w:color w:val="000000" w:themeColor="text1"/>
                <w:sz w:val="20"/>
                <w:szCs w:val="20"/>
              </w:rPr>
              <w:t>2014 г.</w:t>
            </w:r>
          </w:p>
        </w:tc>
        <w:tc>
          <w:tcPr>
            <w:tcW w:w="1370" w:type="dxa"/>
          </w:tcPr>
          <w:p w:rsidR="00C52471" w:rsidRPr="0019247F" w:rsidRDefault="00C52471" w:rsidP="00BC58D6">
            <w:pPr>
              <w:jc w:val="center"/>
              <w:rPr>
                <w:color w:val="000000" w:themeColor="text1"/>
                <w:sz w:val="20"/>
                <w:szCs w:val="20"/>
              </w:rPr>
            </w:pPr>
            <w:r w:rsidRPr="0019247F">
              <w:rPr>
                <w:color w:val="000000" w:themeColor="text1"/>
                <w:sz w:val="20"/>
                <w:szCs w:val="20"/>
              </w:rPr>
              <w:t>2015 г.</w:t>
            </w:r>
          </w:p>
        </w:tc>
        <w:tc>
          <w:tcPr>
            <w:tcW w:w="1370" w:type="dxa"/>
          </w:tcPr>
          <w:p w:rsidR="00C52471" w:rsidRPr="0019247F" w:rsidRDefault="00C52471" w:rsidP="00BC58D6">
            <w:pPr>
              <w:jc w:val="center"/>
              <w:rPr>
                <w:color w:val="000000" w:themeColor="text1"/>
                <w:sz w:val="20"/>
                <w:szCs w:val="20"/>
              </w:rPr>
            </w:pPr>
            <w:r w:rsidRPr="0019247F">
              <w:rPr>
                <w:color w:val="000000" w:themeColor="text1"/>
                <w:sz w:val="20"/>
                <w:szCs w:val="20"/>
              </w:rPr>
              <w:t>2016 г.</w:t>
            </w:r>
          </w:p>
        </w:tc>
      </w:tr>
      <w:tr w:rsidR="00C52471" w:rsidRPr="0019247F" w:rsidTr="00BC58D6">
        <w:trPr>
          <w:cantSplit/>
        </w:trPr>
        <w:tc>
          <w:tcPr>
            <w:tcW w:w="3871" w:type="dxa"/>
          </w:tcPr>
          <w:p w:rsidR="00C52471" w:rsidRPr="0019247F" w:rsidRDefault="00C52471" w:rsidP="00BC58D6">
            <w:pPr>
              <w:rPr>
                <w:color w:val="000000" w:themeColor="text1"/>
                <w:sz w:val="20"/>
                <w:szCs w:val="20"/>
              </w:rPr>
            </w:pPr>
            <w:r w:rsidRPr="0019247F">
              <w:rPr>
                <w:color w:val="000000" w:themeColor="text1"/>
                <w:sz w:val="20"/>
                <w:szCs w:val="20"/>
              </w:rPr>
              <w:t>Актив</w:t>
            </w:r>
          </w:p>
          <w:p w:rsidR="00C52471" w:rsidRPr="0019247F" w:rsidRDefault="00C52471" w:rsidP="00BC58D6">
            <w:pPr>
              <w:rPr>
                <w:color w:val="000000" w:themeColor="text1"/>
                <w:sz w:val="20"/>
                <w:szCs w:val="20"/>
              </w:rPr>
            </w:pPr>
            <w:r w:rsidRPr="0019247F">
              <w:rPr>
                <w:color w:val="000000" w:themeColor="text1"/>
                <w:sz w:val="20"/>
                <w:szCs w:val="20"/>
              </w:rPr>
              <w:t>Денежные средства и краткосрочные финансовые вложения</w:t>
            </w:r>
          </w:p>
        </w:tc>
        <w:tc>
          <w:tcPr>
            <w:tcW w:w="1560" w:type="dxa"/>
          </w:tcPr>
          <w:p w:rsidR="00991ACC" w:rsidRDefault="00991ACC" w:rsidP="00BC58D6">
            <w:pPr>
              <w:jc w:val="center"/>
              <w:rPr>
                <w:color w:val="000000" w:themeColor="text1"/>
                <w:sz w:val="20"/>
                <w:szCs w:val="20"/>
              </w:rPr>
            </w:pPr>
          </w:p>
          <w:p w:rsidR="00C52471" w:rsidRPr="0019247F" w:rsidRDefault="00C52471" w:rsidP="00BC58D6">
            <w:pPr>
              <w:jc w:val="center"/>
              <w:rPr>
                <w:color w:val="000000" w:themeColor="text1"/>
                <w:sz w:val="20"/>
                <w:szCs w:val="20"/>
              </w:rPr>
            </w:pPr>
            <w:r w:rsidRPr="0019247F">
              <w:rPr>
                <w:color w:val="000000" w:themeColor="text1"/>
                <w:sz w:val="20"/>
                <w:szCs w:val="20"/>
                <w:lang w:val="en-US"/>
              </w:rPr>
              <w:t>S</w:t>
            </w:r>
          </w:p>
        </w:tc>
        <w:tc>
          <w:tcPr>
            <w:tcW w:w="1370" w:type="dxa"/>
          </w:tcPr>
          <w:p w:rsidR="00991ACC" w:rsidRDefault="00991ACC" w:rsidP="00BC58D6">
            <w:pPr>
              <w:jc w:val="center"/>
              <w:rPr>
                <w:color w:val="000000" w:themeColor="text1"/>
                <w:sz w:val="20"/>
                <w:szCs w:val="20"/>
              </w:rPr>
            </w:pPr>
          </w:p>
          <w:p w:rsidR="00C52471" w:rsidRPr="0019247F" w:rsidRDefault="00C52471" w:rsidP="00BC58D6">
            <w:pPr>
              <w:jc w:val="center"/>
              <w:rPr>
                <w:color w:val="000000" w:themeColor="text1"/>
                <w:sz w:val="20"/>
                <w:szCs w:val="20"/>
              </w:rPr>
            </w:pPr>
            <w:r w:rsidRPr="0019247F">
              <w:rPr>
                <w:color w:val="000000" w:themeColor="text1"/>
                <w:sz w:val="20"/>
                <w:szCs w:val="20"/>
              </w:rPr>
              <w:t>12240</w:t>
            </w:r>
          </w:p>
        </w:tc>
        <w:tc>
          <w:tcPr>
            <w:tcW w:w="1370" w:type="dxa"/>
          </w:tcPr>
          <w:p w:rsidR="00991ACC" w:rsidRDefault="00991ACC" w:rsidP="00BC58D6">
            <w:pPr>
              <w:jc w:val="center"/>
              <w:rPr>
                <w:color w:val="000000" w:themeColor="text1"/>
                <w:sz w:val="20"/>
                <w:szCs w:val="20"/>
              </w:rPr>
            </w:pPr>
          </w:p>
          <w:p w:rsidR="00C52471" w:rsidRPr="0019247F" w:rsidRDefault="00C52471" w:rsidP="00BC58D6">
            <w:pPr>
              <w:jc w:val="center"/>
              <w:rPr>
                <w:color w:val="000000" w:themeColor="text1"/>
                <w:sz w:val="20"/>
                <w:szCs w:val="20"/>
              </w:rPr>
            </w:pPr>
            <w:r w:rsidRPr="0019247F">
              <w:rPr>
                <w:color w:val="000000" w:themeColor="text1"/>
                <w:sz w:val="20"/>
                <w:szCs w:val="20"/>
              </w:rPr>
              <w:t>12699</w:t>
            </w:r>
          </w:p>
        </w:tc>
        <w:tc>
          <w:tcPr>
            <w:tcW w:w="1370" w:type="dxa"/>
          </w:tcPr>
          <w:p w:rsidR="00991ACC" w:rsidRDefault="00991ACC" w:rsidP="00BC58D6">
            <w:pPr>
              <w:jc w:val="center"/>
              <w:rPr>
                <w:color w:val="000000" w:themeColor="text1"/>
                <w:sz w:val="20"/>
                <w:szCs w:val="20"/>
              </w:rPr>
            </w:pPr>
          </w:p>
          <w:p w:rsidR="00C52471" w:rsidRPr="0019247F" w:rsidRDefault="00C52471" w:rsidP="00BC58D6">
            <w:pPr>
              <w:jc w:val="center"/>
              <w:rPr>
                <w:color w:val="000000" w:themeColor="text1"/>
                <w:sz w:val="20"/>
                <w:szCs w:val="20"/>
              </w:rPr>
            </w:pPr>
            <w:r w:rsidRPr="0019247F">
              <w:rPr>
                <w:color w:val="000000" w:themeColor="text1"/>
                <w:sz w:val="20"/>
                <w:szCs w:val="20"/>
              </w:rPr>
              <w:t>13624</w:t>
            </w:r>
          </w:p>
        </w:tc>
      </w:tr>
      <w:tr w:rsidR="00C52471" w:rsidRPr="0019247F" w:rsidTr="00BC58D6">
        <w:trPr>
          <w:cantSplit/>
        </w:trPr>
        <w:tc>
          <w:tcPr>
            <w:tcW w:w="3871" w:type="dxa"/>
          </w:tcPr>
          <w:p w:rsidR="00C52471" w:rsidRPr="0019247F" w:rsidRDefault="00C52471" w:rsidP="00BC58D6">
            <w:pPr>
              <w:rPr>
                <w:color w:val="000000" w:themeColor="text1"/>
                <w:sz w:val="20"/>
                <w:szCs w:val="20"/>
              </w:rPr>
            </w:pPr>
            <w:r w:rsidRPr="0019247F">
              <w:rPr>
                <w:color w:val="000000" w:themeColor="text1"/>
                <w:sz w:val="20"/>
                <w:szCs w:val="20"/>
              </w:rPr>
              <w:t>Дебиторская задолженность и прочие оборотные активы</w:t>
            </w:r>
          </w:p>
        </w:tc>
        <w:tc>
          <w:tcPr>
            <w:tcW w:w="1560" w:type="dxa"/>
          </w:tcPr>
          <w:p w:rsidR="00C52471" w:rsidRPr="0019247F" w:rsidRDefault="00C52471" w:rsidP="00BC58D6">
            <w:pPr>
              <w:jc w:val="center"/>
              <w:rPr>
                <w:color w:val="000000" w:themeColor="text1"/>
                <w:sz w:val="20"/>
                <w:szCs w:val="20"/>
              </w:rPr>
            </w:pPr>
            <w:r w:rsidRPr="0019247F">
              <w:rPr>
                <w:color w:val="000000" w:themeColor="text1"/>
                <w:sz w:val="20"/>
                <w:szCs w:val="20"/>
                <w:lang w:val="en-US"/>
              </w:rPr>
              <w:t>Ra</w:t>
            </w:r>
          </w:p>
        </w:tc>
        <w:tc>
          <w:tcPr>
            <w:tcW w:w="1370" w:type="dxa"/>
          </w:tcPr>
          <w:p w:rsidR="00C52471" w:rsidRPr="0019247F" w:rsidRDefault="00C52471" w:rsidP="00BC58D6">
            <w:pPr>
              <w:jc w:val="center"/>
              <w:rPr>
                <w:color w:val="000000" w:themeColor="text1"/>
                <w:sz w:val="20"/>
                <w:szCs w:val="20"/>
              </w:rPr>
            </w:pPr>
            <w:r w:rsidRPr="0019247F">
              <w:rPr>
                <w:color w:val="000000" w:themeColor="text1"/>
                <w:sz w:val="20"/>
                <w:szCs w:val="20"/>
              </w:rPr>
              <w:t>730725</w:t>
            </w:r>
          </w:p>
        </w:tc>
        <w:tc>
          <w:tcPr>
            <w:tcW w:w="1370" w:type="dxa"/>
          </w:tcPr>
          <w:p w:rsidR="00C52471" w:rsidRPr="0019247F" w:rsidRDefault="00C52471" w:rsidP="00BC58D6">
            <w:pPr>
              <w:jc w:val="center"/>
              <w:rPr>
                <w:color w:val="000000" w:themeColor="text1"/>
                <w:sz w:val="20"/>
                <w:szCs w:val="20"/>
              </w:rPr>
            </w:pPr>
            <w:r w:rsidRPr="0019247F">
              <w:rPr>
                <w:color w:val="000000" w:themeColor="text1"/>
                <w:sz w:val="20"/>
                <w:szCs w:val="20"/>
              </w:rPr>
              <w:t>796917</w:t>
            </w:r>
          </w:p>
        </w:tc>
        <w:tc>
          <w:tcPr>
            <w:tcW w:w="1370" w:type="dxa"/>
          </w:tcPr>
          <w:p w:rsidR="00C52471" w:rsidRPr="0019247F" w:rsidRDefault="00C52471" w:rsidP="00BC58D6">
            <w:pPr>
              <w:jc w:val="center"/>
              <w:rPr>
                <w:color w:val="000000" w:themeColor="text1"/>
                <w:sz w:val="20"/>
                <w:szCs w:val="20"/>
              </w:rPr>
            </w:pPr>
            <w:r w:rsidRPr="0019247F">
              <w:rPr>
                <w:color w:val="000000" w:themeColor="text1"/>
                <w:sz w:val="20"/>
                <w:szCs w:val="20"/>
              </w:rPr>
              <w:t>816819</w:t>
            </w:r>
          </w:p>
        </w:tc>
      </w:tr>
      <w:tr w:rsidR="00C52471" w:rsidRPr="0019247F" w:rsidTr="00BC58D6">
        <w:trPr>
          <w:cantSplit/>
        </w:trPr>
        <w:tc>
          <w:tcPr>
            <w:tcW w:w="3871" w:type="dxa"/>
          </w:tcPr>
          <w:p w:rsidR="00C52471" w:rsidRPr="0019247F" w:rsidRDefault="00C52471" w:rsidP="00BC58D6">
            <w:pPr>
              <w:rPr>
                <w:color w:val="000000" w:themeColor="text1"/>
                <w:sz w:val="20"/>
                <w:szCs w:val="20"/>
              </w:rPr>
            </w:pPr>
            <w:r w:rsidRPr="0019247F">
              <w:rPr>
                <w:color w:val="000000" w:themeColor="text1"/>
                <w:sz w:val="20"/>
                <w:szCs w:val="20"/>
              </w:rPr>
              <w:t>Запасы и затраты</w:t>
            </w:r>
          </w:p>
        </w:tc>
        <w:tc>
          <w:tcPr>
            <w:tcW w:w="1560" w:type="dxa"/>
          </w:tcPr>
          <w:p w:rsidR="00C52471" w:rsidRPr="0019247F" w:rsidRDefault="00C52471" w:rsidP="00BC58D6">
            <w:pPr>
              <w:jc w:val="center"/>
              <w:rPr>
                <w:color w:val="000000" w:themeColor="text1"/>
                <w:sz w:val="20"/>
                <w:szCs w:val="20"/>
              </w:rPr>
            </w:pPr>
            <w:r w:rsidRPr="0019247F">
              <w:rPr>
                <w:color w:val="000000" w:themeColor="text1"/>
                <w:sz w:val="20"/>
                <w:szCs w:val="20"/>
                <w:lang w:val="en-US"/>
              </w:rPr>
              <w:t>Z</w:t>
            </w:r>
          </w:p>
        </w:tc>
        <w:tc>
          <w:tcPr>
            <w:tcW w:w="1370" w:type="dxa"/>
          </w:tcPr>
          <w:p w:rsidR="00C52471" w:rsidRPr="0019247F" w:rsidRDefault="00C52471" w:rsidP="00BC58D6">
            <w:pPr>
              <w:jc w:val="center"/>
              <w:rPr>
                <w:color w:val="000000" w:themeColor="text1"/>
                <w:sz w:val="20"/>
                <w:szCs w:val="20"/>
              </w:rPr>
            </w:pPr>
            <w:r w:rsidRPr="0019247F">
              <w:rPr>
                <w:color w:val="000000" w:themeColor="text1"/>
                <w:sz w:val="20"/>
                <w:szCs w:val="20"/>
              </w:rPr>
              <w:t>161132</w:t>
            </w:r>
          </w:p>
        </w:tc>
        <w:tc>
          <w:tcPr>
            <w:tcW w:w="1370" w:type="dxa"/>
          </w:tcPr>
          <w:p w:rsidR="00C52471" w:rsidRPr="0019247F" w:rsidRDefault="00C52471" w:rsidP="00BC58D6">
            <w:pPr>
              <w:jc w:val="center"/>
              <w:rPr>
                <w:color w:val="000000" w:themeColor="text1"/>
                <w:sz w:val="20"/>
                <w:szCs w:val="20"/>
              </w:rPr>
            </w:pPr>
            <w:r w:rsidRPr="0019247F">
              <w:rPr>
                <w:color w:val="000000" w:themeColor="text1"/>
                <w:sz w:val="20"/>
                <w:szCs w:val="20"/>
              </w:rPr>
              <w:t>212401</w:t>
            </w:r>
          </w:p>
        </w:tc>
        <w:tc>
          <w:tcPr>
            <w:tcW w:w="1370" w:type="dxa"/>
          </w:tcPr>
          <w:p w:rsidR="00C52471" w:rsidRPr="0019247F" w:rsidRDefault="00C52471" w:rsidP="00BC58D6">
            <w:pPr>
              <w:jc w:val="center"/>
              <w:rPr>
                <w:color w:val="000000" w:themeColor="text1"/>
                <w:sz w:val="20"/>
                <w:szCs w:val="20"/>
              </w:rPr>
            </w:pPr>
            <w:r w:rsidRPr="0019247F">
              <w:rPr>
                <w:color w:val="000000" w:themeColor="text1"/>
                <w:sz w:val="20"/>
                <w:szCs w:val="20"/>
              </w:rPr>
              <w:t>220504</w:t>
            </w:r>
          </w:p>
        </w:tc>
      </w:tr>
      <w:tr w:rsidR="00C52471" w:rsidRPr="0019247F" w:rsidTr="00BC58D6">
        <w:trPr>
          <w:cantSplit/>
        </w:trPr>
        <w:tc>
          <w:tcPr>
            <w:tcW w:w="3871" w:type="dxa"/>
          </w:tcPr>
          <w:p w:rsidR="00C52471" w:rsidRPr="0019247F" w:rsidRDefault="00C52471" w:rsidP="00BC58D6">
            <w:pPr>
              <w:rPr>
                <w:color w:val="000000" w:themeColor="text1"/>
                <w:sz w:val="20"/>
                <w:szCs w:val="20"/>
              </w:rPr>
            </w:pPr>
            <w:r w:rsidRPr="0019247F">
              <w:rPr>
                <w:color w:val="000000" w:themeColor="text1"/>
                <w:sz w:val="20"/>
                <w:szCs w:val="20"/>
              </w:rPr>
              <w:t>Всего текущих активов</w:t>
            </w:r>
          </w:p>
        </w:tc>
        <w:tc>
          <w:tcPr>
            <w:tcW w:w="1560" w:type="dxa"/>
          </w:tcPr>
          <w:p w:rsidR="00C52471" w:rsidRPr="0019247F" w:rsidRDefault="00C52471" w:rsidP="00BC58D6">
            <w:pPr>
              <w:jc w:val="center"/>
              <w:rPr>
                <w:color w:val="000000" w:themeColor="text1"/>
                <w:sz w:val="20"/>
                <w:szCs w:val="20"/>
              </w:rPr>
            </w:pPr>
            <w:r w:rsidRPr="0019247F">
              <w:rPr>
                <w:color w:val="000000" w:themeColor="text1"/>
                <w:sz w:val="20"/>
                <w:szCs w:val="20"/>
                <w:lang w:val="en-US"/>
              </w:rPr>
              <w:t>At</w:t>
            </w:r>
          </w:p>
        </w:tc>
        <w:tc>
          <w:tcPr>
            <w:tcW w:w="1370" w:type="dxa"/>
          </w:tcPr>
          <w:p w:rsidR="00C52471" w:rsidRPr="0019247F" w:rsidRDefault="00C52471" w:rsidP="00BC58D6">
            <w:pPr>
              <w:jc w:val="center"/>
              <w:rPr>
                <w:color w:val="000000" w:themeColor="text1"/>
                <w:sz w:val="20"/>
                <w:szCs w:val="20"/>
              </w:rPr>
            </w:pPr>
            <w:r w:rsidRPr="0019247F">
              <w:rPr>
                <w:color w:val="000000" w:themeColor="text1"/>
                <w:sz w:val="20"/>
                <w:szCs w:val="20"/>
              </w:rPr>
              <w:t>904097</w:t>
            </w:r>
          </w:p>
        </w:tc>
        <w:tc>
          <w:tcPr>
            <w:tcW w:w="1370" w:type="dxa"/>
          </w:tcPr>
          <w:p w:rsidR="00C52471" w:rsidRPr="0019247F" w:rsidRDefault="00C52471" w:rsidP="00BC58D6">
            <w:pPr>
              <w:jc w:val="center"/>
              <w:rPr>
                <w:color w:val="000000" w:themeColor="text1"/>
                <w:sz w:val="20"/>
                <w:szCs w:val="20"/>
              </w:rPr>
            </w:pPr>
            <w:r w:rsidRPr="0019247F">
              <w:rPr>
                <w:color w:val="000000" w:themeColor="text1"/>
                <w:sz w:val="20"/>
                <w:szCs w:val="20"/>
              </w:rPr>
              <w:t>1022017</w:t>
            </w:r>
          </w:p>
        </w:tc>
        <w:tc>
          <w:tcPr>
            <w:tcW w:w="1370" w:type="dxa"/>
          </w:tcPr>
          <w:p w:rsidR="00C52471" w:rsidRPr="0019247F" w:rsidRDefault="00C52471" w:rsidP="00BC58D6">
            <w:pPr>
              <w:jc w:val="center"/>
              <w:rPr>
                <w:color w:val="000000" w:themeColor="text1"/>
                <w:sz w:val="20"/>
                <w:szCs w:val="20"/>
              </w:rPr>
            </w:pPr>
            <w:r w:rsidRPr="0019247F">
              <w:rPr>
                <w:color w:val="000000" w:themeColor="text1"/>
                <w:sz w:val="20"/>
                <w:szCs w:val="20"/>
              </w:rPr>
              <w:t>1050947</w:t>
            </w:r>
          </w:p>
        </w:tc>
      </w:tr>
      <w:tr w:rsidR="00C52471" w:rsidRPr="0019247F" w:rsidTr="00BC58D6">
        <w:trPr>
          <w:cantSplit/>
        </w:trPr>
        <w:tc>
          <w:tcPr>
            <w:tcW w:w="3871" w:type="dxa"/>
          </w:tcPr>
          <w:p w:rsidR="00C52471" w:rsidRPr="0019247F" w:rsidRDefault="00C52471" w:rsidP="00BC58D6">
            <w:pPr>
              <w:rPr>
                <w:color w:val="000000" w:themeColor="text1"/>
                <w:sz w:val="20"/>
                <w:szCs w:val="20"/>
              </w:rPr>
            </w:pPr>
            <w:proofErr w:type="spellStart"/>
            <w:r w:rsidRPr="0019247F">
              <w:rPr>
                <w:color w:val="000000" w:themeColor="text1"/>
                <w:sz w:val="20"/>
                <w:szCs w:val="20"/>
              </w:rPr>
              <w:t>Внеоборотные</w:t>
            </w:r>
            <w:proofErr w:type="spellEnd"/>
            <w:r w:rsidRPr="0019247F">
              <w:rPr>
                <w:color w:val="000000" w:themeColor="text1"/>
                <w:sz w:val="20"/>
                <w:szCs w:val="20"/>
              </w:rPr>
              <w:t xml:space="preserve"> активы</w:t>
            </w:r>
          </w:p>
        </w:tc>
        <w:tc>
          <w:tcPr>
            <w:tcW w:w="1560" w:type="dxa"/>
          </w:tcPr>
          <w:p w:rsidR="00C52471" w:rsidRPr="0019247F" w:rsidRDefault="00C52471" w:rsidP="00BC58D6">
            <w:pPr>
              <w:jc w:val="center"/>
              <w:rPr>
                <w:color w:val="000000" w:themeColor="text1"/>
                <w:sz w:val="20"/>
                <w:szCs w:val="20"/>
              </w:rPr>
            </w:pPr>
            <w:r w:rsidRPr="0019247F">
              <w:rPr>
                <w:color w:val="000000" w:themeColor="text1"/>
                <w:sz w:val="20"/>
                <w:szCs w:val="20"/>
                <w:lang w:val="en-US"/>
              </w:rPr>
              <w:t>F</w:t>
            </w:r>
          </w:p>
        </w:tc>
        <w:tc>
          <w:tcPr>
            <w:tcW w:w="1370" w:type="dxa"/>
          </w:tcPr>
          <w:p w:rsidR="00C52471" w:rsidRPr="0019247F" w:rsidRDefault="00C52471" w:rsidP="00BC58D6">
            <w:pPr>
              <w:jc w:val="center"/>
              <w:rPr>
                <w:color w:val="000000" w:themeColor="text1"/>
                <w:sz w:val="20"/>
                <w:szCs w:val="20"/>
              </w:rPr>
            </w:pPr>
            <w:r w:rsidRPr="0019247F">
              <w:rPr>
                <w:color w:val="000000" w:themeColor="text1"/>
                <w:sz w:val="20"/>
                <w:szCs w:val="20"/>
              </w:rPr>
              <w:t>680711</w:t>
            </w:r>
          </w:p>
        </w:tc>
        <w:tc>
          <w:tcPr>
            <w:tcW w:w="1370" w:type="dxa"/>
          </w:tcPr>
          <w:p w:rsidR="00C52471" w:rsidRPr="0019247F" w:rsidRDefault="00C52471" w:rsidP="00BC58D6">
            <w:pPr>
              <w:jc w:val="center"/>
              <w:rPr>
                <w:color w:val="000000" w:themeColor="text1"/>
                <w:sz w:val="20"/>
                <w:szCs w:val="20"/>
              </w:rPr>
            </w:pPr>
            <w:r w:rsidRPr="0019247F">
              <w:rPr>
                <w:color w:val="000000" w:themeColor="text1"/>
                <w:sz w:val="20"/>
                <w:szCs w:val="20"/>
              </w:rPr>
              <w:t>671536</w:t>
            </w:r>
          </w:p>
        </w:tc>
        <w:tc>
          <w:tcPr>
            <w:tcW w:w="1370" w:type="dxa"/>
          </w:tcPr>
          <w:p w:rsidR="00C52471" w:rsidRPr="0019247F" w:rsidRDefault="00C52471" w:rsidP="00BC58D6">
            <w:pPr>
              <w:jc w:val="center"/>
              <w:rPr>
                <w:color w:val="000000" w:themeColor="text1"/>
                <w:sz w:val="20"/>
                <w:szCs w:val="20"/>
              </w:rPr>
            </w:pPr>
            <w:r w:rsidRPr="0019247F">
              <w:rPr>
                <w:color w:val="000000" w:themeColor="text1"/>
                <w:sz w:val="20"/>
                <w:szCs w:val="20"/>
              </w:rPr>
              <w:t>677494</w:t>
            </w:r>
          </w:p>
        </w:tc>
      </w:tr>
      <w:tr w:rsidR="00C52471" w:rsidRPr="0019247F" w:rsidTr="00BC58D6">
        <w:trPr>
          <w:cantSplit/>
        </w:trPr>
        <w:tc>
          <w:tcPr>
            <w:tcW w:w="3871" w:type="dxa"/>
          </w:tcPr>
          <w:p w:rsidR="00C52471" w:rsidRPr="0019247F" w:rsidRDefault="00C52471" w:rsidP="00BC58D6">
            <w:pPr>
              <w:rPr>
                <w:color w:val="000000" w:themeColor="text1"/>
                <w:sz w:val="20"/>
                <w:szCs w:val="20"/>
              </w:rPr>
            </w:pPr>
            <w:r w:rsidRPr="0019247F">
              <w:rPr>
                <w:color w:val="000000" w:themeColor="text1"/>
                <w:sz w:val="20"/>
                <w:szCs w:val="20"/>
              </w:rPr>
              <w:t>Итого активы предприятия</w:t>
            </w:r>
          </w:p>
        </w:tc>
        <w:tc>
          <w:tcPr>
            <w:tcW w:w="1560" w:type="dxa"/>
          </w:tcPr>
          <w:p w:rsidR="00C52471" w:rsidRPr="0019247F" w:rsidRDefault="00C52471" w:rsidP="00BC58D6">
            <w:pPr>
              <w:jc w:val="center"/>
              <w:rPr>
                <w:color w:val="000000" w:themeColor="text1"/>
                <w:sz w:val="20"/>
                <w:szCs w:val="20"/>
              </w:rPr>
            </w:pPr>
            <w:r w:rsidRPr="0019247F">
              <w:rPr>
                <w:color w:val="000000" w:themeColor="text1"/>
                <w:sz w:val="20"/>
                <w:szCs w:val="20"/>
                <w:lang w:val="en-US"/>
              </w:rPr>
              <w:t>Ba</w:t>
            </w:r>
          </w:p>
        </w:tc>
        <w:tc>
          <w:tcPr>
            <w:tcW w:w="1370" w:type="dxa"/>
          </w:tcPr>
          <w:p w:rsidR="00C52471" w:rsidRPr="0019247F" w:rsidRDefault="00C52471" w:rsidP="00BC58D6">
            <w:pPr>
              <w:jc w:val="center"/>
              <w:rPr>
                <w:color w:val="000000" w:themeColor="text1"/>
                <w:sz w:val="20"/>
                <w:szCs w:val="20"/>
              </w:rPr>
            </w:pPr>
            <w:r w:rsidRPr="0019247F">
              <w:rPr>
                <w:color w:val="000000" w:themeColor="text1"/>
                <w:sz w:val="20"/>
                <w:szCs w:val="20"/>
              </w:rPr>
              <w:t>1584808</w:t>
            </w:r>
          </w:p>
        </w:tc>
        <w:tc>
          <w:tcPr>
            <w:tcW w:w="1370" w:type="dxa"/>
          </w:tcPr>
          <w:p w:rsidR="00C52471" w:rsidRPr="0019247F" w:rsidRDefault="00C52471" w:rsidP="00BC58D6">
            <w:pPr>
              <w:jc w:val="center"/>
              <w:rPr>
                <w:color w:val="000000" w:themeColor="text1"/>
                <w:sz w:val="20"/>
                <w:szCs w:val="20"/>
              </w:rPr>
            </w:pPr>
            <w:r w:rsidRPr="0019247F">
              <w:rPr>
                <w:color w:val="000000" w:themeColor="text1"/>
                <w:sz w:val="20"/>
                <w:szCs w:val="20"/>
              </w:rPr>
              <w:t>1693553</w:t>
            </w:r>
          </w:p>
        </w:tc>
        <w:tc>
          <w:tcPr>
            <w:tcW w:w="1370" w:type="dxa"/>
          </w:tcPr>
          <w:p w:rsidR="00C52471" w:rsidRPr="0019247F" w:rsidRDefault="00C52471" w:rsidP="00BC58D6">
            <w:pPr>
              <w:jc w:val="center"/>
              <w:rPr>
                <w:color w:val="000000" w:themeColor="text1"/>
                <w:sz w:val="20"/>
                <w:szCs w:val="20"/>
              </w:rPr>
            </w:pPr>
            <w:r w:rsidRPr="0019247F">
              <w:rPr>
                <w:color w:val="000000" w:themeColor="text1"/>
                <w:sz w:val="20"/>
                <w:szCs w:val="20"/>
              </w:rPr>
              <w:t>1728441</w:t>
            </w:r>
          </w:p>
        </w:tc>
      </w:tr>
      <w:tr w:rsidR="00C52471" w:rsidRPr="0019247F" w:rsidTr="00BC58D6">
        <w:trPr>
          <w:cantSplit/>
        </w:trPr>
        <w:tc>
          <w:tcPr>
            <w:tcW w:w="3871" w:type="dxa"/>
            <w:tcBorders>
              <w:bottom w:val="nil"/>
            </w:tcBorders>
          </w:tcPr>
          <w:p w:rsidR="00C52471" w:rsidRPr="0019247F" w:rsidRDefault="00C52471" w:rsidP="00BC58D6">
            <w:pPr>
              <w:rPr>
                <w:color w:val="000000" w:themeColor="text1"/>
                <w:sz w:val="20"/>
                <w:szCs w:val="20"/>
              </w:rPr>
            </w:pPr>
            <w:r w:rsidRPr="0019247F">
              <w:rPr>
                <w:color w:val="000000" w:themeColor="text1"/>
                <w:sz w:val="20"/>
                <w:szCs w:val="20"/>
              </w:rPr>
              <w:lastRenderedPageBreak/>
              <w:t>Пассив</w:t>
            </w:r>
          </w:p>
          <w:p w:rsidR="00C52471" w:rsidRPr="0019247F" w:rsidRDefault="00C52471" w:rsidP="00BC58D6">
            <w:pPr>
              <w:rPr>
                <w:color w:val="000000" w:themeColor="text1"/>
                <w:sz w:val="20"/>
                <w:szCs w:val="20"/>
              </w:rPr>
            </w:pPr>
            <w:r w:rsidRPr="0019247F">
              <w:rPr>
                <w:color w:val="000000" w:themeColor="text1"/>
                <w:sz w:val="20"/>
                <w:szCs w:val="20"/>
              </w:rPr>
              <w:t>Кредиторская задолженность и краткосрочные пассивы</w:t>
            </w:r>
          </w:p>
        </w:tc>
        <w:tc>
          <w:tcPr>
            <w:tcW w:w="1560" w:type="dxa"/>
            <w:tcBorders>
              <w:bottom w:val="nil"/>
            </w:tcBorders>
          </w:tcPr>
          <w:p w:rsidR="00991ACC" w:rsidRDefault="00991ACC" w:rsidP="00BC58D6">
            <w:pPr>
              <w:jc w:val="center"/>
              <w:rPr>
                <w:color w:val="000000" w:themeColor="text1"/>
                <w:sz w:val="20"/>
                <w:szCs w:val="20"/>
              </w:rPr>
            </w:pPr>
          </w:p>
          <w:p w:rsidR="00C52471" w:rsidRPr="0019247F" w:rsidRDefault="00C52471" w:rsidP="00BC58D6">
            <w:pPr>
              <w:jc w:val="center"/>
              <w:rPr>
                <w:color w:val="000000" w:themeColor="text1"/>
                <w:sz w:val="20"/>
                <w:szCs w:val="20"/>
              </w:rPr>
            </w:pPr>
            <w:proofErr w:type="spellStart"/>
            <w:r w:rsidRPr="0019247F">
              <w:rPr>
                <w:color w:val="000000" w:themeColor="text1"/>
                <w:sz w:val="20"/>
                <w:szCs w:val="20"/>
                <w:lang w:val="en-US"/>
              </w:rPr>
              <w:t>Rp</w:t>
            </w:r>
            <w:proofErr w:type="spellEnd"/>
          </w:p>
        </w:tc>
        <w:tc>
          <w:tcPr>
            <w:tcW w:w="1370" w:type="dxa"/>
            <w:tcBorders>
              <w:bottom w:val="nil"/>
            </w:tcBorders>
          </w:tcPr>
          <w:p w:rsidR="00991ACC" w:rsidRDefault="00991ACC" w:rsidP="00BC58D6">
            <w:pPr>
              <w:jc w:val="center"/>
              <w:rPr>
                <w:color w:val="000000" w:themeColor="text1"/>
                <w:sz w:val="20"/>
                <w:szCs w:val="20"/>
              </w:rPr>
            </w:pPr>
          </w:p>
          <w:p w:rsidR="00C52471" w:rsidRPr="0019247F" w:rsidRDefault="00C52471" w:rsidP="00BC58D6">
            <w:pPr>
              <w:jc w:val="center"/>
              <w:rPr>
                <w:color w:val="000000" w:themeColor="text1"/>
                <w:sz w:val="20"/>
                <w:szCs w:val="20"/>
              </w:rPr>
            </w:pPr>
            <w:r w:rsidRPr="0019247F">
              <w:rPr>
                <w:color w:val="000000" w:themeColor="text1"/>
                <w:sz w:val="20"/>
                <w:szCs w:val="20"/>
              </w:rPr>
              <w:t>193127</w:t>
            </w:r>
          </w:p>
        </w:tc>
        <w:tc>
          <w:tcPr>
            <w:tcW w:w="1370" w:type="dxa"/>
            <w:tcBorders>
              <w:bottom w:val="nil"/>
            </w:tcBorders>
          </w:tcPr>
          <w:p w:rsidR="00991ACC" w:rsidRDefault="00991ACC" w:rsidP="00BC58D6">
            <w:pPr>
              <w:jc w:val="center"/>
              <w:rPr>
                <w:color w:val="000000" w:themeColor="text1"/>
                <w:sz w:val="20"/>
                <w:szCs w:val="20"/>
              </w:rPr>
            </w:pPr>
          </w:p>
          <w:p w:rsidR="00C52471" w:rsidRPr="0019247F" w:rsidRDefault="00C52471" w:rsidP="00BC58D6">
            <w:pPr>
              <w:jc w:val="center"/>
              <w:rPr>
                <w:color w:val="000000" w:themeColor="text1"/>
                <w:sz w:val="20"/>
                <w:szCs w:val="20"/>
              </w:rPr>
            </w:pPr>
            <w:r w:rsidRPr="0019247F">
              <w:rPr>
                <w:color w:val="000000" w:themeColor="text1"/>
                <w:sz w:val="20"/>
                <w:szCs w:val="20"/>
              </w:rPr>
              <w:t>148647</w:t>
            </w:r>
          </w:p>
        </w:tc>
        <w:tc>
          <w:tcPr>
            <w:tcW w:w="1370" w:type="dxa"/>
            <w:tcBorders>
              <w:bottom w:val="nil"/>
            </w:tcBorders>
          </w:tcPr>
          <w:p w:rsidR="00991ACC" w:rsidRDefault="00991ACC" w:rsidP="00BC58D6">
            <w:pPr>
              <w:jc w:val="center"/>
              <w:rPr>
                <w:color w:val="000000" w:themeColor="text1"/>
                <w:sz w:val="20"/>
                <w:szCs w:val="20"/>
              </w:rPr>
            </w:pPr>
          </w:p>
          <w:p w:rsidR="00C52471" w:rsidRPr="0019247F" w:rsidRDefault="00C52471" w:rsidP="00BC58D6">
            <w:pPr>
              <w:jc w:val="center"/>
              <w:rPr>
                <w:color w:val="000000" w:themeColor="text1"/>
                <w:sz w:val="20"/>
                <w:szCs w:val="20"/>
              </w:rPr>
            </w:pPr>
            <w:r w:rsidRPr="0019247F">
              <w:rPr>
                <w:color w:val="000000" w:themeColor="text1"/>
                <w:sz w:val="20"/>
                <w:szCs w:val="20"/>
              </w:rPr>
              <w:t>181026</w:t>
            </w:r>
          </w:p>
        </w:tc>
      </w:tr>
      <w:tr w:rsidR="00C52471" w:rsidRPr="0019247F" w:rsidTr="00BC58D6">
        <w:trPr>
          <w:cantSplit/>
        </w:trPr>
        <w:tc>
          <w:tcPr>
            <w:tcW w:w="3871" w:type="dxa"/>
          </w:tcPr>
          <w:p w:rsidR="00C52471" w:rsidRPr="0019247F" w:rsidRDefault="00C52471" w:rsidP="00BC58D6">
            <w:pPr>
              <w:rPr>
                <w:color w:val="000000" w:themeColor="text1"/>
                <w:sz w:val="20"/>
                <w:szCs w:val="20"/>
              </w:rPr>
            </w:pPr>
            <w:r w:rsidRPr="0019247F">
              <w:rPr>
                <w:color w:val="000000" w:themeColor="text1"/>
                <w:sz w:val="20"/>
                <w:szCs w:val="20"/>
              </w:rPr>
              <w:t>Краткосрочные кредиты и займы</w:t>
            </w:r>
          </w:p>
        </w:tc>
        <w:tc>
          <w:tcPr>
            <w:tcW w:w="1560" w:type="dxa"/>
          </w:tcPr>
          <w:p w:rsidR="00C52471" w:rsidRPr="0019247F" w:rsidRDefault="00C52471" w:rsidP="00BC58D6">
            <w:pPr>
              <w:jc w:val="center"/>
              <w:rPr>
                <w:color w:val="000000" w:themeColor="text1"/>
                <w:sz w:val="20"/>
                <w:szCs w:val="20"/>
              </w:rPr>
            </w:pPr>
            <w:proofErr w:type="spellStart"/>
            <w:r w:rsidRPr="0019247F">
              <w:rPr>
                <w:color w:val="000000" w:themeColor="text1"/>
                <w:sz w:val="20"/>
                <w:szCs w:val="20"/>
                <w:lang w:val="en-US"/>
              </w:rPr>
              <w:t>Kt</w:t>
            </w:r>
            <w:proofErr w:type="spellEnd"/>
          </w:p>
        </w:tc>
        <w:tc>
          <w:tcPr>
            <w:tcW w:w="1370" w:type="dxa"/>
          </w:tcPr>
          <w:p w:rsidR="00C52471" w:rsidRPr="0019247F" w:rsidRDefault="00C52471" w:rsidP="00BC58D6">
            <w:pPr>
              <w:jc w:val="center"/>
              <w:rPr>
                <w:color w:val="000000" w:themeColor="text1"/>
                <w:sz w:val="20"/>
                <w:szCs w:val="20"/>
              </w:rPr>
            </w:pPr>
            <w:r w:rsidRPr="0019247F">
              <w:rPr>
                <w:color w:val="000000" w:themeColor="text1"/>
                <w:sz w:val="20"/>
                <w:szCs w:val="20"/>
              </w:rPr>
              <w:t>747400</w:t>
            </w:r>
          </w:p>
        </w:tc>
        <w:tc>
          <w:tcPr>
            <w:tcW w:w="1370" w:type="dxa"/>
          </w:tcPr>
          <w:p w:rsidR="00C52471" w:rsidRPr="0019247F" w:rsidRDefault="00C52471" w:rsidP="00BC58D6">
            <w:pPr>
              <w:jc w:val="center"/>
              <w:rPr>
                <w:color w:val="000000" w:themeColor="text1"/>
                <w:sz w:val="20"/>
                <w:szCs w:val="20"/>
              </w:rPr>
            </w:pPr>
            <w:r w:rsidRPr="0019247F">
              <w:rPr>
                <w:color w:val="000000" w:themeColor="text1"/>
                <w:sz w:val="20"/>
                <w:szCs w:val="20"/>
              </w:rPr>
              <w:t>947695</w:t>
            </w:r>
          </w:p>
        </w:tc>
        <w:tc>
          <w:tcPr>
            <w:tcW w:w="1370" w:type="dxa"/>
          </w:tcPr>
          <w:p w:rsidR="00C52471" w:rsidRPr="0019247F" w:rsidRDefault="00C52471" w:rsidP="00BC58D6">
            <w:pPr>
              <w:jc w:val="center"/>
              <w:rPr>
                <w:color w:val="000000" w:themeColor="text1"/>
                <w:sz w:val="20"/>
                <w:szCs w:val="20"/>
              </w:rPr>
            </w:pPr>
            <w:r w:rsidRPr="0019247F">
              <w:rPr>
                <w:color w:val="000000" w:themeColor="text1"/>
                <w:sz w:val="20"/>
                <w:szCs w:val="20"/>
              </w:rPr>
              <w:t>970370</w:t>
            </w:r>
          </w:p>
        </w:tc>
      </w:tr>
      <w:tr w:rsidR="00C52471" w:rsidRPr="0019247F" w:rsidTr="00BC58D6">
        <w:trPr>
          <w:cantSplit/>
        </w:trPr>
        <w:tc>
          <w:tcPr>
            <w:tcW w:w="3871" w:type="dxa"/>
            <w:tcBorders>
              <w:bottom w:val="nil"/>
            </w:tcBorders>
          </w:tcPr>
          <w:p w:rsidR="00C52471" w:rsidRPr="0019247F" w:rsidRDefault="00C52471" w:rsidP="00BC58D6">
            <w:pPr>
              <w:rPr>
                <w:color w:val="000000" w:themeColor="text1"/>
                <w:sz w:val="20"/>
                <w:szCs w:val="20"/>
              </w:rPr>
            </w:pPr>
            <w:r w:rsidRPr="0019247F">
              <w:rPr>
                <w:color w:val="000000" w:themeColor="text1"/>
                <w:sz w:val="20"/>
                <w:szCs w:val="20"/>
              </w:rPr>
              <w:t>Всего краткосрочный заемный капитал (краткосрочные обязательства)</w:t>
            </w:r>
          </w:p>
        </w:tc>
        <w:tc>
          <w:tcPr>
            <w:tcW w:w="1560" w:type="dxa"/>
            <w:tcBorders>
              <w:bottom w:val="nil"/>
            </w:tcBorders>
          </w:tcPr>
          <w:p w:rsidR="00C52471" w:rsidRPr="0019247F" w:rsidRDefault="00C52471" w:rsidP="00BC58D6">
            <w:pPr>
              <w:jc w:val="center"/>
              <w:rPr>
                <w:color w:val="000000" w:themeColor="text1"/>
                <w:sz w:val="20"/>
                <w:szCs w:val="20"/>
              </w:rPr>
            </w:pPr>
            <w:r w:rsidRPr="0019247F">
              <w:rPr>
                <w:color w:val="000000" w:themeColor="text1"/>
                <w:sz w:val="20"/>
                <w:szCs w:val="20"/>
                <w:lang w:val="en-US"/>
              </w:rPr>
              <w:t>Pt</w:t>
            </w:r>
          </w:p>
        </w:tc>
        <w:tc>
          <w:tcPr>
            <w:tcW w:w="1370" w:type="dxa"/>
            <w:tcBorders>
              <w:bottom w:val="nil"/>
            </w:tcBorders>
          </w:tcPr>
          <w:p w:rsidR="00C52471" w:rsidRPr="0019247F" w:rsidRDefault="00C52471" w:rsidP="00BC58D6">
            <w:pPr>
              <w:jc w:val="center"/>
              <w:rPr>
                <w:color w:val="000000" w:themeColor="text1"/>
                <w:sz w:val="20"/>
                <w:szCs w:val="20"/>
              </w:rPr>
            </w:pPr>
            <w:r w:rsidRPr="0019247F">
              <w:rPr>
                <w:color w:val="000000" w:themeColor="text1"/>
                <w:sz w:val="20"/>
                <w:szCs w:val="20"/>
              </w:rPr>
              <w:t>940527</w:t>
            </w:r>
          </w:p>
        </w:tc>
        <w:tc>
          <w:tcPr>
            <w:tcW w:w="1370" w:type="dxa"/>
            <w:tcBorders>
              <w:bottom w:val="nil"/>
            </w:tcBorders>
          </w:tcPr>
          <w:p w:rsidR="00C52471" w:rsidRPr="0019247F" w:rsidRDefault="00C52471" w:rsidP="00BC58D6">
            <w:pPr>
              <w:jc w:val="center"/>
              <w:rPr>
                <w:color w:val="000000" w:themeColor="text1"/>
                <w:sz w:val="20"/>
                <w:szCs w:val="20"/>
              </w:rPr>
            </w:pPr>
            <w:r w:rsidRPr="0019247F">
              <w:rPr>
                <w:color w:val="000000" w:themeColor="text1"/>
                <w:sz w:val="20"/>
                <w:szCs w:val="20"/>
              </w:rPr>
              <w:t>1096342</w:t>
            </w:r>
          </w:p>
        </w:tc>
        <w:tc>
          <w:tcPr>
            <w:tcW w:w="1370" w:type="dxa"/>
            <w:tcBorders>
              <w:bottom w:val="nil"/>
            </w:tcBorders>
          </w:tcPr>
          <w:p w:rsidR="00C52471" w:rsidRPr="0019247F" w:rsidRDefault="00C52471" w:rsidP="00BC58D6">
            <w:pPr>
              <w:jc w:val="center"/>
              <w:rPr>
                <w:color w:val="000000" w:themeColor="text1"/>
                <w:sz w:val="20"/>
                <w:szCs w:val="20"/>
              </w:rPr>
            </w:pPr>
            <w:r w:rsidRPr="0019247F">
              <w:rPr>
                <w:color w:val="000000" w:themeColor="text1"/>
                <w:sz w:val="20"/>
                <w:szCs w:val="20"/>
              </w:rPr>
              <w:t>1151396</w:t>
            </w:r>
          </w:p>
        </w:tc>
      </w:tr>
      <w:tr w:rsidR="00C52471" w:rsidRPr="0019247F" w:rsidTr="00BC58D6">
        <w:trPr>
          <w:cantSplit/>
        </w:trPr>
        <w:tc>
          <w:tcPr>
            <w:tcW w:w="3871" w:type="dxa"/>
          </w:tcPr>
          <w:p w:rsidR="00C52471" w:rsidRPr="0019247F" w:rsidRDefault="00C52471" w:rsidP="00BC58D6">
            <w:pPr>
              <w:rPr>
                <w:color w:val="000000" w:themeColor="text1"/>
                <w:sz w:val="20"/>
                <w:szCs w:val="20"/>
              </w:rPr>
            </w:pPr>
            <w:r w:rsidRPr="0019247F">
              <w:rPr>
                <w:color w:val="000000" w:themeColor="text1"/>
                <w:sz w:val="20"/>
                <w:szCs w:val="20"/>
              </w:rPr>
              <w:t>Долгосрочный заемный капитал (долгосрочные обязательства)</w:t>
            </w:r>
          </w:p>
        </w:tc>
        <w:tc>
          <w:tcPr>
            <w:tcW w:w="1560" w:type="dxa"/>
          </w:tcPr>
          <w:p w:rsidR="00C52471" w:rsidRPr="0019247F" w:rsidRDefault="00C52471" w:rsidP="00BC58D6">
            <w:pPr>
              <w:jc w:val="center"/>
              <w:rPr>
                <w:color w:val="000000" w:themeColor="text1"/>
                <w:sz w:val="20"/>
                <w:szCs w:val="20"/>
              </w:rPr>
            </w:pPr>
            <w:proofErr w:type="spellStart"/>
            <w:r w:rsidRPr="0019247F">
              <w:rPr>
                <w:color w:val="000000" w:themeColor="text1"/>
                <w:sz w:val="20"/>
                <w:szCs w:val="20"/>
                <w:lang w:val="en-US"/>
              </w:rPr>
              <w:t>Kd</w:t>
            </w:r>
            <w:proofErr w:type="spellEnd"/>
          </w:p>
        </w:tc>
        <w:tc>
          <w:tcPr>
            <w:tcW w:w="1370" w:type="dxa"/>
          </w:tcPr>
          <w:p w:rsidR="00C52471" w:rsidRPr="0019247F" w:rsidRDefault="00C52471" w:rsidP="00BC58D6">
            <w:pPr>
              <w:jc w:val="center"/>
              <w:rPr>
                <w:color w:val="000000" w:themeColor="text1"/>
                <w:sz w:val="20"/>
                <w:szCs w:val="20"/>
              </w:rPr>
            </w:pPr>
            <w:r w:rsidRPr="0019247F">
              <w:rPr>
                <w:color w:val="000000" w:themeColor="text1"/>
                <w:sz w:val="20"/>
                <w:szCs w:val="20"/>
              </w:rPr>
              <w:t>206755</w:t>
            </w:r>
          </w:p>
        </w:tc>
        <w:tc>
          <w:tcPr>
            <w:tcW w:w="1370" w:type="dxa"/>
          </w:tcPr>
          <w:p w:rsidR="00C52471" w:rsidRPr="0019247F" w:rsidRDefault="00C52471" w:rsidP="00BC58D6">
            <w:pPr>
              <w:jc w:val="center"/>
              <w:rPr>
                <w:color w:val="000000" w:themeColor="text1"/>
                <w:sz w:val="20"/>
                <w:szCs w:val="20"/>
              </w:rPr>
            </w:pPr>
            <w:r w:rsidRPr="0019247F">
              <w:rPr>
                <w:color w:val="000000" w:themeColor="text1"/>
                <w:sz w:val="20"/>
                <w:szCs w:val="20"/>
              </w:rPr>
              <w:t>152966</w:t>
            </w:r>
          </w:p>
        </w:tc>
        <w:tc>
          <w:tcPr>
            <w:tcW w:w="1370" w:type="dxa"/>
          </w:tcPr>
          <w:p w:rsidR="00C52471" w:rsidRPr="0019247F" w:rsidRDefault="00C52471" w:rsidP="00BC58D6">
            <w:pPr>
              <w:jc w:val="center"/>
              <w:rPr>
                <w:color w:val="000000" w:themeColor="text1"/>
                <w:sz w:val="20"/>
                <w:szCs w:val="20"/>
              </w:rPr>
            </w:pPr>
            <w:r w:rsidRPr="0019247F">
              <w:rPr>
                <w:color w:val="000000" w:themeColor="text1"/>
                <w:sz w:val="20"/>
                <w:szCs w:val="20"/>
              </w:rPr>
              <w:t>135962</w:t>
            </w:r>
          </w:p>
        </w:tc>
      </w:tr>
      <w:tr w:rsidR="00C52471" w:rsidRPr="0019247F" w:rsidTr="00BC58D6">
        <w:trPr>
          <w:cantSplit/>
        </w:trPr>
        <w:tc>
          <w:tcPr>
            <w:tcW w:w="3871" w:type="dxa"/>
          </w:tcPr>
          <w:p w:rsidR="00C52471" w:rsidRPr="0019247F" w:rsidRDefault="00C52471" w:rsidP="00BC58D6">
            <w:pPr>
              <w:pStyle w:val="af5"/>
              <w:rPr>
                <w:color w:val="000000" w:themeColor="text1"/>
                <w:sz w:val="20"/>
              </w:rPr>
            </w:pPr>
            <w:r w:rsidRPr="0019247F">
              <w:rPr>
                <w:color w:val="000000" w:themeColor="text1"/>
                <w:sz w:val="20"/>
              </w:rPr>
              <w:t>Собственный капитал</w:t>
            </w:r>
          </w:p>
        </w:tc>
        <w:tc>
          <w:tcPr>
            <w:tcW w:w="1560" w:type="dxa"/>
          </w:tcPr>
          <w:p w:rsidR="00C52471" w:rsidRPr="0019247F" w:rsidRDefault="00C52471" w:rsidP="00BC58D6">
            <w:pPr>
              <w:jc w:val="center"/>
              <w:rPr>
                <w:color w:val="000000" w:themeColor="text1"/>
                <w:sz w:val="20"/>
                <w:szCs w:val="20"/>
              </w:rPr>
            </w:pPr>
            <w:proofErr w:type="spellStart"/>
            <w:r w:rsidRPr="0019247F">
              <w:rPr>
                <w:color w:val="000000" w:themeColor="text1"/>
                <w:sz w:val="20"/>
                <w:szCs w:val="20"/>
                <w:lang w:val="en-US"/>
              </w:rPr>
              <w:t>Ec</w:t>
            </w:r>
            <w:proofErr w:type="spellEnd"/>
          </w:p>
        </w:tc>
        <w:tc>
          <w:tcPr>
            <w:tcW w:w="1370" w:type="dxa"/>
          </w:tcPr>
          <w:p w:rsidR="00C52471" w:rsidRPr="0019247F" w:rsidRDefault="00C52471" w:rsidP="00BC58D6">
            <w:pPr>
              <w:jc w:val="center"/>
              <w:rPr>
                <w:color w:val="000000" w:themeColor="text1"/>
                <w:sz w:val="20"/>
                <w:szCs w:val="20"/>
              </w:rPr>
            </w:pPr>
            <w:r w:rsidRPr="0019247F">
              <w:rPr>
                <w:color w:val="000000" w:themeColor="text1"/>
                <w:sz w:val="20"/>
                <w:szCs w:val="20"/>
              </w:rPr>
              <w:t>418526</w:t>
            </w:r>
          </w:p>
        </w:tc>
        <w:tc>
          <w:tcPr>
            <w:tcW w:w="1370" w:type="dxa"/>
          </w:tcPr>
          <w:p w:rsidR="00C52471" w:rsidRPr="0019247F" w:rsidRDefault="00C52471" w:rsidP="00BC58D6">
            <w:pPr>
              <w:jc w:val="center"/>
              <w:rPr>
                <w:color w:val="000000" w:themeColor="text1"/>
                <w:sz w:val="20"/>
                <w:szCs w:val="20"/>
              </w:rPr>
            </w:pPr>
            <w:r w:rsidRPr="0019247F">
              <w:rPr>
                <w:color w:val="000000" w:themeColor="text1"/>
                <w:sz w:val="20"/>
                <w:szCs w:val="20"/>
              </w:rPr>
              <w:t>444245</w:t>
            </w:r>
          </w:p>
        </w:tc>
        <w:tc>
          <w:tcPr>
            <w:tcW w:w="1370" w:type="dxa"/>
          </w:tcPr>
          <w:p w:rsidR="00C52471" w:rsidRPr="0019247F" w:rsidRDefault="00C52471" w:rsidP="00BC58D6">
            <w:pPr>
              <w:jc w:val="center"/>
              <w:rPr>
                <w:color w:val="000000" w:themeColor="text1"/>
                <w:sz w:val="20"/>
                <w:szCs w:val="20"/>
              </w:rPr>
            </w:pPr>
            <w:r w:rsidRPr="0019247F">
              <w:rPr>
                <w:color w:val="000000" w:themeColor="text1"/>
                <w:sz w:val="20"/>
                <w:szCs w:val="20"/>
              </w:rPr>
              <w:t>441083</w:t>
            </w:r>
          </w:p>
        </w:tc>
      </w:tr>
      <w:tr w:rsidR="00C52471" w:rsidRPr="0019247F" w:rsidTr="00BC58D6">
        <w:trPr>
          <w:cantSplit/>
        </w:trPr>
        <w:tc>
          <w:tcPr>
            <w:tcW w:w="3871" w:type="dxa"/>
          </w:tcPr>
          <w:p w:rsidR="00C52471" w:rsidRPr="0019247F" w:rsidRDefault="00C52471" w:rsidP="00BC58D6">
            <w:pPr>
              <w:rPr>
                <w:color w:val="000000" w:themeColor="text1"/>
                <w:sz w:val="20"/>
                <w:szCs w:val="20"/>
              </w:rPr>
            </w:pPr>
            <w:r w:rsidRPr="0019247F">
              <w:rPr>
                <w:color w:val="000000" w:themeColor="text1"/>
                <w:sz w:val="20"/>
                <w:szCs w:val="20"/>
              </w:rPr>
              <w:t>Итого пассивы предприятия</w:t>
            </w:r>
          </w:p>
        </w:tc>
        <w:tc>
          <w:tcPr>
            <w:tcW w:w="1560" w:type="dxa"/>
          </w:tcPr>
          <w:p w:rsidR="00C52471" w:rsidRPr="0019247F" w:rsidRDefault="00C52471" w:rsidP="00BC58D6">
            <w:pPr>
              <w:jc w:val="center"/>
              <w:rPr>
                <w:color w:val="000000" w:themeColor="text1"/>
                <w:sz w:val="20"/>
                <w:szCs w:val="20"/>
              </w:rPr>
            </w:pPr>
            <w:proofErr w:type="spellStart"/>
            <w:r w:rsidRPr="0019247F">
              <w:rPr>
                <w:color w:val="000000" w:themeColor="text1"/>
                <w:sz w:val="20"/>
                <w:szCs w:val="20"/>
                <w:lang w:val="en-US"/>
              </w:rPr>
              <w:t>Bp</w:t>
            </w:r>
            <w:proofErr w:type="spellEnd"/>
          </w:p>
        </w:tc>
        <w:tc>
          <w:tcPr>
            <w:tcW w:w="1370" w:type="dxa"/>
          </w:tcPr>
          <w:p w:rsidR="00C52471" w:rsidRPr="0019247F" w:rsidRDefault="00C52471" w:rsidP="00BC58D6">
            <w:pPr>
              <w:jc w:val="center"/>
              <w:rPr>
                <w:color w:val="000000" w:themeColor="text1"/>
                <w:sz w:val="20"/>
                <w:szCs w:val="20"/>
              </w:rPr>
            </w:pPr>
            <w:r w:rsidRPr="0019247F">
              <w:rPr>
                <w:color w:val="000000" w:themeColor="text1"/>
                <w:sz w:val="20"/>
                <w:szCs w:val="20"/>
              </w:rPr>
              <w:t>1584808</w:t>
            </w:r>
          </w:p>
        </w:tc>
        <w:tc>
          <w:tcPr>
            <w:tcW w:w="1370" w:type="dxa"/>
          </w:tcPr>
          <w:p w:rsidR="00C52471" w:rsidRPr="0019247F" w:rsidRDefault="00C52471" w:rsidP="00BC58D6">
            <w:pPr>
              <w:jc w:val="center"/>
              <w:rPr>
                <w:color w:val="000000" w:themeColor="text1"/>
                <w:sz w:val="20"/>
                <w:szCs w:val="20"/>
              </w:rPr>
            </w:pPr>
            <w:r w:rsidRPr="0019247F">
              <w:rPr>
                <w:color w:val="000000" w:themeColor="text1"/>
                <w:sz w:val="20"/>
                <w:szCs w:val="20"/>
              </w:rPr>
              <w:t>1693553</w:t>
            </w:r>
          </w:p>
        </w:tc>
        <w:tc>
          <w:tcPr>
            <w:tcW w:w="1370" w:type="dxa"/>
          </w:tcPr>
          <w:p w:rsidR="00C52471" w:rsidRPr="0019247F" w:rsidRDefault="00C52471" w:rsidP="00BC58D6">
            <w:pPr>
              <w:jc w:val="center"/>
              <w:rPr>
                <w:color w:val="000000" w:themeColor="text1"/>
                <w:sz w:val="20"/>
                <w:szCs w:val="20"/>
              </w:rPr>
            </w:pPr>
            <w:r w:rsidRPr="0019247F">
              <w:rPr>
                <w:color w:val="000000" w:themeColor="text1"/>
                <w:sz w:val="20"/>
                <w:szCs w:val="20"/>
              </w:rPr>
              <w:t>1728441</w:t>
            </w:r>
          </w:p>
        </w:tc>
      </w:tr>
    </w:tbl>
    <w:p w:rsidR="00C52471" w:rsidRPr="0019247F" w:rsidRDefault="00C52471" w:rsidP="00C52471">
      <w:pPr>
        <w:pStyle w:val="ad"/>
        <w:spacing w:after="0" w:line="360" w:lineRule="auto"/>
        <w:jc w:val="both"/>
        <w:rPr>
          <w:rFonts w:ascii="Times New Roman" w:hAnsi="Times New Roman"/>
          <w:sz w:val="20"/>
          <w:szCs w:val="20"/>
        </w:rPr>
      </w:pPr>
      <w:r w:rsidRPr="0019247F">
        <w:rPr>
          <w:color w:val="000000" w:themeColor="text1"/>
          <w:sz w:val="20"/>
          <w:szCs w:val="20"/>
        </w:rPr>
        <w:t>*</w:t>
      </w:r>
      <w:r w:rsidRPr="0019247F">
        <w:rPr>
          <w:rFonts w:ascii="TimesNewRomanPSMT" w:hAnsi="TimesNewRomanPSMT" w:cs="TimesNewRomanPSMT"/>
          <w:sz w:val="20"/>
          <w:szCs w:val="20"/>
          <w:lang w:val="en-US"/>
        </w:rPr>
        <w:t>URL</w:t>
      </w:r>
      <w:r w:rsidRPr="0019247F">
        <w:rPr>
          <w:rFonts w:ascii="TimesNewRomanPSMT" w:hAnsi="TimesNewRomanPSMT" w:cs="TimesNewRomanPSMT"/>
          <w:sz w:val="20"/>
          <w:szCs w:val="20"/>
        </w:rPr>
        <w:t>:</w:t>
      </w:r>
      <w:proofErr w:type="spellStart"/>
      <w:r w:rsidRPr="0019247F">
        <w:rPr>
          <w:rFonts w:ascii="TimesNewRomanPSMT" w:hAnsi="TimesNewRomanPSMT" w:cs="TimesNewRomanPSMT"/>
          <w:sz w:val="20"/>
          <w:szCs w:val="20"/>
        </w:rPr>
        <w:t>http</w:t>
      </w:r>
      <w:proofErr w:type="spellEnd"/>
      <w:r w:rsidRPr="0019247F">
        <w:rPr>
          <w:rFonts w:ascii="TimesNewRomanPSMT" w:hAnsi="TimesNewRomanPSMT" w:cs="TimesNewRomanPSMT"/>
          <w:sz w:val="20"/>
          <w:szCs w:val="20"/>
        </w:rPr>
        <w:t xml:space="preserve">://www.spark-interfax.ru  (Дата обращения: 1.12.2017) – </w:t>
      </w:r>
      <w:r w:rsidRPr="0019247F">
        <w:rPr>
          <w:rFonts w:ascii="Times New Roman" w:hAnsi="Times New Roman"/>
          <w:sz w:val="20"/>
          <w:szCs w:val="20"/>
        </w:rPr>
        <w:t>сетевое издание «Информационный ресурс СПАРК»</w:t>
      </w:r>
    </w:p>
    <w:p w:rsidR="00C52471" w:rsidRPr="00E372EC" w:rsidRDefault="00C52471" w:rsidP="00C52471">
      <w:pPr>
        <w:spacing w:line="360" w:lineRule="auto"/>
        <w:ind w:firstLine="709"/>
        <w:jc w:val="both"/>
        <w:rPr>
          <w:color w:val="000000" w:themeColor="text1"/>
        </w:rPr>
      </w:pPr>
      <w:r w:rsidRPr="00E372EC">
        <w:rPr>
          <w:color w:val="000000" w:themeColor="text1"/>
        </w:rPr>
        <w:t>Проведем оценку типа финансовой устойчивости предприятия (</w:t>
      </w:r>
      <w:r>
        <w:rPr>
          <w:color w:val="000000" w:themeColor="text1"/>
        </w:rPr>
        <w:t>Т</w:t>
      </w:r>
      <w:r w:rsidRPr="00E372EC">
        <w:rPr>
          <w:color w:val="000000" w:themeColor="text1"/>
        </w:rPr>
        <w:t>абл. 2.</w:t>
      </w:r>
      <w:r>
        <w:rPr>
          <w:color w:val="000000" w:themeColor="text1"/>
        </w:rPr>
        <w:t>9</w:t>
      </w:r>
      <w:r w:rsidRPr="00E372EC">
        <w:rPr>
          <w:color w:val="000000" w:themeColor="text1"/>
        </w:rPr>
        <w:t>).</w:t>
      </w:r>
    </w:p>
    <w:p w:rsidR="00C52471" w:rsidRPr="0019247F" w:rsidRDefault="00C52471" w:rsidP="00C52471">
      <w:pPr>
        <w:pStyle w:val="13"/>
        <w:ind w:firstLine="0"/>
        <w:jc w:val="right"/>
        <w:rPr>
          <w:i/>
          <w:color w:val="000000" w:themeColor="text1"/>
          <w:sz w:val="24"/>
          <w:szCs w:val="24"/>
        </w:rPr>
      </w:pPr>
      <w:r w:rsidRPr="0019247F">
        <w:rPr>
          <w:i/>
          <w:color w:val="000000" w:themeColor="text1"/>
          <w:sz w:val="24"/>
          <w:szCs w:val="24"/>
        </w:rPr>
        <w:t>Таблица 2.9</w:t>
      </w:r>
    </w:p>
    <w:p w:rsidR="00C52471" w:rsidRPr="0019247F" w:rsidRDefault="00C52471" w:rsidP="00C52471">
      <w:pPr>
        <w:pStyle w:val="13"/>
        <w:ind w:firstLine="0"/>
        <w:jc w:val="center"/>
        <w:rPr>
          <w:b/>
          <w:color w:val="000000" w:themeColor="text1"/>
          <w:sz w:val="24"/>
          <w:szCs w:val="24"/>
        </w:rPr>
      </w:pPr>
      <w:r w:rsidRPr="0019247F">
        <w:rPr>
          <w:b/>
          <w:color w:val="000000" w:themeColor="text1"/>
          <w:sz w:val="24"/>
          <w:szCs w:val="24"/>
        </w:rPr>
        <w:t>Обеспеченность запасов и затрат источниками формирования и тип финансовой устойчивости АО «Электротяга»,  тыс. руб.*</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1417"/>
        <w:gridCol w:w="1418"/>
        <w:gridCol w:w="1417"/>
      </w:tblGrid>
      <w:tr w:rsidR="00C52471" w:rsidRPr="0019247F" w:rsidTr="00231D0B">
        <w:tc>
          <w:tcPr>
            <w:tcW w:w="5387" w:type="dxa"/>
          </w:tcPr>
          <w:p w:rsidR="00C52471" w:rsidRPr="0019247F" w:rsidRDefault="00C52471" w:rsidP="00BC58D6">
            <w:pPr>
              <w:jc w:val="center"/>
              <w:rPr>
                <w:color w:val="000000" w:themeColor="text1"/>
                <w:sz w:val="20"/>
                <w:szCs w:val="20"/>
              </w:rPr>
            </w:pPr>
            <w:bookmarkStart w:id="19" w:name="_Toc307230304"/>
            <w:r w:rsidRPr="0019247F">
              <w:rPr>
                <w:color w:val="000000" w:themeColor="text1"/>
                <w:sz w:val="20"/>
                <w:szCs w:val="20"/>
              </w:rPr>
              <w:t>Показатели</w:t>
            </w:r>
            <w:bookmarkEnd w:id="19"/>
          </w:p>
        </w:tc>
        <w:tc>
          <w:tcPr>
            <w:tcW w:w="1417" w:type="dxa"/>
          </w:tcPr>
          <w:p w:rsidR="00C52471" w:rsidRPr="0019247F" w:rsidRDefault="00C52471" w:rsidP="00BC58D6">
            <w:pPr>
              <w:jc w:val="center"/>
              <w:rPr>
                <w:color w:val="000000" w:themeColor="text1"/>
                <w:sz w:val="20"/>
                <w:szCs w:val="20"/>
              </w:rPr>
            </w:pPr>
            <w:r w:rsidRPr="0019247F">
              <w:rPr>
                <w:color w:val="000000" w:themeColor="text1"/>
                <w:sz w:val="20"/>
                <w:szCs w:val="20"/>
              </w:rPr>
              <w:t>2014 г.</w:t>
            </w:r>
          </w:p>
        </w:tc>
        <w:tc>
          <w:tcPr>
            <w:tcW w:w="1418" w:type="dxa"/>
          </w:tcPr>
          <w:p w:rsidR="00C52471" w:rsidRPr="0019247F" w:rsidRDefault="00C52471" w:rsidP="00BC58D6">
            <w:pPr>
              <w:jc w:val="center"/>
              <w:rPr>
                <w:color w:val="000000" w:themeColor="text1"/>
                <w:sz w:val="20"/>
                <w:szCs w:val="20"/>
              </w:rPr>
            </w:pPr>
            <w:r w:rsidRPr="0019247F">
              <w:rPr>
                <w:color w:val="000000" w:themeColor="text1"/>
                <w:sz w:val="20"/>
                <w:szCs w:val="20"/>
              </w:rPr>
              <w:t>2015 г.</w:t>
            </w:r>
          </w:p>
        </w:tc>
        <w:tc>
          <w:tcPr>
            <w:tcW w:w="1417" w:type="dxa"/>
          </w:tcPr>
          <w:p w:rsidR="00C52471" w:rsidRPr="0019247F" w:rsidRDefault="00C52471" w:rsidP="00BC58D6">
            <w:pPr>
              <w:jc w:val="center"/>
              <w:rPr>
                <w:color w:val="000000" w:themeColor="text1"/>
                <w:sz w:val="20"/>
                <w:szCs w:val="20"/>
              </w:rPr>
            </w:pPr>
            <w:r w:rsidRPr="0019247F">
              <w:rPr>
                <w:color w:val="000000" w:themeColor="text1"/>
                <w:sz w:val="20"/>
                <w:szCs w:val="20"/>
              </w:rPr>
              <w:t>2016 г.</w:t>
            </w:r>
          </w:p>
        </w:tc>
      </w:tr>
      <w:tr w:rsidR="00C52471" w:rsidRPr="0019247F" w:rsidTr="00231D0B">
        <w:tc>
          <w:tcPr>
            <w:tcW w:w="5387" w:type="dxa"/>
          </w:tcPr>
          <w:p w:rsidR="00C52471" w:rsidRPr="0019247F" w:rsidRDefault="00C52471" w:rsidP="00BC58D6">
            <w:pPr>
              <w:pStyle w:val="af5"/>
              <w:rPr>
                <w:color w:val="000000" w:themeColor="text1"/>
                <w:sz w:val="20"/>
              </w:rPr>
            </w:pPr>
            <w:r w:rsidRPr="0019247F">
              <w:rPr>
                <w:color w:val="000000" w:themeColor="text1"/>
                <w:sz w:val="20"/>
              </w:rPr>
              <w:t>Наличие (отсутствие) собственных оборотных средств</w:t>
            </w:r>
            <w:r w:rsidR="004A654E">
              <w:rPr>
                <w:color w:val="000000" w:themeColor="text1"/>
                <w:sz w:val="20"/>
              </w:rPr>
              <w:t xml:space="preserve"> (</w:t>
            </w:r>
            <w:r w:rsidR="00A2550C">
              <w:rPr>
                <w:color w:val="000000" w:themeColor="text1"/>
                <w:sz w:val="20"/>
              </w:rPr>
              <w:t>СОС=</w:t>
            </w:r>
            <w:r w:rsidR="004A654E">
              <w:rPr>
                <w:color w:val="000000" w:themeColor="text1"/>
                <w:sz w:val="20"/>
              </w:rPr>
              <w:t>СК-ВА)</w:t>
            </w:r>
          </w:p>
        </w:tc>
        <w:tc>
          <w:tcPr>
            <w:tcW w:w="1417" w:type="dxa"/>
          </w:tcPr>
          <w:p w:rsidR="00C52471" w:rsidRPr="0019247F" w:rsidRDefault="00C52471" w:rsidP="00BC58D6">
            <w:pPr>
              <w:jc w:val="center"/>
              <w:rPr>
                <w:color w:val="000000" w:themeColor="text1"/>
                <w:sz w:val="20"/>
                <w:szCs w:val="20"/>
              </w:rPr>
            </w:pPr>
            <w:r w:rsidRPr="0019247F">
              <w:rPr>
                <w:color w:val="000000" w:themeColor="text1"/>
                <w:sz w:val="20"/>
                <w:szCs w:val="20"/>
              </w:rPr>
              <w:t>-262185</w:t>
            </w:r>
          </w:p>
        </w:tc>
        <w:tc>
          <w:tcPr>
            <w:tcW w:w="1418" w:type="dxa"/>
          </w:tcPr>
          <w:p w:rsidR="00C52471" w:rsidRPr="0019247F" w:rsidRDefault="00C52471" w:rsidP="00BC58D6">
            <w:pPr>
              <w:jc w:val="center"/>
              <w:rPr>
                <w:color w:val="000000" w:themeColor="text1"/>
                <w:sz w:val="20"/>
                <w:szCs w:val="20"/>
              </w:rPr>
            </w:pPr>
            <w:r w:rsidRPr="0019247F">
              <w:rPr>
                <w:color w:val="000000" w:themeColor="text1"/>
                <w:sz w:val="20"/>
                <w:szCs w:val="20"/>
              </w:rPr>
              <w:t>-227291</w:t>
            </w:r>
          </w:p>
        </w:tc>
        <w:tc>
          <w:tcPr>
            <w:tcW w:w="1417" w:type="dxa"/>
          </w:tcPr>
          <w:p w:rsidR="00C52471" w:rsidRPr="0019247F" w:rsidRDefault="00C52471" w:rsidP="00BC58D6">
            <w:pPr>
              <w:jc w:val="center"/>
              <w:rPr>
                <w:color w:val="000000" w:themeColor="text1"/>
                <w:sz w:val="20"/>
                <w:szCs w:val="20"/>
              </w:rPr>
            </w:pPr>
            <w:r w:rsidRPr="0019247F">
              <w:rPr>
                <w:color w:val="000000" w:themeColor="text1"/>
                <w:sz w:val="20"/>
                <w:szCs w:val="20"/>
              </w:rPr>
              <w:t>-236411</w:t>
            </w:r>
          </w:p>
        </w:tc>
      </w:tr>
      <w:tr w:rsidR="00C52471" w:rsidRPr="0019247F" w:rsidTr="00231D0B">
        <w:tc>
          <w:tcPr>
            <w:tcW w:w="5387" w:type="dxa"/>
          </w:tcPr>
          <w:p w:rsidR="00C52471" w:rsidRPr="0019247F" w:rsidRDefault="00C52471" w:rsidP="00BC58D6">
            <w:pPr>
              <w:rPr>
                <w:color w:val="000000" w:themeColor="text1"/>
                <w:sz w:val="20"/>
                <w:szCs w:val="20"/>
              </w:rPr>
            </w:pPr>
            <w:r w:rsidRPr="0019247F">
              <w:rPr>
                <w:color w:val="000000" w:themeColor="text1"/>
                <w:sz w:val="20"/>
                <w:szCs w:val="20"/>
              </w:rPr>
              <w:t xml:space="preserve">Наличие (отсутствие) собственных и долгосрочных заемных источников для формирования оборотных средств </w:t>
            </w:r>
            <w:r w:rsidR="00A2550C">
              <w:rPr>
                <w:color w:val="000000" w:themeColor="text1"/>
                <w:sz w:val="20"/>
                <w:szCs w:val="20"/>
              </w:rPr>
              <w:t>(СД=СОС+</w:t>
            </w:r>
            <w:proofErr w:type="gramStart"/>
            <w:r w:rsidR="00A2550C">
              <w:rPr>
                <w:color w:val="000000" w:themeColor="text1"/>
                <w:sz w:val="20"/>
                <w:szCs w:val="20"/>
              </w:rPr>
              <w:t>ДО</w:t>
            </w:r>
            <w:proofErr w:type="gramEnd"/>
            <w:r w:rsidR="00A2550C">
              <w:rPr>
                <w:color w:val="000000" w:themeColor="text1"/>
                <w:sz w:val="20"/>
                <w:szCs w:val="20"/>
              </w:rPr>
              <w:t>)</w:t>
            </w:r>
          </w:p>
        </w:tc>
        <w:tc>
          <w:tcPr>
            <w:tcW w:w="1417" w:type="dxa"/>
          </w:tcPr>
          <w:p w:rsidR="00C52471" w:rsidRPr="0019247F" w:rsidRDefault="00C52471" w:rsidP="00BC58D6">
            <w:pPr>
              <w:jc w:val="center"/>
              <w:rPr>
                <w:color w:val="000000" w:themeColor="text1"/>
                <w:sz w:val="20"/>
                <w:szCs w:val="20"/>
              </w:rPr>
            </w:pPr>
            <w:r w:rsidRPr="0019247F">
              <w:rPr>
                <w:color w:val="000000" w:themeColor="text1"/>
                <w:sz w:val="20"/>
                <w:szCs w:val="20"/>
              </w:rPr>
              <w:t>-55430</w:t>
            </w:r>
          </w:p>
        </w:tc>
        <w:tc>
          <w:tcPr>
            <w:tcW w:w="1418" w:type="dxa"/>
          </w:tcPr>
          <w:p w:rsidR="00C52471" w:rsidRPr="0019247F" w:rsidRDefault="00C52471" w:rsidP="00BC58D6">
            <w:pPr>
              <w:jc w:val="center"/>
              <w:rPr>
                <w:color w:val="000000" w:themeColor="text1"/>
                <w:sz w:val="20"/>
                <w:szCs w:val="20"/>
              </w:rPr>
            </w:pPr>
            <w:r w:rsidRPr="0019247F">
              <w:rPr>
                <w:color w:val="000000" w:themeColor="text1"/>
                <w:sz w:val="20"/>
                <w:szCs w:val="20"/>
              </w:rPr>
              <w:t>-74325</w:t>
            </w:r>
          </w:p>
        </w:tc>
        <w:tc>
          <w:tcPr>
            <w:tcW w:w="1417" w:type="dxa"/>
          </w:tcPr>
          <w:p w:rsidR="00C52471" w:rsidRPr="0019247F" w:rsidRDefault="00C52471" w:rsidP="00BC58D6">
            <w:pPr>
              <w:jc w:val="center"/>
              <w:rPr>
                <w:color w:val="000000" w:themeColor="text1"/>
                <w:sz w:val="20"/>
                <w:szCs w:val="20"/>
              </w:rPr>
            </w:pPr>
            <w:r w:rsidRPr="0019247F">
              <w:rPr>
                <w:color w:val="000000" w:themeColor="text1"/>
                <w:sz w:val="20"/>
                <w:szCs w:val="20"/>
              </w:rPr>
              <w:t>-100449</w:t>
            </w:r>
          </w:p>
        </w:tc>
      </w:tr>
      <w:tr w:rsidR="00C52471" w:rsidRPr="0019247F" w:rsidTr="00231D0B">
        <w:tc>
          <w:tcPr>
            <w:tcW w:w="5387" w:type="dxa"/>
          </w:tcPr>
          <w:p w:rsidR="00C52471" w:rsidRPr="0019247F" w:rsidRDefault="00C52471" w:rsidP="00BC58D6">
            <w:pPr>
              <w:rPr>
                <w:color w:val="000000" w:themeColor="text1"/>
                <w:sz w:val="20"/>
                <w:szCs w:val="20"/>
              </w:rPr>
            </w:pPr>
            <w:r w:rsidRPr="0019247F">
              <w:rPr>
                <w:color w:val="000000" w:themeColor="text1"/>
                <w:sz w:val="20"/>
                <w:szCs w:val="20"/>
              </w:rPr>
              <w:t>Наличие (отсутствие) нормальных источников формирования оборотных средств</w:t>
            </w:r>
            <w:r w:rsidR="00150774" w:rsidRPr="00AB1DA7">
              <w:rPr>
                <w:color w:val="000000" w:themeColor="text1"/>
                <w:sz w:val="20"/>
                <w:szCs w:val="20"/>
              </w:rPr>
              <w:t>(</w:t>
            </w:r>
            <w:r w:rsidR="00150774">
              <w:rPr>
                <w:color w:val="000000" w:themeColor="text1"/>
                <w:sz w:val="20"/>
                <w:szCs w:val="20"/>
              </w:rPr>
              <w:t>ННИ=КО+СД)</w:t>
            </w:r>
          </w:p>
        </w:tc>
        <w:tc>
          <w:tcPr>
            <w:tcW w:w="1417" w:type="dxa"/>
          </w:tcPr>
          <w:p w:rsidR="00C52471" w:rsidRPr="0019247F" w:rsidRDefault="00C52471" w:rsidP="00BC58D6">
            <w:pPr>
              <w:jc w:val="center"/>
              <w:rPr>
                <w:color w:val="000000" w:themeColor="text1"/>
                <w:sz w:val="20"/>
                <w:szCs w:val="20"/>
              </w:rPr>
            </w:pPr>
            <w:r w:rsidRPr="0019247F">
              <w:rPr>
                <w:color w:val="000000" w:themeColor="text1"/>
                <w:sz w:val="20"/>
                <w:szCs w:val="20"/>
              </w:rPr>
              <w:t>691970</w:t>
            </w:r>
          </w:p>
        </w:tc>
        <w:tc>
          <w:tcPr>
            <w:tcW w:w="1418" w:type="dxa"/>
          </w:tcPr>
          <w:p w:rsidR="00C52471" w:rsidRPr="0019247F" w:rsidRDefault="00C52471" w:rsidP="00BC58D6">
            <w:pPr>
              <w:jc w:val="center"/>
              <w:rPr>
                <w:color w:val="000000" w:themeColor="text1"/>
                <w:sz w:val="20"/>
                <w:szCs w:val="20"/>
              </w:rPr>
            </w:pPr>
            <w:r w:rsidRPr="0019247F">
              <w:rPr>
                <w:color w:val="000000" w:themeColor="text1"/>
                <w:sz w:val="20"/>
                <w:szCs w:val="20"/>
              </w:rPr>
              <w:t>873370</w:t>
            </w:r>
          </w:p>
        </w:tc>
        <w:tc>
          <w:tcPr>
            <w:tcW w:w="1417" w:type="dxa"/>
          </w:tcPr>
          <w:p w:rsidR="00C52471" w:rsidRPr="0019247F" w:rsidRDefault="00C52471" w:rsidP="00BC58D6">
            <w:pPr>
              <w:jc w:val="center"/>
              <w:rPr>
                <w:color w:val="000000" w:themeColor="text1"/>
                <w:sz w:val="20"/>
                <w:szCs w:val="20"/>
              </w:rPr>
            </w:pPr>
            <w:r w:rsidRPr="0019247F">
              <w:rPr>
                <w:color w:val="000000" w:themeColor="text1"/>
                <w:sz w:val="20"/>
                <w:szCs w:val="20"/>
              </w:rPr>
              <w:t>869921</w:t>
            </w:r>
          </w:p>
        </w:tc>
      </w:tr>
      <w:tr w:rsidR="00C52471" w:rsidRPr="0019247F" w:rsidTr="00231D0B">
        <w:tc>
          <w:tcPr>
            <w:tcW w:w="5387" w:type="dxa"/>
          </w:tcPr>
          <w:p w:rsidR="00C52471" w:rsidRPr="00C23B67" w:rsidRDefault="00C52471" w:rsidP="00C23B67">
            <w:pPr>
              <w:rPr>
                <w:color w:val="000000" w:themeColor="text1"/>
                <w:sz w:val="20"/>
                <w:szCs w:val="20"/>
              </w:rPr>
            </w:pPr>
            <w:r w:rsidRPr="0019247F">
              <w:rPr>
                <w:color w:val="000000" w:themeColor="text1"/>
                <w:sz w:val="20"/>
                <w:szCs w:val="20"/>
              </w:rPr>
              <w:t xml:space="preserve">Излишек (недостаток) собственных оборотных средств для формирования запасов и затрат </w:t>
            </w:r>
            <w:r w:rsidR="00C23B67" w:rsidRPr="00C23B67">
              <w:rPr>
                <w:color w:val="000000" w:themeColor="text1"/>
                <w:sz w:val="20"/>
                <w:szCs w:val="20"/>
              </w:rPr>
              <w:t>(</w:t>
            </w:r>
            <w:r w:rsidR="00C23B67">
              <w:rPr>
                <w:color w:val="000000" w:themeColor="text1"/>
                <w:sz w:val="20"/>
                <w:szCs w:val="20"/>
              </w:rPr>
              <w:t>И</w:t>
            </w:r>
            <w:proofErr w:type="gramStart"/>
            <w:r w:rsidR="00C23B67">
              <w:rPr>
                <w:color w:val="000000" w:themeColor="text1"/>
                <w:sz w:val="20"/>
                <w:szCs w:val="20"/>
              </w:rPr>
              <w:t>1</w:t>
            </w:r>
            <w:proofErr w:type="gramEnd"/>
            <w:r w:rsidR="00C23B67">
              <w:rPr>
                <w:color w:val="000000" w:themeColor="text1"/>
                <w:sz w:val="20"/>
                <w:szCs w:val="20"/>
              </w:rPr>
              <w:t>=СОС-</w:t>
            </w:r>
            <w:proofErr w:type="spellStart"/>
            <w:r w:rsidR="00C23B67">
              <w:rPr>
                <w:color w:val="000000" w:themeColor="text1"/>
                <w:sz w:val="20"/>
                <w:szCs w:val="20"/>
              </w:rPr>
              <w:t>ЗиЗ</w:t>
            </w:r>
            <w:proofErr w:type="spellEnd"/>
            <w:r w:rsidR="00C23B67">
              <w:rPr>
                <w:color w:val="000000" w:themeColor="text1"/>
                <w:sz w:val="20"/>
                <w:szCs w:val="20"/>
              </w:rPr>
              <w:t>)</w:t>
            </w:r>
          </w:p>
        </w:tc>
        <w:tc>
          <w:tcPr>
            <w:tcW w:w="1417" w:type="dxa"/>
          </w:tcPr>
          <w:p w:rsidR="00C52471" w:rsidRPr="0019247F" w:rsidRDefault="00C52471" w:rsidP="00BC58D6">
            <w:pPr>
              <w:jc w:val="center"/>
              <w:rPr>
                <w:color w:val="000000" w:themeColor="text1"/>
                <w:sz w:val="20"/>
                <w:szCs w:val="20"/>
              </w:rPr>
            </w:pPr>
            <w:r w:rsidRPr="0019247F">
              <w:rPr>
                <w:color w:val="000000" w:themeColor="text1"/>
                <w:sz w:val="20"/>
                <w:szCs w:val="20"/>
              </w:rPr>
              <w:t>-423317</w:t>
            </w:r>
          </w:p>
        </w:tc>
        <w:tc>
          <w:tcPr>
            <w:tcW w:w="1418" w:type="dxa"/>
          </w:tcPr>
          <w:p w:rsidR="00C52471" w:rsidRPr="0019247F" w:rsidRDefault="00C52471" w:rsidP="00BC58D6">
            <w:pPr>
              <w:jc w:val="center"/>
              <w:rPr>
                <w:color w:val="000000" w:themeColor="text1"/>
                <w:sz w:val="20"/>
                <w:szCs w:val="20"/>
              </w:rPr>
            </w:pPr>
            <w:r w:rsidRPr="0019247F">
              <w:rPr>
                <w:color w:val="000000" w:themeColor="text1"/>
                <w:sz w:val="20"/>
                <w:szCs w:val="20"/>
              </w:rPr>
              <w:t>-439692</w:t>
            </w:r>
          </w:p>
        </w:tc>
        <w:tc>
          <w:tcPr>
            <w:tcW w:w="1417" w:type="dxa"/>
          </w:tcPr>
          <w:p w:rsidR="00C52471" w:rsidRPr="0019247F" w:rsidRDefault="00C52471" w:rsidP="00BC58D6">
            <w:pPr>
              <w:jc w:val="center"/>
              <w:rPr>
                <w:color w:val="000000" w:themeColor="text1"/>
                <w:sz w:val="20"/>
                <w:szCs w:val="20"/>
              </w:rPr>
            </w:pPr>
            <w:r w:rsidRPr="0019247F">
              <w:rPr>
                <w:color w:val="000000" w:themeColor="text1"/>
                <w:sz w:val="20"/>
                <w:szCs w:val="20"/>
              </w:rPr>
              <w:t>-456915</w:t>
            </w:r>
          </w:p>
        </w:tc>
      </w:tr>
      <w:tr w:rsidR="00C52471" w:rsidRPr="0019247F" w:rsidTr="00231D0B">
        <w:tc>
          <w:tcPr>
            <w:tcW w:w="5387" w:type="dxa"/>
          </w:tcPr>
          <w:p w:rsidR="00C52471" w:rsidRPr="0019247F" w:rsidRDefault="00C52471" w:rsidP="00BC58D6">
            <w:pPr>
              <w:rPr>
                <w:color w:val="000000" w:themeColor="text1"/>
                <w:sz w:val="20"/>
                <w:szCs w:val="20"/>
              </w:rPr>
            </w:pPr>
            <w:r w:rsidRPr="0019247F">
              <w:rPr>
                <w:color w:val="000000" w:themeColor="text1"/>
                <w:sz w:val="20"/>
                <w:szCs w:val="20"/>
              </w:rPr>
              <w:t>Излишек (недостаток) собственных и долгосрочных источников формирования запасов и затрат</w:t>
            </w:r>
            <w:r w:rsidR="00231D0B">
              <w:rPr>
                <w:color w:val="000000" w:themeColor="text1"/>
                <w:sz w:val="20"/>
                <w:szCs w:val="20"/>
              </w:rPr>
              <w:t xml:space="preserve"> (И</w:t>
            </w:r>
            <w:proofErr w:type="gramStart"/>
            <w:r w:rsidR="00231D0B">
              <w:rPr>
                <w:color w:val="000000" w:themeColor="text1"/>
                <w:sz w:val="20"/>
                <w:szCs w:val="20"/>
              </w:rPr>
              <w:t>2</w:t>
            </w:r>
            <w:proofErr w:type="gramEnd"/>
            <w:r w:rsidR="00231D0B">
              <w:rPr>
                <w:color w:val="000000" w:themeColor="text1"/>
                <w:sz w:val="20"/>
                <w:szCs w:val="20"/>
              </w:rPr>
              <w:t>=СД-</w:t>
            </w:r>
            <w:proofErr w:type="spellStart"/>
            <w:r w:rsidR="00231D0B">
              <w:rPr>
                <w:color w:val="000000" w:themeColor="text1"/>
                <w:sz w:val="20"/>
                <w:szCs w:val="20"/>
              </w:rPr>
              <w:t>ЗиЗ</w:t>
            </w:r>
            <w:proofErr w:type="spellEnd"/>
            <w:r w:rsidR="00231D0B">
              <w:rPr>
                <w:color w:val="000000" w:themeColor="text1"/>
                <w:sz w:val="20"/>
                <w:szCs w:val="20"/>
              </w:rPr>
              <w:t>)</w:t>
            </w:r>
          </w:p>
        </w:tc>
        <w:tc>
          <w:tcPr>
            <w:tcW w:w="1417" w:type="dxa"/>
          </w:tcPr>
          <w:p w:rsidR="00C52471" w:rsidRPr="0019247F" w:rsidRDefault="00C52471" w:rsidP="00BC58D6">
            <w:pPr>
              <w:jc w:val="center"/>
              <w:rPr>
                <w:color w:val="000000" w:themeColor="text1"/>
                <w:sz w:val="20"/>
                <w:szCs w:val="20"/>
              </w:rPr>
            </w:pPr>
            <w:r w:rsidRPr="0019247F">
              <w:rPr>
                <w:color w:val="000000" w:themeColor="text1"/>
                <w:sz w:val="20"/>
                <w:szCs w:val="20"/>
              </w:rPr>
              <w:t>-216562</w:t>
            </w:r>
          </w:p>
        </w:tc>
        <w:tc>
          <w:tcPr>
            <w:tcW w:w="1418" w:type="dxa"/>
          </w:tcPr>
          <w:p w:rsidR="00C52471" w:rsidRPr="0019247F" w:rsidRDefault="00C52471" w:rsidP="00BC58D6">
            <w:pPr>
              <w:jc w:val="center"/>
              <w:rPr>
                <w:color w:val="000000" w:themeColor="text1"/>
                <w:sz w:val="20"/>
                <w:szCs w:val="20"/>
              </w:rPr>
            </w:pPr>
            <w:r w:rsidRPr="0019247F">
              <w:rPr>
                <w:color w:val="000000" w:themeColor="text1"/>
                <w:sz w:val="20"/>
                <w:szCs w:val="20"/>
              </w:rPr>
              <w:t>-286726</w:t>
            </w:r>
          </w:p>
        </w:tc>
        <w:tc>
          <w:tcPr>
            <w:tcW w:w="1417" w:type="dxa"/>
          </w:tcPr>
          <w:p w:rsidR="00C52471" w:rsidRPr="0019247F" w:rsidRDefault="00C52471" w:rsidP="00BC58D6">
            <w:pPr>
              <w:jc w:val="center"/>
              <w:rPr>
                <w:color w:val="000000" w:themeColor="text1"/>
                <w:sz w:val="20"/>
                <w:szCs w:val="20"/>
              </w:rPr>
            </w:pPr>
            <w:r w:rsidRPr="0019247F">
              <w:rPr>
                <w:color w:val="000000" w:themeColor="text1"/>
                <w:sz w:val="20"/>
                <w:szCs w:val="20"/>
              </w:rPr>
              <w:t>-320953</w:t>
            </w:r>
          </w:p>
        </w:tc>
      </w:tr>
      <w:tr w:rsidR="00C52471" w:rsidRPr="0019247F" w:rsidTr="00231D0B">
        <w:tc>
          <w:tcPr>
            <w:tcW w:w="5387" w:type="dxa"/>
          </w:tcPr>
          <w:p w:rsidR="00C52471" w:rsidRPr="0019247F" w:rsidRDefault="00C52471" w:rsidP="00BC58D6">
            <w:pPr>
              <w:rPr>
                <w:color w:val="000000" w:themeColor="text1"/>
                <w:sz w:val="20"/>
                <w:szCs w:val="20"/>
              </w:rPr>
            </w:pPr>
            <w:r w:rsidRPr="0019247F">
              <w:rPr>
                <w:color w:val="000000" w:themeColor="text1"/>
                <w:sz w:val="20"/>
                <w:szCs w:val="20"/>
              </w:rPr>
              <w:t>Излишек (недостаток) нормальных источников формирования запасов и затрат</w:t>
            </w:r>
            <w:r w:rsidR="00231D0B">
              <w:rPr>
                <w:color w:val="000000" w:themeColor="text1"/>
                <w:sz w:val="20"/>
                <w:szCs w:val="20"/>
              </w:rPr>
              <w:t xml:space="preserve"> (И3=ННИ-</w:t>
            </w:r>
            <w:proofErr w:type="spellStart"/>
            <w:r w:rsidR="00231D0B">
              <w:rPr>
                <w:color w:val="000000" w:themeColor="text1"/>
                <w:sz w:val="20"/>
                <w:szCs w:val="20"/>
              </w:rPr>
              <w:t>ЗиЗ</w:t>
            </w:r>
            <w:proofErr w:type="spellEnd"/>
            <w:r w:rsidR="00231D0B">
              <w:rPr>
                <w:color w:val="000000" w:themeColor="text1"/>
                <w:sz w:val="20"/>
                <w:szCs w:val="20"/>
              </w:rPr>
              <w:t>)</w:t>
            </w:r>
          </w:p>
        </w:tc>
        <w:tc>
          <w:tcPr>
            <w:tcW w:w="1417" w:type="dxa"/>
          </w:tcPr>
          <w:p w:rsidR="00C52471" w:rsidRPr="0019247F" w:rsidRDefault="00C52471" w:rsidP="00BC58D6">
            <w:pPr>
              <w:jc w:val="center"/>
              <w:rPr>
                <w:color w:val="000000" w:themeColor="text1"/>
                <w:sz w:val="20"/>
                <w:szCs w:val="20"/>
              </w:rPr>
            </w:pPr>
            <w:r w:rsidRPr="0019247F">
              <w:rPr>
                <w:color w:val="000000" w:themeColor="text1"/>
                <w:sz w:val="20"/>
                <w:szCs w:val="20"/>
              </w:rPr>
              <w:t>530838</w:t>
            </w:r>
          </w:p>
        </w:tc>
        <w:tc>
          <w:tcPr>
            <w:tcW w:w="1418" w:type="dxa"/>
          </w:tcPr>
          <w:p w:rsidR="00C52471" w:rsidRPr="0019247F" w:rsidRDefault="00C52471" w:rsidP="00BC58D6">
            <w:pPr>
              <w:jc w:val="center"/>
              <w:rPr>
                <w:color w:val="000000" w:themeColor="text1"/>
                <w:sz w:val="20"/>
                <w:szCs w:val="20"/>
              </w:rPr>
            </w:pPr>
            <w:r w:rsidRPr="0019247F">
              <w:rPr>
                <w:color w:val="000000" w:themeColor="text1"/>
                <w:sz w:val="20"/>
                <w:szCs w:val="20"/>
              </w:rPr>
              <w:t>660969</w:t>
            </w:r>
          </w:p>
        </w:tc>
        <w:tc>
          <w:tcPr>
            <w:tcW w:w="1417" w:type="dxa"/>
          </w:tcPr>
          <w:p w:rsidR="00C52471" w:rsidRPr="0019247F" w:rsidRDefault="00C52471" w:rsidP="00BC58D6">
            <w:pPr>
              <w:jc w:val="center"/>
              <w:rPr>
                <w:color w:val="000000" w:themeColor="text1"/>
                <w:sz w:val="20"/>
                <w:szCs w:val="20"/>
              </w:rPr>
            </w:pPr>
            <w:r w:rsidRPr="0019247F">
              <w:rPr>
                <w:color w:val="000000" w:themeColor="text1"/>
                <w:sz w:val="20"/>
                <w:szCs w:val="20"/>
              </w:rPr>
              <w:t>649417</w:t>
            </w:r>
          </w:p>
        </w:tc>
      </w:tr>
      <w:tr w:rsidR="00C52471" w:rsidRPr="0019247F" w:rsidTr="00231D0B">
        <w:trPr>
          <w:cantSplit/>
        </w:trPr>
        <w:tc>
          <w:tcPr>
            <w:tcW w:w="5387" w:type="dxa"/>
          </w:tcPr>
          <w:p w:rsidR="00C52471" w:rsidRPr="0019247F" w:rsidRDefault="00C52471" w:rsidP="00BC58D6">
            <w:pPr>
              <w:rPr>
                <w:color w:val="000000" w:themeColor="text1"/>
                <w:sz w:val="20"/>
                <w:szCs w:val="20"/>
              </w:rPr>
            </w:pPr>
            <w:r w:rsidRPr="0019247F">
              <w:rPr>
                <w:color w:val="000000" w:themeColor="text1"/>
                <w:sz w:val="20"/>
                <w:szCs w:val="20"/>
              </w:rPr>
              <w:t>Тип финансовой устойчивости</w:t>
            </w:r>
          </w:p>
        </w:tc>
        <w:tc>
          <w:tcPr>
            <w:tcW w:w="4252" w:type="dxa"/>
            <w:gridSpan w:val="3"/>
          </w:tcPr>
          <w:p w:rsidR="00C52471" w:rsidRPr="0019247F" w:rsidRDefault="00792E2E" w:rsidP="00BC58D6">
            <w:pPr>
              <w:jc w:val="center"/>
              <w:rPr>
                <w:color w:val="000000" w:themeColor="text1"/>
                <w:sz w:val="20"/>
                <w:szCs w:val="20"/>
              </w:rPr>
            </w:pPr>
            <w:r>
              <w:rPr>
                <w:color w:val="000000" w:themeColor="text1"/>
                <w:sz w:val="20"/>
                <w:szCs w:val="20"/>
              </w:rPr>
              <w:t>Неустойчивое финансовое состояние</w:t>
            </w:r>
          </w:p>
        </w:tc>
      </w:tr>
    </w:tbl>
    <w:p w:rsidR="00C52471" w:rsidRPr="00C23B67" w:rsidRDefault="00C52471" w:rsidP="00C52471">
      <w:pPr>
        <w:pStyle w:val="ad"/>
        <w:spacing w:after="0" w:line="360" w:lineRule="auto"/>
        <w:jc w:val="both"/>
        <w:rPr>
          <w:rFonts w:ascii="Times New Roman" w:hAnsi="Times New Roman"/>
          <w:sz w:val="20"/>
          <w:szCs w:val="20"/>
        </w:rPr>
      </w:pPr>
      <w:r w:rsidRPr="0019247F">
        <w:rPr>
          <w:color w:val="000000" w:themeColor="text1"/>
          <w:sz w:val="20"/>
          <w:szCs w:val="20"/>
        </w:rPr>
        <w:t>*</w:t>
      </w:r>
      <w:r w:rsidR="00C23B67">
        <w:rPr>
          <w:rFonts w:ascii="TimesNewRomanPSMT" w:hAnsi="TimesNewRomanPSMT" w:cs="TimesNewRomanPSMT"/>
          <w:sz w:val="20"/>
          <w:szCs w:val="20"/>
        </w:rPr>
        <w:t>Разработано автором</w:t>
      </w:r>
      <w:r w:rsidR="00D8602B">
        <w:rPr>
          <w:rFonts w:ascii="TimesNewRomanPSMT" w:hAnsi="TimesNewRomanPSMT" w:cs="TimesNewRomanPSMT"/>
          <w:sz w:val="20"/>
          <w:szCs w:val="20"/>
        </w:rPr>
        <w:t xml:space="preserve"> на основе </w:t>
      </w:r>
      <w:r w:rsidR="00D8602B" w:rsidRPr="00D8602B">
        <w:rPr>
          <w:rFonts w:ascii="TimesNewRomanPSMT" w:hAnsi="TimesNewRomanPSMT" w:cs="TimesNewRomanPSMT"/>
          <w:sz w:val="20"/>
          <w:szCs w:val="20"/>
          <w:lang w:val="en-US"/>
        </w:rPr>
        <w:t>URL</w:t>
      </w:r>
      <w:r w:rsidR="00D8602B" w:rsidRPr="00D8602B">
        <w:rPr>
          <w:rFonts w:ascii="TimesNewRomanPSMT" w:hAnsi="TimesNewRomanPSMT" w:cs="TimesNewRomanPSMT"/>
          <w:sz w:val="20"/>
          <w:szCs w:val="20"/>
        </w:rPr>
        <w:t>:</w:t>
      </w:r>
      <w:proofErr w:type="spellStart"/>
      <w:r w:rsidR="00D8602B" w:rsidRPr="00D8602B">
        <w:rPr>
          <w:rFonts w:ascii="TimesNewRomanPSMT" w:hAnsi="TimesNewRomanPSMT" w:cs="TimesNewRomanPSMT"/>
          <w:sz w:val="20"/>
          <w:szCs w:val="20"/>
        </w:rPr>
        <w:t>http</w:t>
      </w:r>
      <w:proofErr w:type="spellEnd"/>
      <w:r w:rsidR="00D8602B" w:rsidRPr="00D8602B">
        <w:rPr>
          <w:rFonts w:ascii="TimesNewRomanPSMT" w:hAnsi="TimesNewRomanPSMT" w:cs="TimesNewRomanPSMT"/>
          <w:sz w:val="20"/>
          <w:szCs w:val="20"/>
        </w:rPr>
        <w:t xml:space="preserve">://http://www.spark-interfax.ru  (Дата обращения: 1.12.2017) – </w:t>
      </w:r>
      <w:r w:rsidR="00D8602B" w:rsidRPr="00D8602B">
        <w:rPr>
          <w:rFonts w:ascii="Times New Roman" w:hAnsi="Times New Roman"/>
          <w:sz w:val="20"/>
          <w:szCs w:val="20"/>
        </w:rPr>
        <w:t>сетевое издание «Информационный ресурс СПАРК»</w:t>
      </w:r>
    </w:p>
    <w:p w:rsidR="00C52471" w:rsidRPr="00E372EC" w:rsidRDefault="00C52471" w:rsidP="00C52471">
      <w:pPr>
        <w:pStyle w:val="13"/>
        <w:ind w:firstLine="709"/>
        <w:rPr>
          <w:snapToGrid/>
          <w:color w:val="000000" w:themeColor="text1"/>
          <w:sz w:val="24"/>
          <w:szCs w:val="24"/>
          <w:lang w:eastAsia="en-US"/>
        </w:rPr>
      </w:pPr>
      <w:r w:rsidRPr="00E372EC">
        <w:rPr>
          <w:snapToGrid/>
          <w:color w:val="000000" w:themeColor="text1"/>
          <w:sz w:val="24"/>
          <w:szCs w:val="24"/>
          <w:lang w:eastAsia="en-US"/>
        </w:rPr>
        <w:t xml:space="preserve">Финансовая устойчивость предприятия характеризуется как </w:t>
      </w:r>
      <w:r w:rsidR="00792E2E">
        <w:rPr>
          <w:snapToGrid/>
          <w:color w:val="000000" w:themeColor="text1"/>
          <w:sz w:val="24"/>
          <w:szCs w:val="24"/>
          <w:lang w:eastAsia="en-US"/>
        </w:rPr>
        <w:t>неустойчивое</w:t>
      </w:r>
      <w:r w:rsidRPr="00E372EC">
        <w:rPr>
          <w:snapToGrid/>
          <w:color w:val="000000" w:themeColor="text1"/>
          <w:sz w:val="24"/>
          <w:szCs w:val="24"/>
          <w:lang w:eastAsia="en-US"/>
        </w:rPr>
        <w:t xml:space="preserve"> финансовое состояние, поскольку оно не обладает собственными оборотными средствами</w:t>
      </w:r>
      <w:r w:rsidR="00792E2E">
        <w:rPr>
          <w:snapToGrid/>
          <w:color w:val="000000" w:themeColor="text1"/>
          <w:sz w:val="24"/>
          <w:szCs w:val="24"/>
          <w:lang w:eastAsia="en-US"/>
        </w:rPr>
        <w:t xml:space="preserve"> (И3</w:t>
      </w:r>
      <w:r w:rsidR="00792E2E" w:rsidRPr="00792E2E">
        <w:rPr>
          <w:snapToGrid/>
          <w:color w:val="000000" w:themeColor="text1"/>
          <w:sz w:val="24"/>
          <w:szCs w:val="24"/>
          <w:lang w:eastAsia="en-US"/>
        </w:rPr>
        <w:t xml:space="preserve">&gt;0, </w:t>
      </w:r>
      <w:r w:rsidR="00792E2E">
        <w:rPr>
          <w:snapToGrid/>
          <w:color w:val="000000" w:themeColor="text1"/>
          <w:sz w:val="24"/>
          <w:szCs w:val="24"/>
          <w:lang w:eastAsia="en-US"/>
        </w:rPr>
        <w:t>И</w:t>
      </w:r>
      <w:proofErr w:type="gramStart"/>
      <w:r w:rsidR="00792E2E">
        <w:rPr>
          <w:snapToGrid/>
          <w:color w:val="000000" w:themeColor="text1"/>
          <w:sz w:val="24"/>
          <w:szCs w:val="24"/>
          <w:lang w:eastAsia="en-US"/>
        </w:rPr>
        <w:t>2</w:t>
      </w:r>
      <w:proofErr w:type="gramEnd"/>
      <w:r w:rsidR="00792E2E" w:rsidRPr="00792E2E">
        <w:rPr>
          <w:snapToGrid/>
          <w:color w:val="000000" w:themeColor="text1"/>
          <w:sz w:val="24"/>
          <w:szCs w:val="24"/>
          <w:lang w:eastAsia="en-US"/>
        </w:rPr>
        <w:t xml:space="preserve">&lt;0, </w:t>
      </w:r>
      <w:r w:rsidR="00792E2E">
        <w:rPr>
          <w:snapToGrid/>
          <w:color w:val="000000" w:themeColor="text1"/>
          <w:sz w:val="24"/>
          <w:szCs w:val="24"/>
          <w:lang w:eastAsia="en-US"/>
        </w:rPr>
        <w:t>И1</w:t>
      </w:r>
      <w:r w:rsidR="00792E2E" w:rsidRPr="00792E2E">
        <w:rPr>
          <w:snapToGrid/>
          <w:color w:val="000000" w:themeColor="text1"/>
          <w:sz w:val="24"/>
          <w:szCs w:val="24"/>
          <w:lang w:eastAsia="en-US"/>
        </w:rPr>
        <w:t>&lt;0)</w:t>
      </w:r>
      <w:r w:rsidRPr="00E372EC">
        <w:rPr>
          <w:snapToGrid/>
          <w:color w:val="000000" w:themeColor="text1"/>
          <w:sz w:val="24"/>
          <w:szCs w:val="24"/>
          <w:lang w:eastAsia="en-US"/>
        </w:rPr>
        <w:t>. Потребность в формировании запасов покрывается за счет краткосрочных кредитов и займов.</w:t>
      </w:r>
    </w:p>
    <w:p w:rsidR="00C52471" w:rsidRPr="00E372EC" w:rsidRDefault="00C52471" w:rsidP="00C52471">
      <w:pPr>
        <w:shd w:val="clear" w:color="auto" w:fill="FFFFFF"/>
        <w:spacing w:line="360" w:lineRule="auto"/>
        <w:ind w:firstLine="709"/>
        <w:jc w:val="both"/>
        <w:rPr>
          <w:color w:val="000000" w:themeColor="text1"/>
        </w:rPr>
      </w:pPr>
      <w:r w:rsidRPr="00E372EC">
        <w:rPr>
          <w:color w:val="000000" w:themeColor="text1"/>
        </w:rPr>
        <w:t>Произведенные расчеты подкрепим расчетом коэффициентами финансовой устойчивости (</w:t>
      </w:r>
      <w:r>
        <w:rPr>
          <w:color w:val="000000" w:themeColor="text1"/>
        </w:rPr>
        <w:t>Т</w:t>
      </w:r>
      <w:r w:rsidRPr="00E372EC">
        <w:rPr>
          <w:color w:val="000000" w:themeColor="text1"/>
        </w:rPr>
        <w:t>абл. 2.1</w:t>
      </w:r>
      <w:r>
        <w:rPr>
          <w:color w:val="000000" w:themeColor="text1"/>
        </w:rPr>
        <w:t>0</w:t>
      </w:r>
      <w:r w:rsidRPr="00E372EC">
        <w:rPr>
          <w:color w:val="000000" w:themeColor="text1"/>
        </w:rPr>
        <w:t>).</w:t>
      </w:r>
    </w:p>
    <w:p w:rsidR="00C52471" w:rsidRPr="00DE6DC7" w:rsidRDefault="00C52471" w:rsidP="00C52471">
      <w:pPr>
        <w:pStyle w:val="13"/>
        <w:ind w:firstLine="0"/>
        <w:jc w:val="right"/>
        <w:rPr>
          <w:i/>
          <w:snapToGrid/>
          <w:color w:val="000000" w:themeColor="text1"/>
          <w:sz w:val="24"/>
          <w:szCs w:val="24"/>
          <w:lang w:eastAsia="en-US"/>
        </w:rPr>
      </w:pPr>
      <w:r w:rsidRPr="00DE6DC7">
        <w:rPr>
          <w:i/>
          <w:snapToGrid/>
          <w:color w:val="000000" w:themeColor="text1"/>
          <w:sz w:val="24"/>
          <w:szCs w:val="24"/>
          <w:lang w:eastAsia="en-US"/>
        </w:rPr>
        <w:t>Таблица 2.10</w:t>
      </w:r>
    </w:p>
    <w:p w:rsidR="00C52471" w:rsidRPr="0019247F" w:rsidRDefault="00C52471" w:rsidP="00C52471">
      <w:pPr>
        <w:pStyle w:val="13"/>
        <w:ind w:firstLine="0"/>
        <w:jc w:val="center"/>
        <w:rPr>
          <w:b/>
          <w:snapToGrid/>
          <w:color w:val="000000" w:themeColor="text1"/>
          <w:sz w:val="24"/>
          <w:szCs w:val="24"/>
          <w:lang w:eastAsia="en-US"/>
        </w:rPr>
      </w:pPr>
      <w:r w:rsidRPr="0019247F">
        <w:rPr>
          <w:b/>
          <w:snapToGrid/>
          <w:color w:val="000000" w:themeColor="text1"/>
          <w:sz w:val="24"/>
          <w:szCs w:val="24"/>
          <w:lang w:eastAsia="en-US"/>
        </w:rPr>
        <w:t>Коэффициенты финансовой устойчивости АО «Электротяга»*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374"/>
        <w:gridCol w:w="1046"/>
        <w:gridCol w:w="1161"/>
        <w:gridCol w:w="1239"/>
        <w:gridCol w:w="1842"/>
      </w:tblGrid>
      <w:tr w:rsidR="00C52471" w:rsidRPr="0019247F" w:rsidTr="003F11D1">
        <w:tc>
          <w:tcPr>
            <w:tcW w:w="2977" w:type="dxa"/>
          </w:tcPr>
          <w:p w:rsidR="00C52471" w:rsidRPr="0019247F" w:rsidRDefault="00C52471" w:rsidP="00BC58D6">
            <w:pPr>
              <w:pStyle w:val="12"/>
              <w:tabs>
                <w:tab w:val="clear" w:pos="3969"/>
                <w:tab w:val="clear" w:pos="9072"/>
              </w:tabs>
              <w:spacing w:before="0" w:after="0"/>
              <w:rPr>
                <w:color w:val="000000" w:themeColor="text1"/>
                <w:sz w:val="20"/>
              </w:rPr>
            </w:pPr>
            <w:r w:rsidRPr="0019247F">
              <w:rPr>
                <w:color w:val="000000" w:themeColor="text1"/>
                <w:sz w:val="20"/>
              </w:rPr>
              <w:t>Показатели</w:t>
            </w:r>
          </w:p>
        </w:tc>
        <w:tc>
          <w:tcPr>
            <w:tcW w:w="1374" w:type="dxa"/>
          </w:tcPr>
          <w:p w:rsidR="00C52471" w:rsidRPr="0019247F" w:rsidRDefault="00C52471" w:rsidP="00BC58D6">
            <w:pPr>
              <w:jc w:val="center"/>
              <w:rPr>
                <w:color w:val="000000" w:themeColor="text1"/>
                <w:sz w:val="20"/>
                <w:szCs w:val="20"/>
              </w:rPr>
            </w:pPr>
            <w:r w:rsidRPr="0019247F">
              <w:rPr>
                <w:color w:val="000000" w:themeColor="text1"/>
                <w:sz w:val="20"/>
                <w:szCs w:val="20"/>
              </w:rPr>
              <w:t>Оптимальное значение</w:t>
            </w:r>
          </w:p>
        </w:tc>
        <w:tc>
          <w:tcPr>
            <w:tcW w:w="1046" w:type="dxa"/>
          </w:tcPr>
          <w:p w:rsidR="00C52471" w:rsidRPr="0019247F" w:rsidRDefault="00C52471" w:rsidP="00BC58D6">
            <w:pPr>
              <w:jc w:val="center"/>
              <w:rPr>
                <w:color w:val="000000" w:themeColor="text1"/>
                <w:sz w:val="20"/>
                <w:szCs w:val="20"/>
              </w:rPr>
            </w:pPr>
            <w:r w:rsidRPr="0019247F">
              <w:rPr>
                <w:color w:val="000000" w:themeColor="text1"/>
                <w:sz w:val="20"/>
                <w:szCs w:val="20"/>
              </w:rPr>
              <w:t>2014 г.</w:t>
            </w:r>
          </w:p>
        </w:tc>
        <w:tc>
          <w:tcPr>
            <w:tcW w:w="1161" w:type="dxa"/>
          </w:tcPr>
          <w:p w:rsidR="00C52471" w:rsidRPr="0019247F" w:rsidRDefault="00C52471" w:rsidP="00BC58D6">
            <w:pPr>
              <w:jc w:val="center"/>
              <w:rPr>
                <w:color w:val="000000" w:themeColor="text1"/>
                <w:sz w:val="20"/>
                <w:szCs w:val="20"/>
              </w:rPr>
            </w:pPr>
            <w:r w:rsidRPr="0019247F">
              <w:rPr>
                <w:color w:val="000000" w:themeColor="text1"/>
                <w:sz w:val="20"/>
                <w:szCs w:val="20"/>
              </w:rPr>
              <w:t>2015 г.</w:t>
            </w:r>
          </w:p>
        </w:tc>
        <w:tc>
          <w:tcPr>
            <w:tcW w:w="1239" w:type="dxa"/>
          </w:tcPr>
          <w:p w:rsidR="00C52471" w:rsidRPr="0019247F" w:rsidRDefault="00C52471" w:rsidP="00BC58D6">
            <w:pPr>
              <w:jc w:val="center"/>
              <w:rPr>
                <w:color w:val="000000" w:themeColor="text1"/>
                <w:sz w:val="20"/>
                <w:szCs w:val="20"/>
              </w:rPr>
            </w:pPr>
            <w:r w:rsidRPr="0019247F">
              <w:rPr>
                <w:color w:val="000000" w:themeColor="text1"/>
                <w:sz w:val="20"/>
                <w:szCs w:val="20"/>
              </w:rPr>
              <w:t>2016 г.</w:t>
            </w:r>
          </w:p>
        </w:tc>
        <w:tc>
          <w:tcPr>
            <w:tcW w:w="1842" w:type="dxa"/>
          </w:tcPr>
          <w:p w:rsidR="00C52471" w:rsidRDefault="00C52471" w:rsidP="00BC58D6">
            <w:pPr>
              <w:jc w:val="center"/>
              <w:rPr>
                <w:color w:val="000000" w:themeColor="text1"/>
                <w:sz w:val="20"/>
                <w:szCs w:val="20"/>
              </w:rPr>
            </w:pPr>
            <w:r w:rsidRPr="0019247F">
              <w:rPr>
                <w:color w:val="000000" w:themeColor="text1"/>
                <w:sz w:val="20"/>
                <w:szCs w:val="20"/>
              </w:rPr>
              <w:t>2016 г. к 2014 г.</w:t>
            </w:r>
          </w:p>
          <w:p w:rsidR="006E2FF0" w:rsidRPr="0019247F" w:rsidRDefault="006E2FF0" w:rsidP="00043F1D">
            <w:pPr>
              <w:jc w:val="center"/>
              <w:rPr>
                <w:color w:val="000000" w:themeColor="text1"/>
                <w:sz w:val="20"/>
                <w:szCs w:val="20"/>
              </w:rPr>
            </w:pPr>
            <w:r>
              <w:rPr>
                <w:color w:val="000000" w:themeColor="text1"/>
                <w:sz w:val="20"/>
                <w:szCs w:val="20"/>
              </w:rPr>
              <w:t>(</w:t>
            </w:r>
            <w:proofErr w:type="spellStart"/>
            <w:r w:rsidR="00043F1D">
              <w:rPr>
                <w:color w:val="000000" w:themeColor="text1"/>
                <w:sz w:val="20"/>
                <w:szCs w:val="20"/>
              </w:rPr>
              <w:t>абс</w:t>
            </w:r>
            <w:proofErr w:type="spellEnd"/>
            <w:r w:rsidR="00043F1D">
              <w:rPr>
                <w:color w:val="000000" w:themeColor="text1"/>
                <w:sz w:val="20"/>
                <w:szCs w:val="20"/>
              </w:rPr>
              <w:t>. изменение</w:t>
            </w:r>
            <w:r>
              <w:rPr>
                <w:color w:val="000000" w:themeColor="text1"/>
                <w:sz w:val="20"/>
                <w:szCs w:val="20"/>
              </w:rPr>
              <w:t>)</w:t>
            </w:r>
          </w:p>
        </w:tc>
      </w:tr>
      <w:tr w:rsidR="00C52471" w:rsidRPr="0019247F" w:rsidTr="003F11D1">
        <w:tc>
          <w:tcPr>
            <w:tcW w:w="2977" w:type="dxa"/>
          </w:tcPr>
          <w:p w:rsidR="00C52471" w:rsidRPr="0019247F" w:rsidRDefault="00C52471" w:rsidP="00BC58D6">
            <w:pPr>
              <w:pStyle w:val="af5"/>
              <w:rPr>
                <w:color w:val="000000" w:themeColor="text1"/>
                <w:sz w:val="20"/>
                <w:lang w:eastAsia="ru-RU"/>
              </w:rPr>
            </w:pPr>
            <w:r w:rsidRPr="0019247F">
              <w:rPr>
                <w:color w:val="000000" w:themeColor="text1"/>
                <w:sz w:val="20"/>
                <w:lang w:eastAsia="ru-RU"/>
              </w:rPr>
              <w:t xml:space="preserve">Коэффициент </w:t>
            </w:r>
            <w:proofErr w:type="spellStart"/>
            <w:r w:rsidRPr="0019247F">
              <w:rPr>
                <w:color w:val="000000" w:themeColor="text1"/>
                <w:sz w:val="20"/>
                <w:lang w:eastAsia="ru-RU"/>
              </w:rPr>
              <w:t>автономии</w:t>
            </w:r>
            <w:r w:rsidR="003677F6">
              <w:rPr>
                <w:color w:val="000000" w:themeColor="text1"/>
                <w:sz w:val="20"/>
                <w:lang w:eastAsia="ru-RU"/>
              </w:rPr>
              <w:t>Ка</w:t>
            </w:r>
            <w:proofErr w:type="spellEnd"/>
            <w:r w:rsidR="003677F6">
              <w:rPr>
                <w:color w:val="000000" w:themeColor="text1"/>
                <w:sz w:val="20"/>
                <w:lang w:eastAsia="ru-RU"/>
              </w:rPr>
              <w:t>=</w:t>
            </w:r>
            <w:r w:rsidR="00097D15">
              <w:rPr>
                <w:color w:val="000000" w:themeColor="text1"/>
                <w:sz w:val="20"/>
                <w:lang w:eastAsia="ru-RU"/>
              </w:rPr>
              <w:t>СК/А</w:t>
            </w:r>
          </w:p>
        </w:tc>
        <w:tc>
          <w:tcPr>
            <w:tcW w:w="1374" w:type="dxa"/>
          </w:tcPr>
          <w:p w:rsidR="00C52471" w:rsidRPr="0019247F" w:rsidRDefault="00C52471" w:rsidP="00BC58D6">
            <w:pPr>
              <w:ind w:right="-57"/>
              <w:jc w:val="center"/>
              <w:rPr>
                <w:color w:val="000000" w:themeColor="text1"/>
                <w:sz w:val="20"/>
                <w:szCs w:val="20"/>
              </w:rPr>
            </w:pPr>
            <w:r w:rsidRPr="0019247F">
              <w:rPr>
                <w:color w:val="000000" w:themeColor="text1"/>
                <w:sz w:val="20"/>
                <w:szCs w:val="20"/>
              </w:rPr>
              <w:t>0,6-0,7</w:t>
            </w:r>
          </w:p>
        </w:tc>
        <w:tc>
          <w:tcPr>
            <w:tcW w:w="1046" w:type="dxa"/>
          </w:tcPr>
          <w:p w:rsidR="00C52471" w:rsidRPr="0019247F" w:rsidRDefault="00C52471" w:rsidP="00BC58D6">
            <w:pPr>
              <w:ind w:right="-57"/>
              <w:jc w:val="center"/>
              <w:rPr>
                <w:color w:val="000000" w:themeColor="text1"/>
                <w:sz w:val="20"/>
                <w:szCs w:val="20"/>
              </w:rPr>
            </w:pPr>
            <w:r w:rsidRPr="0019247F">
              <w:rPr>
                <w:color w:val="000000" w:themeColor="text1"/>
                <w:sz w:val="20"/>
                <w:szCs w:val="20"/>
              </w:rPr>
              <w:t>0,26</w:t>
            </w:r>
          </w:p>
        </w:tc>
        <w:tc>
          <w:tcPr>
            <w:tcW w:w="1161" w:type="dxa"/>
          </w:tcPr>
          <w:p w:rsidR="00C52471" w:rsidRPr="0019247F" w:rsidRDefault="00C52471" w:rsidP="00BC58D6">
            <w:pPr>
              <w:ind w:right="-57"/>
              <w:jc w:val="center"/>
              <w:rPr>
                <w:color w:val="000000" w:themeColor="text1"/>
                <w:sz w:val="20"/>
                <w:szCs w:val="20"/>
              </w:rPr>
            </w:pPr>
            <w:r w:rsidRPr="0019247F">
              <w:rPr>
                <w:color w:val="000000" w:themeColor="text1"/>
                <w:sz w:val="20"/>
                <w:szCs w:val="20"/>
              </w:rPr>
              <w:t>0,26</w:t>
            </w:r>
          </w:p>
        </w:tc>
        <w:tc>
          <w:tcPr>
            <w:tcW w:w="1239" w:type="dxa"/>
          </w:tcPr>
          <w:p w:rsidR="00C52471" w:rsidRPr="0019247F" w:rsidRDefault="00C52471" w:rsidP="00BC58D6">
            <w:pPr>
              <w:ind w:right="-57"/>
              <w:jc w:val="center"/>
              <w:rPr>
                <w:color w:val="000000" w:themeColor="text1"/>
                <w:sz w:val="20"/>
                <w:szCs w:val="20"/>
              </w:rPr>
            </w:pPr>
            <w:r w:rsidRPr="0019247F">
              <w:rPr>
                <w:color w:val="000000" w:themeColor="text1"/>
                <w:sz w:val="20"/>
                <w:szCs w:val="20"/>
              </w:rPr>
              <w:t>0,26</w:t>
            </w:r>
          </w:p>
        </w:tc>
        <w:tc>
          <w:tcPr>
            <w:tcW w:w="1842" w:type="dxa"/>
          </w:tcPr>
          <w:p w:rsidR="00C52471" w:rsidRPr="0019247F" w:rsidRDefault="00C52471" w:rsidP="00BC58D6">
            <w:pPr>
              <w:jc w:val="center"/>
              <w:rPr>
                <w:color w:val="000000" w:themeColor="text1"/>
                <w:sz w:val="20"/>
                <w:szCs w:val="20"/>
              </w:rPr>
            </w:pPr>
            <w:r w:rsidRPr="0019247F">
              <w:rPr>
                <w:color w:val="000000" w:themeColor="text1"/>
                <w:sz w:val="20"/>
                <w:szCs w:val="20"/>
              </w:rPr>
              <w:t>-</w:t>
            </w:r>
          </w:p>
        </w:tc>
      </w:tr>
      <w:tr w:rsidR="00C52471" w:rsidRPr="0019247F" w:rsidTr="003F11D1">
        <w:tc>
          <w:tcPr>
            <w:tcW w:w="2977" w:type="dxa"/>
          </w:tcPr>
          <w:p w:rsidR="00C52471" w:rsidRPr="0019247F" w:rsidRDefault="00C52471" w:rsidP="00BC58D6">
            <w:pPr>
              <w:rPr>
                <w:color w:val="000000" w:themeColor="text1"/>
                <w:sz w:val="20"/>
                <w:szCs w:val="20"/>
              </w:rPr>
            </w:pPr>
            <w:r w:rsidRPr="0019247F">
              <w:rPr>
                <w:color w:val="000000" w:themeColor="text1"/>
                <w:sz w:val="20"/>
                <w:szCs w:val="20"/>
              </w:rPr>
              <w:t xml:space="preserve">Коэффициент </w:t>
            </w:r>
            <w:proofErr w:type="gramStart"/>
            <w:r w:rsidRPr="0019247F">
              <w:rPr>
                <w:color w:val="000000" w:themeColor="text1"/>
                <w:sz w:val="20"/>
                <w:szCs w:val="20"/>
              </w:rPr>
              <w:t>финансовой</w:t>
            </w:r>
            <w:proofErr w:type="gramEnd"/>
            <w:r w:rsidRPr="0019247F">
              <w:rPr>
                <w:color w:val="000000" w:themeColor="text1"/>
                <w:sz w:val="20"/>
                <w:szCs w:val="20"/>
              </w:rPr>
              <w:t xml:space="preserve"> </w:t>
            </w:r>
            <w:proofErr w:type="spellStart"/>
            <w:r w:rsidRPr="0019247F">
              <w:rPr>
                <w:color w:val="000000" w:themeColor="text1"/>
                <w:sz w:val="20"/>
                <w:szCs w:val="20"/>
              </w:rPr>
              <w:t>зависимости</w:t>
            </w:r>
            <w:r w:rsidR="003F11D1">
              <w:rPr>
                <w:color w:val="000000" w:themeColor="text1"/>
                <w:sz w:val="20"/>
                <w:szCs w:val="20"/>
              </w:rPr>
              <w:t>Кфз</w:t>
            </w:r>
            <w:proofErr w:type="spellEnd"/>
            <w:r w:rsidR="003F11D1">
              <w:rPr>
                <w:color w:val="000000" w:themeColor="text1"/>
                <w:sz w:val="20"/>
                <w:szCs w:val="20"/>
              </w:rPr>
              <w:t xml:space="preserve"> =(КО+ДО)/А</w:t>
            </w:r>
          </w:p>
        </w:tc>
        <w:tc>
          <w:tcPr>
            <w:tcW w:w="1374" w:type="dxa"/>
          </w:tcPr>
          <w:p w:rsidR="00C52471" w:rsidRPr="0019247F" w:rsidRDefault="00C52471" w:rsidP="00BC58D6">
            <w:pPr>
              <w:ind w:right="-57"/>
              <w:jc w:val="center"/>
              <w:rPr>
                <w:color w:val="000000" w:themeColor="text1"/>
                <w:sz w:val="20"/>
                <w:szCs w:val="20"/>
              </w:rPr>
            </w:pPr>
            <w:r w:rsidRPr="0019247F">
              <w:rPr>
                <w:color w:val="000000" w:themeColor="text1"/>
                <w:sz w:val="20"/>
                <w:szCs w:val="20"/>
              </w:rPr>
              <w:t>0,3-0,4</w:t>
            </w:r>
          </w:p>
        </w:tc>
        <w:tc>
          <w:tcPr>
            <w:tcW w:w="1046" w:type="dxa"/>
          </w:tcPr>
          <w:p w:rsidR="00C52471" w:rsidRPr="0019247F" w:rsidRDefault="00C52471" w:rsidP="00BC58D6">
            <w:pPr>
              <w:ind w:right="-57"/>
              <w:jc w:val="center"/>
              <w:rPr>
                <w:color w:val="000000" w:themeColor="text1"/>
                <w:sz w:val="20"/>
                <w:szCs w:val="20"/>
              </w:rPr>
            </w:pPr>
            <w:r w:rsidRPr="0019247F">
              <w:rPr>
                <w:color w:val="000000" w:themeColor="text1"/>
                <w:sz w:val="20"/>
                <w:szCs w:val="20"/>
              </w:rPr>
              <w:t>0,74</w:t>
            </w:r>
          </w:p>
        </w:tc>
        <w:tc>
          <w:tcPr>
            <w:tcW w:w="1161" w:type="dxa"/>
          </w:tcPr>
          <w:p w:rsidR="00C52471" w:rsidRPr="0019247F" w:rsidRDefault="00C52471" w:rsidP="00BC58D6">
            <w:pPr>
              <w:ind w:right="-57"/>
              <w:jc w:val="center"/>
              <w:rPr>
                <w:color w:val="000000" w:themeColor="text1"/>
                <w:sz w:val="20"/>
                <w:szCs w:val="20"/>
              </w:rPr>
            </w:pPr>
            <w:r w:rsidRPr="0019247F">
              <w:rPr>
                <w:color w:val="000000" w:themeColor="text1"/>
                <w:sz w:val="20"/>
                <w:szCs w:val="20"/>
              </w:rPr>
              <w:t>0,74</w:t>
            </w:r>
          </w:p>
        </w:tc>
        <w:tc>
          <w:tcPr>
            <w:tcW w:w="1239" w:type="dxa"/>
          </w:tcPr>
          <w:p w:rsidR="00C52471" w:rsidRPr="0019247F" w:rsidRDefault="00C52471" w:rsidP="00BC58D6">
            <w:pPr>
              <w:ind w:right="-57"/>
              <w:jc w:val="center"/>
              <w:rPr>
                <w:color w:val="000000" w:themeColor="text1"/>
                <w:sz w:val="20"/>
                <w:szCs w:val="20"/>
              </w:rPr>
            </w:pPr>
            <w:r w:rsidRPr="0019247F">
              <w:rPr>
                <w:color w:val="000000" w:themeColor="text1"/>
                <w:sz w:val="20"/>
                <w:szCs w:val="20"/>
              </w:rPr>
              <w:t>0,74</w:t>
            </w:r>
          </w:p>
        </w:tc>
        <w:tc>
          <w:tcPr>
            <w:tcW w:w="1842" w:type="dxa"/>
          </w:tcPr>
          <w:p w:rsidR="00C52471" w:rsidRPr="0019247F" w:rsidRDefault="00C52471" w:rsidP="00BC58D6">
            <w:pPr>
              <w:jc w:val="center"/>
              <w:rPr>
                <w:color w:val="000000" w:themeColor="text1"/>
                <w:sz w:val="20"/>
                <w:szCs w:val="20"/>
              </w:rPr>
            </w:pPr>
            <w:r w:rsidRPr="0019247F">
              <w:rPr>
                <w:color w:val="000000" w:themeColor="text1"/>
                <w:sz w:val="20"/>
                <w:szCs w:val="20"/>
              </w:rPr>
              <w:t>-</w:t>
            </w:r>
          </w:p>
        </w:tc>
      </w:tr>
      <w:tr w:rsidR="00C52471" w:rsidRPr="0019247F" w:rsidTr="003F11D1">
        <w:tc>
          <w:tcPr>
            <w:tcW w:w="2977" w:type="dxa"/>
            <w:tcBorders>
              <w:bottom w:val="nil"/>
            </w:tcBorders>
          </w:tcPr>
          <w:p w:rsidR="00C52471" w:rsidRPr="0019247F" w:rsidRDefault="00C52471" w:rsidP="00BC58D6">
            <w:pPr>
              <w:rPr>
                <w:color w:val="000000" w:themeColor="text1"/>
                <w:sz w:val="20"/>
                <w:szCs w:val="20"/>
              </w:rPr>
            </w:pPr>
            <w:r w:rsidRPr="0019247F">
              <w:rPr>
                <w:color w:val="000000" w:themeColor="text1"/>
                <w:sz w:val="20"/>
                <w:szCs w:val="20"/>
              </w:rPr>
              <w:t xml:space="preserve">Коэффициент обеспеченности собственными оборотными </w:t>
            </w:r>
            <w:proofErr w:type="spellStart"/>
            <w:r w:rsidRPr="0019247F">
              <w:rPr>
                <w:color w:val="000000" w:themeColor="text1"/>
                <w:sz w:val="20"/>
                <w:szCs w:val="20"/>
              </w:rPr>
              <w:t>средствами</w:t>
            </w:r>
            <w:r w:rsidR="00D5247C">
              <w:rPr>
                <w:color w:val="000000" w:themeColor="text1"/>
                <w:sz w:val="20"/>
                <w:szCs w:val="20"/>
              </w:rPr>
              <w:t>Ксос</w:t>
            </w:r>
            <w:proofErr w:type="spellEnd"/>
            <w:r w:rsidR="00D5247C">
              <w:rPr>
                <w:color w:val="000000" w:themeColor="text1"/>
                <w:sz w:val="20"/>
                <w:szCs w:val="20"/>
              </w:rPr>
              <w:t xml:space="preserve"> = СОС/ОА</w:t>
            </w:r>
          </w:p>
        </w:tc>
        <w:tc>
          <w:tcPr>
            <w:tcW w:w="1374" w:type="dxa"/>
            <w:tcBorders>
              <w:bottom w:val="nil"/>
            </w:tcBorders>
          </w:tcPr>
          <w:p w:rsidR="00C52471" w:rsidRPr="0019247F" w:rsidRDefault="00C52471" w:rsidP="00BC58D6">
            <w:pPr>
              <w:ind w:right="-57"/>
              <w:jc w:val="center"/>
              <w:rPr>
                <w:color w:val="000000" w:themeColor="text1"/>
                <w:sz w:val="20"/>
                <w:szCs w:val="20"/>
              </w:rPr>
            </w:pPr>
            <w:r w:rsidRPr="0019247F">
              <w:rPr>
                <w:color w:val="000000" w:themeColor="text1"/>
                <w:sz w:val="20"/>
                <w:szCs w:val="20"/>
              </w:rPr>
              <w:t>0,3-0,5</w:t>
            </w:r>
          </w:p>
        </w:tc>
        <w:tc>
          <w:tcPr>
            <w:tcW w:w="1046" w:type="dxa"/>
            <w:tcBorders>
              <w:bottom w:val="nil"/>
            </w:tcBorders>
          </w:tcPr>
          <w:p w:rsidR="00C52471" w:rsidRPr="0019247F" w:rsidRDefault="00C52471" w:rsidP="00BC58D6">
            <w:pPr>
              <w:ind w:right="-57"/>
              <w:jc w:val="center"/>
              <w:rPr>
                <w:color w:val="000000" w:themeColor="text1"/>
                <w:sz w:val="20"/>
                <w:szCs w:val="20"/>
              </w:rPr>
            </w:pPr>
            <w:r w:rsidRPr="0019247F">
              <w:rPr>
                <w:color w:val="000000" w:themeColor="text1"/>
                <w:sz w:val="20"/>
                <w:szCs w:val="20"/>
              </w:rPr>
              <w:t>-0,29</w:t>
            </w:r>
          </w:p>
        </w:tc>
        <w:tc>
          <w:tcPr>
            <w:tcW w:w="1161" w:type="dxa"/>
            <w:tcBorders>
              <w:bottom w:val="nil"/>
            </w:tcBorders>
          </w:tcPr>
          <w:p w:rsidR="00C52471" w:rsidRPr="0019247F" w:rsidRDefault="00C52471" w:rsidP="00BC58D6">
            <w:pPr>
              <w:ind w:right="-57"/>
              <w:jc w:val="center"/>
              <w:rPr>
                <w:color w:val="000000" w:themeColor="text1"/>
                <w:sz w:val="20"/>
                <w:szCs w:val="20"/>
              </w:rPr>
            </w:pPr>
            <w:r w:rsidRPr="0019247F">
              <w:rPr>
                <w:color w:val="000000" w:themeColor="text1"/>
                <w:sz w:val="20"/>
                <w:szCs w:val="20"/>
              </w:rPr>
              <w:t>-0,22</w:t>
            </w:r>
          </w:p>
        </w:tc>
        <w:tc>
          <w:tcPr>
            <w:tcW w:w="1239" w:type="dxa"/>
            <w:tcBorders>
              <w:bottom w:val="nil"/>
            </w:tcBorders>
          </w:tcPr>
          <w:p w:rsidR="00C52471" w:rsidRPr="0019247F" w:rsidRDefault="00C52471" w:rsidP="00BC58D6">
            <w:pPr>
              <w:ind w:right="-57"/>
              <w:jc w:val="center"/>
              <w:rPr>
                <w:color w:val="000000" w:themeColor="text1"/>
                <w:sz w:val="20"/>
                <w:szCs w:val="20"/>
              </w:rPr>
            </w:pPr>
            <w:r w:rsidRPr="0019247F">
              <w:rPr>
                <w:color w:val="000000" w:themeColor="text1"/>
                <w:sz w:val="20"/>
                <w:szCs w:val="20"/>
              </w:rPr>
              <w:t>-0,22</w:t>
            </w:r>
          </w:p>
        </w:tc>
        <w:tc>
          <w:tcPr>
            <w:tcW w:w="1842" w:type="dxa"/>
            <w:tcBorders>
              <w:bottom w:val="nil"/>
            </w:tcBorders>
          </w:tcPr>
          <w:p w:rsidR="00C52471" w:rsidRPr="0019247F" w:rsidRDefault="00C52471" w:rsidP="00BC58D6">
            <w:pPr>
              <w:jc w:val="center"/>
              <w:rPr>
                <w:color w:val="000000" w:themeColor="text1"/>
                <w:sz w:val="20"/>
                <w:szCs w:val="20"/>
              </w:rPr>
            </w:pPr>
            <w:r w:rsidRPr="0019247F">
              <w:rPr>
                <w:color w:val="000000" w:themeColor="text1"/>
                <w:sz w:val="20"/>
                <w:szCs w:val="20"/>
              </w:rPr>
              <w:t>-0,07</w:t>
            </w:r>
          </w:p>
        </w:tc>
      </w:tr>
      <w:tr w:rsidR="00C52471" w:rsidRPr="0019247F" w:rsidTr="003F11D1">
        <w:tc>
          <w:tcPr>
            <w:tcW w:w="2977" w:type="dxa"/>
          </w:tcPr>
          <w:p w:rsidR="00C52471" w:rsidRPr="0019247F" w:rsidRDefault="00C52471" w:rsidP="00BC58D6">
            <w:pPr>
              <w:rPr>
                <w:color w:val="000000" w:themeColor="text1"/>
                <w:sz w:val="20"/>
                <w:szCs w:val="20"/>
              </w:rPr>
            </w:pPr>
            <w:r w:rsidRPr="0019247F">
              <w:rPr>
                <w:color w:val="000000" w:themeColor="text1"/>
                <w:sz w:val="20"/>
                <w:szCs w:val="20"/>
              </w:rPr>
              <w:lastRenderedPageBreak/>
              <w:t xml:space="preserve">Коэффициент финансового </w:t>
            </w:r>
            <w:proofErr w:type="spellStart"/>
            <w:r w:rsidRPr="0019247F">
              <w:rPr>
                <w:color w:val="000000" w:themeColor="text1"/>
                <w:sz w:val="20"/>
                <w:szCs w:val="20"/>
              </w:rPr>
              <w:t>риска</w:t>
            </w:r>
            <w:r w:rsidR="001727C8">
              <w:rPr>
                <w:color w:val="000000" w:themeColor="text1"/>
                <w:sz w:val="20"/>
                <w:szCs w:val="20"/>
              </w:rPr>
              <w:t>Кфр</w:t>
            </w:r>
            <w:proofErr w:type="spellEnd"/>
            <w:r w:rsidR="001727C8">
              <w:rPr>
                <w:color w:val="000000" w:themeColor="text1"/>
                <w:sz w:val="20"/>
                <w:szCs w:val="20"/>
              </w:rPr>
              <w:t xml:space="preserve"> = ЗК/СК</w:t>
            </w:r>
          </w:p>
        </w:tc>
        <w:tc>
          <w:tcPr>
            <w:tcW w:w="1374" w:type="dxa"/>
          </w:tcPr>
          <w:p w:rsidR="00C52471" w:rsidRPr="0019247F" w:rsidRDefault="00C52471" w:rsidP="00BC58D6">
            <w:pPr>
              <w:ind w:right="-57"/>
              <w:jc w:val="center"/>
              <w:rPr>
                <w:color w:val="000000" w:themeColor="text1"/>
                <w:sz w:val="20"/>
                <w:szCs w:val="20"/>
              </w:rPr>
            </w:pPr>
            <w:r w:rsidRPr="0019247F">
              <w:rPr>
                <w:color w:val="000000" w:themeColor="text1"/>
                <w:sz w:val="20"/>
                <w:szCs w:val="20"/>
              </w:rPr>
              <w:t>&lt;1</w:t>
            </w:r>
          </w:p>
        </w:tc>
        <w:tc>
          <w:tcPr>
            <w:tcW w:w="1046" w:type="dxa"/>
          </w:tcPr>
          <w:p w:rsidR="00C52471" w:rsidRPr="0019247F" w:rsidRDefault="00C52471" w:rsidP="00BC58D6">
            <w:pPr>
              <w:ind w:right="-57"/>
              <w:jc w:val="center"/>
              <w:rPr>
                <w:color w:val="000000" w:themeColor="text1"/>
                <w:sz w:val="20"/>
                <w:szCs w:val="20"/>
              </w:rPr>
            </w:pPr>
            <w:r w:rsidRPr="0019247F">
              <w:rPr>
                <w:color w:val="000000" w:themeColor="text1"/>
                <w:sz w:val="20"/>
                <w:szCs w:val="20"/>
              </w:rPr>
              <w:t>2,74</w:t>
            </w:r>
          </w:p>
        </w:tc>
        <w:tc>
          <w:tcPr>
            <w:tcW w:w="1161" w:type="dxa"/>
          </w:tcPr>
          <w:p w:rsidR="00C52471" w:rsidRPr="0019247F" w:rsidRDefault="00C52471" w:rsidP="00BC58D6">
            <w:pPr>
              <w:ind w:right="-57"/>
              <w:jc w:val="center"/>
              <w:rPr>
                <w:color w:val="000000" w:themeColor="text1"/>
                <w:sz w:val="20"/>
                <w:szCs w:val="20"/>
              </w:rPr>
            </w:pPr>
            <w:r w:rsidRPr="0019247F">
              <w:rPr>
                <w:color w:val="000000" w:themeColor="text1"/>
                <w:sz w:val="20"/>
                <w:szCs w:val="20"/>
              </w:rPr>
              <w:t>2,81</w:t>
            </w:r>
          </w:p>
        </w:tc>
        <w:tc>
          <w:tcPr>
            <w:tcW w:w="1239" w:type="dxa"/>
          </w:tcPr>
          <w:p w:rsidR="00C52471" w:rsidRPr="0019247F" w:rsidRDefault="00C52471" w:rsidP="00BC58D6">
            <w:pPr>
              <w:ind w:right="-57"/>
              <w:jc w:val="center"/>
              <w:rPr>
                <w:color w:val="000000" w:themeColor="text1"/>
                <w:sz w:val="20"/>
                <w:szCs w:val="20"/>
              </w:rPr>
            </w:pPr>
            <w:r w:rsidRPr="0019247F">
              <w:rPr>
                <w:color w:val="000000" w:themeColor="text1"/>
                <w:sz w:val="20"/>
                <w:szCs w:val="20"/>
              </w:rPr>
              <w:t>2,93</w:t>
            </w:r>
          </w:p>
        </w:tc>
        <w:tc>
          <w:tcPr>
            <w:tcW w:w="1842" w:type="dxa"/>
          </w:tcPr>
          <w:p w:rsidR="00C52471" w:rsidRPr="0019247F" w:rsidRDefault="00C52471" w:rsidP="00BC58D6">
            <w:pPr>
              <w:jc w:val="center"/>
              <w:rPr>
                <w:color w:val="000000" w:themeColor="text1"/>
                <w:sz w:val="20"/>
                <w:szCs w:val="20"/>
              </w:rPr>
            </w:pPr>
            <w:r w:rsidRPr="0019247F">
              <w:rPr>
                <w:color w:val="000000" w:themeColor="text1"/>
                <w:sz w:val="20"/>
                <w:szCs w:val="20"/>
              </w:rPr>
              <w:t>0,19</w:t>
            </w:r>
          </w:p>
        </w:tc>
      </w:tr>
    </w:tbl>
    <w:p w:rsidR="00C52471" w:rsidRPr="00792E2E" w:rsidRDefault="00C52471" w:rsidP="00C52471">
      <w:pPr>
        <w:pStyle w:val="ad"/>
        <w:spacing w:after="0" w:line="360" w:lineRule="auto"/>
        <w:jc w:val="both"/>
        <w:rPr>
          <w:rFonts w:ascii="Times New Roman" w:hAnsi="Times New Roman"/>
          <w:sz w:val="20"/>
          <w:szCs w:val="20"/>
        </w:rPr>
      </w:pPr>
      <w:r w:rsidRPr="0019247F">
        <w:rPr>
          <w:color w:val="000000" w:themeColor="text1"/>
          <w:sz w:val="20"/>
          <w:szCs w:val="20"/>
        </w:rPr>
        <w:t>*</w:t>
      </w:r>
      <w:r w:rsidR="00792E2E">
        <w:rPr>
          <w:rFonts w:ascii="TimesNewRomanPSMT" w:hAnsi="TimesNewRomanPSMT" w:cs="TimesNewRomanPSMT"/>
          <w:sz w:val="20"/>
          <w:szCs w:val="20"/>
        </w:rPr>
        <w:t>Разработано автором</w:t>
      </w:r>
      <w:r w:rsidR="00D8602B">
        <w:rPr>
          <w:rFonts w:ascii="TimesNewRomanPSMT" w:hAnsi="TimesNewRomanPSMT" w:cs="TimesNewRomanPSMT"/>
          <w:sz w:val="20"/>
          <w:szCs w:val="20"/>
        </w:rPr>
        <w:t xml:space="preserve"> на основе </w:t>
      </w:r>
      <w:r w:rsidR="00D8602B" w:rsidRPr="00D8602B">
        <w:rPr>
          <w:rFonts w:ascii="TimesNewRomanPSMT" w:hAnsi="TimesNewRomanPSMT" w:cs="TimesNewRomanPSMT"/>
          <w:sz w:val="20"/>
          <w:szCs w:val="20"/>
          <w:lang w:val="en-US"/>
        </w:rPr>
        <w:t>URL</w:t>
      </w:r>
      <w:r w:rsidR="00D8602B" w:rsidRPr="00D8602B">
        <w:rPr>
          <w:rFonts w:ascii="TimesNewRomanPSMT" w:hAnsi="TimesNewRomanPSMT" w:cs="TimesNewRomanPSMT"/>
          <w:sz w:val="20"/>
          <w:szCs w:val="20"/>
        </w:rPr>
        <w:t>:</w:t>
      </w:r>
      <w:proofErr w:type="spellStart"/>
      <w:r w:rsidR="00D8602B" w:rsidRPr="00D8602B">
        <w:rPr>
          <w:rFonts w:ascii="TimesNewRomanPSMT" w:hAnsi="TimesNewRomanPSMT" w:cs="TimesNewRomanPSMT"/>
          <w:sz w:val="20"/>
          <w:szCs w:val="20"/>
        </w:rPr>
        <w:t>http</w:t>
      </w:r>
      <w:proofErr w:type="spellEnd"/>
      <w:r w:rsidR="00D8602B" w:rsidRPr="00D8602B">
        <w:rPr>
          <w:rFonts w:ascii="TimesNewRomanPSMT" w:hAnsi="TimesNewRomanPSMT" w:cs="TimesNewRomanPSMT"/>
          <w:sz w:val="20"/>
          <w:szCs w:val="20"/>
        </w:rPr>
        <w:t xml:space="preserve">://http://www.spark-interfax.ru  (Дата обращения: 1.12.2017) – </w:t>
      </w:r>
      <w:r w:rsidR="00D8602B" w:rsidRPr="00D8602B">
        <w:rPr>
          <w:rFonts w:ascii="Times New Roman" w:hAnsi="Times New Roman"/>
          <w:sz w:val="20"/>
          <w:szCs w:val="20"/>
        </w:rPr>
        <w:t>сетевое издание «Информационный ресурс СПАРК»</w:t>
      </w:r>
    </w:p>
    <w:p w:rsidR="00C52471" w:rsidRPr="00E372EC" w:rsidRDefault="00C52471" w:rsidP="00C52471">
      <w:pPr>
        <w:pStyle w:val="13"/>
        <w:rPr>
          <w:snapToGrid/>
          <w:color w:val="000000" w:themeColor="text1"/>
          <w:sz w:val="24"/>
          <w:szCs w:val="24"/>
        </w:rPr>
      </w:pPr>
      <w:r w:rsidRPr="00E372EC">
        <w:rPr>
          <w:snapToGrid/>
          <w:color w:val="000000" w:themeColor="text1"/>
          <w:sz w:val="24"/>
          <w:szCs w:val="24"/>
        </w:rPr>
        <w:t xml:space="preserve">За анализируемый период все показатели были </w:t>
      </w:r>
      <w:r w:rsidR="00E70B6D">
        <w:rPr>
          <w:snapToGrid/>
          <w:color w:val="000000" w:themeColor="text1"/>
          <w:sz w:val="24"/>
          <w:szCs w:val="24"/>
        </w:rPr>
        <w:t>хуже оптимальных значений</w:t>
      </w:r>
      <w:r w:rsidRPr="00E372EC">
        <w:rPr>
          <w:snapToGrid/>
          <w:color w:val="000000" w:themeColor="text1"/>
          <w:sz w:val="24"/>
          <w:szCs w:val="24"/>
        </w:rPr>
        <w:t>.</w:t>
      </w:r>
    </w:p>
    <w:p w:rsidR="00C52471" w:rsidRPr="00E372EC" w:rsidRDefault="00C52471" w:rsidP="00C52471">
      <w:pPr>
        <w:pStyle w:val="13"/>
        <w:rPr>
          <w:snapToGrid/>
          <w:color w:val="000000" w:themeColor="text1"/>
          <w:sz w:val="24"/>
          <w:szCs w:val="24"/>
        </w:rPr>
      </w:pPr>
      <w:r w:rsidRPr="00E372EC">
        <w:rPr>
          <w:snapToGrid/>
          <w:color w:val="000000" w:themeColor="text1"/>
          <w:sz w:val="24"/>
          <w:szCs w:val="24"/>
        </w:rPr>
        <w:t>Коэффициент автономии не изменился и составил 0,26.  Низкие значения показателя свидетельствуют о высокой финансовой зависимости от внешних источников финансирования.</w:t>
      </w:r>
    </w:p>
    <w:p w:rsidR="00C52471" w:rsidRPr="00E372EC" w:rsidRDefault="00A24336" w:rsidP="00C52471">
      <w:pPr>
        <w:pStyle w:val="31"/>
        <w:ind w:firstLine="567"/>
        <w:rPr>
          <w:rFonts w:ascii="Times New Roman" w:hAnsi="Times New Roman"/>
          <w:b w:val="0"/>
          <w:i w:val="0"/>
          <w:sz w:val="24"/>
          <w:szCs w:val="24"/>
        </w:rPr>
      </w:pPr>
      <w:r>
        <w:rPr>
          <w:rFonts w:ascii="Times New Roman" w:hAnsi="Times New Roman"/>
          <w:b w:val="0"/>
          <w:i w:val="0"/>
          <w:sz w:val="24"/>
          <w:szCs w:val="24"/>
        </w:rPr>
        <w:t xml:space="preserve">  Проведем</w:t>
      </w:r>
      <w:r w:rsidR="008A7AAD" w:rsidRPr="008A7AAD">
        <w:rPr>
          <w:rFonts w:ascii="Times New Roman" w:hAnsi="Times New Roman"/>
          <w:b w:val="0"/>
          <w:i w:val="0"/>
          <w:sz w:val="24"/>
          <w:szCs w:val="24"/>
        </w:rPr>
        <w:t xml:space="preserve"> </w:t>
      </w:r>
      <w:r>
        <w:rPr>
          <w:rFonts w:ascii="Times New Roman" w:hAnsi="Times New Roman"/>
          <w:b w:val="0"/>
          <w:i w:val="0"/>
          <w:sz w:val="24"/>
          <w:szCs w:val="24"/>
        </w:rPr>
        <w:t xml:space="preserve">анализ ликвидности баланса </w:t>
      </w:r>
      <w:r w:rsidR="00C52471" w:rsidRPr="00E372EC">
        <w:rPr>
          <w:rFonts w:ascii="Times New Roman" w:hAnsi="Times New Roman"/>
          <w:b w:val="0"/>
          <w:i w:val="0"/>
          <w:sz w:val="24"/>
          <w:szCs w:val="24"/>
        </w:rPr>
        <w:t>предприятия (</w:t>
      </w:r>
      <w:r w:rsidR="00C52471">
        <w:rPr>
          <w:rFonts w:ascii="Times New Roman" w:hAnsi="Times New Roman"/>
          <w:b w:val="0"/>
          <w:i w:val="0"/>
          <w:sz w:val="24"/>
          <w:szCs w:val="24"/>
        </w:rPr>
        <w:t>Т</w:t>
      </w:r>
      <w:r w:rsidR="00C52471" w:rsidRPr="00E372EC">
        <w:rPr>
          <w:rFonts w:ascii="Times New Roman" w:hAnsi="Times New Roman"/>
          <w:b w:val="0"/>
          <w:i w:val="0"/>
          <w:sz w:val="24"/>
          <w:szCs w:val="24"/>
        </w:rPr>
        <w:t>абл. 2.1</w:t>
      </w:r>
      <w:r w:rsidR="00C52471">
        <w:rPr>
          <w:rFonts w:ascii="Times New Roman" w:hAnsi="Times New Roman"/>
          <w:b w:val="0"/>
          <w:i w:val="0"/>
          <w:sz w:val="24"/>
          <w:szCs w:val="24"/>
        </w:rPr>
        <w:t>1</w:t>
      </w:r>
      <w:r w:rsidR="00C52471" w:rsidRPr="00E372EC">
        <w:rPr>
          <w:rFonts w:ascii="Times New Roman" w:hAnsi="Times New Roman"/>
          <w:b w:val="0"/>
          <w:i w:val="0"/>
          <w:sz w:val="24"/>
          <w:szCs w:val="24"/>
        </w:rPr>
        <w:t>).</w:t>
      </w:r>
    </w:p>
    <w:p w:rsidR="00C52471" w:rsidRPr="0019247F" w:rsidRDefault="00C52471" w:rsidP="00C52471">
      <w:pPr>
        <w:pStyle w:val="31"/>
        <w:ind w:firstLine="0"/>
        <w:jc w:val="right"/>
        <w:rPr>
          <w:rFonts w:ascii="Times New Roman" w:hAnsi="Times New Roman"/>
          <w:b w:val="0"/>
          <w:sz w:val="24"/>
          <w:szCs w:val="24"/>
        </w:rPr>
      </w:pPr>
      <w:r w:rsidRPr="0019247F">
        <w:rPr>
          <w:rFonts w:ascii="Times New Roman" w:hAnsi="Times New Roman"/>
          <w:b w:val="0"/>
          <w:sz w:val="24"/>
          <w:szCs w:val="24"/>
        </w:rPr>
        <w:t>Таблица 2.11</w:t>
      </w:r>
    </w:p>
    <w:p w:rsidR="00C52471" w:rsidRPr="0019247F" w:rsidRDefault="00A24336" w:rsidP="00C52471">
      <w:pPr>
        <w:pStyle w:val="31"/>
        <w:ind w:firstLine="0"/>
        <w:jc w:val="center"/>
        <w:rPr>
          <w:rFonts w:ascii="Times New Roman" w:hAnsi="Times New Roman"/>
          <w:i w:val="0"/>
          <w:sz w:val="24"/>
          <w:szCs w:val="24"/>
        </w:rPr>
      </w:pPr>
      <w:r>
        <w:rPr>
          <w:rFonts w:ascii="Times New Roman" w:hAnsi="Times New Roman"/>
          <w:i w:val="0"/>
          <w:sz w:val="24"/>
          <w:szCs w:val="24"/>
        </w:rPr>
        <w:t>Л</w:t>
      </w:r>
      <w:r w:rsidR="00C52471" w:rsidRPr="0019247F">
        <w:rPr>
          <w:rFonts w:ascii="Times New Roman" w:hAnsi="Times New Roman"/>
          <w:i w:val="0"/>
          <w:sz w:val="24"/>
          <w:szCs w:val="24"/>
        </w:rPr>
        <w:t>иквидность баланса АО «Электротяга»*</w:t>
      </w:r>
    </w:p>
    <w:tbl>
      <w:tblPr>
        <w:tblW w:w="9639" w:type="dxa"/>
        <w:jc w:val="center"/>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9"/>
        <w:gridCol w:w="916"/>
        <w:gridCol w:w="916"/>
        <w:gridCol w:w="916"/>
        <w:gridCol w:w="1543"/>
        <w:gridCol w:w="916"/>
        <w:gridCol w:w="916"/>
        <w:gridCol w:w="1507"/>
      </w:tblGrid>
      <w:tr w:rsidR="00A24336" w:rsidRPr="0027070D" w:rsidTr="00A24336">
        <w:trPr>
          <w:cantSplit/>
          <w:jc w:val="center"/>
        </w:trPr>
        <w:tc>
          <w:tcPr>
            <w:tcW w:w="4443" w:type="dxa"/>
            <w:gridSpan w:val="4"/>
          </w:tcPr>
          <w:p w:rsidR="00A24336" w:rsidRPr="00A24336" w:rsidRDefault="00A24336" w:rsidP="00BC58D6">
            <w:pPr>
              <w:jc w:val="center"/>
              <w:rPr>
                <w:sz w:val="20"/>
                <w:szCs w:val="20"/>
              </w:rPr>
            </w:pPr>
            <w:r w:rsidRPr="00A24336">
              <w:rPr>
                <w:sz w:val="20"/>
                <w:szCs w:val="20"/>
              </w:rPr>
              <w:t>Актив</w:t>
            </w:r>
          </w:p>
        </w:tc>
        <w:tc>
          <w:tcPr>
            <w:tcW w:w="5196" w:type="dxa"/>
            <w:gridSpan w:val="4"/>
          </w:tcPr>
          <w:p w:rsidR="00A24336" w:rsidRPr="00A24336" w:rsidRDefault="00A24336" w:rsidP="00BC58D6">
            <w:pPr>
              <w:jc w:val="center"/>
              <w:rPr>
                <w:sz w:val="20"/>
                <w:szCs w:val="20"/>
              </w:rPr>
            </w:pPr>
            <w:r w:rsidRPr="00A24336">
              <w:rPr>
                <w:sz w:val="20"/>
                <w:szCs w:val="20"/>
              </w:rPr>
              <w:t>Пассив</w:t>
            </w:r>
          </w:p>
        </w:tc>
      </w:tr>
      <w:tr w:rsidR="00A24336" w:rsidRPr="0027070D" w:rsidTr="00A24336">
        <w:trPr>
          <w:jc w:val="center"/>
        </w:trPr>
        <w:tc>
          <w:tcPr>
            <w:tcW w:w="2102" w:type="dxa"/>
          </w:tcPr>
          <w:p w:rsidR="00A24336" w:rsidRPr="00A24336" w:rsidRDefault="00A24336" w:rsidP="00BC58D6">
            <w:pPr>
              <w:jc w:val="center"/>
              <w:rPr>
                <w:sz w:val="20"/>
                <w:szCs w:val="20"/>
              </w:rPr>
            </w:pPr>
            <w:r w:rsidRPr="00A24336">
              <w:rPr>
                <w:sz w:val="20"/>
                <w:szCs w:val="20"/>
              </w:rPr>
              <w:t>Статьи</w:t>
            </w:r>
          </w:p>
        </w:tc>
        <w:tc>
          <w:tcPr>
            <w:tcW w:w="785" w:type="dxa"/>
          </w:tcPr>
          <w:p w:rsidR="00A24336" w:rsidRPr="00A24336" w:rsidRDefault="00A24336" w:rsidP="00BC58D6">
            <w:pPr>
              <w:jc w:val="center"/>
              <w:rPr>
                <w:sz w:val="20"/>
                <w:szCs w:val="20"/>
              </w:rPr>
            </w:pPr>
            <w:r w:rsidRPr="00A24336">
              <w:rPr>
                <w:sz w:val="20"/>
                <w:szCs w:val="20"/>
              </w:rPr>
              <w:t>2014 г.</w:t>
            </w:r>
          </w:p>
        </w:tc>
        <w:tc>
          <w:tcPr>
            <w:tcW w:w="778" w:type="dxa"/>
          </w:tcPr>
          <w:p w:rsidR="00A24336" w:rsidRPr="00A24336" w:rsidRDefault="00A24336" w:rsidP="00BC58D6">
            <w:pPr>
              <w:jc w:val="center"/>
              <w:rPr>
                <w:sz w:val="20"/>
                <w:szCs w:val="20"/>
              </w:rPr>
            </w:pPr>
            <w:r w:rsidRPr="00A24336">
              <w:rPr>
                <w:sz w:val="20"/>
                <w:szCs w:val="20"/>
              </w:rPr>
              <w:t>2015 г.</w:t>
            </w:r>
          </w:p>
        </w:tc>
        <w:tc>
          <w:tcPr>
            <w:tcW w:w="778" w:type="dxa"/>
          </w:tcPr>
          <w:p w:rsidR="00A24336" w:rsidRPr="00A24336" w:rsidRDefault="00A24336" w:rsidP="00BC58D6">
            <w:pPr>
              <w:jc w:val="center"/>
              <w:rPr>
                <w:sz w:val="20"/>
                <w:szCs w:val="20"/>
              </w:rPr>
            </w:pPr>
            <w:r w:rsidRPr="00A24336">
              <w:rPr>
                <w:sz w:val="20"/>
                <w:szCs w:val="20"/>
              </w:rPr>
              <w:t>2016 г.</w:t>
            </w:r>
          </w:p>
        </w:tc>
        <w:tc>
          <w:tcPr>
            <w:tcW w:w="1292" w:type="dxa"/>
          </w:tcPr>
          <w:p w:rsidR="00A24336" w:rsidRPr="00A24336" w:rsidRDefault="00A24336" w:rsidP="00BC58D6">
            <w:pPr>
              <w:jc w:val="center"/>
              <w:rPr>
                <w:sz w:val="20"/>
                <w:szCs w:val="20"/>
              </w:rPr>
            </w:pPr>
            <w:r w:rsidRPr="00A24336">
              <w:rPr>
                <w:sz w:val="20"/>
                <w:szCs w:val="20"/>
              </w:rPr>
              <w:t>Статьи</w:t>
            </w:r>
          </w:p>
        </w:tc>
        <w:tc>
          <w:tcPr>
            <w:tcW w:w="776" w:type="dxa"/>
          </w:tcPr>
          <w:p w:rsidR="00A24336" w:rsidRPr="00A24336" w:rsidRDefault="00A24336" w:rsidP="00BC58D6">
            <w:pPr>
              <w:jc w:val="center"/>
              <w:rPr>
                <w:sz w:val="20"/>
                <w:szCs w:val="20"/>
              </w:rPr>
            </w:pPr>
            <w:r w:rsidRPr="00A24336">
              <w:rPr>
                <w:sz w:val="20"/>
                <w:szCs w:val="20"/>
              </w:rPr>
              <w:t>2014 г.</w:t>
            </w:r>
          </w:p>
        </w:tc>
        <w:tc>
          <w:tcPr>
            <w:tcW w:w="776" w:type="dxa"/>
          </w:tcPr>
          <w:p w:rsidR="00A24336" w:rsidRPr="00A24336" w:rsidRDefault="00A24336" w:rsidP="00BC58D6">
            <w:pPr>
              <w:jc w:val="center"/>
              <w:rPr>
                <w:sz w:val="20"/>
                <w:szCs w:val="20"/>
              </w:rPr>
            </w:pPr>
            <w:r w:rsidRPr="00A24336">
              <w:rPr>
                <w:sz w:val="20"/>
                <w:szCs w:val="20"/>
              </w:rPr>
              <w:t>2015 г.</w:t>
            </w:r>
          </w:p>
        </w:tc>
        <w:tc>
          <w:tcPr>
            <w:tcW w:w="2352" w:type="dxa"/>
          </w:tcPr>
          <w:p w:rsidR="00A24336" w:rsidRPr="00A24336" w:rsidRDefault="00A24336" w:rsidP="00BC58D6">
            <w:pPr>
              <w:jc w:val="center"/>
              <w:rPr>
                <w:sz w:val="20"/>
                <w:szCs w:val="20"/>
              </w:rPr>
            </w:pPr>
            <w:r w:rsidRPr="00A24336">
              <w:rPr>
                <w:sz w:val="20"/>
                <w:szCs w:val="20"/>
              </w:rPr>
              <w:t>2016 г.</w:t>
            </w:r>
          </w:p>
        </w:tc>
      </w:tr>
      <w:tr w:rsidR="00A24336" w:rsidRPr="0027070D" w:rsidTr="00A24336">
        <w:trPr>
          <w:jc w:val="center"/>
        </w:trPr>
        <w:tc>
          <w:tcPr>
            <w:tcW w:w="2102" w:type="dxa"/>
          </w:tcPr>
          <w:p w:rsidR="00A24336" w:rsidRPr="00A24336" w:rsidRDefault="00A24336" w:rsidP="00BC58D6">
            <w:pPr>
              <w:jc w:val="both"/>
              <w:rPr>
                <w:sz w:val="20"/>
                <w:szCs w:val="20"/>
              </w:rPr>
            </w:pPr>
            <w:r w:rsidRPr="00A24336">
              <w:rPr>
                <w:sz w:val="20"/>
                <w:szCs w:val="20"/>
              </w:rPr>
              <w:t>Ликвидные активы</w:t>
            </w:r>
          </w:p>
        </w:tc>
        <w:tc>
          <w:tcPr>
            <w:tcW w:w="785" w:type="dxa"/>
          </w:tcPr>
          <w:p w:rsidR="00A24336" w:rsidRPr="00A24336" w:rsidRDefault="00A24336" w:rsidP="00BC58D6">
            <w:pPr>
              <w:jc w:val="center"/>
              <w:rPr>
                <w:color w:val="000000" w:themeColor="text1"/>
                <w:sz w:val="20"/>
                <w:szCs w:val="20"/>
              </w:rPr>
            </w:pPr>
            <w:r w:rsidRPr="00A24336">
              <w:rPr>
                <w:color w:val="000000" w:themeColor="text1"/>
                <w:sz w:val="20"/>
                <w:szCs w:val="20"/>
              </w:rPr>
              <w:t>12240</w:t>
            </w:r>
          </w:p>
        </w:tc>
        <w:tc>
          <w:tcPr>
            <w:tcW w:w="778" w:type="dxa"/>
          </w:tcPr>
          <w:p w:rsidR="00A24336" w:rsidRPr="00A24336" w:rsidRDefault="00A24336" w:rsidP="00BC58D6">
            <w:pPr>
              <w:jc w:val="center"/>
              <w:rPr>
                <w:color w:val="000000" w:themeColor="text1"/>
                <w:sz w:val="20"/>
                <w:szCs w:val="20"/>
              </w:rPr>
            </w:pPr>
            <w:r w:rsidRPr="00A24336">
              <w:rPr>
                <w:color w:val="000000" w:themeColor="text1"/>
                <w:sz w:val="20"/>
                <w:szCs w:val="20"/>
              </w:rPr>
              <w:t>12699</w:t>
            </w:r>
          </w:p>
        </w:tc>
        <w:tc>
          <w:tcPr>
            <w:tcW w:w="778" w:type="dxa"/>
          </w:tcPr>
          <w:p w:rsidR="00A24336" w:rsidRPr="00A24336" w:rsidRDefault="00A24336" w:rsidP="00BC58D6">
            <w:pPr>
              <w:jc w:val="center"/>
              <w:rPr>
                <w:color w:val="000000" w:themeColor="text1"/>
                <w:sz w:val="20"/>
                <w:szCs w:val="20"/>
              </w:rPr>
            </w:pPr>
            <w:r w:rsidRPr="00A24336">
              <w:rPr>
                <w:color w:val="000000" w:themeColor="text1"/>
                <w:sz w:val="20"/>
                <w:szCs w:val="20"/>
              </w:rPr>
              <w:t>13624</w:t>
            </w:r>
          </w:p>
        </w:tc>
        <w:tc>
          <w:tcPr>
            <w:tcW w:w="1292" w:type="dxa"/>
          </w:tcPr>
          <w:p w:rsidR="00A24336" w:rsidRPr="00A24336" w:rsidRDefault="00A24336" w:rsidP="00BC58D6">
            <w:pPr>
              <w:jc w:val="both"/>
              <w:rPr>
                <w:sz w:val="20"/>
                <w:szCs w:val="20"/>
              </w:rPr>
            </w:pPr>
            <w:r w:rsidRPr="00A24336">
              <w:rPr>
                <w:sz w:val="20"/>
                <w:szCs w:val="20"/>
              </w:rPr>
              <w:t>Срочные обязательства</w:t>
            </w:r>
          </w:p>
        </w:tc>
        <w:tc>
          <w:tcPr>
            <w:tcW w:w="776" w:type="dxa"/>
          </w:tcPr>
          <w:p w:rsidR="00A24336" w:rsidRPr="00A24336" w:rsidRDefault="00A24336" w:rsidP="00BC58D6">
            <w:pPr>
              <w:jc w:val="center"/>
              <w:rPr>
                <w:color w:val="000000" w:themeColor="text1"/>
                <w:sz w:val="20"/>
                <w:szCs w:val="20"/>
              </w:rPr>
            </w:pPr>
            <w:r w:rsidRPr="00A24336">
              <w:rPr>
                <w:color w:val="000000" w:themeColor="text1"/>
                <w:sz w:val="20"/>
                <w:szCs w:val="20"/>
              </w:rPr>
              <w:t>193127</w:t>
            </w:r>
          </w:p>
        </w:tc>
        <w:tc>
          <w:tcPr>
            <w:tcW w:w="776" w:type="dxa"/>
          </w:tcPr>
          <w:p w:rsidR="00A24336" w:rsidRPr="00A24336" w:rsidRDefault="00A24336" w:rsidP="00BC58D6">
            <w:pPr>
              <w:jc w:val="center"/>
              <w:rPr>
                <w:color w:val="000000" w:themeColor="text1"/>
                <w:sz w:val="20"/>
                <w:szCs w:val="20"/>
              </w:rPr>
            </w:pPr>
            <w:r w:rsidRPr="00A24336">
              <w:rPr>
                <w:color w:val="000000" w:themeColor="text1"/>
                <w:sz w:val="20"/>
                <w:szCs w:val="20"/>
              </w:rPr>
              <w:t>148647</w:t>
            </w:r>
          </w:p>
        </w:tc>
        <w:tc>
          <w:tcPr>
            <w:tcW w:w="2352" w:type="dxa"/>
          </w:tcPr>
          <w:p w:rsidR="00A24336" w:rsidRPr="00A24336" w:rsidRDefault="00A24336" w:rsidP="00BC58D6">
            <w:pPr>
              <w:jc w:val="center"/>
              <w:rPr>
                <w:color w:val="000000" w:themeColor="text1"/>
                <w:sz w:val="20"/>
                <w:szCs w:val="20"/>
              </w:rPr>
            </w:pPr>
            <w:r w:rsidRPr="00A24336">
              <w:rPr>
                <w:color w:val="000000" w:themeColor="text1"/>
                <w:sz w:val="20"/>
                <w:szCs w:val="20"/>
              </w:rPr>
              <w:t>181026</w:t>
            </w:r>
          </w:p>
        </w:tc>
      </w:tr>
      <w:tr w:rsidR="00A24336" w:rsidRPr="0027070D" w:rsidTr="00A24336">
        <w:trPr>
          <w:jc w:val="center"/>
        </w:trPr>
        <w:tc>
          <w:tcPr>
            <w:tcW w:w="2102" w:type="dxa"/>
          </w:tcPr>
          <w:p w:rsidR="00A24336" w:rsidRPr="00A24336" w:rsidRDefault="00A24336" w:rsidP="00BC58D6">
            <w:pPr>
              <w:jc w:val="both"/>
              <w:rPr>
                <w:sz w:val="20"/>
                <w:szCs w:val="20"/>
              </w:rPr>
            </w:pPr>
            <w:r w:rsidRPr="00A24336">
              <w:rPr>
                <w:sz w:val="20"/>
                <w:szCs w:val="20"/>
              </w:rPr>
              <w:t>Быстрореализуемые активы</w:t>
            </w:r>
          </w:p>
        </w:tc>
        <w:tc>
          <w:tcPr>
            <w:tcW w:w="785" w:type="dxa"/>
          </w:tcPr>
          <w:p w:rsidR="00A24336" w:rsidRPr="00A24336" w:rsidRDefault="00A24336" w:rsidP="00BC58D6">
            <w:pPr>
              <w:jc w:val="center"/>
              <w:rPr>
                <w:color w:val="000000" w:themeColor="text1"/>
                <w:sz w:val="20"/>
                <w:szCs w:val="20"/>
              </w:rPr>
            </w:pPr>
            <w:r w:rsidRPr="00A24336">
              <w:rPr>
                <w:color w:val="000000" w:themeColor="text1"/>
                <w:sz w:val="20"/>
                <w:szCs w:val="20"/>
              </w:rPr>
              <w:t>730725</w:t>
            </w:r>
          </w:p>
        </w:tc>
        <w:tc>
          <w:tcPr>
            <w:tcW w:w="778" w:type="dxa"/>
          </w:tcPr>
          <w:p w:rsidR="00A24336" w:rsidRPr="00A24336" w:rsidRDefault="00A24336" w:rsidP="00BC58D6">
            <w:pPr>
              <w:jc w:val="center"/>
              <w:rPr>
                <w:color w:val="000000" w:themeColor="text1"/>
                <w:sz w:val="20"/>
                <w:szCs w:val="20"/>
              </w:rPr>
            </w:pPr>
            <w:r w:rsidRPr="00A24336">
              <w:rPr>
                <w:color w:val="000000" w:themeColor="text1"/>
                <w:sz w:val="20"/>
                <w:szCs w:val="20"/>
              </w:rPr>
              <w:t>796917</w:t>
            </w:r>
          </w:p>
        </w:tc>
        <w:tc>
          <w:tcPr>
            <w:tcW w:w="778" w:type="dxa"/>
          </w:tcPr>
          <w:p w:rsidR="00A24336" w:rsidRPr="00A24336" w:rsidRDefault="00A24336" w:rsidP="00BC58D6">
            <w:pPr>
              <w:jc w:val="center"/>
              <w:rPr>
                <w:color w:val="000000" w:themeColor="text1"/>
                <w:sz w:val="20"/>
                <w:szCs w:val="20"/>
              </w:rPr>
            </w:pPr>
            <w:r w:rsidRPr="00A24336">
              <w:rPr>
                <w:color w:val="000000" w:themeColor="text1"/>
                <w:sz w:val="20"/>
                <w:szCs w:val="20"/>
              </w:rPr>
              <w:t>816819</w:t>
            </w:r>
          </w:p>
        </w:tc>
        <w:tc>
          <w:tcPr>
            <w:tcW w:w="1292" w:type="dxa"/>
          </w:tcPr>
          <w:p w:rsidR="00A24336" w:rsidRPr="00A24336" w:rsidRDefault="00A24336" w:rsidP="00BC58D6">
            <w:pPr>
              <w:jc w:val="both"/>
              <w:rPr>
                <w:sz w:val="20"/>
                <w:szCs w:val="20"/>
              </w:rPr>
            </w:pPr>
            <w:r w:rsidRPr="00A24336">
              <w:rPr>
                <w:sz w:val="20"/>
                <w:szCs w:val="20"/>
              </w:rPr>
              <w:t>Краткосрочные пассивы</w:t>
            </w:r>
          </w:p>
        </w:tc>
        <w:tc>
          <w:tcPr>
            <w:tcW w:w="776" w:type="dxa"/>
          </w:tcPr>
          <w:p w:rsidR="00A24336" w:rsidRPr="00A24336" w:rsidRDefault="00A24336" w:rsidP="00BC58D6">
            <w:pPr>
              <w:jc w:val="center"/>
              <w:rPr>
                <w:color w:val="000000" w:themeColor="text1"/>
                <w:sz w:val="20"/>
                <w:szCs w:val="20"/>
              </w:rPr>
            </w:pPr>
            <w:r w:rsidRPr="00A24336">
              <w:rPr>
                <w:color w:val="000000" w:themeColor="text1"/>
                <w:sz w:val="20"/>
                <w:szCs w:val="20"/>
              </w:rPr>
              <w:t>747400</w:t>
            </w:r>
          </w:p>
        </w:tc>
        <w:tc>
          <w:tcPr>
            <w:tcW w:w="776" w:type="dxa"/>
          </w:tcPr>
          <w:p w:rsidR="00A24336" w:rsidRPr="00A24336" w:rsidRDefault="00A24336" w:rsidP="00BC58D6">
            <w:pPr>
              <w:jc w:val="center"/>
              <w:rPr>
                <w:color w:val="000000" w:themeColor="text1"/>
                <w:sz w:val="20"/>
                <w:szCs w:val="20"/>
              </w:rPr>
            </w:pPr>
            <w:r w:rsidRPr="00A24336">
              <w:rPr>
                <w:color w:val="000000" w:themeColor="text1"/>
                <w:sz w:val="20"/>
                <w:szCs w:val="20"/>
              </w:rPr>
              <w:t>947695</w:t>
            </w:r>
          </w:p>
        </w:tc>
        <w:tc>
          <w:tcPr>
            <w:tcW w:w="2352" w:type="dxa"/>
          </w:tcPr>
          <w:p w:rsidR="00A24336" w:rsidRPr="00A24336" w:rsidRDefault="00A24336" w:rsidP="00BC58D6">
            <w:pPr>
              <w:jc w:val="center"/>
              <w:rPr>
                <w:color w:val="000000" w:themeColor="text1"/>
                <w:sz w:val="20"/>
                <w:szCs w:val="20"/>
              </w:rPr>
            </w:pPr>
            <w:r w:rsidRPr="00A24336">
              <w:rPr>
                <w:color w:val="000000" w:themeColor="text1"/>
                <w:sz w:val="20"/>
                <w:szCs w:val="20"/>
              </w:rPr>
              <w:t>970370</w:t>
            </w:r>
          </w:p>
        </w:tc>
      </w:tr>
      <w:tr w:rsidR="00A24336" w:rsidRPr="0027070D" w:rsidTr="00A24336">
        <w:trPr>
          <w:jc w:val="center"/>
        </w:trPr>
        <w:tc>
          <w:tcPr>
            <w:tcW w:w="2102" w:type="dxa"/>
          </w:tcPr>
          <w:p w:rsidR="00A24336" w:rsidRPr="00A24336" w:rsidRDefault="00A24336" w:rsidP="00BC58D6">
            <w:pPr>
              <w:jc w:val="both"/>
              <w:rPr>
                <w:sz w:val="20"/>
                <w:szCs w:val="20"/>
              </w:rPr>
            </w:pPr>
            <w:r w:rsidRPr="00A24336">
              <w:rPr>
                <w:sz w:val="20"/>
                <w:szCs w:val="20"/>
              </w:rPr>
              <w:t>Медленно реализуемые активы</w:t>
            </w:r>
          </w:p>
        </w:tc>
        <w:tc>
          <w:tcPr>
            <w:tcW w:w="785" w:type="dxa"/>
          </w:tcPr>
          <w:p w:rsidR="00A24336" w:rsidRPr="00A24336" w:rsidRDefault="00A24336" w:rsidP="00BC58D6">
            <w:pPr>
              <w:jc w:val="center"/>
              <w:rPr>
                <w:color w:val="000000" w:themeColor="text1"/>
                <w:sz w:val="20"/>
                <w:szCs w:val="20"/>
              </w:rPr>
            </w:pPr>
            <w:r w:rsidRPr="00A24336">
              <w:rPr>
                <w:color w:val="000000" w:themeColor="text1"/>
                <w:sz w:val="20"/>
                <w:szCs w:val="20"/>
              </w:rPr>
              <w:t>161132</w:t>
            </w:r>
          </w:p>
        </w:tc>
        <w:tc>
          <w:tcPr>
            <w:tcW w:w="778" w:type="dxa"/>
          </w:tcPr>
          <w:p w:rsidR="00A24336" w:rsidRPr="00A24336" w:rsidRDefault="00A24336" w:rsidP="00BC58D6">
            <w:pPr>
              <w:jc w:val="center"/>
              <w:rPr>
                <w:color w:val="000000" w:themeColor="text1"/>
                <w:sz w:val="20"/>
                <w:szCs w:val="20"/>
              </w:rPr>
            </w:pPr>
            <w:r w:rsidRPr="00A24336">
              <w:rPr>
                <w:color w:val="000000" w:themeColor="text1"/>
                <w:sz w:val="20"/>
                <w:szCs w:val="20"/>
              </w:rPr>
              <w:t>212401</w:t>
            </w:r>
          </w:p>
        </w:tc>
        <w:tc>
          <w:tcPr>
            <w:tcW w:w="778" w:type="dxa"/>
          </w:tcPr>
          <w:p w:rsidR="00A24336" w:rsidRPr="00A24336" w:rsidRDefault="00A24336" w:rsidP="00BC58D6">
            <w:pPr>
              <w:jc w:val="center"/>
              <w:rPr>
                <w:color w:val="000000" w:themeColor="text1"/>
                <w:sz w:val="20"/>
                <w:szCs w:val="20"/>
              </w:rPr>
            </w:pPr>
            <w:r w:rsidRPr="00A24336">
              <w:rPr>
                <w:color w:val="000000" w:themeColor="text1"/>
                <w:sz w:val="20"/>
                <w:szCs w:val="20"/>
              </w:rPr>
              <w:t>220504</w:t>
            </w:r>
          </w:p>
        </w:tc>
        <w:tc>
          <w:tcPr>
            <w:tcW w:w="1292" w:type="dxa"/>
          </w:tcPr>
          <w:p w:rsidR="00A24336" w:rsidRPr="00A24336" w:rsidRDefault="00A24336" w:rsidP="00BC58D6">
            <w:pPr>
              <w:jc w:val="both"/>
              <w:rPr>
                <w:sz w:val="20"/>
                <w:szCs w:val="20"/>
              </w:rPr>
            </w:pPr>
            <w:r w:rsidRPr="00A24336">
              <w:rPr>
                <w:sz w:val="20"/>
                <w:szCs w:val="20"/>
              </w:rPr>
              <w:t>Долгосрочные пассивы</w:t>
            </w:r>
          </w:p>
        </w:tc>
        <w:tc>
          <w:tcPr>
            <w:tcW w:w="776" w:type="dxa"/>
          </w:tcPr>
          <w:p w:rsidR="00A24336" w:rsidRPr="00A24336" w:rsidRDefault="00A24336" w:rsidP="00BC58D6">
            <w:pPr>
              <w:jc w:val="center"/>
              <w:rPr>
                <w:color w:val="000000" w:themeColor="text1"/>
                <w:sz w:val="20"/>
                <w:szCs w:val="20"/>
              </w:rPr>
            </w:pPr>
            <w:r w:rsidRPr="00A24336">
              <w:rPr>
                <w:color w:val="000000" w:themeColor="text1"/>
                <w:sz w:val="20"/>
                <w:szCs w:val="20"/>
              </w:rPr>
              <w:t>206755</w:t>
            </w:r>
          </w:p>
        </w:tc>
        <w:tc>
          <w:tcPr>
            <w:tcW w:w="776" w:type="dxa"/>
          </w:tcPr>
          <w:p w:rsidR="00A24336" w:rsidRPr="00A24336" w:rsidRDefault="00A24336" w:rsidP="00BC58D6">
            <w:pPr>
              <w:jc w:val="center"/>
              <w:rPr>
                <w:color w:val="000000" w:themeColor="text1"/>
                <w:sz w:val="20"/>
                <w:szCs w:val="20"/>
              </w:rPr>
            </w:pPr>
            <w:r w:rsidRPr="00A24336">
              <w:rPr>
                <w:color w:val="000000" w:themeColor="text1"/>
                <w:sz w:val="20"/>
                <w:szCs w:val="20"/>
              </w:rPr>
              <w:t>152966</w:t>
            </w:r>
          </w:p>
        </w:tc>
        <w:tc>
          <w:tcPr>
            <w:tcW w:w="2352" w:type="dxa"/>
          </w:tcPr>
          <w:p w:rsidR="00A24336" w:rsidRPr="00A24336" w:rsidRDefault="00A24336" w:rsidP="00BC58D6">
            <w:pPr>
              <w:jc w:val="center"/>
              <w:rPr>
                <w:color w:val="000000" w:themeColor="text1"/>
                <w:sz w:val="20"/>
                <w:szCs w:val="20"/>
              </w:rPr>
            </w:pPr>
            <w:r w:rsidRPr="00A24336">
              <w:rPr>
                <w:color w:val="000000" w:themeColor="text1"/>
                <w:sz w:val="20"/>
                <w:szCs w:val="20"/>
              </w:rPr>
              <w:t>135962</w:t>
            </w:r>
          </w:p>
        </w:tc>
      </w:tr>
      <w:tr w:rsidR="00A24336" w:rsidRPr="0027070D" w:rsidTr="00A24336">
        <w:trPr>
          <w:jc w:val="center"/>
        </w:trPr>
        <w:tc>
          <w:tcPr>
            <w:tcW w:w="2102" w:type="dxa"/>
          </w:tcPr>
          <w:p w:rsidR="00A24336" w:rsidRPr="00A24336" w:rsidRDefault="00A24336" w:rsidP="00BC58D6">
            <w:pPr>
              <w:jc w:val="both"/>
              <w:rPr>
                <w:sz w:val="20"/>
                <w:szCs w:val="20"/>
              </w:rPr>
            </w:pPr>
            <w:r w:rsidRPr="00A24336">
              <w:rPr>
                <w:sz w:val="20"/>
                <w:szCs w:val="20"/>
              </w:rPr>
              <w:t>Трудно реализуемые активы</w:t>
            </w:r>
          </w:p>
        </w:tc>
        <w:tc>
          <w:tcPr>
            <w:tcW w:w="785" w:type="dxa"/>
          </w:tcPr>
          <w:p w:rsidR="00A24336" w:rsidRPr="00A24336" w:rsidRDefault="00A24336" w:rsidP="00BC58D6">
            <w:pPr>
              <w:jc w:val="center"/>
              <w:rPr>
                <w:color w:val="000000" w:themeColor="text1"/>
                <w:sz w:val="20"/>
                <w:szCs w:val="20"/>
              </w:rPr>
            </w:pPr>
            <w:r w:rsidRPr="00A24336">
              <w:rPr>
                <w:color w:val="000000" w:themeColor="text1"/>
                <w:sz w:val="20"/>
                <w:szCs w:val="20"/>
              </w:rPr>
              <w:t>680711</w:t>
            </w:r>
          </w:p>
        </w:tc>
        <w:tc>
          <w:tcPr>
            <w:tcW w:w="778" w:type="dxa"/>
          </w:tcPr>
          <w:p w:rsidR="00A24336" w:rsidRPr="00A24336" w:rsidRDefault="00A24336" w:rsidP="00BC58D6">
            <w:pPr>
              <w:jc w:val="center"/>
              <w:rPr>
                <w:color w:val="000000" w:themeColor="text1"/>
                <w:sz w:val="20"/>
                <w:szCs w:val="20"/>
              </w:rPr>
            </w:pPr>
            <w:r w:rsidRPr="00A24336">
              <w:rPr>
                <w:color w:val="000000" w:themeColor="text1"/>
                <w:sz w:val="20"/>
                <w:szCs w:val="20"/>
              </w:rPr>
              <w:t>671536</w:t>
            </w:r>
          </w:p>
        </w:tc>
        <w:tc>
          <w:tcPr>
            <w:tcW w:w="778" w:type="dxa"/>
          </w:tcPr>
          <w:p w:rsidR="00A24336" w:rsidRPr="00A24336" w:rsidRDefault="00A24336" w:rsidP="00BC58D6">
            <w:pPr>
              <w:jc w:val="center"/>
              <w:rPr>
                <w:color w:val="000000" w:themeColor="text1"/>
                <w:sz w:val="20"/>
                <w:szCs w:val="20"/>
              </w:rPr>
            </w:pPr>
            <w:r w:rsidRPr="00A24336">
              <w:rPr>
                <w:color w:val="000000" w:themeColor="text1"/>
                <w:sz w:val="20"/>
                <w:szCs w:val="20"/>
              </w:rPr>
              <w:t>677494</w:t>
            </w:r>
          </w:p>
        </w:tc>
        <w:tc>
          <w:tcPr>
            <w:tcW w:w="1292" w:type="dxa"/>
          </w:tcPr>
          <w:p w:rsidR="00A24336" w:rsidRPr="00A24336" w:rsidRDefault="00A24336" w:rsidP="00BC58D6">
            <w:pPr>
              <w:jc w:val="both"/>
              <w:rPr>
                <w:sz w:val="20"/>
                <w:szCs w:val="20"/>
              </w:rPr>
            </w:pPr>
            <w:r w:rsidRPr="00A24336">
              <w:rPr>
                <w:sz w:val="20"/>
                <w:szCs w:val="20"/>
              </w:rPr>
              <w:t>Постоянные пассивы</w:t>
            </w:r>
          </w:p>
        </w:tc>
        <w:tc>
          <w:tcPr>
            <w:tcW w:w="776" w:type="dxa"/>
          </w:tcPr>
          <w:p w:rsidR="00A24336" w:rsidRPr="00A24336" w:rsidRDefault="00A24336" w:rsidP="00BC58D6">
            <w:pPr>
              <w:jc w:val="center"/>
              <w:rPr>
                <w:color w:val="000000" w:themeColor="text1"/>
                <w:sz w:val="20"/>
                <w:szCs w:val="20"/>
              </w:rPr>
            </w:pPr>
            <w:r w:rsidRPr="00A24336">
              <w:rPr>
                <w:color w:val="000000" w:themeColor="text1"/>
                <w:sz w:val="20"/>
                <w:szCs w:val="20"/>
              </w:rPr>
              <w:t>418526</w:t>
            </w:r>
          </w:p>
        </w:tc>
        <w:tc>
          <w:tcPr>
            <w:tcW w:w="776" w:type="dxa"/>
          </w:tcPr>
          <w:p w:rsidR="00A24336" w:rsidRPr="00A24336" w:rsidRDefault="00A24336" w:rsidP="00BC58D6">
            <w:pPr>
              <w:jc w:val="center"/>
              <w:rPr>
                <w:color w:val="000000" w:themeColor="text1"/>
                <w:sz w:val="20"/>
                <w:szCs w:val="20"/>
              </w:rPr>
            </w:pPr>
            <w:r w:rsidRPr="00A24336">
              <w:rPr>
                <w:color w:val="000000" w:themeColor="text1"/>
                <w:sz w:val="20"/>
                <w:szCs w:val="20"/>
              </w:rPr>
              <w:t>444245</w:t>
            </w:r>
          </w:p>
        </w:tc>
        <w:tc>
          <w:tcPr>
            <w:tcW w:w="2352" w:type="dxa"/>
          </w:tcPr>
          <w:p w:rsidR="00A24336" w:rsidRPr="00A24336" w:rsidRDefault="00A24336" w:rsidP="00BC58D6">
            <w:pPr>
              <w:jc w:val="center"/>
              <w:rPr>
                <w:color w:val="000000" w:themeColor="text1"/>
                <w:sz w:val="20"/>
                <w:szCs w:val="20"/>
              </w:rPr>
            </w:pPr>
            <w:r w:rsidRPr="00A24336">
              <w:rPr>
                <w:color w:val="000000" w:themeColor="text1"/>
                <w:sz w:val="20"/>
                <w:szCs w:val="20"/>
              </w:rPr>
              <w:t>441086</w:t>
            </w:r>
          </w:p>
        </w:tc>
      </w:tr>
      <w:tr w:rsidR="00A24336" w:rsidRPr="0027070D" w:rsidTr="00A24336">
        <w:trPr>
          <w:jc w:val="center"/>
        </w:trPr>
        <w:tc>
          <w:tcPr>
            <w:tcW w:w="2102" w:type="dxa"/>
          </w:tcPr>
          <w:p w:rsidR="00A24336" w:rsidRPr="00A24336" w:rsidRDefault="00A24336" w:rsidP="00BC58D6">
            <w:pPr>
              <w:jc w:val="both"/>
              <w:rPr>
                <w:sz w:val="20"/>
                <w:szCs w:val="20"/>
              </w:rPr>
            </w:pPr>
            <w:r w:rsidRPr="00A24336">
              <w:rPr>
                <w:sz w:val="20"/>
                <w:szCs w:val="20"/>
              </w:rPr>
              <w:t>Итого</w:t>
            </w:r>
          </w:p>
        </w:tc>
        <w:tc>
          <w:tcPr>
            <w:tcW w:w="785" w:type="dxa"/>
          </w:tcPr>
          <w:p w:rsidR="00A24336" w:rsidRPr="00A24336" w:rsidRDefault="00A24336" w:rsidP="00BC58D6">
            <w:pPr>
              <w:jc w:val="center"/>
              <w:rPr>
                <w:color w:val="000000" w:themeColor="text1"/>
                <w:sz w:val="20"/>
                <w:szCs w:val="20"/>
              </w:rPr>
            </w:pPr>
            <w:r w:rsidRPr="00A24336">
              <w:rPr>
                <w:color w:val="000000" w:themeColor="text1"/>
                <w:sz w:val="20"/>
                <w:szCs w:val="20"/>
              </w:rPr>
              <w:t>1584808</w:t>
            </w:r>
          </w:p>
        </w:tc>
        <w:tc>
          <w:tcPr>
            <w:tcW w:w="778" w:type="dxa"/>
          </w:tcPr>
          <w:p w:rsidR="00A24336" w:rsidRPr="00A24336" w:rsidRDefault="00A24336" w:rsidP="00BC58D6">
            <w:pPr>
              <w:jc w:val="center"/>
              <w:rPr>
                <w:color w:val="000000" w:themeColor="text1"/>
                <w:sz w:val="20"/>
                <w:szCs w:val="20"/>
              </w:rPr>
            </w:pPr>
            <w:r w:rsidRPr="00A24336">
              <w:rPr>
                <w:color w:val="000000" w:themeColor="text1"/>
                <w:sz w:val="20"/>
                <w:szCs w:val="20"/>
              </w:rPr>
              <w:t>1693553</w:t>
            </w:r>
          </w:p>
        </w:tc>
        <w:tc>
          <w:tcPr>
            <w:tcW w:w="778" w:type="dxa"/>
          </w:tcPr>
          <w:p w:rsidR="00A24336" w:rsidRPr="00A24336" w:rsidRDefault="00A24336" w:rsidP="00BC58D6">
            <w:pPr>
              <w:jc w:val="center"/>
              <w:rPr>
                <w:color w:val="000000" w:themeColor="text1"/>
                <w:sz w:val="20"/>
                <w:szCs w:val="20"/>
              </w:rPr>
            </w:pPr>
            <w:r w:rsidRPr="00A24336">
              <w:rPr>
                <w:color w:val="000000" w:themeColor="text1"/>
                <w:sz w:val="20"/>
                <w:szCs w:val="20"/>
              </w:rPr>
              <w:t>1728441</w:t>
            </w:r>
          </w:p>
        </w:tc>
        <w:tc>
          <w:tcPr>
            <w:tcW w:w="1292" w:type="dxa"/>
          </w:tcPr>
          <w:p w:rsidR="00A24336" w:rsidRPr="00A24336" w:rsidRDefault="00A24336" w:rsidP="00BC58D6">
            <w:pPr>
              <w:jc w:val="both"/>
              <w:rPr>
                <w:sz w:val="20"/>
                <w:szCs w:val="20"/>
              </w:rPr>
            </w:pPr>
            <w:r w:rsidRPr="00A24336">
              <w:rPr>
                <w:sz w:val="20"/>
                <w:szCs w:val="20"/>
              </w:rPr>
              <w:t>Итого</w:t>
            </w:r>
          </w:p>
        </w:tc>
        <w:tc>
          <w:tcPr>
            <w:tcW w:w="776" w:type="dxa"/>
          </w:tcPr>
          <w:p w:rsidR="00A24336" w:rsidRPr="00A24336" w:rsidRDefault="00A24336" w:rsidP="00BC58D6">
            <w:pPr>
              <w:jc w:val="center"/>
              <w:rPr>
                <w:color w:val="000000" w:themeColor="text1"/>
                <w:sz w:val="20"/>
                <w:szCs w:val="20"/>
              </w:rPr>
            </w:pPr>
            <w:r w:rsidRPr="00A24336">
              <w:rPr>
                <w:color w:val="000000" w:themeColor="text1"/>
                <w:sz w:val="20"/>
                <w:szCs w:val="20"/>
              </w:rPr>
              <w:t>1584808</w:t>
            </w:r>
          </w:p>
        </w:tc>
        <w:tc>
          <w:tcPr>
            <w:tcW w:w="776" w:type="dxa"/>
          </w:tcPr>
          <w:p w:rsidR="00A24336" w:rsidRPr="00A24336" w:rsidRDefault="00A24336" w:rsidP="00BC58D6">
            <w:pPr>
              <w:jc w:val="center"/>
              <w:rPr>
                <w:color w:val="000000" w:themeColor="text1"/>
                <w:sz w:val="20"/>
                <w:szCs w:val="20"/>
              </w:rPr>
            </w:pPr>
            <w:r w:rsidRPr="00A24336">
              <w:rPr>
                <w:color w:val="000000" w:themeColor="text1"/>
                <w:sz w:val="20"/>
                <w:szCs w:val="20"/>
              </w:rPr>
              <w:t>1693553</w:t>
            </w:r>
          </w:p>
        </w:tc>
        <w:tc>
          <w:tcPr>
            <w:tcW w:w="2352" w:type="dxa"/>
          </w:tcPr>
          <w:p w:rsidR="00A24336" w:rsidRPr="00A24336" w:rsidRDefault="00A24336" w:rsidP="00BC58D6">
            <w:pPr>
              <w:jc w:val="center"/>
              <w:rPr>
                <w:color w:val="000000" w:themeColor="text1"/>
                <w:sz w:val="20"/>
                <w:szCs w:val="20"/>
              </w:rPr>
            </w:pPr>
            <w:r w:rsidRPr="00A24336">
              <w:rPr>
                <w:color w:val="000000" w:themeColor="text1"/>
                <w:sz w:val="20"/>
                <w:szCs w:val="20"/>
              </w:rPr>
              <w:t>1728441</w:t>
            </w:r>
          </w:p>
        </w:tc>
      </w:tr>
    </w:tbl>
    <w:p w:rsidR="00C52471" w:rsidRPr="0019247F" w:rsidRDefault="00C52471" w:rsidP="00C52471">
      <w:pPr>
        <w:pStyle w:val="ad"/>
        <w:spacing w:after="0" w:line="360" w:lineRule="auto"/>
        <w:jc w:val="both"/>
        <w:rPr>
          <w:rFonts w:ascii="Times New Roman" w:hAnsi="Times New Roman"/>
          <w:sz w:val="20"/>
          <w:szCs w:val="20"/>
        </w:rPr>
      </w:pPr>
      <w:r w:rsidRPr="0019247F">
        <w:rPr>
          <w:rFonts w:ascii="Times New Roman" w:hAnsi="Times New Roman"/>
          <w:b/>
          <w:i/>
          <w:sz w:val="20"/>
          <w:szCs w:val="20"/>
        </w:rPr>
        <w:t>*</w:t>
      </w:r>
      <w:r w:rsidRPr="0019247F">
        <w:rPr>
          <w:rFonts w:ascii="TimesNewRomanPSMT" w:hAnsi="TimesNewRomanPSMT" w:cs="TimesNewRomanPSMT"/>
          <w:sz w:val="20"/>
          <w:szCs w:val="20"/>
          <w:lang w:val="en-US"/>
        </w:rPr>
        <w:t>URL</w:t>
      </w:r>
      <w:r w:rsidRPr="0019247F">
        <w:rPr>
          <w:rFonts w:ascii="TimesNewRomanPSMT" w:hAnsi="TimesNewRomanPSMT" w:cs="TimesNewRomanPSMT"/>
          <w:sz w:val="20"/>
          <w:szCs w:val="20"/>
        </w:rPr>
        <w:t>:</w:t>
      </w:r>
      <w:proofErr w:type="spellStart"/>
      <w:r w:rsidRPr="0019247F">
        <w:rPr>
          <w:rFonts w:ascii="TimesNewRomanPSMT" w:hAnsi="TimesNewRomanPSMT" w:cs="TimesNewRomanPSMT"/>
          <w:sz w:val="20"/>
          <w:szCs w:val="20"/>
        </w:rPr>
        <w:t>http</w:t>
      </w:r>
      <w:proofErr w:type="spellEnd"/>
      <w:r w:rsidRPr="0019247F">
        <w:rPr>
          <w:rFonts w:ascii="TimesNewRomanPSMT" w:hAnsi="TimesNewRomanPSMT" w:cs="TimesNewRomanPSMT"/>
          <w:sz w:val="20"/>
          <w:szCs w:val="20"/>
        </w:rPr>
        <w:t xml:space="preserve">://www.spark-interfax.ru  (Дата обращения: 1.12.2017) – </w:t>
      </w:r>
      <w:r w:rsidRPr="0019247F">
        <w:rPr>
          <w:rFonts w:ascii="Times New Roman" w:hAnsi="Times New Roman"/>
          <w:sz w:val="20"/>
          <w:szCs w:val="20"/>
        </w:rPr>
        <w:t>сетевое издание «Информационный ресурс СПАРК»</w:t>
      </w:r>
    </w:p>
    <w:p w:rsidR="00C52471" w:rsidRPr="00E372EC" w:rsidRDefault="00C52471" w:rsidP="00C52471">
      <w:pPr>
        <w:pStyle w:val="31"/>
        <w:rPr>
          <w:rFonts w:ascii="Times New Roman" w:hAnsi="Times New Roman"/>
          <w:b w:val="0"/>
          <w:i w:val="0"/>
          <w:sz w:val="24"/>
          <w:szCs w:val="24"/>
        </w:rPr>
      </w:pPr>
      <w:r w:rsidRPr="00E372EC">
        <w:rPr>
          <w:rFonts w:ascii="Times New Roman" w:hAnsi="Times New Roman"/>
          <w:b w:val="0"/>
          <w:i w:val="0"/>
          <w:sz w:val="24"/>
          <w:szCs w:val="24"/>
        </w:rPr>
        <w:t>Неравенство в 2016 г. выглядит следующим образом:</w:t>
      </w:r>
    </w:p>
    <w:p w:rsidR="00C52471" w:rsidRPr="00E372EC" w:rsidRDefault="00C52471" w:rsidP="00C770C2">
      <w:pPr>
        <w:pStyle w:val="31"/>
        <w:rPr>
          <w:rFonts w:ascii="Times New Roman" w:hAnsi="Times New Roman"/>
          <w:b w:val="0"/>
          <w:i w:val="0"/>
          <w:sz w:val="24"/>
          <w:szCs w:val="24"/>
        </w:rPr>
      </w:pPr>
      <w:r w:rsidRPr="00E372EC">
        <w:rPr>
          <w:rFonts w:ascii="Times New Roman" w:hAnsi="Times New Roman"/>
          <w:b w:val="0"/>
          <w:i w:val="0"/>
          <w:sz w:val="24"/>
          <w:szCs w:val="24"/>
        </w:rPr>
        <w:t>А</w:t>
      </w:r>
      <w:proofErr w:type="gramStart"/>
      <w:r w:rsidRPr="00E372EC">
        <w:rPr>
          <w:rFonts w:ascii="Times New Roman" w:hAnsi="Times New Roman"/>
          <w:b w:val="0"/>
          <w:i w:val="0"/>
          <w:sz w:val="24"/>
          <w:szCs w:val="24"/>
        </w:rPr>
        <w:t>1</w:t>
      </w:r>
      <w:proofErr w:type="gramEnd"/>
      <w:r w:rsidRPr="00E372EC">
        <w:rPr>
          <w:rFonts w:ascii="Times New Roman" w:hAnsi="Times New Roman"/>
          <w:b w:val="0"/>
          <w:i w:val="0"/>
          <w:sz w:val="24"/>
          <w:szCs w:val="24"/>
        </w:rPr>
        <w:t>&lt; П1</w:t>
      </w:r>
      <w:r w:rsidR="00C770C2">
        <w:rPr>
          <w:rFonts w:ascii="Times New Roman" w:hAnsi="Times New Roman"/>
          <w:b w:val="0"/>
          <w:i w:val="0"/>
          <w:sz w:val="24"/>
          <w:szCs w:val="24"/>
        </w:rPr>
        <w:t xml:space="preserve">; </w:t>
      </w:r>
      <w:r w:rsidRPr="00E372EC">
        <w:rPr>
          <w:rFonts w:ascii="Times New Roman" w:hAnsi="Times New Roman"/>
          <w:b w:val="0"/>
          <w:i w:val="0"/>
          <w:sz w:val="24"/>
          <w:szCs w:val="24"/>
        </w:rPr>
        <w:t>А2&lt; П2</w:t>
      </w:r>
      <w:r w:rsidR="00C770C2">
        <w:rPr>
          <w:rFonts w:ascii="Times New Roman" w:hAnsi="Times New Roman"/>
          <w:b w:val="0"/>
          <w:i w:val="0"/>
          <w:sz w:val="24"/>
          <w:szCs w:val="24"/>
        </w:rPr>
        <w:t xml:space="preserve">; </w:t>
      </w:r>
      <w:r w:rsidRPr="00E372EC">
        <w:rPr>
          <w:rFonts w:ascii="Times New Roman" w:hAnsi="Times New Roman"/>
          <w:b w:val="0"/>
          <w:i w:val="0"/>
          <w:sz w:val="24"/>
          <w:szCs w:val="24"/>
        </w:rPr>
        <w:t>А3 &gt; П3</w:t>
      </w:r>
      <w:r w:rsidR="00C770C2">
        <w:rPr>
          <w:rFonts w:ascii="Times New Roman" w:hAnsi="Times New Roman"/>
          <w:b w:val="0"/>
          <w:i w:val="0"/>
          <w:sz w:val="24"/>
          <w:szCs w:val="24"/>
        </w:rPr>
        <w:t xml:space="preserve">; </w:t>
      </w:r>
      <w:r w:rsidRPr="00E372EC">
        <w:rPr>
          <w:rFonts w:ascii="Times New Roman" w:hAnsi="Times New Roman"/>
          <w:b w:val="0"/>
          <w:i w:val="0"/>
          <w:sz w:val="24"/>
          <w:szCs w:val="24"/>
        </w:rPr>
        <w:t>А4&gt; П4</w:t>
      </w:r>
      <w:r w:rsidR="00C770C2">
        <w:rPr>
          <w:rFonts w:ascii="Times New Roman" w:hAnsi="Times New Roman"/>
          <w:b w:val="0"/>
          <w:i w:val="0"/>
          <w:sz w:val="24"/>
          <w:szCs w:val="24"/>
        </w:rPr>
        <w:t>.</w:t>
      </w:r>
    </w:p>
    <w:p w:rsidR="00C52471" w:rsidRPr="00E372EC" w:rsidRDefault="00C52471" w:rsidP="00C52471">
      <w:pPr>
        <w:pStyle w:val="31"/>
        <w:rPr>
          <w:rFonts w:ascii="Times New Roman" w:hAnsi="Times New Roman"/>
          <w:b w:val="0"/>
          <w:i w:val="0"/>
          <w:sz w:val="24"/>
          <w:szCs w:val="24"/>
        </w:rPr>
      </w:pPr>
      <w:r w:rsidRPr="00E372EC">
        <w:rPr>
          <w:rFonts w:ascii="Times New Roman" w:hAnsi="Times New Roman"/>
          <w:b w:val="0"/>
          <w:i w:val="0"/>
          <w:sz w:val="24"/>
          <w:szCs w:val="24"/>
        </w:rPr>
        <w:t>Это говорит о том, что предприятие не платежеспособно в текущий момент времени и в среднесрочной перспективе, но будет платежеспособно в долгосрочной перспективе.</w:t>
      </w:r>
    </w:p>
    <w:p w:rsidR="00C52471" w:rsidRPr="00E372EC" w:rsidRDefault="00C52471" w:rsidP="00C52471">
      <w:pPr>
        <w:pStyle w:val="31"/>
        <w:rPr>
          <w:rFonts w:ascii="Times New Roman" w:hAnsi="Times New Roman"/>
          <w:b w:val="0"/>
          <w:i w:val="0"/>
          <w:sz w:val="24"/>
          <w:szCs w:val="24"/>
        </w:rPr>
      </w:pPr>
      <w:r w:rsidRPr="00E372EC">
        <w:rPr>
          <w:rFonts w:ascii="Times New Roman" w:hAnsi="Times New Roman"/>
          <w:b w:val="0"/>
          <w:i w:val="0"/>
          <w:sz w:val="24"/>
          <w:szCs w:val="24"/>
        </w:rPr>
        <w:t xml:space="preserve">Поскольку не выполняется минимальное условие платежеспособности – собственный капитал меньше </w:t>
      </w:r>
      <w:proofErr w:type="spellStart"/>
      <w:r w:rsidRPr="00E372EC">
        <w:rPr>
          <w:rFonts w:ascii="Times New Roman" w:hAnsi="Times New Roman"/>
          <w:b w:val="0"/>
          <w:i w:val="0"/>
          <w:sz w:val="24"/>
          <w:szCs w:val="24"/>
        </w:rPr>
        <w:t>внеоборотных</w:t>
      </w:r>
      <w:proofErr w:type="spellEnd"/>
      <w:r w:rsidRPr="00E372EC">
        <w:rPr>
          <w:rFonts w:ascii="Times New Roman" w:hAnsi="Times New Roman"/>
          <w:b w:val="0"/>
          <w:i w:val="0"/>
          <w:sz w:val="24"/>
          <w:szCs w:val="24"/>
        </w:rPr>
        <w:t xml:space="preserve"> активов – можно сделать вывод, что баланс неликвиден, а предприятие – не платежеспособно.</w:t>
      </w:r>
    </w:p>
    <w:p w:rsidR="00C52471" w:rsidRPr="004B60ED" w:rsidRDefault="00C52471" w:rsidP="00C52471">
      <w:pPr>
        <w:pStyle w:val="31"/>
        <w:rPr>
          <w:rFonts w:ascii="Times New Roman" w:hAnsi="Times New Roman"/>
          <w:b w:val="0"/>
          <w:i w:val="0"/>
          <w:sz w:val="24"/>
          <w:szCs w:val="24"/>
        </w:rPr>
      </w:pPr>
      <w:r w:rsidRPr="00E372EC">
        <w:rPr>
          <w:rFonts w:ascii="Times New Roman" w:hAnsi="Times New Roman"/>
          <w:b w:val="0"/>
          <w:i w:val="0"/>
          <w:sz w:val="24"/>
          <w:szCs w:val="24"/>
        </w:rPr>
        <w:t xml:space="preserve">Показатели ликвидности баланса представлены в </w:t>
      </w:r>
      <w:r>
        <w:rPr>
          <w:rFonts w:ascii="Times New Roman" w:hAnsi="Times New Roman"/>
          <w:b w:val="0"/>
          <w:i w:val="0"/>
          <w:sz w:val="24"/>
          <w:szCs w:val="24"/>
        </w:rPr>
        <w:t>Т</w:t>
      </w:r>
      <w:r w:rsidRPr="00E372EC">
        <w:rPr>
          <w:rFonts w:ascii="Times New Roman" w:hAnsi="Times New Roman"/>
          <w:b w:val="0"/>
          <w:i w:val="0"/>
          <w:sz w:val="24"/>
          <w:szCs w:val="24"/>
        </w:rPr>
        <w:t>аблице 2.1</w:t>
      </w:r>
      <w:r>
        <w:rPr>
          <w:rFonts w:ascii="Times New Roman" w:hAnsi="Times New Roman"/>
          <w:b w:val="0"/>
          <w:i w:val="0"/>
          <w:sz w:val="24"/>
          <w:szCs w:val="24"/>
        </w:rPr>
        <w:t>2</w:t>
      </w:r>
      <w:r w:rsidRPr="00E372EC">
        <w:rPr>
          <w:rFonts w:ascii="Times New Roman" w:hAnsi="Times New Roman"/>
          <w:b w:val="0"/>
          <w:i w:val="0"/>
          <w:sz w:val="24"/>
          <w:szCs w:val="24"/>
        </w:rPr>
        <w:t>.</w:t>
      </w:r>
    </w:p>
    <w:p w:rsidR="00C52471" w:rsidRPr="0019247F" w:rsidRDefault="00C52471" w:rsidP="00C52471">
      <w:pPr>
        <w:pStyle w:val="13"/>
        <w:ind w:firstLine="0"/>
        <w:jc w:val="right"/>
        <w:rPr>
          <w:i/>
          <w:snapToGrid/>
          <w:color w:val="000000" w:themeColor="text1"/>
          <w:sz w:val="24"/>
          <w:szCs w:val="24"/>
          <w:lang w:eastAsia="en-US"/>
        </w:rPr>
      </w:pPr>
      <w:r w:rsidRPr="0019247F">
        <w:rPr>
          <w:i/>
          <w:snapToGrid/>
          <w:color w:val="000000" w:themeColor="text1"/>
          <w:sz w:val="24"/>
          <w:szCs w:val="24"/>
          <w:lang w:eastAsia="en-US"/>
        </w:rPr>
        <w:t>Таблица 2.12</w:t>
      </w:r>
    </w:p>
    <w:p w:rsidR="00C52471" w:rsidRPr="0019247F" w:rsidRDefault="00C52471" w:rsidP="00C52471">
      <w:pPr>
        <w:pStyle w:val="13"/>
        <w:ind w:firstLine="0"/>
        <w:jc w:val="center"/>
        <w:rPr>
          <w:b/>
          <w:snapToGrid/>
          <w:color w:val="000000" w:themeColor="text1"/>
          <w:sz w:val="24"/>
          <w:szCs w:val="24"/>
          <w:lang w:eastAsia="en-US"/>
        </w:rPr>
      </w:pPr>
      <w:r w:rsidRPr="0019247F">
        <w:rPr>
          <w:b/>
          <w:snapToGrid/>
          <w:color w:val="000000" w:themeColor="text1"/>
          <w:sz w:val="24"/>
          <w:szCs w:val="24"/>
          <w:lang w:eastAsia="en-US"/>
        </w:rPr>
        <w:t>Показатели ликвидности баланса АО «Электротяга»*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50"/>
        <w:gridCol w:w="1619"/>
        <w:gridCol w:w="959"/>
        <w:gridCol w:w="962"/>
        <w:gridCol w:w="962"/>
        <w:gridCol w:w="1394"/>
      </w:tblGrid>
      <w:tr w:rsidR="00C52471" w:rsidRPr="0019247F" w:rsidTr="006A7132">
        <w:tc>
          <w:tcPr>
            <w:tcW w:w="2754" w:type="dxa"/>
          </w:tcPr>
          <w:p w:rsidR="00C52471" w:rsidRPr="0019247F" w:rsidRDefault="00C52471" w:rsidP="00BC58D6">
            <w:pPr>
              <w:pStyle w:val="12"/>
              <w:tabs>
                <w:tab w:val="clear" w:pos="3969"/>
                <w:tab w:val="clear" w:pos="9072"/>
              </w:tabs>
              <w:spacing w:before="0" w:after="0"/>
              <w:rPr>
                <w:color w:val="000000" w:themeColor="text1"/>
                <w:sz w:val="20"/>
              </w:rPr>
            </w:pPr>
            <w:r w:rsidRPr="0019247F">
              <w:rPr>
                <w:color w:val="000000" w:themeColor="text1"/>
                <w:sz w:val="20"/>
              </w:rPr>
              <w:t>Показатели</w:t>
            </w:r>
          </w:p>
        </w:tc>
        <w:tc>
          <w:tcPr>
            <w:tcW w:w="1742" w:type="dxa"/>
          </w:tcPr>
          <w:p w:rsidR="00C52471" w:rsidRPr="0019247F" w:rsidRDefault="00C52471" w:rsidP="00BC58D6">
            <w:pPr>
              <w:jc w:val="center"/>
              <w:rPr>
                <w:color w:val="000000" w:themeColor="text1"/>
                <w:sz w:val="20"/>
                <w:szCs w:val="20"/>
              </w:rPr>
            </w:pPr>
            <w:r w:rsidRPr="0019247F">
              <w:rPr>
                <w:color w:val="000000" w:themeColor="text1"/>
                <w:sz w:val="20"/>
                <w:szCs w:val="20"/>
              </w:rPr>
              <w:t>Оптимальное значение</w:t>
            </w:r>
          </w:p>
        </w:tc>
        <w:tc>
          <w:tcPr>
            <w:tcW w:w="1123" w:type="dxa"/>
          </w:tcPr>
          <w:p w:rsidR="00C52471" w:rsidRPr="0019247F" w:rsidRDefault="00C52471" w:rsidP="00BC58D6">
            <w:pPr>
              <w:jc w:val="center"/>
              <w:rPr>
                <w:color w:val="000000" w:themeColor="text1"/>
                <w:sz w:val="20"/>
                <w:szCs w:val="20"/>
              </w:rPr>
            </w:pPr>
            <w:r w:rsidRPr="0019247F">
              <w:rPr>
                <w:color w:val="000000" w:themeColor="text1"/>
                <w:sz w:val="20"/>
                <w:szCs w:val="20"/>
              </w:rPr>
              <w:t>2014 г.</w:t>
            </w:r>
          </w:p>
        </w:tc>
        <w:tc>
          <w:tcPr>
            <w:tcW w:w="1127" w:type="dxa"/>
          </w:tcPr>
          <w:p w:rsidR="00C52471" w:rsidRPr="0019247F" w:rsidRDefault="00C52471" w:rsidP="00BC58D6">
            <w:pPr>
              <w:jc w:val="center"/>
              <w:rPr>
                <w:color w:val="000000" w:themeColor="text1"/>
                <w:sz w:val="20"/>
                <w:szCs w:val="20"/>
              </w:rPr>
            </w:pPr>
            <w:r w:rsidRPr="0019247F">
              <w:rPr>
                <w:color w:val="000000" w:themeColor="text1"/>
                <w:sz w:val="20"/>
                <w:szCs w:val="20"/>
              </w:rPr>
              <w:t>2015 г.</w:t>
            </w:r>
          </w:p>
        </w:tc>
        <w:tc>
          <w:tcPr>
            <w:tcW w:w="1127" w:type="dxa"/>
          </w:tcPr>
          <w:p w:rsidR="00C52471" w:rsidRPr="0019247F" w:rsidRDefault="00C52471" w:rsidP="00BC58D6">
            <w:pPr>
              <w:jc w:val="center"/>
              <w:rPr>
                <w:color w:val="000000" w:themeColor="text1"/>
                <w:sz w:val="20"/>
                <w:szCs w:val="20"/>
              </w:rPr>
            </w:pPr>
            <w:r w:rsidRPr="0019247F">
              <w:rPr>
                <w:color w:val="000000" w:themeColor="text1"/>
                <w:sz w:val="20"/>
                <w:szCs w:val="20"/>
              </w:rPr>
              <w:t>2016 г.</w:t>
            </w:r>
          </w:p>
        </w:tc>
        <w:tc>
          <w:tcPr>
            <w:tcW w:w="1766" w:type="dxa"/>
          </w:tcPr>
          <w:p w:rsidR="00C52471" w:rsidRPr="0019247F" w:rsidRDefault="00C52471" w:rsidP="00BC58D6">
            <w:pPr>
              <w:jc w:val="center"/>
              <w:rPr>
                <w:color w:val="000000" w:themeColor="text1"/>
                <w:sz w:val="20"/>
                <w:szCs w:val="20"/>
              </w:rPr>
            </w:pPr>
            <w:r w:rsidRPr="0019247F">
              <w:rPr>
                <w:color w:val="000000" w:themeColor="text1"/>
                <w:sz w:val="20"/>
                <w:szCs w:val="20"/>
              </w:rPr>
              <w:t>2016 г. к 2014 г., +/-</w:t>
            </w:r>
          </w:p>
        </w:tc>
      </w:tr>
      <w:tr w:rsidR="00C52471" w:rsidRPr="0019247F" w:rsidTr="006A7132">
        <w:tc>
          <w:tcPr>
            <w:tcW w:w="2754" w:type="dxa"/>
          </w:tcPr>
          <w:p w:rsidR="00C52471" w:rsidRPr="0019247F" w:rsidRDefault="00C52471" w:rsidP="00BC58D6">
            <w:pPr>
              <w:pStyle w:val="af5"/>
              <w:rPr>
                <w:color w:val="000000" w:themeColor="text1"/>
                <w:sz w:val="20"/>
                <w:lang w:eastAsia="ru-RU"/>
              </w:rPr>
            </w:pPr>
            <w:r w:rsidRPr="0019247F">
              <w:rPr>
                <w:color w:val="000000" w:themeColor="text1"/>
                <w:sz w:val="20"/>
                <w:lang w:eastAsia="ru-RU"/>
              </w:rPr>
              <w:t xml:space="preserve">Коэффициент </w:t>
            </w:r>
            <w:proofErr w:type="gramStart"/>
            <w:r w:rsidRPr="0019247F">
              <w:rPr>
                <w:color w:val="000000" w:themeColor="text1"/>
                <w:sz w:val="20"/>
                <w:lang w:eastAsia="ru-RU"/>
              </w:rPr>
              <w:t>абсолютной</w:t>
            </w:r>
            <w:proofErr w:type="gramEnd"/>
            <w:r w:rsidRPr="0019247F">
              <w:rPr>
                <w:color w:val="000000" w:themeColor="text1"/>
                <w:sz w:val="20"/>
                <w:lang w:eastAsia="ru-RU"/>
              </w:rPr>
              <w:t xml:space="preserve"> </w:t>
            </w:r>
            <w:proofErr w:type="spellStart"/>
            <w:r w:rsidRPr="0019247F">
              <w:rPr>
                <w:color w:val="000000" w:themeColor="text1"/>
                <w:sz w:val="20"/>
                <w:lang w:eastAsia="ru-RU"/>
              </w:rPr>
              <w:t>ликвидности</w:t>
            </w:r>
            <w:r w:rsidR="00C770C2">
              <w:rPr>
                <w:color w:val="000000" w:themeColor="text1"/>
                <w:sz w:val="20"/>
                <w:lang w:eastAsia="ru-RU"/>
              </w:rPr>
              <w:t>Кабл</w:t>
            </w:r>
            <w:proofErr w:type="spellEnd"/>
            <w:r w:rsidR="00C770C2">
              <w:rPr>
                <w:color w:val="000000" w:themeColor="text1"/>
                <w:sz w:val="20"/>
                <w:lang w:eastAsia="ru-RU"/>
              </w:rPr>
              <w:t>=(ДС+КФВ)/(ДО+КО)</w:t>
            </w:r>
          </w:p>
        </w:tc>
        <w:tc>
          <w:tcPr>
            <w:tcW w:w="1742" w:type="dxa"/>
          </w:tcPr>
          <w:p w:rsidR="00C52471" w:rsidRPr="0019247F" w:rsidRDefault="00C52471" w:rsidP="00BC58D6">
            <w:pPr>
              <w:ind w:right="-57"/>
              <w:jc w:val="center"/>
              <w:rPr>
                <w:color w:val="000000" w:themeColor="text1"/>
                <w:sz w:val="20"/>
                <w:szCs w:val="20"/>
              </w:rPr>
            </w:pPr>
            <w:r w:rsidRPr="0019247F">
              <w:rPr>
                <w:color w:val="000000" w:themeColor="text1"/>
                <w:sz w:val="20"/>
                <w:szCs w:val="20"/>
              </w:rPr>
              <w:t>0,2-0,3</w:t>
            </w:r>
          </w:p>
        </w:tc>
        <w:tc>
          <w:tcPr>
            <w:tcW w:w="1123" w:type="dxa"/>
          </w:tcPr>
          <w:p w:rsidR="00C52471" w:rsidRPr="0019247F" w:rsidRDefault="00C52471" w:rsidP="00BC58D6">
            <w:pPr>
              <w:ind w:right="-57"/>
              <w:jc w:val="center"/>
              <w:rPr>
                <w:color w:val="000000" w:themeColor="text1"/>
                <w:sz w:val="20"/>
                <w:szCs w:val="20"/>
              </w:rPr>
            </w:pPr>
            <w:r w:rsidRPr="0019247F">
              <w:rPr>
                <w:color w:val="000000" w:themeColor="text1"/>
                <w:sz w:val="20"/>
                <w:szCs w:val="20"/>
              </w:rPr>
              <w:t>0,01</w:t>
            </w:r>
          </w:p>
        </w:tc>
        <w:tc>
          <w:tcPr>
            <w:tcW w:w="1127" w:type="dxa"/>
          </w:tcPr>
          <w:p w:rsidR="00C52471" w:rsidRPr="0019247F" w:rsidRDefault="00C52471" w:rsidP="00BC58D6">
            <w:pPr>
              <w:ind w:right="-57"/>
              <w:jc w:val="center"/>
              <w:rPr>
                <w:color w:val="000000" w:themeColor="text1"/>
                <w:sz w:val="20"/>
                <w:szCs w:val="20"/>
              </w:rPr>
            </w:pPr>
            <w:r w:rsidRPr="0019247F">
              <w:rPr>
                <w:color w:val="000000" w:themeColor="text1"/>
                <w:sz w:val="20"/>
                <w:szCs w:val="20"/>
              </w:rPr>
              <w:t>0,01</w:t>
            </w:r>
          </w:p>
        </w:tc>
        <w:tc>
          <w:tcPr>
            <w:tcW w:w="1127" w:type="dxa"/>
          </w:tcPr>
          <w:p w:rsidR="00C52471" w:rsidRPr="0019247F" w:rsidRDefault="00C52471" w:rsidP="00BC58D6">
            <w:pPr>
              <w:ind w:right="-57"/>
              <w:jc w:val="center"/>
              <w:rPr>
                <w:color w:val="000000" w:themeColor="text1"/>
                <w:sz w:val="20"/>
                <w:szCs w:val="20"/>
              </w:rPr>
            </w:pPr>
            <w:r w:rsidRPr="0019247F">
              <w:rPr>
                <w:color w:val="000000" w:themeColor="text1"/>
                <w:sz w:val="20"/>
                <w:szCs w:val="20"/>
              </w:rPr>
              <w:t>0,01</w:t>
            </w:r>
          </w:p>
        </w:tc>
        <w:tc>
          <w:tcPr>
            <w:tcW w:w="1766" w:type="dxa"/>
          </w:tcPr>
          <w:p w:rsidR="00C52471" w:rsidRPr="0019247F" w:rsidRDefault="00C52471" w:rsidP="00BC58D6">
            <w:pPr>
              <w:jc w:val="center"/>
              <w:rPr>
                <w:color w:val="000000" w:themeColor="text1"/>
                <w:sz w:val="20"/>
                <w:szCs w:val="20"/>
              </w:rPr>
            </w:pPr>
            <w:r w:rsidRPr="0019247F">
              <w:rPr>
                <w:color w:val="000000" w:themeColor="text1"/>
                <w:sz w:val="20"/>
                <w:szCs w:val="20"/>
              </w:rPr>
              <w:t>-</w:t>
            </w:r>
          </w:p>
        </w:tc>
      </w:tr>
      <w:tr w:rsidR="00C52471" w:rsidRPr="0019247F" w:rsidTr="006A7132">
        <w:tc>
          <w:tcPr>
            <w:tcW w:w="2754" w:type="dxa"/>
            <w:tcBorders>
              <w:bottom w:val="single" w:sz="4" w:space="0" w:color="auto"/>
            </w:tcBorders>
          </w:tcPr>
          <w:p w:rsidR="00C52471" w:rsidRPr="0019247F" w:rsidRDefault="00C52471" w:rsidP="00BC58D6">
            <w:pPr>
              <w:pStyle w:val="af5"/>
              <w:rPr>
                <w:color w:val="000000" w:themeColor="text1"/>
                <w:sz w:val="20"/>
                <w:lang w:eastAsia="ru-RU"/>
              </w:rPr>
            </w:pPr>
            <w:r w:rsidRPr="0019247F">
              <w:rPr>
                <w:color w:val="000000" w:themeColor="text1"/>
                <w:sz w:val="20"/>
                <w:lang w:eastAsia="ru-RU"/>
              </w:rPr>
              <w:t xml:space="preserve">Коэффициент </w:t>
            </w:r>
            <w:proofErr w:type="gramStart"/>
            <w:r w:rsidRPr="0019247F">
              <w:rPr>
                <w:color w:val="000000" w:themeColor="text1"/>
                <w:sz w:val="20"/>
                <w:lang w:eastAsia="ru-RU"/>
              </w:rPr>
              <w:t>промежуточной</w:t>
            </w:r>
            <w:proofErr w:type="gramEnd"/>
            <w:r w:rsidRPr="0019247F">
              <w:rPr>
                <w:color w:val="000000" w:themeColor="text1"/>
                <w:sz w:val="20"/>
                <w:lang w:eastAsia="ru-RU"/>
              </w:rPr>
              <w:t xml:space="preserve"> </w:t>
            </w:r>
            <w:proofErr w:type="spellStart"/>
            <w:r w:rsidRPr="0019247F">
              <w:rPr>
                <w:color w:val="000000" w:themeColor="text1"/>
                <w:sz w:val="20"/>
                <w:lang w:eastAsia="ru-RU"/>
              </w:rPr>
              <w:t>ликвидности</w:t>
            </w:r>
            <w:r w:rsidR="00C770C2">
              <w:rPr>
                <w:color w:val="000000" w:themeColor="text1"/>
                <w:sz w:val="20"/>
                <w:lang w:eastAsia="ru-RU"/>
              </w:rPr>
              <w:t>Кпромл</w:t>
            </w:r>
            <w:proofErr w:type="spellEnd"/>
            <w:r w:rsidR="00C770C2">
              <w:rPr>
                <w:color w:val="000000" w:themeColor="text1"/>
                <w:sz w:val="20"/>
                <w:lang w:eastAsia="ru-RU"/>
              </w:rPr>
              <w:t>=(ДС+КФВ+КДЗ)/КО</w:t>
            </w:r>
          </w:p>
        </w:tc>
        <w:tc>
          <w:tcPr>
            <w:tcW w:w="1742" w:type="dxa"/>
            <w:tcBorders>
              <w:bottom w:val="single" w:sz="4" w:space="0" w:color="auto"/>
            </w:tcBorders>
          </w:tcPr>
          <w:p w:rsidR="00C52471" w:rsidRPr="0019247F" w:rsidRDefault="00C52471" w:rsidP="00BC58D6">
            <w:pPr>
              <w:ind w:right="-57"/>
              <w:jc w:val="center"/>
              <w:rPr>
                <w:color w:val="000000" w:themeColor="text1"/>
                <w:sz w:val="20"/>
                <w:szCs w:val="20"/>
              </w:rPr>
            </w:pPr>
            <w:r w:rsidRPr="0019247F">
              <w:rPr>
                <w:color w:val="000000" w:themeColor="text1"/>
                <w:sz w:val="20"/>
                <w:szCs w:val="20"/>
              </w:rPr>
              <w:t>0,8-1,0</w:t>
            </w:r>
          </w:p>
        </w:tc>
        <w:tc>
          <w:tcPr>
            <w:tcW w:w="1123" w:type="dxa"/>
            <w:tcBorders>
              <w:bottom w:val="single" w:sz="4" w:space="0" w:color="auto"/>
            </w:tcBorders>
          </w:tcPr>
          <w:p w:rsidR="00C52471" w:rsidRPr="0019247F" w:rsidRDefault="00C52471" w:rsidP="00BC58D6">
            <w:pPr>
              <w:ind w:right="-57"/>
              <w:jc w:val="center"/>
              <w:rPr>
                <w:color w:val="000000" w:themeColor="text1"/>
                <w:sz w:val="20"/>
                <w:szCs w:val="20"/>
              </w:rPr>
            </w:pPr>
            <w:r w:rsidRPr="0019247F">
              <w:rPr>
                <w:color w:val="000000" w:themeColor="text1"/>
                <w:sz w:val="20"/>
                <w:szCs w:val="20"/>
              </w:rPr>
              <w:t>0,79</w:t>
            </w:r>
          </w:p>
        </w:tc>
        <w:tc>
          <w:tcPr>
            <w:tcW w:w="1127" w:type="dxa"/>
            <w:tcBorders>
              <w:bottom w:val="single" w:sz="4" w:space="0" w:color="auto"/>
            </w:tcBorders>
          </w:tcPr>
          <w:p w:rsidR="00C52471" w:rsidRPr="0019247F" w:rsidRDefault="00C52471" w:rsidP="00BC58D6">
            <w:pPr>
              <w:ind w:right="-57"/>
              <w:jc w:val="center"/>
              <w:rPr>
                <w:color w:val="000000" w:themeColor="text1"/>
                <w:sz w:val="20"/>
                <w:szCs w:val="20"/>
              </w:rPr>
            </w:pPr>
            <w:r w:rsidRPr="0019247F">
              <w:rPr>
                <w:color w:val="000000" w:themeColor="text1"/>
                <w:sz w:val="20"/>
                <w:szCs w:val="20"/>
              </w:rPr>
              <w:t>0,74</w:t>
            </w:r>
          </w:p>
        </w:tc>
        <w:tc>
          <w:tcPr>
            <w:tcW w:w="1127" w:type="dxa"/>
            <w:tcBorders>
              <w:bottom w:val="single" w:sz="4" w:space="0" w:color="auto"/>
            </w:tcBorders>
          </w:tcPr>
          <w:p w:rsidR="00C52471" w:rsidRPr="0019247F" w:rsidRDefault="00C52471" w:rsidP="00BC58D6">
            <w:pPr>
              <w:ind w:right="-57"/>
              <w:jc w:val="center"/>
              <w:rPr>
                <w:color w:val="000000" w:themeColor="text1"/>
                <w:sz w:val="20"/>
                <w:szCs w:val="20"/>
              </w:rPr>
            </w:pPr>
            <w:r w:rsidRPr="0019247F">
              <w:rPr>
                <w:color w:val="000000" w:themeColor="text1"/>
                <w:sz w:val="20"/>
                <w:szCs w:val="20"/>
              </w:rPr>
              <w:t>0,72</w:t>
            </w:r>
          </w:p>
        </w:tc>
        <w:tc>
          <w:tcPr>
            <w:tcW w:w="1766" w:type="dxa"/>
            <w:tcBorders>
              <w:bottom w:val="single" w:sz="4" w:space="0" w:color="auto"/>
            </w:tcBorders>
          </w:tcPr>
          <w:p w:rsidR="00C52471" w:rsidRPr="0019247F" w:rsidRDefault="00C52471" w:rsidP="00BC58D6">
            <w:pPr>
              <w:jc w:val="center"/>
              <w:rPr>
                <w:color w:val="000000" w:themeColor="text1"/>
                <w:sz w:val="20"/>
                <w:szCs w:val="20"/>
              </w:rPr>
            </w:pPr>
            <w:r w:rsidRPr="0019247F">
              <w:rPr>
                <w:color w:val="000000" w:themeColor="text1"/>
                <w:sz w:val="20"/>
                <w:szCs w:val="20"/>
              </w:rPr>
              <w:t>-0,07</w:t>
            </w:r>
          </w:p>
        </w:tc>
      </w:tr>
      <w:tr w:rsidR="00C52471" w:rsidRPr="0019247F" w:rsidTr="006A7132">
        <w:tc>
          <w:tcPr>
            <w:tcW w:w="2754" w:type="dxa"/>
            <w:tcBorders>
              <w:bottom w:val="single" w:sz="4" w:space="0" w:color="auto"/>
            </w:tcBorders>
          </w:tcPr>
          <w:p w:rsidR="00C52471" w:rsidRPr="0019247F" w:rsidRDefault="00C52471" w:rsidP="00BC58D6">
            <w:pPr>
              <w:pStyle w:val="af5"/>
              <w:rPr>
                <w:color w:val="000000" w:themeColor="text1"/>
                <w:sz w:val="20"/>
                <w:lang w:eastAsia="ru-RU"/>
              </w:rPr>
            </w:pPr>
            <w:r w:rsidRPr="0019247F">
              <w:rPr>
                <w:color w:val="000000" w:themeColor="text1"/>
                <w:sz w:val="20"/>
                <w:lang w:eastAsia="ru-RU"/>
              </w:rPr>
              <w:t xml:space="preserve">Коэффициент </w:t>
            </w:r>
            <w:proofErr w:type="gramStart"/>
            <w:r w:rsidRPr="0019247F">
              <w:rPr>
                <w:color w:val="000000" w:themeColor="text1"/>
                <w:sz w:val="20"/>
                <w:lang w:eastAsia="ru-RU"/>
              </w:rPr>
              <w:t>текущей</w:t>
            </w:r>
            <w:proofErr w:type="gramEnd"/>
            <w:r w:rsidRPr="0019247F">
              <w:rPr>
                <w:color w:val="000000" w:themeColor="text1"/>
                <w:sz w:val="20"/>
                <w:lang w:eastAsia="ru-RU"/>
              </w:rPr>
              <w:t xml:space="preserve"> </w:t>
            </w:r>
            <w:proofErr w:type="spellStart"/>
            <w:r w:rsidRPr="0019247F">
              <w:rPr>
                <w:color w:val="000000" w:themeColor="text1"/>
                <w:sz w:val="20"/>
                <w:lang w:eastAsia="ru-RU"/>
              </w:rPr>
              <w:t>ликвидности</w:t>
            </w:r>
            <w:r w:rsidR="00C770C2">
              <w:rPr>
                <w:color w:val="000000" w:themeColor="text1"/>
                <w:sz w:val="20"/>
                <w:lang w:eastAsia="ru-RU"/>
              </w:rPr>
              <w:t>Ктекл</w:t>
            </w:r>
            <w:proofErr w:type="spellEnd"/>
            <w:r w:rsidR="00C770C2">
              <w:rPr>
                <w:color w:val="000000" w:themeColor="text1"/>
                <w:sz w:val="20"/>
                <w:lang w:eastAsia="ru-RU"/>
              </w:rPr>
              <w:t>=ОА/КО</w:t>
            </w:r>
          </w:p>
        </w:tc>
        <w:tc>
          <w:tcPr>
            <w:tcW w:w="1742" w:type="dxa"/>
            <w:tcBorders>
              <w:bottom w:val="single" w:sz="4" w:space="0" w:color="auto"/>
            </w:tcBorders>
          </w:tcPr>
          <w:p w:rsidR="00C52471" w:rsidRPr="0019247F" w:rsidRDefault="00C52471" w:rsidP="00BC58D6">
            <w:pPr>
              <w:ind w:right="-57"/>
              <w:jc w:val="center"/>
              <w:rPr>
                <w:color w:val="000000" w:themeColor="text1"/>
                <w:sz w:val="20"/>
                <w:szCs w:val="20"/>
              </w:rPr>
            </w:pPr>
            <w:r w:rsidRPr="0019247F">
              <w:rPr>
                <w:color w:val="000000" w:themeColor="text1"/>
                <w:sz w:val="20"/>
                <w:szCs w:val="20"/>
              </w:rPr>
              <w:t>1,5-2,0</w:t>
            </w:r>
          </w:p>
        </w:tc>
        <w:tc>
          <w:tcPr>
            <w:tcW w:w="1123" w:type="dxa"/>
            <w:tcBorders>
              <w:bottom w:val="single" w:sz="4" w:space="0" w:color="auto"/>
            </w:tcBorders>
          </w:tcPr>
          <w:p w:rsidR="00C52471" w:rsidRPr="0019247F" w:rsidRDefault="00C52471" w:rsidP="00BC58D6">
            <w:pPr>
              <w:ind w:right="-57"/>
              <w:jc w:val="center"/>
              <w:rPr>
                <w:color w:val="000000" w:themeColor="text1"/>
                <w:sz w:val="20"/>
                <w:szCs w:val="20"/>
              </w:rPr>
            </w:pPr>
            <w:r w:rsidRPr="0019247F">
              <w:rPr>
                <w:color w:val="000000" w:themeColor="text1"/>
                <w:sz w:val="20"/>
                <w:szCs w:val="20"/>
              </w:rPr>
              <w:t>0,96</w:t>
            </w:r>
          </w:p>
        </w:tc>
        <w:tc>
          <w:tcPr>
            <w:tcW w:w="1127" w:type="dxa"/>
            <w:tcBorders>
              <w:bottom w:val="single" w:sz="4" w:space="0" w:color="auto"/>
            </w:tcBorders>
          </w:tcPr>
          <w:p w:rsidR="00C52471" w:rsidRPr="0019247F" w:rsidRDefault="00C52471" w:rsidP="00BC58D6">
            <w:pPr>
              <w:ind w:right="-57"/>
              <w:jc w:val="center"/>
              <w:rPr>
                <w:color w:val="000000" w:themeColor="text1"/>
                <w:sz w:val="20"/>
                <w:szCs w:val="20"/>
              </w:rPr>
            </w:pPr>
            <w:r w:rsidRPr="0019247F">
              <w:rPr>
                <w:color w:val="000000" w:themeColor="text1"/>
                <w:sz w:val="20"/>
                <w:szCs w:val="20"/>
              </w:rPr>
              <w:t>0,93</w:t>
            </w:r>
          </w:p>
        </w:tc>
        <w:tc>
          <w:tcPr>
            <w:tcW w:w="1127" w:type="dxa"/>
            <w:tcBorders>
              <w:bottom w:val="single" w:sz="4" w:space="0" w:color="auto"/>
            </w:tcBorders>
          </w:tcPr>
          <w:p w:rsidR="00C52471" w:rsidRPr="0019247F" w:rsidRDefault="00C52471" w:rsidP="00BC58D6">
            <w:pPr>
              <w:ind w:right="-57"/>
              <w:jc w:val="center"/>
              <w:rPr>
                <w:color w:val="000000" w:themeColor="text1"/>
                <w:sz w:val="20"/>
                <w:szCs w:val="20"/>
              </w:rPr>
            </w:pPr>
            <w:r w:rsidRPr="0019247F">
              <w:rPr>
                <w:color w:val="000000" w:themeColor="text1"/>
                <w:sz w:val="20"/>
                <w:szCs w:val="20"/>
              </w:rPr>
              <w:t>0,91</w:t>
            </w:r>
          </w:p>
        </w:tc>
        <w:tc>
          <w:tcPr>
            <w:tcW w:w="1766" w:type="dxa"/>
            <w:tcBorders>
              <w:bottom w:val="single" w:sz="4" w:space="0" w:color="auto"/>
            </w:tcBorders>
          </w:tcPr>
          <w:p w:rsidR="00C52471" w:rsidRPr="0019247F" w:rsidRDefault="00C52471" w:rsidP="00BC58D6">
            <w:pPr>
              <w:jc w:val="center"/>
              <w:rPr>
                <w:color w:val="000000" w:themeColor="text1"/>
                <w:sz w:val="20"/>
                <w:szCs w:val="20"/>
              </w:rPr>
            </w:pPr>
            <w:r w:rsidRPr="0019247F">
              <w:rPr>
                <w:color w:val="000000" w:themeColor="text1"/>
                <w:sz w:val="20"/>
                <w:szCs w:val="20"/>
              </w:rPr>
              <w:t>-0,05</w:t>
            </w:r>
          </w:p>
        </w:tc>
      </w:tr>
    </w:tbl>
    <w:p w:rsidR="00C52471" w:rsidRPr="00934804" w:rsidRDefault="00C52471" w:rsidP="00C52471">
      <w:pPr>
        <w:pStyle w:val="ad"/>
        <w:spacing w:after="0" w:line="360" w:lineRule="auto"/>
        <w:jc w:val="both"/>
        <w:rPr>
          <w:rFonts w:ascii="Times New Roman" w:hAnsi="Times New Roman"/>
          <w:sz w:val="20"/>
          <w:szCs w:val="20"/>
        </w:rPr>
      </w:pPr>
      <w:r w:rsidRPr="0019247F">
        <w:rPr>
          <w:color w:val="000000" w:themeColor="text1"/>
          <w:sz w:val="20"/>
          <w:szCs w:val="20"/>
        </w:rPr>
        <w:t>*</w:t>
      </w:r>
      <w:r w:rsidR="00934804">
        <w:rPr>
          <w:rFonts w:ascii="TimesNewRomanPSMT" w:hAnsi="TimesNewRomanPSMT" w:cs="TimesNewRomanPSMT"/>
          <w:sz w:val="20"/>
          <w:szCs w:val="20"/>
        </w:rPr>
        <w:t>Разработано автором</w:t>
      </w:r>
      <w:r w:rsidR="00D8602B">
        <w:rPr>
          <w:rFonts w:ascii="TimesNewRomanPSMT" w:hAnsi="TimesNewRomanPSMT" w:cs="TimesNewRomanPSMT"/>
          <w:sz w:val="20"/>
          <w:szCs w:val="20"/>
        </w:rPr>
        <w:t xml:space="preserve"> на основе </w:t>
      </w:r>
      <w:r w:rsidR="00D8602B" w:rsidRPr="00D8602B">
        <w:rPr>
          <w:rFonts w:ascii="TimesNewRomanPSMT" w:hAnsi="TimesNewRomanPSMT" w:cs="TimesNewRomanPSMT"/>
          <w:sz w:val="20"/>
          <w:szCs w:val="20"/>
          <w:lang w:val="en-US"/>
        </w:rPr>
        <w:t>URL</w:t>
      </w:r>
      <w:r w:rsidR="00D8602B" w:rsidRPr="00D8602B">
        <w:rPr>
          <w:rFonts w:ascii="TimesNewRomanPSMT" w:hAnsi="TimesNewRomanPSMT" w:cs="TimesNewRomanPSMT"/>
          <w:sz w:val="20"/>
          <w:szCs w:val="20"/>
        </w:rPr>
        <w:t>:</w:t>
      </w:r>
      <w:proofErr w:type="spellStart"/>
      <w:r w:rsidR="00D8602B" w:rsidRPr="00D8602B">
        <w:rPr>
          <w:rFonts w:ascii="TimesNewRomanPSMT" w:hAnsi="TimesNewRomanPSMT" w:cs="TimesNewRomanPSMT"/>
          <w:sz w:val="20"/>
          <w:szCs w:val="20"/>
        </w:rPr>
        <w:t>http</w:t>
      </w:r>
      <w:proofErr w:type="spellEnd"/>
      <w:r w:rsidR="00D8602B" w:rsidRPr="00D8602B">
        <w:rPr>
          <w:rFonts w:ascii="TimesNewRomanPSMT" w:hAnsi="TimesNewRomanPSMT" w:cs="TimesNewRomanPSMT"/>
          <w:sz w:val="20"/>
          <w:szCs w:val="20"/>
        </w:rPr>
        <w:t xml:space="preserve">://http://www.spark-interfax.ru  (Дата обращения: 1.12.2017) – </w:t>
      </w:r>
      <w:r w:rsidR="00D8602B" w:rsidRPr="00D8602B">
        <w:rPr>
          <w:rFonts w:ascii="Times New Roman" w:hAnsi="Times New Roman"/>
          <w:sz w:val="20"/>
          <w:szCs w:val="20"/>
        </w:rPr>
        <w:t>сетевое издание «Информационный ресурс СПАРК»</w:t>
      </w:r>
    </w:p>
    <w:p w:rsidR="00C52471" w:rsidRPr="00E372EC" w:rsidRDefault="00C52471" w:rsidP="00C52471">
      <w:pPr>
        <w:pStyle w:val="13"/>
        <w:rPr>
          <w:snapToGrid/>
          <w:color w:val="000000" w:themeColor="text1"/>
          <w:sz w:val="24"/>
          <w:szCs w:val="24"/>
        </w:rPr>
      </w:pPr>
      <w:r w:rsidRPr="00E372EC">
        <w:rPr>
          <w:snapToGrid/>
          <w:color w:val="000000" w:themeColor="text1"/>
          <w:sz w:val="24"/>
          <w:szCs w:val="24"/>
        </w:rPr>
        <w:lastRenderedPageBreak/>
        <w:t xml:space="preserve">Наблюдается динамика к снижению показателей ликвидности, при этом все показатели ниже нормативных значений. Всей суммы оборотных активов недостаточно для покрытия краткосрочных обязательств. Следовательно, динамика показателей ликвидности подтверждает, что предприятие находится в </w:t>
      </w:r>
      <w:r w:rsidR="004A495A">
        <w:rPr>
          <w:snapToGrid/>
          <w:color w:val="000000" w:themeColor="text1"/>
          <w:sz w:val="24"/>
          <w:szCs w:val="24"/>
        </w:rPr>
        <w:t>неустойчивом финансовом состоянии.</w:t>
      </w:r>
    </w:p>
    <w:p w:rsidR="00C52471" w:rsidRPr="00E372EC" w:rsidRDefault="00C52471" w:rsidP="00C52471">
      <w:pPr>
        <w:spacing w:line="360" w:lineRule="auto"/>
        <w:ind w:firstLine="709"/>
        <w:jc w:val="both"/>
      </w:pPr>
      <w:r w:rsidRPr="00E372EC">
        <w:t xml:space="preserve">Информация также выступает как элемент системы менеджмента, она подразделяется на </w:t>
      </w:r>
      <w:proofErr w:type="gramStart"/>
      <w:r w:rsidRPr="00E372EC">
        <w:t>внешнюю</w:t>
      </w:r>
      <w:proofErr w:type="gramEnd"/>
      <w:r w:rsidRPr="00E372EC">
        <w:t xml:space="preserve"> и внутреннюю. При этом потоки информации поступают, как «сверху – вниз», так и «снизу – вверх». Источником первого потока информации выступают генеральный директор и руководители подразделений. Источником второго направления информации происходит от сотрудников подразделений, в данном случае необходимая информация доводится до руководителей, которые, в свою очередь, на совещаниях доводят необходимую часть информации до генерального директора.</w:t>
      </w:r>
    </w:p>
    <w:p w:rsidR="00C52471" w:rsidRPr="00E372EC" w:rsidRDefault="00C52471" w:rsidP="00C52471">
      <w:pPr>
        <w:spacing w:line="360" w:lineRule="auto"/>
        <w:ind w:firstLine="709"/>
        <w:jc w:val="both"/>
      </w:pPr>
      <w:r w:rsidRPr="00E372EC">
        <w:t>Еще одним элементом системы управления выступают методы управления. В своей деятельности АО «Электротяга» использует следующие методы управления:</w:t>
      </w:r>
    </w:p>
    <w:p w:rsidR="00C52471" w:rsidRPr="00E372EC" w:rsidRDefault="00C52471" w:rsidP="00C52471">
      <w:pPr>
        <w:pStyle w:val="ad"/>
        <w:numPr>
          <w:ilvl w:val="0"/>
          <w:numId w:val="31"/>
        </w:numPr>
        <w:spacing w:after="0" w:line="360" w:lineRule="auto"/>
        <w:jc w:val="both"/>
        <w:rPr>
          <w:rFonts w:ascii="Times New Roman" w:hAnsi="Times New Roman"/>
          <w:sz w:val="24"/>
          <w:szCs w:val="24"/>
        </w:rPr>
      </w:pPr>
      <w:r w:rsidRPr="00E372EC">
        <w:rPr>
          <w:rFonts w:ascii="Times New Roman" w:hAnsi="Times New Roman"/>
          <w:sz w:val="24"/>
          <w:szCs w:val="24"/>
        </w:rPr>
        <w:t>экономические;</w:t>
      </w:r>
    </w:p>
    <w:p w:rsidR="00C52471" w:rsidRPr="00E372EC" w:rsidRDefault="00C52471" w:rsidP="00C52471">
      <w:pPr>
        <w:pStyle w:val="ad"/>
        <w:numPr>
          <w:ilvl w:val="0"/>
          <w:numId w:val="31"/>
        </w:numPr>
        <w:spacing w:after="0" w:line="360" w:lineRule="auto"/>
        <w:jc w:val="both"/>
        <w:rPr>
          <w:rFonts w:ascii="Times New Roman" w:hAnsi="Times New Roman"/>
          <w:sz w:val="24"/>
          <w:szCs w:val="24"/>
        </w:rPr>
      </w:pPr>
      <w:r w:rsidRPr="00E372EC">
        <w:rPr>
          <w:rFonts w:ascii="Times New Roman" w:hAnsi="Times New Roman"/>
          <w:sz w:val="24"/>
          <w:szCs w:val="24"/>
        </w:rPr>
        <w:t>административно-распорядительные;</w:t>
      </w:r>
    </w:p>
    <w:p w:rsidR="00C52471" w:rsidRPr="00E372EC" w:rsidRDefault="00C52471" w:rsidP="00C52471">
      <w:pPr>
        <w:pStyle w:val="ad"/>
        <w:numPr>
          <w:ilvl w:val="0"/>
          <w:numId w:val="31"/>
        </w:numPr>
        <w:spacing w:after="0" w:line="360" w:lineRule="auto"/>
        <w:jc w:val="both"/>
        <w:rPr>
          <w:rFonts w:ascii="Times New Roman" w:hAnsi="Times New Roman"/>
          <w:sz w:val="24"/>
          <w:szCs w:val="24"/>
        </w:rPr>
      </w:pPr>
      <w:r w:rsidRPr="00E372EC">
        <w:rPr>
          <w:rFonts w:ascii="Times New Roman" w:hAnsi="Times New Roman"/>
          <w:sz w:val="24"/>
          <w:szCs w:val="24"/>
        </w:rPr>
        <w:t>социально-психологические.</w:t>
      </w:r>
    </w:p>
    <w:p w:rsidR="00C52471" w:rsidRPr="00E372EC" w:rsidRDefault="00C52471" w:rsidP="00C52471">
      <w:pPr>
        <w:spacing w:line="360" w:lineRule="auto"/>
        <w:ind w:firstLine="709"/>
        <w:jc w:val="both"/>
      </w:pPr>
      <w:proofErr w:type="gramStart"/>
      <w:r w:rsidRPr="00E372EC">
        <w:t>Экономические методы</w:t>
      </w:r>
      <w:proofErr w:type="gramEnd"/>
      <w:r w:rsidRPr="00E372EC">
        <w:t xml:space="preserve"> реализуются через выплату материального поощрения сотрудникам АО «Электротяга».</w:t>
      </w:r>
    </w:p>
    <w:p w:rsidR="00C52471" w:rsidRPr="00E372EC" w:rsidRDefault="00C52471" w:rsidP="00C52471">
      <w:pPr>
        <w:spacing w:line="360" w:lineRule="auto"/>
        <w:ind w:firstLine="709"/>
        <w:jc w:val="both"/>
      </w:pPr>
      <w:r w:rsidRPr="00E372EC">
        <w:t>Административно-распорядительные методы включают внутренние нормативные и методические документы. Это приказы, распоряжения, указания, различного рода регламенты, которые утверждаются генеральным директором.</w:t>
      </w:r>
    </w:p>
    <w:p w:rsidR="00C52471" w:rsidRPr="00E372EC" w:rsidRDefault="00C52471" w:rsidP="00C52471">
      <w:pPr>
        <w:spacing w:line="360" w:lineRule="auto"/>
        <w:ind w:firstLine="709"/>
        <w:jc w:val="both"/>
      </w:pPr>
      <w:r w:rsidRPr="00E372EC">
        <w:t>Социально-психологические методы направлены на создание благоприятного климата в коллективе.</w:t>
      </w:r>
    </w:p>
    <w:p w:rsidR="00C52471" w:rsidRPr="00E372EC" w:rsidRDefault="00C52471" w:rsidP="00C52471">
      <w:pPr>
        <w:spacing w:line="360" w:lineRule="auto"/>
        <w:ind w:firstLine="709"/>
        <w:jc w:val="both"/>
      </w:pPr>
      <w:r w:rsidRPr="00E372EC">
        <w:t>В целом можно сказать, что АО «Электротяга» использует ограниченный инструментарий методов управления.</w:t>
      </w:r>
    </w:p>
    <w:p w:rsidR="00C52471" w:rsidRPr="00E372EC" w:rsidRDefault="00C52471" w:rsidP="00C52471">
      <w:pPr>
        <w:shd w:val="clear" w:color="auto" w:fill="FFFFFF" w:themeFill="background1"/>
        <w:spacing w:line="360" w:lineRule="auto"/>
        <w:ind w:firstLine="709"/>
        <w:jc w:val="both"/>
        <w:rPr>
          <w:color w:val="000000" w:themeColor="text1"/>
        </w:rPr>
      </w:pPr>
      <w:r w:rsidRPr="00E372EC">
        <w:rPr>
          <w:color w:val="000000" w:themeColor="text1"/>
        </w:rPr>
        <w:t>Последним элементом системы управления выступают управленческие решения. Можно сказать, что порядок разработки и реализации управленческих решений централизован. В основном, принятие управленческих решений осуществляют генеральный директор и руководители структурных подразделений.</w:t>
      </w:r>
    </w:p>
    <w:p w:rsidR="00C52471" w:rsidRPr="00E372EC" w:rsidRDefault="00C52471" w:rsidP="00C52471">
      <w:pPr>
        <w:shd w:val="clear" w:color="auto" w:fill="FFFFFF" w:themeFill="background1"/>
        <w:spacing w:line="360" w:lineRule="auto"/>
        <w:ind w:firstLine="709"/>
        <w:jc w:val="both"/>
        <w:rPr>
          <w:color w:val="000000" w:themeColor="text1"/>
        </w:rPr>
      </w:pPr>
      <w:r w:rsidRPr="00E372EC">
        <w:rPr>
          <w:color w:val="000000" w:themeColor="text1"/>
        </w:rPr>
        <w:t>Порядок разработки и принятия управленческих решений осуществляется в следующей последовательности:</w:t>
      </w:r>
    </w:p>
    <w:p w:rsidR="00C52471" w:rsidRPr="00E372EC" w:rsidRDefault="00C52471" w:rsidP="00C52471">
      <w:pPr>
        <w:shd w:val="clear" w:color="auto" w:fill="FFFFFF" w:themeFill="background1"/>
        <w:spacing w:line="360" w:lineRule="auto"/>
        <w:ind w:firstLine="709"/>
        <w:jc w:val="both"/>
        <w:rPr>
          <w:color w:val="000000" w:themeColor="text1"/>
        </w:rPr>
      </w:pPr>
      <w:r w:rsidRPr="00E372EC">
        <w:rPr>
          <w:color w:val="000000" w:themeColor="text1"/>
        </w:rPr>
        <w:t>- сбор информации о необходимости принятия того или иного управленческого решения;</w:t>
      </w:r>
    </w:p>
    <w:p w:rsidR="00C52471" w:rsidRPr="00E372EC" w:rsidRDefault="00C52471" w:rsidP="00C52471">
      <w:pPr>
        <w:shd w:val="clear" w:color="auto" w:fill="FFFFFF" w:themeFill="background1"/>
        <w:spacing w:line="360" w:lineRule="auto"/>
        <w:ind w:firstLine="709"/>
        <w:jc w:val="both"/>
        <w:rPr>
          <w:color w:val="000000" w:themeColor="text1"/>
        </w:rPr>
      </w:pPr>
      <w:r w:rsidRPr="00E372EC">
        <w:rPr>
          <w:color w:val="000000" w:themeColor="text1"/>
        </w:rPr>
        <w:t>- выработка вариантов принятия управленческого решения;</w:t>
      </w:r>
    </w:p>
    <w:p w:rsidR="00C52471" w:rsidRPr="00E372EC" w:rsidRDefault="00C52471" w:rsidP="00C52471">
      <w:pPr>
        <w:shd w:val="clear" w:color="auto" w:fill="FFFFFF" w:themeFill="background1"/>
        <w:spacing w:line="360" w:lineRule="auto"/>
        <w:ind w:firstLine="709"/>
        <w:jc w:val="both"/>
        <w:rPr>
          <w:color w:val="000000" w:themeColor="text1"/>
        </w:rPr>
      </w:pPr>
      <w:r w:rsidRPr="00E372EC">
        <w:rPr>
          <w:color w:val="000000" w:themeColor="text1"/>
        </w:rPr>
        <w:t>- выбор оптимального варианта управленческого решения.</w:t>
      </w:r>
    </w:p>
    <w:p w:rsidR="00C52471" w:rsidRPr="00E372EC" w:rsidRDefault="00C52471" w:rsidP="00C52471">
      <w:pPr>
        <w:shd w:val="clear" w:color="auto" w:fill="FFFFFF" w:themeFill="background1"/>
        <w:spacing w:line="360" w:lineRule="auto"/>
        <w:ind w:firstLine="709"/>
        <w:jc w:val="both"/>
        <w:rPr>
          <w:color w:val="000000" w:themeColor="text1"/>
        </w:rPr>
      </w:pPr>
      <w:r w:rsidRPr="00E372EC">
        <w:rPr>
          <w:color w:val="000000" w:themeColor="text1"/>
        </w:rPr>
        <w:lastRenderedPageBreak/>
        <w:t>Управленческие решения могут касаться любого из элементов системы управления, и производить изменения во всей системе управления. Например, в декабре 2016 г. было принято решение о формировании бюджета расходов на 2017 г. Данное решение оказало влияние на состояние функций управления (планирование, мотивация), состояние финансов, а также технических средств.</w:t>
      </w:r>
    </w:p>
    <w:p w:rsidR="00C52471" w:rsidRPr="00E372EC" w:rsidRDefault="00C52471" w:rsidP="00C52471">
      <w:pPr>
        <w:shd w:val="clear" w:color="auto" w:fill="FFFFFF" w:themeFill="background1"/>
        <w:spacing w:line="360" w:lineRule="auto"/>
        <w:ind w:firstLine="709"/>
        <w:jc w:val="both"/>
        <w:rPr>
          <w:color w:val="000000" w:themeColor="text1"/>
        </w:rPr>
      </w:pPr>
      <w:r w:rsidRPr="00E372EC">
        <w:rPr>
          <w:color w:val="000000" w:themeColor="text1"/>
        </w:rPr>
        <w:t xml:space="preserve">В качестве недостатков </w:t>
      </w:r>
      <w:r w:rsidR="00293AC9">
        <w:rPr>
          <w:color w:val="000000" w:themeColor="text1"/>
        </w:rPr>
        <w:t xml:space="preserve">системы управления предприятия </w:t>
      </w:r>
      <w:r w:rsidRPr="00E372EC">
        <w:rPr>
          <w:color w:val="000000" w:themeColor="text1"/>
        </w:rPr>
        <w:t>можно назвать следующие:</w:t>
      </w:r>
    </w:p>
    <w:p w:rsidR="00C52471" w:rsidRPr="00E372EC" w:rsidRDefault="00C52471" w:rsidP="00C52471">
      <w:pPr>
        <w:pStyle w:val="ad"/>
        <w:numPr>
          <w:ilvl w:val="1"/>
          <w:numId w:val="32"/>
        </w:numPr>
        <w:shd w:val="clear" w:color="auto" w:fill="FFFFFF" w:themeFill="background1"/>
        <w:spacing w:after="0" w:line="360" w:lineRule="auto"/>
        <w:jc w:val="both"/>
        <w:rPr>
          <w:rFonts w:ascii="Times New Roman" w:hAnsi="Times New Roman"/>
          <w:color w:val="000000" w:themeColor="text1"/>
          <w:sz w:val="24"/>
          <w:szCs w:val="24"/>
        </w:rPr>
      </w:pPr>
      <w:r w:rsidRPr="00E372EC">
        <w:rPr>
          <w:rFonts w:ascii="Times New Roman" w:hAnsi="Times New Roman"/>
          <w:color w:val="000000" w:themeColor="text1"/>
          <w:sz w:val="24"/>
          <w:szCs w:val="24"/>
        </w:rPr>
        <w:t>высокая степень централизации принятия управленческих решений;</w:t>
      </w:r>
    </w:p>
    <w:p w:rsidR="00C52471" w:rsidRPr="00E372EC" w:rsidRDefault="00C52471" w:rsidP="00C52471">
      <w:pPr>
        <w:pStyle w:val="ad"/>
        <w:numPr>
          <w:ilvl w:val="1"/>
          <w:numId w:val="32"/>
        </w:numPr>
        <w:shd w:val="clear" w:color="auto" w:fill="FFFFFF" w:themeFill="background1"/>
        <w:spacing w:after="0" w:line="360" w:lineRule="auto"/>
        <w:jc w:val="both"/>
        <w:rPr>
          <w:rFonts w:ascii="Times New Roman" w:hAnsi="Times New Roman"/>
          <w:color w:val="000000" w:themeColor="text1"/>
          <w:sz w:val="24"/>
          <w:szCs w:val="24"/>
        </w:rPr>
      </w:pPr>
      <w:r w:rsidRPr="00E372EC">
        <w:rPr>
          <w:rFonts w:ascii="Times New Roman" w:hAnsi="Times New Roman"/>
          <w:color w:val="000000" w:themeColor="text1"/>
          <w:sz w:val="24"/>
          <w:szCs w:val="24"/>
        </w:rPr>
        <w:t>использование ограниченного количества методов управления;</w:t>
      </w:r>
    </w:p>
    <w:p w:rsidR="00C52471" w:rsidRPr="00E372EC" w:rsidRDefault="00C52471" w:rsidP="00C52471">
      <w:pPr>
        <w:pStyle w:val="ad"/>
        <w:numPr>
          <w:ilvl w:val="1"/>
          <w:numId w:val="32"/>
        </w:numPr>
        <w:shd w:val="clear" w:color="auto" w:fill="FFFFFF" w:themeFill="background1"/>
        <w:spacing w:after="0" w:line="360" w:lineRule="auto"/>
        <w:jc w:val="both"/>
        <w:rPr>
          <w:rFonts w:ascii="Times New Roman" w:hAnsi="Times New Roman"/>
          <w:color w:val="000000" w:themeColor="text1"/>
          <w:sz w:val="24"/>
          <w:szCs w:val="24"/>
        </w:rPr>
      </w:pPr>
      <w:r w:rsidRPr="00E372EC">
        <w:rPr>
          <w:rFonts w:ascii="Times New Roman" w:hAnsi="Times New Roman"/>
          <w:color w:val="000000" w:themeColor="text1"/>
          <w:sz w:val="24"/>
          <w:szCs w:val="24"/>
        </w:rPr>
        <w:t>неэффективная система мотивации;</w:t>
      </w:r>
    </w:p>
    <w:p w:rsidR="00C52471" w:rsidRPr="00E372EC" w:rsidRDefault="00C52471" w:rsidP="00C52471">
      <w:pPr>
        <w:pStyle w:val="ad"/>
        <w:numPr>
          <w:ilvl w:val="1"/>
          <w:numId w:val="32"/>
        </w:numPr>
        <w:shd w:val="clear" w:color="auto" w:fill="FFFFFF" w:themeFill="background1"/>
        <w:spacing w:after="0" w:line="360" w:lineRule="auto"/>
        <w:jc w:val="both"/>
        <w:rPr>
          <w:rFonts w:ascii="Times New Roman" w:hAnsi="Times New Roman"/>
          <w:color w:val="000000" w:themeColor="text1"/>
          <w:sz w:val="24"/>
          <w:szCs w:val="24"/>
        </w:rPr>
      </w:pPr>
      <w:r w:rsidRPr="00E372EC">
        <w:rPr>
          <w:rFonts w:ascii="Times New Roman" w:hAnsi="Times New Roman"/>
          <w:color w:val="000000" w:themeColor="text1"/>
          <w:sz w:val="24"/>
          <w:szCs w:val="24"/>
        </w:rPr>
        <w:t>отсутствие системы повышения квалификации и обучения персонала.</w:t>
      </w:r>
    </w:p>
    <w:p w:rsidR="00875745" w:rsidRPr="003C7AAB" w:rsidRDefault="00C52471" w:rsidP="003C7AAB">
      <w:pPr>
        <w:spacing w:line="360" w:lineRule="auto"/>
        <w:ind w:firstLine="709"/>
        <w:jc w:val="both"/>
      </w:pPr>
      <w:r w:rsidRPr="00E372EC">
        <w:t>В этих условиях необходима разработка программы организационного развития АО «Электротяга».</w:t>
      </w:r>
      <w:r w:rsidR="008D559F">
        <w:t xml:space="preserve"> В связи с тем, что финансовые показатели предприятия </w:t>
      </w:r>
      <w:r w:rsidR="006A5234">
        <w:t>показывают отрицательный результат</w:t>
      </w:r>
      <w:r w:rsidR="008D559F">
        <w:t xml:space="preserve">, не исключается использование </w:t>
      </w:r>
      <w:r w:rsidR="00726E2A">
        <w:t>заёмных источников</w:t>
      </w:r>
      <w:r w:rsidR="008D559F">
        <w:t xml:space="preserve"> для финансирования внедрения программы.</w:t>
      </w:r>
    </w:p>
    <w:p w:rsidR="00875745" w:rsidRPr="00FA5947" w:rsidRDefault="008A397B" w:rsidP="003C7AAB">
      <w:pPr>
        <w:pStyle w:val="1"/>
        <w:rPr>
          <w:rFonts w:ascii="Times New Roman" w:hAnsi="Times New Roman" w:cs="Times New Roman"/>
          <w:b w:val="0"/>
          <w:color w:val="000000" w:themeColor="text1"/>
        </w:rPr>
      </w:pPr>
      <w:bookmarkStart w:id="20" w:name="_Toc514166052"/>
      <w:r>
        <w:rPr>
          <w:rFonts w:ascii="Times New Roman" w:hAnsi="Times New Roman" w:cs="Times New Roman"/>
          <w:b w:val="0"/>
          <w:color w:val="000000" w:themeColor="text1"/>
        </w:rPr>
        <w:t>2.5</w:t>
      </w:r>
      <w:r w:rsidR="00875745" w:rsidRPr="00FA5947">
        <w:rPr>
          <w:rFonts w:ascii="Times New Roman" w:hAnsi="Times New Roman" w:cs="Times New Roman"/>
          <w:b w:val="0"/>
          <w:color w:val="000000" w:themeColor="text1"/>
        </w:rPr>
        <w:t xml:space="preserve">. Анализ системы управления машиностроительными предприятиями на примере предприятия </w:t>
      </w:r>
      <w:r w:rsidR="00875745">
        <w:rPr>
          <w:rFonts w:ascii="Times New Roman" w:hAnsi="Times New Roman" w:cs="Times New Roman"/>
          <w:b w:val="0"/>
          <w:color w:val="000000" w:themeColor="text1"/>
        </w:rPr>
        <w:t>ООО</w:t>
      </w:r>
      <w:r w:rsidR="00875745" w:rsidRPr="00FA5947">
        <w:rPr>
          <w:rFonts w:ascii="Times New Roman" w:hAnsi="Times New Roman" w:cs="Times New Roman"/>
          <w:b w:val="0"/>
          <w:color w:val="000000" w:themeColor="text1"/>
        </w:rPr>
        <w:t xml:space="preserve"> «</w:t>
      </w:r>
      <w:proofErr w:type="spellStart"/>
      <w:r w:rsidR="00F465D0">
        <w:rPr>
          <w:rFonts w:ascii="Times New Roman" w:hAnsi="Times New Roman" w:cs="Times New Roman"/>
          <w:b w:val="0"/>
          <w:color w:val="000000" w:themeColor="text1"/>
        </w:rPr>
        <w:t>ПарнасАвтоКомплекс</w:t>
      </w:r>
      <w:proofErr w:type="spellEnd"/>
      <w:r w:rsidR="00875745" w:rsidRPr="00FA5947">
        <w:rPr>
          <w:rFonts w:ascii="Times New Roman" w:hAnsi="Times New Roman" w:cs="Times New Roman"/>
          <w:b w:val="0"/>
          <w:color w:val="000000" w:themeColor="text1"/>
        </w:rPr>
        <w:t>»</w:t>
      </w:r>
      <w:bookmarkEnd w:id="20"/>
    </w:p>
    <w:p w:rsidR="00875745" w:rsidRPr="00B16A36" w:rsidRDefault="00875745" w:rsidP="00875745">
      <w:pPr>
        <w:rPr>
          <w:lang w:eastAsia="en-US"/>
        </w:rPr>
      </w:pPr>
    </w:p>
    <w:p w:rsidR="00BD2245" w:rsidRPr="00BD2245" w:rsidRDefault="008A397B" w:rsidP="001C02A9">
      <w:pPr>
        <w:pStyle w:val="-5"/>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Далее рассмотрим систему управления предприятия ООО «</w:t>
      </w:r>
      <w:proofErr w:type="spellStart"/>
      <w:r w:rsidR="00F465D0">
        <w:rPr>
          <w:rFonts w:ascii="Times New Roman" w:hAnsi="Times New Roman" w:cs="Times New Roman"/>
          <w:color w:val="000000" w:themeColor="text1"/>
          <w:sz w:val="24"/>
          <w:szCs w:val="24"/>
        </w:rPr>
        <w:t>ПарнасАвтоКомплекс</w:t>
      </w:r>
      <w:proofErr w:type="spellEnd"/>
      <w:r w:rsidR="00706DCC">
        <w:rPr>
          <w:rFonts w:ascii="Times New Roman" w:hAnsi="Times New Roman" w:cs="Times New Roman"/>
          <w:color w:val="000000" w:themeColor="text1"/>
          <w:sz w:val="24"/>
          <w:szCs w:val="24"/>
        </w:rPr>
        <w:t>»</w:t>
      </w:r>
      <w:r w:rsidR="00BD2245" w:rsidRPr="00BD2245">
        <w:rPr>
          <w:rFonts w:ascii="Times New Roman" w:hAnsi="Times New Roman" w:cs="Times New Roman"/>
          <w:color w:val="000000" w:themeColor="text1"/>
          <w:sz w:val="24"/>
          <w:szCs w:val="24"/>
        </w:rPr>
        <w:t xml:space="preserve">. </w:t>
      </w:r>
      <w:r w:rsidR="001C02A9">
        <w:rPr>
          <w:rFonts w:ascii="Times New Roman" w:hAnsi="Times New Roman" w:cs="Times New Roman"/>
          <w:color w:val="000000" w:themeColor="text1"/>
          <w:sz w:val="24"/>
          <w:szCs w:val="24"/>
        </w:rPr>
        <w:t xml:space="preserve">Сначала дадим информацию о компании в целом и об области её деятельности. </w:t>
      </w:r>
      <w:r w:rsidR="00BD2245" w:rsidRPr="00BD2245">
        <w:rPr>
          <w:rFonts w:ascii="Times New Roman" w:hAnsi="Times New Roman" w:cs="Times New Roman"/>
          <w:color w:val="000000" w:themeColor="text1"/>
          <w:sz w:val="24"/>
          <w:szCs w:val="24"/>
        </w:rPr>
        <w:t>ООО «</w:t>
      </w:r>
      <w:proofErr w:type="spellStart"/>
      <w:r w:rsidR="00F465D0">
        <w:rPr>
          <w:rFonts w:ascii="Times New Roman" w:hAnsi="Times New Roman" w:cs="Times New Roman"/>
          <w:color w:val="000000" w:themeColor="text1"/>
          <w:sz w:val="24"/>
          <w:szCs w:val="24"/>
        </w:rPr>
        <w:t>ПарнасАвтоКомплекс</w:t>
      </w:r>
      <w:proofErr w:type="spellEnd"/>
      <w:r w:rsidR="00BD2245" w:rsidRPr="00BD2245">
        <w:rPr>
          <w:rFonts w:ascii="Times New Roman" w:hAnsi="Times New Roman" w:cs="Times New Roman"/>
          <w:color w:val="000000" w:themeColor="text1"/>
          <w:sz w:val="24"/>
          <w:szCs w:val="24"/>
        </w:rPr>
        <w:t>» - дилер по реализации автомобилей и оказанию услуг по техническому обслуживанию и ремонту</w:t>
      </w:r>
      <w:r w:rsidR="00CE7A01">
        <w:rPr>
          <w:rFonts w:ascii="Times New Roman" w:hAnsi="Times New Roman" w:cs="Times New Roman"/>
          <w:color w:val="000000" w:themeColor="text1"/>
          <w:sz w:val="24"/>
          <w:szCs w:val="24"/>
        </w:rPr>
        <w:t xml:space="preserve"> автомобилей КАМАЗ на территори</w:t>
      </w:r>
      <w:r w:rsidR="00BD2245" w:rsidRPr="00BD2245">
        <w:rPr>
          <w:rFonts w:ascii="Times New Roman" w:hAnsi="Times New Roman" w:cs="Times New Roman"/>
          <w:color w:val="000000" w:themeColor="text1"/>
          <w:sz w:val="24"/>
          <w:szCs w:val="24"/>
        </w:rPr>
        <w:t>и г. Санкт-Петербург и Ленинградской области</w:t>
      </w:r>
      <w:r w:rsidR="00CE7A01" w:rsidRPr="00CE7A01">
        <w:rPr>
          <w:rFonts w:ascii="Times New Roman" w:hAnsi="Times New Roman" w:cs="Times New Roman"/>
          <w:color w:val="000000" w:themeColor="text1"/>
          <w:sz w:val="24"/>
          <w:szCs w:val="24"/>
        </w:rPr>
        <w:t xml:space="preserve">. </w:t>
      </w:r>
      <w:r w:rsidR="00BD2245" w:rsidRPr="00BD2245">
        <w:rPr>
          <w:rFonts w:ascii="Times New Roman" w:hAnsi="Times New Roman" w:cs="Times New Roman"/>
          <w:color w:val="000000" w:themeColor="text1"/>
          <w:sz w:val="24"/>
          <w:szCs w:val="24"/>
        </w:rPr>
        <w:t>«</w:t>
      </w:r>
      <w:proofErr w:type="spellStart"/>
      <w:r w:rsidR="00F465D0">
        <w:rPr>
          <w:rFonts w:ascii="Times New Roman" w:hAnsi="Times New Roman" w:cs="Times New Roman"/>
          <w:color w:val="000000" w:themeColor="text1"/>
          <w:sz w:val="24"/>
          <w:szCs w:val="24"/>
        </w:rPr>
        <w:t>ПарнасАвтоКомплекс</w:t>
      </w:r>
      <w:proofErr w:type="spellEnd"/>
      <w:r w:rsidR="00BD2245" w:rsidRPr="00BD2245">
        <w:rPr>
          <w:rFonts w:ascii="Times New Roman" w:hAnsi="Times New Roman" w:cs="Times New Roman"/>
          <w:color w:val="000000" w:themeColor="text1"/>
          <w:sz w:val="24"/>
          <w:szCs w:val="24"/>
        </w:rPr>
        <w:t>» — крупнейшее предприятие Санкт-Петербурга по ремонту грузовых автомобилей, а также прицепов, полуприцепов и спецтехники, которое успешно работает на рынке более 20 лет.</w:t>
      </w:r>
      <w:r w:rsidR="001C02A9">
        <w:rPr>
          <w:rFonts w:ascii="Times New Roman" w:hAnsi="Times New Roman" w:cs="Times New Roman"/>
          <w:color w:val="000000" w:themeColor="text1"/>
          <w:sz w:val="24"/>
          <w:szCs w:val="24"/>
        </w:rPr>
        <w:t xml:space="preserve"> Помимо ремонта организация занимается мелкосерийным производством автомобильной спецтехники. </w:t>
      </w:r>
      <w:r w:rsidR="00BD2245" w:rsidRPr="00BD2245">
        <w:rPr>
          <w:rFonts w:ascii="Times New Roman" w:hAnsi="Times New Roman" w:cs="Times New Roman"/>
          <w:color w:val="000000" w:themeColor="text1"/>
          <w:sz w:val="24"/>
          <w:szCs w:val="24"/>
        </w:rPr>
        <w:t xml:space="preserve">Предприятие является ведущим в группе компаний, которая владеет имущественным комплексом, расположенным в </w:t>
      </w:r>
      <w:proofErr w:type="spellStart"/>
      <w:r w:rsidR="00BD2245" w:rsidRPr="00BD2245">
        <w:rPr>
          <w:rFonts w:ascii="Times New Roman" w:hAnsi="Times New Roman" w:cs="Times New Roman"/>
          <w:color w:val="000000" w:themeColor="text1"/>
          <w:sz w:val="24"/>
          <w:szCs w:val="24"/>
        </w:rPr>
        <w:t>промзоне</w:t>
      </w:r>
      <w:r w:rsidR="001C02A9">
        <w:rPr>
          <w:rFonts w:ascii="Times New Roman" w:hAnsi="Times New Roman" w:cs="Times New Roman"/>
          <w:color w:val="000000" w:themeColor="text1"/>
          <w:sz w:val="24"/>
          <w:szCs w:val="24"/>
        </w:rPr>
        <w:t>«</w:t>
      </w:r>
      <w:r w:rsidR="00BD2245" w:rsidRPr="00BD2245">
        <w:rPr>
          <w:rFonts w:ascii="Times New Roman" w:hAnsi="Times New Roman" w:cs="Times New Roman"/>
          <w:color w:val="000000" w:themeColor="text1"/>
          <w:sz w:val="24"/>
          <w:szCs w:val="24"/>
        </w:rPr>
        <w:t>Парнас</w:t>
      </w:r>
      <w:proofErr w:type="spellEnd"/>
      <w:r w:rsidR="001C02A9">
        <w:rPr>
          <w:rFonts w:ascii="Times New Roman" w:hAnsi="Times New Roman" w:cs="Times New Roman"/>
          <w:color w:val="000000" w:themeColor="text1"/>
          <w:sz w:val="24"/>
          <w:szCs w:val="24"/>
        </w:rPr>
        <w:t>»</w:t>
      </w:r>
      <w:r w:rsidR="00BD2245" w:rsidRPr="00BD2245">
        <w:rPr>
          <w:rFonts w:ascii="Times New Roman" w:hAnsi="Times New Roman" w:cs="Times New Roman"/>
          <w:color w:val="000000" w:themeColor="text1"/>
          <w:sz w:val="24"/>
          <w:szCs w:val="24"/>
        </w:rPr>
        <w:t>, и находится в 100 метрах от Северной части КАД, что обеспечивает удобные подъезды для автотранспорта как со стороны КАД, так и со стороны города.</w:t>
      </w:r>
    </w:p>
    <w:p w:rsidR="001C02A9" w:rsidRDefault="00BD2245" w:rsidP="001C02A9">
      <w:pPr>
        <w:pStyle w:val="-5"/>
        <w:ind w:firstLine="708"/>
        <w:jc w:val="both"/>
        <w:rPr>
          <w:rFonts w:ascii="Times New Roman" w:hAnsi="Times New Roman" w:cs="Times New Roman"/>
          <w:color w:val="000000" w:themeColor="text1"/>
          <w:sz w:val="24"/>
          <w:szCs w:val="24"/>
        </w:rPr>
      </w:pPr>
      <w:r w:rsidRPr="00BD2245">
        <w:rPr>
          <w:rFonts w:ascii="Times New Roman" w:hAnsi="Times New Roman" w:cs="Times New Roman"/>
          <w:color w:val="000000" w:themeColor="text1"/>
          <w:sz w:val="24"/>
          <w:szCs w:val="24"/>
        </w:rPr>
        <w:t>На территории комплекса расположена станция технического обслуживания грузовых автомобилей, прицепов и полуприцепов, которая включает в себя:</w:t>
      </w:r>
    </w:p>
    <w:p w:rsidR="00BD2245" w:rsidRPr="00BD2245" w:rsidRDefault="001C02A9" w:rsidP="001C02A9">
      <w:pPr>
        <w:pStyle w:val="-5"/>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D2245" w:rsidRPr="00BD2245">
        <w:rPr>
          <w:rFonts w:ascii="Times New Roman" w:hAnsi="Times New Roman" w:cs="Times New Roman"/>
          <w:color w:val="000000" w:themeColor="text1"/>
          <w:sz w:val="24"/>
          <w:szCs w:val="24"/>
        </w:rPr>
        <w:t xml:space="preserve">авторизованную сервисную станцию </w:t>
      </w:r>
      <w:r>
        <w:rPr>
          <w:rFonts w:ascii="Times New Roman" w:hAnsi="Times New Roman" w:cs="Times New Roman"/>
          <w:color w:val="000000" w:themeColor="text1"/>
          <w:sz w:val="24"/>
          <w:szCs w:val="24"/>
        </w:rPr>
        <w:t>«</w:t>
      </w:r>
      <w:r w:rsidR="00BD2245" w:rsidRPr="00BD2245">
        <w:rPr>
          <w:rFonts w:ascii="Times New Roman" w:hAnsi="Times New Roman" w:cs="Times New Roman"/>
          <w:color w:val="000000" w:themeColor="text1"/>
          <w:sz w:val="24"/>
          <w:szCs w:val="24"/>
        </w:rPr>
        <w:t>КАМАЗ</w:t>
      </w:r>
      <w:r>
        <w:rPr>
          <w:rFonts w:ascii="Times New Roman" w:hAnsi="Times New Roman" w:cs="Times New Roman"/>
          <w:color w:val="000000" w:themeColor="text1"/>
          <w:sz w:val="24"/>
          <w:szCs w:val="24"/>
        </w:rPr>
        <w:t>»;</w:t>
      </w:r>
    </w:p>
    <w:p w:rsidR="001C02A9" w:rsidRPr="00BD2245" w:rsidRDefault="001C02A9" w:rsidP="000C03DC">
      <w:pPr>
        <w:pStyle w:val="-5"/>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D2245" w:rsidRPr="00BD2245">
        <w:rPr>
          <w:rFonts w:ascii="Times New Roman" w:hAnsi="Times New Roman" w:cs="Times New Roman"/>
          <w:color w:val="000000" w:themeColor="text1"/>
          <w:sz w:val="24"/>
          <w:szCs w:val="24"/>
        </w:rPr>
        <w:t xml:space="preserve">сертифицированный сервисный центр </w:t>
      </w:r>
      <w:r>
        <w:rPr>
          <w:rFonts w:ascii="Times New Roman" w:hAnsi="Times New Roman" w:cs="Times New Roman"/>
          <w:color w:val="000000" w:themeColor="text1"/>
          <w:sz w:val="24"/>
          <w:szCs w:val="24"/>
        </w:rPr>
        <w:t>«</w:t>
      </w:r>
      <w:r w:rsidR="00BD2245" w:rsidRPr="00BD2245">
        <w:rPr>
          <w:rFonts w:ascii="Times New Roman" w:hAnsi="Times New Roman" w:cs="Times New Roman"/>
          <w:color w:val="000000" w:themeColor="text1"/>
          <w:sz w:val="24"/>
          <w:szCs w:val="24"/>
        </w:rPr>
        <w:t>КАММИНЗ</w:t>
      </w:r>
      <w:r>
        <w:rPr>
          <w:rFonts w:ascii="Times New Roman" w:hAnsi="Times New Roman" w:cs="Times New Roman"/>
          <w:color w:val="000000" w:themeColor="text1"/>
          <w:sz w:val="24"/>
          <w:szCs w:val="24"/>
        </w:rPr>
        <w:t>»;</w:t>
      </w:r>
    </w:p>
    <w:p w:rsidR="00BD2245" w:rsidRPr="00BD2245" w:rsidRDefault="000C03DC" w:rsidP="00BD2245">
      <w:pPr>
        <w:pStyle w:val="-5"/>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D2245" w:rsidRPr="00BD2245">
        <w:rPr>
          <w:rFonts w:ascii="Times New Roman" w:hAnsi="Times New Roman" w:cs="Times New Roman"/>
          <w:color w:val="000000" w:themeColor="text1"/>
          <w:sz w:val="24"/>
          <w:szCs w:val="24"/>
        </w:rPr>
        <w:t xml:space="preserve">сервисный центр </w:t>
      </w:r>
      <w:r>
        <w:rPr>
          <w:rFonts w:ascii="Times New Roman" w:hAnsi="Times New Roman" w:cs="Times New Roman"/>
          <w:color w:val="000000" w:themeColor="text1"/>
          <w:sz w:val="24"/>
          <w:szCs w:val="24"/>
        </w:rPr>
        <w:t>«</w:t>
      </w:r>
      <w:r w:rsidR="00BD2245" w:rsidRPr="00BD2245">
        <w:rPr>
          <w:rFonts w:ascii="Times New Roman" w:hAnsi="Times New Roman" w:cs="Times New Roman"/>
          <w:color w:val="000000" w:themeColor="text1"/>
          <w:sz w:val="24"/>
          <w:szCs w:val="24"/>
        </w:rPr>
        <w:t>WABCO</w:t>
      </w:r>
      <w:r>
        <w:rPr>
          <w:rFonts w:ascii="Times New Roman" w:hAnsi="Times New Roman" w:cs="Times New Roman"/>
          <w:color w:val="000000" w:themeColor="text1"/>
          <w:sz w:val="24"/>
          <w:szCs w:val="24"/>
        </w:rPr>
        <w:t>»</w:t>
      </w:r>
      <w:r w:rsidR="00BD2245" w:rsidRPr="00BD22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proofErr w:type="spellStart"/>
      <w:r w:rsidR="00BD2245" w:rsidRPr="00BD2245">
        <w:rPr>
          <w:rFonts w:ascii="Times New Roman" w:hAnsi="Times New Roman" w:cs="Times New Roman"/>
          <w:color w:val="000000" w:themeColor="text1"/>
          <w:sz w:val="24"/>
          <w:szCs w:val="24"/>
        </w:rPr>
        <w:t>Knorr-Bremse</w:t>
      </w:r>
      <w:proofErr w:type="spellEnd"/>
      <w:r>
        <w:rPr>
          <w:rFonts w:ascii="Times New Roman" w:hAnsi="Times New Roman" w:cs="Times New Roman"/>
          <w:color w:val="000000" w:themeColor="text1"/>
          <w:sz w:val="24"/>
          <w:szCs w:val="24"/>
        </w:rPr>
        <w:t>»;</w:t>
      </w:r>
    </w:p>
    <w:p w:rsidR="00BD2245" w:rsidRPr="00BD2245" w:rsidRDefault="000C03DC" w:rsidP="00BD2245">
      <w:pPr>
        <w:pStyle w:val="-5"/>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BD2245" w:rsidRPr="00BD2245">
        <w:rPr>
          <w:rFonts w:ascii="Times New Roman" w:hAnsi="Times New Roman" w:cs="Times New Roman"/>
          <w:color w:val="000000" w:themeColor="text1"/>
          <w:sz w:val="24"/>
          <w:szCs w:val="24"/>
        </w:rPr>
        <w:t xml:space="preserve">сертифицированный </w:t>
      </w:r>
      <w:r>
        <w:rPr>
          <w:rFonts w:ascii="Times New Roman" w:hAnsi="Times New Roman" w:cs="Times New Roman"/>
          <w:color w:val="000000" w:themeColor="text1"/>
          <w:sz w:val="24"/>
          <w:szCs w:val="24"/>
        </w:rPr>
        <w:t>«</w:t>
      </w:r>
      <w:r w:rsidR="00BD2245" w:rsidRPr="00BD2245">
        <w:rPr>
          <w:rFonts w:ascii="Times New Roman" w:hAnsi="Times New Roman" w:cs="Times New Roman"/>
          <w:color w:val="000000" w:themeColor="text1"/>
          <w:sz w:val="24"/>
          <w:szCs w:val="24"/>
        </w:rPr>
        <w:t>BOSCH Дизель Центр</w:t>
      </w:r>
      <w:r>
        <w:rPr>
          <w:rFonts w:ascii="Times New Roman" w:hAnsi="Times New Roman" w:cs="Times New Roman"/>
          <w:color w:val="000000" w:themeColor="text1"/>
          <w:sz w:val="24"/>
          <w:szCs w:val="24"/>
        </w:rPr>
        <w:t>»;</w:t>
      </w:r>
    </w:p>
    <w:p w:rsidR="00BD2245" w:rsidRPr="00BD2245" w:rsidRDefault="000C03DC" w:rsidP="00BD2245">
      <w:pPr>
        <w:pStyle w:val="-5"/>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ООО «</w:t>
      </w:r>
      <w:proofErr w:type="spellStart"/>
      <w:r w:rsidR="00F465D0">
        <w:rPr>
          <w:rFonts w:ascii="Times New Roman" w:hAnsi="Times New Roman" w:cs="Times New Roman"/>
          <w:color w:val="000000" w:themeColor="text1"/>
          <w:sz w:val="24"/>
          <w:szCs w:val="24"/>
        </w:rPr>
        <w:t>ПарнасАвтоКомплекс</w:t>
      </w:r>
      <w:proofErr w:type="spellEnd"/>
      <w:r>
        <w:rPr>
          <w:rFonts w:ascii="Times New Roman" w:hAnsi="Times New Roman" w:cs="Times New Roman"/>
          <w:color w:val="000000" w:themeColor="text1"/>
          <w:sz w:val="24"/>
          <w:szCs w:val="24"/>
        </w:rPr>
        <w:t>» имеет с</w:t>
      </w:r>
      <w:r w:rsidR="00BD2245" w:rsidRPr="00BD2245">
        <w:rPr>
          <w:rFonts w:ascii="Times New Roman" w:hAnsi="Times New Roman" w:cs="Times New Roman"/>
          <w:color w:val="000000" w:themeColor="text1"/>
          <w:sz w:val="24"/>
          <w:szCs w:val="24"/>
        </w:rPr>
        <w:t>татус</w:t>
      </w:r>
      <w:r>
        <w:rPr>
          <w:rFonts w:ascii="Times New Roman" w:hAnsi="Times New Roman" w:cs="Times New Roman"/>
          <w:color w:val="000000" w:themeColor="text1"/>
          <w:sz w:val="24"/>
          <w:szCs w:val="24"/>
        </w:rPr>
        <w:t>:</w:t>
      </w:r>
    </w:p>
    <w:p w:rsidR="00BD2245" w:rsidRPr="00BD2245" w:rsidRDefault="000C03DC" w:rsidP="000C03DC">
      <w:pPr>
        <w:pStyle w:val="-5"/>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D2245" w:rsidRPr="00BD2245">
        <w:rPr>
          <w:rFonts w:ascii="Times New Roman" w:hAnsi="Times New Roman" w:cs="Times New Roman"/>
          <w:color w:val="000000" w:themeColor="text1"/>
          <w:sz w:val="24"/>
          <w:szCs w:val="24"/>
        </w:rPr>
        <w:t>Сервисного Центра "МАДАРА-КАМАЗ" (</w:t>
      </w:r>
      <w:r>
        <w:rPr>
          <w:rFonts w:ascii="Times New Roman" w:hAnsi="Times New Roman" w:cs="Times New Roman"/>
          <w:color w:val="000000" w:themeColor="text1"/>
          <w:sz w:val="24"/>
          <w:szCs w:val="24"/>
        </w:rPr>
        <w:t xml:space="preserve">подтверждено </w:t>
      </w:r>
      <w:r w:rsidR="00BD2245" w:rsidRPr="00BD2245">
        <w:rPr>
          <w:rFonts w:ascii="Times New Roman" w:hAnsi="Times New Roman" w:cs="Times New Roman"/>
          <w:color w:val="000000" w:themeColor="text1"/>
          <w:sz w:val="24"/>
          <w:szCs w:val="24"/>
        </w:rPr>
        <w:t>сертификат</w:t>
      </w:r>
      <w:r>
        <w:rPr>
          <w:rFonts w:ascii="Times New Roman" w:hAnsi="Times New Roman" w:cs="Times New Roman"/>
          <w:color w:val="000000" w:themeColor="text1"/>
          <w:sz w:val="24"/>
          <w:szCs w:val="24"/>
        </w:rPr>
        <w:t>ом</w:t>
      </w:r>
      <w:r w:rsidR="00BD2245" w:rsidRPr="00BD224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rsidR="00BD2245" w:rsidRPr="00BD2245" w:rsidRDefault="000C03DC" w:rsidP="00BD2245">
      <w:pPr>
        <w:pStyle w:val="-5"/>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D2245" w:rsidRPr="00BD2245">
        <w:rPr>
          <w:rFonts w:ascii="Times New Roman" w:hAnsi="Times New Roman" w:cs="Times New Roman"/>
          <w:color w:val="000000" w:themeColor="text1"/>
          <w:sz w:val="24"/>
          <w:szCs w:val="24"/>
        </w:rPr>
        <w:t>Дилера ПАО "КАМАЗ" по реализации автомобилей, по техническому обслуживанию и ремонту автомобильной техники КАМАЗ. Дилерский центр ПАО "КАМАЗ". Статус 2S. Торговая территория: г. Санкт-Петербург, Ленинградская область (свидете</w:t>
      </w:r>
      <w:r>
        <w:rPr>
          <w:rFonts w:ascii="Times New Roman" w:hAnsi="Times New Roman" w:cs="Times New Roman"/>
          <w:color w:val="000000" w:themeColor="text1"/>
          <w:sz w:val="24"/>
          <w:szCs w:val="24"/>
        </w:rPr>
        <w:t>льство № 2013-207 от 1.04.2013);</w:t>
      </w:r>
    </w:p>
    <w:p w:rsidR="00BD2245" w:rsidRPr="00BD2245" w:rsidRDefault="000C03DC" w:rsidP="00BD2245">
      <w:pPr>
        <w:pStyle w:val="-5"/>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D2245" w:rsidRPr="00BD2245">
        <w:rPr>
          <w:rFonts w:ascii="Times New Roman" w:hAnsi="Times New Roman" w:cs="Times New Roman"/>
          <w:color w:val="000000" w:themeColor="text1"/>
          <w:sz w:val="24"/>
          <w:szCs w:val="24"/>
        </w:rPr>
        <w:t>Сервисного Центра "КАМАЗ" по техническому обслуживанию и ремонту автомобильной техники КАМАЗ на территории г. Санкт-Петербург и Ленинградской области (свидете</w:t>
      </w:r>
      <w:r>
        <w:rPr>
          <w:rFonts w:ascii="Times New Roman" w:hAnsi="Times New Roman" w:cs="Times New Roman"/>
          <w:color w:val="000000" w:themeColor="text1"/>
          <w:sz w:val="24"/>
          <w:szCs w:val="24"/>
        </w:rPr>
        <w:t>льство № 2013-121 от 1.01.2013);</w:t>
      </w:r>
    </w:p>
    <w:p w:rsidR="00BD2245" w:rsidRPr="00BD2245" w:rsidRDefault="000C03DC" w:rsidP="00BD2245">
      <w:pPr>
        <w:pStyle w:val="-5"/>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D2245" w:rsidRPr="00BD2245">
        <w:rPr>
          <w:rFonts w:ascii="Times New Roman" w:hAnsi="Times New Roman" w:cs="Times New Roman"/>
          <w:color w:val="000000" w:themeColor="text1"/>
          <w:sz w:val="24"/>
          <w:szCs w:val="24"/>
        </w:rPr>
        <w:t>Сервисного Партнера WABCO (свидетельство №</w:t>
      </w:r>
      <w:r>
        <w:rPr>
          <w:rFonts w:ascii="Times New Roman" w:hAnsi="Times New Roman" w:cs="Times New Roman"/>
          <w:color w:val="000000" w:themeColor="text1"/>
          <w:sz w:val="24"/>
          <w:szCs w:val="24"/>
        </w:rPr>
        <w:t xml:space="preserve"> 242130-2011/129 от 29.12.2014);</w:t>
      </w:r>
    </w:p>
    <w:p w:rsidR="00BD2245" w:rsidRPr="00BD2245" w:rsidRDefault="000C03DC" w:rsidP="00BD2245">
      <w:pPr>
        <w:pStyle w:val="-5"/>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D2245" w:rsidRPr="00BD2245">
        <w:rPr>
          <w:rFonts w:ascii="Times New Roman" w:hAnsi="Times New Roman" w:cs="Times New Roman"/>
          <w:color w:val="000000" w:themeColor="text1"/>
          <w:sz w:val="24"/>
          <w:szCs w:val="24"/>
        </w:rPr>
        <w:t>Сервисного Центра "КАМАЗ-КАММИНЗ" (свиде</w:t>
      </w:r>
      <w:r>
        <w:rPr>
          <w:rFonts w:ascii="Times New Roman" w:hAnsi="Times New Roman" w:cs="Times New Roman"/>
          <w:color w:val="000000" w:themeColor="text1"/>
          <w:sz w:val="24"/>
          <w:szCs w:val="24"/>
        </w:rPr>
        <w:t>тельство от 15.10.2015);</w:t>
      </w:r>
    </w:p>
    <w:p w:rsidR="00BD2245" w:rsidRPr="00BD2245" w:rsidRDefault="000C03DC" w:rsidP="00BD2245">
      <w:pPr>
        <w:pStyle w:val="-5"/>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D2245" w:rsidRPr="00BD2245">
        <w:rPr>
          <w:rFonts w:ascii="Times New Roman" w:hAnsi="Times New Roman" w:cs="Times New Roman"/>
          <w:color w:val="000000" w:themeColor="text1"/>
          <w:sz w:val="24"/>
          <w:szCs w:val="24"/>
        </w:rPr>
        <w:t>Сервисного Центра  ОАО "</w:t>
      </w:r>
      <w:proofErr w:type="spellStart"/>
      <w:r w:rsidR="00BD2245" w:rsidRPr="00BD2245">
        <w:rPr>
          <w:rFonts w:ascii="Times New Roman" w:hAnsi="Times New Roman" w:cs="Times New Roman"/>
          <w:color w:val="000000" w:themeColor="text1"/>
          <w:sz w:val="24"/>
          <w:szCs w:val="24"/>
        </w:rPr>
        <w:t>Туймазинский</w:t>
      </w:r>
      <w:proofErr w:type="spellEnd"/>
      <w:r w:rsidR="00BD2245" w:rsidRPr="00BD2245">
        <w:rPr>
          <w:rFonts w:ascii="Times New Roman" w:hAnsi="Times New Roman" w:cs="Times New Roman"/>
          <w:color w:val="000000" w:themeColor="text1"/>
          <w:sz w:val="24"/>
          <w:szCs w:val="24"/>
        </w:rPr>
        <w:t xml:space="preserve"> завод </w:t>
      </w:r>
      <w:proofErr w:type="spellStart"/>
      <w:r w:rsidR="00BD2245" w:rsidRPr="00BD2245">
        <w:rPr>
          <w:rFonts w:ascii="Times New Roman" w:hAnsi="Times New Roman" w:cs="Times New Roman"/>
          <w:color w:val="000000" w:themeColor="text1"/>
          <w:sz w:val="24"/>
          <w:szCs w:val="24"/>
        </w:rPr>
        <w:t>автобетоновозов</w:t>
      </w:r>
      <w:proofErr w:type="spellEnd"/>
      <w:r w:rsidR="00BD2245" w:rsidRPr="00BD2245">
        <w:rPr>
          <w:rFonts w:ascii="Times New Roman" w:hAnsi="Times New Roman" w:cs="Times New Roman"/>
          <w:color w:val="000000" w:themeColor="text1"/>
          <w:sz w:val="24"/>
          <w:szCs w:val="24"/>
        </w:rPr>
        <w:t>" (сви</w:t>
      </w:r>
      <w:r>
        <w:rPr>
          <w:rFonts w:ascii="Times New Roman" w:hAnsi="Times New Roman" w:cs="Times New Roman"/>
          <w:color w:val="000000" w:themeColor="text1"/>
          <w:sz w:val="24"/>
          <w:szCs w:val="24"/>
        </w:rPr>
        <w:t>детельство № 025 от 29.06.2016);</w:t>
      </w:r>
    </w:p>
    <w:p w:rsidR="00BD2245" w:rsidRPr="00BD2245" w:rsidRDefault="000C03DC" w:rsidP="00BD2245">
      <w:pPr>
        <w:pStyle w:val="-5"/>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D2245" w:rsidRPr="00BD2245">
        <w:rPr>
          <w:rFonts w:ascii="Times New Roman" w:hAnsi="Times New Roman" w:cs="Times New Roman"/>
          <w:color w:val="000000" w:themeColor="text1"/>
          <w:sz w:val="24"/>
          <w:szCs w:val="24"/>
        </w:rPr>
        <w:t>Авторизованной станции БОШ Дизель Сер</w:t>
      </w:r>
      <w:r>
        <w:rPr>
          <w:rFonts w:ascii="Times New Roman" w:hAnsi="Times New Roman" w:cs="Times New Roman"/>
          <w:color w:val="000000" w:themeColor="text1"/>
          <w:sz w:val="24"/>
          <w:szCs w:val="24"/>
        </w:rPr>
        <w:t>виса (свидетельство 21.12.2007);</w:t>
      </w:r>
    </w:p>
    <w:p w:rsidR="00BD2245" w:rsidRPr="00E83CEA" w:rsidRDefault="000C03DC" w:rsidP="00BD2245">
      <w:pPr>
        <w:pStyle w:val="-5"/>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D2245" w:rsidRPr="00BD2245">
        <w:rPr>
          <w:rFonts w:ascii="Times New Roman" w:hAnsi="Times New Roman" w:cs="Times New Roman"/>
          <w:color w:val="000000" w:themeColor="text1"/>
          <w:sz w:val="24"/>
          <w:szCs w:val="24"/>
        </w:rPr>
        <w:t>Сервисного партнера "ЦФ КАМА" (сертификат от 01.03.2016)</w:t>
      </w:r>
      <w:r w:rsidR="00FA6B17">
        <w:rPr>
          <w:rFonts w:ascii="Times New Roman" w:hAnsi="Times New Roman" w:cs="Times New Roman"/>
          <w:color w:val="000000" w:themeColor="text1"/>
          <w:sz w:val="24"/>
          <w:szCs w:val="24"/>
        </w:rPr>
        <w:t>.</w:t>
      </w:r>
      <w:r w:rsidR="00FA6B17">
        <w:rPr>
          <w:rStyle w:val="ac"/>
          <w:rFonts w:ascii="Times New Roman" w:hAnsi="Times New Roman" w:cs="Times New Roman"/>
          <w:color w:val="000000" w:themeColor="text1"/>
          <w:sz w:val="24"/>
          <w:szCs w:val="24"/>
        </w:rPr>
        <w:footnoteReference w:id="53"/>
      </w:r>
    </w:p>
    <w:p w:rsidR="00CD6829" w:rsidRDefault="00CD6829" w:rsidP="00CD6829">
      <w:pPr>
        <w:spacing w:line="360" w:lineRule="auto"/>
        <w:ind w:firstLine="709"/>
        <w:jc w:val="both"/>
      </w:pPr>
      <w:r>
        <w:t>Далее рассмотрим с</w:t>
      </w:r>
      <w:r w:rsidRPr="00E372EC">
        <w:t>труктур</w:t>
      </w:r>
      <w:r>
        <w:t>у</w:t>
      </w:r>
      <w:r w:rsidRPr="00E372EC">
        <w:t xml:space="preserve"> управления </w:t>
      </w:r>
      <w:r>
        <w:t>ООО</w:t>
      </w:r>
      <w:r w:rsidRPr="00E372EC">
        <w:t xml:space="preserve"> «</w:t>
      </w:r>
      <w:proofErr w:type="spellStart"/>
      <w:r w:rsidR="00F465D0">
        <w:t>ПарнасАвтоКомплекс</w:t>
      </w:r>
      <w:proofErr w:type="spellEnd"/>
      <w:r w:rsidRPr="00E372EC">
        <w:t xml:space="preserve">» </w:t>
      </w:r>
      <w:r>
        <w:t xml:space="preserve">- она </w:t>
      </w:r>
      <w:r w:rsidRPr="00E372EC">
        <w:t xml:space="preserve">представлена на </w:t>
      </w:r>
      <w:r>
        <w:t>Рис</w:t>
      </w:r>
      <w:r w:rsidRPr="00E372EC">
        <w:t xml:space="preserve"> 2.</w:t>
      </w:r>
      <w:r>
        <w:t>1</w:t>
      </w:r>
      <w:r w:rsidR="00F77E6A">
        <w:t>8</w:t>
      </w:r>
      <w:r w:rsidRPr="00E372EC">
        <w:t>.</w:t>
      </w:r>
    </w:p>
    <w:p w:rsidR="00B9657E" w:rsidRDefault="002502B3" w:rsidP="00CD6829">
      <w:pPr>
        <w:spacing w:line="360" w:lineRule="auto"/>
        <w:ind w:firstLine="709"/>
        <w:jc w:val="both"/>
      </w:pPr>
      <w:r>
        <w:rPr>
          <w:noProof/>
        </w:rPr>
        <w:drawing>
          <wp:inline distT="0" distB="0" distL="0" distR="0" wp14:anchorId="3D2A72E4" wp14:editId="20866AC6">
            <wp:extent cx="5438775" cy="3638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насавтокомплекс оргструктура.png"/>
                    <pic:cNvPicPr/>
                  </pic:nvPicPr>
                  <pic:blipFill>
                    <a:blip r:embed="rId45">
                      <a:extLst>
                        <a:ext uri="{28A0092B-C50C-407E-A947-70E740481C1C}">
                          <a14:useLocalDpi xmlns:a14="http://schemas.microsoft.com/office/drawing/2010/main" val="0"/>
                        </a:ext>
                      </a:extLst>
                    </a:blip>
                    <a:stretch>
                      <a:fillRect/>
                    </a:stretch>
                  </pic:blipFill>
                  <pic:spPr>
                    <a:xfrm>
                      <a:off x="0" y="0"/>
                      <a:ext cx="5438775" cy="3638550"/>
                    </a:xfrm>
                    <a:prstGeom prst="rect">
                      <a:avLst/>
                    </a:prstGeom>
                  </pic:spPr>
                </pic:pic>
              </a:graphicData>
            </a:graphic>
          </wp:inline>
        </w:drawing>
      </w:r>
    </w:p>
    <w:p w:rsidR="00B9657E" w:rsidRDefault="00175D73" w:rsidP="00B9657E">
      <w:pPr>
        <w:autoSpaceDE w:val="0"/>
        <w:autoSpaceDN w:val="0"/>
        <w:adjustRightInd w:val="0"/>
        <w:spacing w:line="360" w:lineRule="auto"/>
        <w:jc w:val="center"/>
        <w:rPr>
          <w:rFonts w:ascii="TimesNewRomanPS-BoldMT" w:hAnsi="TimesNewRomanPS-BoldMT" w:cs="TimesNewRomanPS-BoldMT"/>
          <w:b/>
          <w:bCs/>
        </w:rPr>
      </w:pPr>
      <w:r>
        <w:rPr>
          <w:rFonts w:ascii="TimesNewRomanPS-ItalicMT" w:hAnsi="TimesNewRomanPS-ItalicMT" w:cs="TimesNewRomanPS-ItalicMT"/>
          <w:i/>
          <w:iCs/>
        </w:rPr>
        <w:t>Рис. 2.1</w:t>
      </w:r>
      <w:r w:rsidR="00F77E6A">
        <w:rPr>
          <w:rFonts w:ascii="TimesNewRomanPS-ItalicMT" w:hAnsi="TimesNewRomanPS-ItalicMT" w:cs="TimesNewRomanPS-ItalicMT"/>
          <w:i/>
          <w:iCs/>
        </w:rPr>
        <w:t>8</w:t>
      </w:r>
      <w:r w:rsidR="00B9657E" w:rsidRPr="003B6250">
        <w:rPr>
          <w:rFonts w:ascii="TimesNewRomanPS-ItalicMT" w:hAnsi="TimesNewRomanPS-ItalicMT" w:cs="TimesNewRomanPS-ItalicMT"/>
          <w:i/>
          <w:iCs/>
        </w:rPr>
        <w:t>.</w:t>
      </w:r>
      <w:r w:rsidR="00B9657E">
        <w:rPr>
          <w:rFonts w:ascii="TimesNewRomanPS-BoldMT" w:hAnsi="TimesNewRomanPS-BoldMT" w:cs="TimesNewRomanPS-BoldMT"/>
          <w:b/>
          <w:bCs/>
        </w:rPr>
        <w:t>Структура управления ООО «</w:t>
      </w:r>
      <w:proofErr w:type="spellStart"/>
      <w:r w:rsidR="00F465D0">
        <w:rPr>
          <w:rFonts w:ascii="TimesNewRomanPS-BoldMT" w:hAnsi="TimesNewRomanPS-BoldMT" w:cs="TimesNewRomanPS-BoldMT"/>
          <w:b/>
          <w:bCs/>
        </w:rPr>
        <w:t>ПарнасАвтоКомплекс</w:t>
      </w:r>
      <w:proofErr w:type="spellEnd"/>
      <w:r w:rsidR="00B9657E">
        <w:rPr>
          <w:rFonts w:ascii="TimesNewRomanPS-BoldMT" w:hAnsi="TimesNewRomanPS-BoldMT" w:cs="TimesNewRomanPS-BoldMT"/>
          <w:b/>
          <w:bCs/>
        </w:rPr>
        <w:t>»</w:t>
      </w:r>
    </w:p>
    <w:p w:rsidR="00B9657E" w:rsidRPr="00FA5947" w:rsidRDefault="00B9657E" w:rsidP="00B9657E">
      <w:pPr>
        <w:autoSpaceDE w:val="0"/>
        <w:autoSpaceDN w:val="0"/>
        <w:adjustRightInd w:val="0"/>
        <w:spacing w:line="360" w:lineRule="auto"/>
        <w:jc w:val="center"/>
        <w:rPr>
          <w:sz w:val="20"/>
          <w:szCs w:val="20"/>
        </w:rPr>
      </w:pPr>
      <w:r w:rsidRPr="00FA5947">
        <w:rPr>
          <w:sz w:val="20"/>
          <w:szCs w:val="20"/>
        </w:rPr>
        <w:lastRenderedPageBreak/>
        <w:t xml:space="preserve">Составлено </w:t>
      </w:r>
      <w:proofErr w:type="spellStart"/>
      <w:r w:rsidRPr="00FA5947">
        <w:rPr>
          <w:sz w:val="20"/>
          <w:szCs w:val="20"/>
        </w:rPr>
        <w:t>по</w:t>
      </w:r>
      <w:proofErr w:type="gramStart"/>
      <w:r w:rsidRPr="00FA5947">
        <w:rPr>
          <w:sz w:val="20"/>
          <w:szCs w:val="20"/>
        </w:rPr>
        <w:t>:</w:t>
      </w:r>
      <w:r w:rsidRPr="00FA5947">
        <w:rPr>
          <w:rFonts w:ascii="TimesNewRomanPSMT" w:hAnsi="TimesNewRomanPSMT" w:cs="TimesNewRomanPSMT"/>
          <w:sz w:val="20"/>
          <w:szCs w:val="20"/>
        </w:rPr>
        <w:t>р</w:t>
      </w:r>
      <w:proofErr w:type="gramEnd"/>
      <w:r w:rsidRPr="00FA5947">
        <w:rPr>
          <w:rFonts w:ascii="TimesNewRomanPSMT" w:hAnsi="TimesNewRomanPSMT" w:cs="TimesNewRomanPSMT"/>
          <w:sz w:val="20"/>
          <w:szCs w:val="20"/>
        </w:rPr>
        <w:t>азработано</w:t>
      </w:r>
      <w:proofErr w:type="spellEnd"/>
      <w:r w:rsidRPr="00FA5947">
        <w:rPr>
          <w:rFonts w:ascii="TimesNewRomanPSMT" w:hAnsi="TimesNewRomanPSMT" w:cs="TimesNewRomanPSMT"/>
          <w:sz w:val="20"/>
          <w:szCs w:val="20"/>
        </w:rPr>
        <w:t xml:space="preserve"> автором</w:t>
      </w:r>
      <w:r w:rsidR="00D8602B">
        <w:rPr>
          <w:rFonts w:ascii="TimesNewRomanPSMT" w:hAnsi="TimesNewRomanPSMT" w:cs="TimesNewRomanPSMT"/>
          <w:sz w:val="20"/>
          <w:szCs w:val="20"/>
        </w:rPr>
        <w:t xml:space="preserve"> на основе штатного расписания ООО «</w:t>
      </w:r>
      <w:proofErr w:type="spellStart"/>
      <w:r w:rsidR="00F465D0">
        <w:rPr>
          <w:rFonts w:ascii="TimesNewRomanPSMT" w:hAnsi="TimesNewRomanPSMT" w:cs="TimesNewRomanPSMT"/>
          <w:sz w:val="20"/>
          <w:szCs w:val="20"/>
        </w:rPr>
        <w:t>ПарнасАвтоКомплекс</w:t>
      </w:r>
      <w:proofErr w:type="spellEnd"/>
      <w:r w:rsidR="00D8602B">
        <w:rPr>
          <w:rFonts w:ascii="TimesNewRomanPSMT" w:hAnsi="TimesNewRomanPSMT" w:cs="TimesNewRomanPSMT"/>
          <w:sz w:val="20"/>
          <w:szCs w:val="20"/>
        </w:rPr>
        <w:t>»</w:t>
      </w:r>
    </w:p>
    <w:p w:rsidR="00E83CEA" w:rsidRDefault="00870AE0" w:rsidP="00870AE0">
      <w:pPr>
        <w:spacing w:line="360" w:lineRule="auto"/>
        <w:ind w:firstLine="709"/>
        <w:jc w:val="both"/>
        <w:rPr>
          <w:rFonts w:eastAsia="Calibri"/>
          <w:color w:val="000000" w:themeColor="text1"/>
        </w:rPr>
      </w:pPr>
      <w:r w:rsidRPr="00E372EC">
        <w:rPr>
          <w:rFonts w:eastAsia="Calibri"/>
          <w:color w:val="000000" w:themeColor="text1"/>
        </w:rPr>
        <w:t xml:space="preserve">Структура управления является линейно-функциональной. Это означает, что по линии общего руководства каждый сотрудник имеет одного линейного руководителя. При этом происходит делегирование полномочий в рамках должностных инструкций. В целом можно сказать, что существующая структура управления </w:t>
      </w:r>
      <w:r w:rsidR="00450174">
        <w:rPr>
          <w:rFonts w:eastAsia="Calibri"/>
          <w:color w:val="000000" w:themeColor="text1"/>
        </w:rPr>
        <w:t>соответствует специфике работ</w:t>
      </w:r>
      <w:proofErr w:type="gramStart"/>
      <w:r w:rsidR="00450174">
        <w:rPr>
          <w:rFonts w:eastAsia="Calibri"/>
          <w:color w:val="000000" w:themeColor="text1"/>
        </w:rPr>
        <w:t>ы ОО</w:t>
      </w:r>
      <w:r w:rsidRPr="00E372EC">
        <w:rPr>
          <w:rFonts w:eastAsia="Calibri"/>
          <w:color w:val="000000" w:themeColor="text1"/>
        </w:rPr>
        <w:t>О</w:t>
      </w:r>
      <w:proofErr w:type="gramEnd"/>
      <w:r w:rsidRPr="00E372EC">
        <w:rPr>
          <w:rFonts w:eastAsia="Calibri"/>
          <w:color w:val="000000" w:themeColor="text1"/>
        </w:rPr>
        <w:t xml:space="preserve"> «</w:t>
      </w:r>
      <w:proofErr w:type="spellStart"/>
      <w:r w:rsidR="00F465D0">
        <w:rPr>
          <w:rFonts w:eastAsia="Calibri"/>
          <w:color w:val="000000" w:themeColor="text1"/>
        </w:rPr>
        <w:t>ПарнасАвтоКомплекс</w:t>
      </w:r>
      <w:proofErr w:type="spellEnd"/>
      <w:r w:rsidRPr="00E372EC">
        <w:rPr>
          <w:rFonts w:eastAsia="Calibri"/>
          <w:color w:val="000000" w:themeColor="text1"/>
        </w:rPr>
        <w:t>».</w:t>
      </w:r>
    </w:p>
    <w:p w:rsidR="00260F1E" w:rsidRPr="00E372EC" w:rsidRDefault="00260F1E" w:rsidP="00877FD5">
      <w:pPr>
        <w:spacing w:line="360" w:lineRule="auto"/>
        <w:ind w:firstLine="709"/>
        <w:jc w:val="both"/>
      </w:pPr>
      <w:r w:rsidRPr="00E372EC">
        <w:t>В своей деятельност</w:t>
      </w:r>
      <w:proofErr w:type="gramStart"/>
      <w:r w:rsidRPr="00E372EC">
        <w:t xml:space="preserve">и </w:t>
      </w:r>
      <w:r w:rsidR="00877FD5">
        <w:t>ООО</w:t>
      </w:r>
      <w:proofErr w:type="gramEnd"/>
      <w:r w:rsidR="00877FD5">
        <w:t xml:space="preserve"> «</w:t>
      </w:r>
      <w:proofErr w:type="spellStart"/>
      <w:r w:rsidR="00F465D0">
        <w:t>ПарнасАвтоКомплекс</w:t>
      </w:r>
      <w:proofErr w:type="spellEnd"/>
      <w:r w:rsidR="00877FD5">
        <w:t>»</w:t>
      </w:r>
      <w:r w:rsidRPr="00E372EC">
        <w:t xml:space="preserve"> использует следующие функции управления:</w:t>
      </w:r>
      <w:r w:rsidR="00877FD5">
        <w:t xml:space="preserve"> 1. П</w:t>
      </w:r>
      <w:r w:rsidRPr="00E372EC">
        <w:t>ланирование;</w:t>
      </w:r>
      <w:r w:rsidR="00877FD5">
        <w:t xml:space="preserve"> 2. О</w:t>
      </w:r>
      <w:r w:rsidRPr="00E372EC">
        <w:t>рганизация;</w:t>
      </w:r>
      <w:r w:rsidR="00877FD5">
        <w:t xml:space="preserve"> 3. К</w:t>
      </w:r>
      <w:r w:rsidRPr="00E372EC">
        <w:t>онтроль;</w:t>
      </w:r>
      <w:r w:rsidR="00877FD5">
        <w:t xml:space="preserve"> 4. М</w:t>
      </w:r>
      <w:r w:rsidRPr="00E372EC">
        <w:t>отивация.</w:t>
      </w:r>
    </w:p>
    <w:p w:rsidR="00260F1E" w:rsidRPr="00E372EC" w:rsidRDefault="00260F1E" w:rsidP="00260F1E">
      <w:pPr>
        <w:spacing w:line="360" w:lineRule="auto"/>
        <w:ind w:firstLine="709"/>
        <w:jc w:val="both"/>
      </w:pPr>
      <w:r w:rsidRPr="00E372EC">
        <w:t xml:space="preserve">Планирование осуществляется в соответствии с потребностью в проведении тех или иных мероприятий, исходя из функций и задач </w:t>
      </w:r>
      <w:r w:rsidR="0036293E">
        <w:t xml:space="preserve">ООО </w:t>
      </w:r>
      <w:r w:rsidRPr="00E372EC">
        <w:t>«</w:t>
      </w:r>
      <w:proofErr w:type="spellStart"/>
      <w:r w:rsidR="00F465D0">
        <w:t>ПарнасАвтоКомплекс</w:t>
      </w:r>
      <w:proofErr w:type="spellEnd"/>
      <w:r w:rsidRPr="00E372EC">
        <w:t>».</w:t>
      </w:r>
    </w:p>
    <w:p w:rsidR="00260F1E" w:rsidRPr="00E372EC" w:rsidRDefault="00260F1E" w:rsidP="00260F1E">
      <w:pPr>
        <w:spacing w:line="360" w:lineRule="auto"/>
        <w:ind w:firstLine="709"/>
        <w:jc w:val="both"/>
      </w:pPr>
      <w:r w:rsidRPr="00E372EC">
        <w:t>Функция организации реализуется через структуру управления, которая была рассмотрена ранее.</w:t>
      </w:r>
    </w:p>
    <w:p w:rsidR="00260F1E" w:rsidRPr="00E372EC" w:rsidRDefault="00260F1E" w:rsidP="00260F1E">
      <w:pPr>
        <w:spacing w:line="360" w:lineRule="auto"/>
        <w:ind w:firstLine="709"/>
        <w:jc w:val="both"/>
      </w:pPr>
      <w:r w:rsidRPr="00E372EC">
        <w:t xml:space="preserve">Контроль подразделяется </w:t>
      </w:r>
      <w:proofErr w:type="gramStart"/>
      <w:r w:rsidRPr="00E372EC">
        <w:t>на</w:t>
      </w:r>
      <w:proofErr w:type="gramEnd"/>
      <w:r w:rsidRPr="00E372EC">
        <w:t xml:space="preserve"> внутренний и внешний. </w:t>
      </w:r>
      <w:proofErr w:type="gramStart"/>
      <w:r w:rsidRPr="00E372EC">
        <w:t>Внутренний</w:t>
      </w:r>
      <w:proofErr w:type="gramEnd"/>
      <w:r w:rsidRPr="00E372EC">
        <w:t xml:space="preserve"> осуществляется аппаратом управления за деятельностью своих подчиненных, качеством выполняемых ими должностных обязанностей, выполнением плана мероприятий. Внешний контроль осуществляется фискальными и надзорными органами.</w:t>
      </w:r>
    </w:p>
    <w:p w:rsidR="00260F1E" w:rsidRPr="00E372EC" w:rsidRDefault="00260F1E" w:rsidP="00260F1E">
      <w:pPr>
        <w:spacing w:line="360" w:lineRule="auto"/>
        <w:ind w:firstLine="709"/>
        <w:jc w:val="both"/>
      </w:pPr>
      <w:r w:rsidRPr="00E372EC">
        <w:t>Система мотивации, которая применяется на предприятии, включает в себя следующие элементы:</w:t>
      </w:r>
    </w:p>
    <w:p w:rsidR="00260F1E" w:rsidRPr="00E372EC" w:rsidRDefault="00260F1E" w:rsidP="00260F1E">
      <w:pPr>
        <w:pStyle w:val="ad"/>
        <w:numPr>
          <w:ilvl w:val="0"/>
          <w:numId w:val="30"/>
        </w:numPr>
        <w:spacing w:after="0" w:line="360" w:lineRule="auto"/>
        <w:jc w:val="both"/>
        <w:rPr>
          <w:rFonts w:ascii="Times New Roman" w:hAnsi="Times New Roman"/>
          <w:sz w:val="24"/>
          <w:szCs w:val="24"/>
        </w:rPr>
      </w:pPr>
      <w:r w:rsidRPr="00E372EC">
        <w:rPr>
          <w:rFonts w:ascii="Times New Roman" w:hAnsi="Times New Roman"/>
          <w:sz w:val="24"/>
          <w:szCs w:val="24"/>
        </w:rPr>
        <w:t>материальная мотивация;</w:t>
      </w:r>
    </w:p>
    <w:p w:rsidR="00260F1E" w:rsidRPr="00E372EC" w:rsidRDefault="00260F1E" w:rsidP="00260F1E">
      <w:pPr>
        <w:pStyle w:val="ad"/>
        <w:numPr>
          <w:ilvl w:val="0"/>
          <w:numId w:val="30"/>
        </w:numPr>
        <w:spacing w:after="0" w:line="360" w:lineRule="auto"/>
        <w:jc w:val="both"/>
        <w:rPr>
          <w:rFonts w:ascii="Times New Roman" w:hAnsi="Times New Roman"/>
          <w:sz w:val="24"/>
          <w:szCs w:val="24"/>
        </w:rPr>
      </w:pPr>
      <w:r w:rsidRPr="00E372EC">
        <w:rPr>
          <w:rFonts w:ascii="Times New Roman" w:hAnsi="Times New Roman"/>
          <w:sz w:val="24"/>
          <w:szCs w:val="24"/>
        </w:rPr>
        <w:t>нематериальная мотивация.</w:t>
      </w:r>
    </w:p>
    <w:p w:rsidR="00260F1E" w:rsidRPr="00E372EC" w:rsidRDefault="00260F1E" w:rsidP="00260F1E">
      <w:pPr>
        <w:widowControl w:val="0"/>
        <w:autoSpaceDE w:val="0"/>
        <w:autoSpaceDN w:val="0"/>
        <w:adjustRightInd w:val="0"/>
        <w:spacing w:line="360" w:lineRule="auto"/>
        <w:ind w:firstLine="709"/>
        <w:jc w:val="both"/>
      </w:pPr>
      <w:r w:rsidRPr="00E372EC">
        <w:t xml:space="preserve">Система оплаты труда и премирования закреплена в </w:t>
      </w:r>
      <w:r w:rsidR="00CC6C8D">
        <w:t>нормативных документах ООО «</w:t>
      </w:r>
      <w:proofErr w:type="spellStart"/>
      <w:r w:rsidR="00F465D0">
        <w:t>ПарнасАвтоКомплекс</w:t>
      </w:r>
      <w:proofErr w:type="spellEnd"/>
      <w:r w:rsidR="00CC6C8D">
        <w:t xml:space="preserve">». </w:t>
      </w:r>
      <w:r w:rsidRPr="00E372EC">
        <w:t>Порядок премирования следующий:</w:t>
      </w:r>
    </w:p>
    <w:p w:rsidR="00260F1E" w:rsidRPr="00E372EC" w:rsidRDefault="00260F1E" w:rsidP="00260F1E">
      <w:pPr>
        <w:pStyle w:val="ad"/>
        <w:widowControl w:val="0"/>
        <w:numPr>
          <w:ilvl w:val="0"/>
          <w:numId w:val="30"/>
        </w:numPr>
        <w:autoSpaceDE w:val="0"/>
        <w:autoSpaceDN w:val="0"/>
        <w:adjustRightInd w:val="0"/>
        <w:spacing w:after="0" w:line="360" w:lineRule="auto"/>
        <w:jc w:val="both"/>
        <w:rPr>
          <w:rFonts w:ascii="Times New Roman" w:hAnsi="Times New Roman"/>
          <w:sz w:val="24"/>
          <w:szCs w:val="24"/>
        </w:rPr>
      </w:pPr>
      <w:r w:rsidRPr="00E372EC">
        <w:rPr>
          <w:rFonts w:ascii="Times New Roman" w:hAnsi="Times New Roman"/>
          <w:sz w:val="24"/>
          <w:szCs w:val="24"/>
        </w:rPr>
        <w:t xml:space="preserve">определение </w:t>
      </w:r>
      <w:proofErr w:type="gramStart"/>
      <w:r w:rsidRPr="00E372EC">
        <w:rPr>
          <w:rFonts w:ascii="Times New Roman" w:hAnsi="Times New Roman"/>
          <w:sz w:val="24"/>
          <w:szCs w:val="24"/>
        </w:rPr>
        <w:t>бизнес-целей</w:t>
      </w:r>
      <w:proofErr w:type="gramEnd"/>
      <w:r w:rsidRPr="00E372EC">
        <w:rPr>
          <w:rFonts w:ascii="Times New Roman" w:hAnsi="Times New Roman"/>
          <w:sz w:val="24"/>
          <w:szCs w:val="24"/>
        </w:rPr>
        <w:t xml:space="preserve"> компании;</w:t>
      </w:r>
    </w:p>
    <w:p w:rsidR="00260F1E" w:rsidRPr="00E372EC" w:rsidRDefault="00260F1E" w:rsidP="00260F1E">
      <w:pPr>
        <w:pStyle w:val="ad"/>
        <w:widowControl w:val="0"/>
        <w:numPr>
          <w:ilvl w:val="0"/>
          <w:numId w:val="30"/>
        </w:numPr>
        <w:autoSpaceDE w:val="0"/>
        <w:autoSpaceDN w:val="0"/>
        <w:adjustRightInd w:val="0"/>
        <w:spacing w:after="0" w:line="360" w:lineRule="auto"/>
        <w:jc w:val="both"/>
        <w:rPr>
          <w:rFonts w:ascii="Times New Roman" w:hAnsi="Times New Roman"/>
          <w:sz w:val="24"/>
          <w:szCs w:val="24"/>
        </w:rPr>
      </w:pPr>
      <w:r w:rsidRPr="00E372EC">
        <w:rPr>
          <w:rFonts w:ascii="Times New Roman" w:hAnsi="Times New Roman"/>
          <w:sz w:val="24"/>
          <w:szCs w:val="24"/>
        </w:rPr>
        <w:t xml:space="preserve">планирование индивидуальных целей каждого сотрудника, направленных на достижение </w:t>
      </w:r>
      <w:proofErr w:type="gramStart"/>
      <w:r w:rsidRPr="00E372EC">
        <w:rPr>
          <w:rFonts w:ascii="Times New Roman" w:hAnsi="Times New Roman"/>
          <w:sz w:val="24"/>
          <w:szCs w:val="24"/>
        </w:rPr>
        <w:t>бизнес-целей</w:t>
      </w:r>
      <w:proofErr w:type="gramEnd"/>
      <w:r w:rsidRPr="00E372EC">
        <w:rPr>
          <w:rFonts w:ascii="Times New Roman" w:hAnsi="Times New Roman"/>
          <w:sz w:val="24"/>
          <w:szCs w:val="24"/>
        </w:rPr>
        <w:t xml:space="preserve"> компании;</w:t>
      </w:r>
    </w:p>
    <w:p w:rsidR="00260F1E" w:rsidRPr="00E372EC" w:rsidRDefault="00260F1E" w:rsidP="00260F1E">
      <w:pPr>
        <w:pStyle w:val="ad"/>
        <w:widowControl w:val="0"/>
        <w:numPr>
          <w:ilvl w:val="0"/>
          <w:numId w:val="30"/>
        </w:numPr>
        <w:autoSpaceDE w:val="0"/>
        <w:autoSpaceDN w:val="0"/>
        <w:adjustRightInd w:val="0"/>
        <w:spacing w:after="0" w:line="360" w:lineRule="auto"/>
        <w:jc w:val="both"/>
        <w:rPr>
          <w:rFonts w:ascii="Times New Roman" w:hAnsi="Times New Roman"/>
          <w:sz w:val="24"/>
          <w:szCs w:val="24"/>
        </w:rPr>
      </w:pPr>
      <w:r w:rsidRPr="00E372EC">
        <w:rPr>
          <w:rFonts w:ascii="Times New Roman" w:hAnsi="Times New Roman"/>
          <w:sz w:val="24"/>
          <w:szCs w:val="24"/>
        </w:rPr>
        <w:t xml:space="preserve">определение размера премий для каждого сотрудника в зависимости от </w:t>
      </w:r>
      <w:proofErr w:type="gramStart"/>
      <w:r w:rsidRPr="00E372EC">
        <w:rPr>
          <w:rFonts w:ascii="Times New Roman" w:hAnsi="Times New Roman"/>
          <w:sz w:val="24"/>
          <w:szCs w:val="24"/>
        </w:rPr>
        <w:t>бизнес-результатов</w:t>
      </w:r>
      <w:proofErr w:type="gramEnd"/>
      <w:r w:rsidRPr="00E372EC">
        <w:rPr>
          <w:rFonts w:ascii="Times New Roman" w:hAnsi="Times New Roman"/>
          <w:sz w:val="24"/>
          <w:szCs w:val="24"/>
        </w:rPr>
        <w:t xml:space="preserve"> компании и в соответствии с матрицами годового премирования.</w:t>
      </w:r>
    </w:p>
    <w:p w:rsidR="00260F1E" w:rsidRPr="00E372EC" w:rsidRDefault="00260F1E" w:rsidP="00260F1E">
      <w:pPr>
        <w:widowControl w:val="0"/>
        <w:autoSpaceDE w:val="0"/>
        <w:autoSpaceDN w:val="0"/>
        <w:adjustRightInd w:val="0"/>
        <w:spacing w:line="360" w:lineRule="auto"/>
        <w:ind w:firstLine="709"/>
        <w:jc w:val="both"/>
      </w:pPr>
      <w:r w:rsidRPr="00E372EC">
        <w:t>Компания соблюдает требования трудового законодательства и обеспечивает следующие выплаты:</w:t>
      </w:r>
    </w:p>
    <w:p w:rsidR="00260F1E" w:rsidRPr="00E372EC" w:rsidRDefault="00260F1E" w:rsidP="00260F1E">
      <w:pPr>
        <w:pStyle w:val="ad"/>
        <w:widowControl w:val="0"/>
        <w:numPr>
          <w:ilvl w:val="0"/>
          <w:numId w:val="30"/>
        </w:numPr>
        <w:autoSpaceDE w:val="0"/>
        <w:autoSpaceDN w:val="0"/>
        <w:adjustRightInd w:val="0"/>
        <w:spacing w:after="0" w:line="360" w:lineRule="auto"/>
        <w:jc w:val="both"/>
        <w:rPr>
          <w:rFonts w:ascii="Times New Roman" w:hAnsi="Times New Roman"/>
          <w:sz w:val="24"/>
          <w:szCs w:val="24"/>
        </w:rPr>
      </w:pPr>
      <w:r w:rsidRPr="00E372EC">
        <w:rPr>
          <w:rFonts w:ascii="Times New Roman" w:hAnsi="Times New Roman"/>
          <w:sz w:val="24"/>
          <w:szCs w:val="24"/>
        </w:rPr>
        <w:t>оплата листов временной нетрудоспособности;</w:t>
      </w:r>
    </w:p>
    <w:p w:rsidR="00260F1E" w:rsidRPr="00E372EC" w:rsidRDefault="00260F1E" w:rsidP="00260F1E">
      <w:pPr>
        <w:pStyle w:val="ad"/>
        <w:widowControl w:val="0"/>
        <w:numPr>
          <w:ilvl w:val="0"/>
          <w:numId w:val="30"/>
        </w:numPr>
        <w:autoSpaceDE w:val="0"/>
        <w:autoSpaceDN w:val="0"/>
        <w:adjustRightInd w:val="0"/>
        <w:spacing w:after="0" w:line="360" w:lineRule="auto"/>
        <w:jc w:val="both"/>
        <w:rPr>
          <w:rFonts w:ascii="Times New Roman" w:hAnsi="Times New Roman"/>
          <w:sz w:val="24"/>
          <w:szCs w:val="24"/>
        </w:rPr>
      </w:pPr>
      <w:r w:rsidRPr="00E372EC">
        <w:rPr>
          <w:rFonts w:ascii="Times New Roman" w:hAnsi="Times New Roman"/>
          <w:sz w:val="24"/>
          <w:szCs w:val="24"/>
        </w:rPr>
        <w:t>оплата отпусков;</w:t>
      </w:r>
    </w:p>
    <w:p w:rsidR="00260F1E" w:rsidRPr="00E372EC" w:rsidRDefault="00260F1E" w:rsidP="00260F1E">
      <w:pPr>
        <w:pStyle w:val="ad"/>
        <w:widowControl w:val="0"/>
        <w:numPr>
          <w:ilvl w:val="0"/>
          <w:numId w:val="30"/>
        </w:numPr>
        <w:autoSpaceDE w:val="0"/>
        <w:autoSpaceDN w:val="0"/>
        <w:adjustRightInd w:val="0"/>
        <w:spacing w:after="0" w:line="360" w:lineRule="auto"/>
        <w:jc w:val="both"/>
        <w:rPr>
          <w:rFonts w:ascii="Times New Roman" w:hAnsi="Times New Roman"/>
          <w:sz w:val="24"/>
          <w:szCs w:val="24"/>
        </w:rPr>
      </w:pPr>
      <w:r w:rsidRPr="00E372EC">
        <w:rPr>
          <w:rFonts w:ascii="Times New Roman" w:hAnsi="Times New Roman"/>
          <w:sz w:val="24"/>
          <w:szCs w:val="24"/>
        </w:rPr>
        <w:t>перечисление средств во внебюджетные социальные фонды.</w:t>
      </w:r>
    </w:p>
    <w:p w:rsidR="00260F1E" w:rsidRDefault="00260F1E" w:rsidP="00260F1E">
      <w:pPr>
        <w:spacing w:line="360" w:lineRule="auto"/>
        <w:ind w:firstLine="709"/>
        <w:jc w:val="both"/>
        <w:rPr>
          <w:rFonts w:eastAsia="Calibri"/>
          <w:color w:val="000000" w:themeColor="text1"/>
        </w:rPr>
      </w:pPr>
      <w:r w:rsidRPr="00E372EC">
        <w:t xml:space="preserve">Для </w:t>
      </w:r>
      <w:r>
        <w:t xml:space="preserve">повышения эффективности работы предприятий необходимо проводить организационные изменения по внедрению компьютерных технологий и других мер, </w:t>
      </w:r>
      <w:r>
        <w:lastRenderedPageBreak/>
        <w:t>оптимизирующих работу сотрудников, однако часто проведение организационных изменений может быть затруднено сопротивлением со стороны сотрудников.</w:t>
      </w:r>
    </w:p>
    <w:p w:rsidR="00DB6ECD" w:rsidRPr="00E372EC" w:rsidRDefault="00F3177A" w:rsidP="00DB6ECD">
      <w:pPr>
        <w:widowControl w:val="0"/>
        <w:autoSpaceDE w:val="0"/>
        <w:autoSpaceDN w:val="0"/>
        <w:adjustRightInd w:val="0"/>
        <w:spacing w:line="360" w:lineRule="auto"/>
        <w:ind w:firstLine="709"/>
        <w:jc w:val="both"/>
      </w:pPr>
      <w:r>
        <w:t>Для того</w:t>
      </w:r>
      <w:r w:rsidR="00DB6ECD">
        <w:t xml:space="preserve"> чтобы понять, каковы основные причины сопротивления организационным изменениям у сотрудников </w:t>
      </w:r>
      <w:r>
        <w:t>ООО «</w:t>
      </w:r>
      <w:proofErr w:type="spellStart"/>
      <w:r w:rsidR="00F465D0">
        <w:t>ПарнасАвтоКомплекс</w:t>
      </w:r>
      <w:proofErr w:type="spellEnd"/>
      <w:r>
        <w:t>»</w:t>
      </w:r>
      <w:r w:rsidR="00DB6ECD">
        <w:t xml:space="preserve"> и как можно с этим сопротивлением бороться, автором был произведён опрос сотрудников </w:t>
      </w:r>
      <w:r>
        <w:t xml:space="preserve">данной </w:t>
      </w:r>
      <w:r w:rsidR="00DB6ECD">
        <w:t>организации</w:t>
      </w:r>
      <w:r>
        <w:t>.</w:t>
      </w:r>
      <w:r w:rsidR="008A7AAD" w:rsidRPr="008A7AAD">
        <w:t xml:space="preserve"> </w:t>
      </w:r>
      <w:r w:rsidR="00DB6ECD" w:rsidRPr="00E372EC">
        <w:t xml:space="preserve">Всего в опросе приняли участие </w:t>
      </w:r>
      <w:r w:rsidR="00DB6ECD">
        <w:t>20</w:t>
      </w:r>
      <w:r w:rsidR="00DB6ECD" w:rsidRPr="00E372EC">
        <w:t xml:space="preserve"> респондентов</w:t>
      </w:r>
      <w:r w:rsidR="00C8554B">
        <w:t xml:space="preserve"> – это сотрудники отделов продаж, снабжения, бухгалтерии</w:t>
      </w:r>
      <w:r w:rsidR="00DB6ECD" w:rsidRPr="00E372EC">
        <w:t xml:space="preserve">. Анкета представлена в </w:t>
      </w:r>
      <w:r w:rsidR="00DB6ECD">
        <w:t>П</w:t>
      </w:r>
      <w:r w:rsidR="00DB6ECD" w:rsidRPr="00E372EC">
        <w:t>риложении 1.</w:t>
      </w:r>
    </w:p>
    <w:p w:rsidR="00DB6ECD" w:rsidRDefault="00DB6ECD" w:rsidP="00DB6ECD">
      <w:pPr>
        <w:widowControl w:val="0"/>
        <w:autoSpaceDE w:val="0"/>
        <w:autoSpaceDN w:val="0"/>
        <w:adjustRightInd w:val="0"/>
        <w:spacing w:line="360" w:lineRule="auto"/>
        <w:ind w:firstLine="709"/>
        <w:jc w:val="both"/>
      </w:pPr>
      <w:r>
        <w:t>Первым вопросом в анкете является возраст опрашиваемого сотрудника. Предложено 3 варианта ответа: «до 30 лет», «от 30 до 45 лет</w:t>
      </w:r>
      <w:r w:rsidR="00175D73">
        <w:t>», «старше 45 лет». На Рис. 2.1</w:t>
      </w:r>
      <w:r w:rsidR="00F77E6A">
        <w:t>9</w:t>
      </w:r>
      <w:r>
        <w:t xml:space="preserve"> показан возрастной состав опрошенных сотрудников предприятия. Видно, что среди опрошенных больше всего сотрудников от 30 до 45 лет, но встречаются как и более младшие, так и более старшие сотрудники.</w:t>
      </w:r>
    </w:p>
    <w:p w:rsidR="00DB6ECD" w:rsidRDefault="00DB6ECD" w:rsidP="00DB6ECD">
      <w:pPr>
        <w:widowControl w:val="0"/>
        <w:autoSpaceDE w:val="0"/>
        <w:autoSpaceDN w:val="0"/>
        <w:adjustRightInd w:val="0"/>
        <w:spacing w:line="360" w:lineRule="auto"/>
        <w:ind w:firstLine="709"/>
        <w:jc w:val="both"/>
      </w:pPr>
      <w:r>
        <w:rPr>
          <w:noProof/>
        </w:rPr>
        <w:drawing>
          <wp:inline distT="0" distB="0" distL="0" distR="0" wp14:anchorId="5FBAEE84" wp14:editId="215D2DD3">
            <wp:extent cx="4568952" cy="2744724"/>
            <wp:effectExtent l="12192" t="6096" r="6096" b="0"/>
            <wp:docPr id="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B6ECD" w:rsidRDefault="00DB6ECD" w:rsidP="00DB6ECD">
      <w:pPr>
        <w:autoSpaceDE w:val="0"/>
        <w:autoSpaceDN w:val="0"/>
        <w:adjustRightInd w:val="0"/>
        <w:spacing w:line="360" w:lineRule="auto"/>
        <w:jc w:val="center"/>
        <w:rPr>
          <w:rFonts w:ascii="TimesNewRomanPS-BoldMT" w:hAnsi="TimesNewRomanPS-BoldMT" w:cs="TimesNewRomanPS-BoldMT"/>
          <w:b/>
          <w:bCs/>
        </w:rPr>
      </w:pPr>
      <w:r>
        <w:rPr>
          <w:rFonts w:ascii="TimesNewRomanPS-ItalicMT" w:hAnsi="TimesNewRomanPS-ItalicMT" w:cs="TimesNewRomanPS-ItalicMT"/>
          <w:i/>
          <w:iCs/>
        </w:rPr>
        <w:t>Рис. 2.</w:t>
      </w:r>
      <w:r>
        <w:rPr>
          <w:rFonts w:cs="TimesNewRomanPS-ItalicMT"/>
          <w:i/>
          <w:iCs/>
        </w:rPr>
        <w:t>1</w:t>
      </w:r>
      <w:r w:rsidR="00F77E6A">
        <w:rPr>
          <w:rFonts w:cs="TimesNewRomanPS-ItalicMT"/>
          <w:i/>
          <w:iCs/>
        </w:rPr>
        <w:t>9</w:t>
      </w:r>
      <w:r w:rsidRPr="003B6250">
        <w:rPr>
          <w:rFonts w:ascii="TimesNewRomanPS-ItalicMT" w:hAnsi="TimesNewRomanPS-ItalicMT" w:cs="TimesNewRomanPS-ItalicMT"/>
          <w:i/>
          <w:iCs/>
        </w:rPr>
        <w:t>.</w:t>
      </w:r>
      <w:r>
        <w:rPr>
          <w:rFonts w:ascii="TimesNewRomanPS-BoldMT" w:hAnsi="TimesNewRomanPS-BoldMT" w:cs="TimesNewRomanPS-BoldMT"/>
          <w:b/>
          <w:bCs/>
        </w:rPr>
        <w:t>Возраст респондентов</w:t>
      </w:r>
    </w:p>
    <w:p w:rsidR="00DB6ECD" w:rsidRPr="00FA5947" w:rsidRDefault="00DB6ECD" w:rsidP="00DB6ECD">
      <w:pPr>
        <w:autoSpaceDE w:val="0"/>
        <w:autoSpaceDN w:val="0"/>
        <w:adjustRightInd w:val="0"/>
        <w:spacing w:line="360" w:lineRule="auto"/>
        <w:jc w:val="center"/>
        <w:rPr>
          <w:sz w:val="20"/>
          <w:szCs w:val="20"/>
        </w:rPr>
      </w:pPr>
      <w:r w:rsidRPr="00FA5947">
        <w:rPr>
          <w:sz w:val="20"/>
          <w:szCs w:val="20"/>
        </w:rPr>
        <w:t xml:space="preserve">Составлено </w:t>
      </w:r>
      <w:proofErr w:type="spellStart"/>
      <w:r w:rsidRPr="00FA5947">
        <w:rPr>
          <w:sz w:val="20"/>
          <w:szCs w:val="20"/>
        </w:rPr>
        <w:t>по</w:t>
      </w:r>
      <w:proofErr w:type="gramStart"/>
      <w:r w:rsidRPr="00FA5947">
        <w:rPr>
          <w:sz w:val="20"/>
          <w:szCs w:val="20"/>
        </w:rPr>
        <w:t>:</w:t>
      </w:r>
      <w:r w:rsidRPr="00FA5947">
        <w:rPr>
          <w:rFonts w:ascii="TimesNewRomanPSMT" w:hAnsi="TimesNewRomanPSMT" w:cs="TimesNewRomanPSMT"/>
          <w:sz w:val="20"/>
          <w:szCs w:val="20"/>
        </w:rPr>
        <w:t>р</w:t>
      </w:r>
      <w:proofErr w:type="gramEnd"/>
      <w:r w:rsidRPr="00FA5947">
        <w:rPr>
          <w:rFonts w:ascii="TimesNewRomanPSMT" w:hAnsi="TimesNewRomanPSMT" w:cs="TimesNewRomanPSMT"/>
          <w:sz w:val="20"/>
          <w:szCs w:val="20"/>
        </w:rPr>
        <w:t>азработано</w:t>
      </w:r>
      <w:proofErr w:type="spellEnd"/>
      <w:r w:rsidRPr="00FA5947">
        <w:rPr>
          <w:rFonts w:ascii="TimesNewRomanPSMT" w:hAnsi="TimesNewRomanPSMT" w:cs="TimesNewRomanPSMT"/>
          <w:sz w:val="20"/>
          <w:szCs w:val="20"/>
        </w:rPr>
        <w:t xml:space="preserve"> автором</w:t>
      </w:r>
      <w:r>
        <w:rPr>
          <w:rFonts w:ascii="TimesNewRomanPSMT" w:hAnsi="TimesNewRomanPSMT" w:cs="TimesNewRomanPSMT"/>
          <w:sz w:val="20"/>
          <w:szCs w:val="20"/>
        </w:rPr>
        <w:t xml:space="preserve"> – собственный анкетный опрос</w:t>
      </w:r>
    </w:p>
    <w:p w:rsidR="00DB6ECD" w:rsidRDefault="00DB6ECD" w:rsidP="00DB6ECD">
      <w:pPr>
        <w:widowControl w:val="0"/>
        <w:autoSpaceDE w:val="0"/>
        <w:autoSpaceDN w:val="0"/>
        <w:adjustRightInd w:val="0"/>
        <w:spacing w:line="360" w:lineRule="auto"/>
        <w:ind w:firstLine="709"/>
        <w:jc w:val="both"/>
      </w:pPr>
      <w:r>
        <w:t xml:space="preserve">Вторым вопросом в анкете является отношение сотрудника к организационным изменениям на примере внедрения компьютерной системы </w:t>
      </w:r>
      <w:r>
        <w:rPr>
          <w:lang w:val="en-US"/>
        </w:rPr>
        <w:t>CRM</w:t>
      </w:r>
      <w:r w:rsidRPr="00B47777">
        <w:t xml:space="preserve">. </w:t>
      </w:r>
      <w:r>
        <w:t>Было предложено 2 варианта ответа: «Положительное» и «Отрицательное». Резу</w:t>
      </w:r>
      <w:r w:rsidR="00175D73">
        <w:t>льтаты представлены на Рис. 2.</w:t>
      </w:r>
      <w:r w:rsidR="00F77E6A">
        <w:t>20</w:t>
      </w:r>
      <w:r>
        <w:t>.</w:t>
      </w:r>
    </w:p>
    <w:p w:rsidR="00DB6ECD" w:rsidRDefault="00DB6ECD" w:rsidP="00DB6ECD">
      <w:pPr>
        <w:widowControl w:val="0"/>
        <w:autoSpaceDE w:val="0"/>
        <w:autoSpaceDN w:val="0"/>
        <w:adjustRightInd w:val="0"/>
        <w:spacing w:line="360" w:lineRule="auto"/>
        <w:ind w:firstLine="709"/>
        <w:jc w:val="both"/>
      </w:pPr>
      <w:r>
        <w:rPr>
          <w:noProof/>
        </w:rPr>
        <w:lastRenderedPageBreak/>
        <w:drawing>
          <wp:inline distT="0" distB="0" distL="0" distR="0" wp14:anchorId="0EB3B266" wp14:editId="1ECFB61E">
            <wp:extent cx="4568952" cy="3476244"/>
            <wp:effectExtent l="12192" t="6096" r="6096" b="0"/>
            <wp:docPr id="9"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B6ECD" w:rsidRPr="00B47777" w:rsidRDefault="00DB6ECD" w:rsidP="00DB6ECD">
      <w:pPr>
        <w:autoSpaceDE w:val="0"/>
        <w:autoSpaceDN w:val="0"/>
        <w:adjustRightInd w:val="0"/>
        <w:spacing w:line="360" w:lineRule="auto"/>
        <w:jc w:val="center"/>
        <w:rPr>
          <w:rFonts w:cs="TimesNewRomanPS-BoldMT"/>
          <w:b/>
          <w:bCs/>
        </w:rPr>
      </w:pPr>
      <w:r>
        <w:rPr>
          <w:rFonts w:ascii="TimesNewRomanPS-ItalicMT" w:hAnsi="TimesNewRomanPS-ItalicMT" w:cs="TimesNewRomanPS-ItalicMT"/>
          <w:i/>
          <w:iCs/>
        </w:rPr>
        <w:t>Рис. 2.</w:t>
      </w:r>
      <w:r w:rsidR="00F77E6A">
        <w:rPr>
          <w:rFonts w:cs="TimesNewRomanPS-ItalicMT"/>
          <w:i/>
          <w:iCs/>
        </w:rPr>
        <w:t>20</w:t>
      </w:r>
      <w:r w:rsidRPr="003B6250">
        <w:rPr>
          <w:rFonts w:ascii="TimesNewRomanPS-ItalicMT" w:hAnsi="TimesNewRomanPS-ItalicMT" w:cs="TimesNewRomanPS-ItalicMT"/>
          <w:i/>
          <w:iCs/>
        </w:rPr>
        <w:t>.</w:t>
      </w:r>
      <w:r>
        <w:rPr>
          <w:rFonts w:ascii="TimesNewRomanPS-BoldMT" w:hAnsi="TimesNewRomanPS-BoldMT" w:cs="TimesNewRomanPS-BoldMT"/>
          <w:b/>
          <w:bCs/>
        </w:rPr>
        <w:t xml:space="preserve">Отношение респондентов к организационным изменениям (на примере внедрения </w:t>
      </w:r>
      <w:r w:rsidRPr="00B47777">
        <w:rPr>
          <w:b/>
          <w:bCs/>
          <w:lang w:val="en-US"/>
        </w:rPr>
        <w:t>CRM</w:t>
      </w:r>
      <w:r w:rsidRPr="00B47777">
        <w:rPr>
          <w:b/>
          <w:bCs/>
        </w:rPr>
        <w:t>-системы в организации)</w:t>
      </w:r>
    </w:p>
    <w:p w:rsidR="00DB6ECD" w:rsidRPr="00FA5947" w:rsidRDefault="00DB6ECD" w:rsidP="00DB6ECD">
      <w:pPr>
        <w:tabs>
          <w:tab w:val="left" w:pos="2808"/>
          <w:tab w:val="center" w:pos="4819"/>
        </w:tabs>
        <w:autoSpaceDE w:val="0"/>
        <w:autoSpaceDN w:val="0"/>
        <w:adjustRightInd w:val="0"/>
        <w:spacing w:line="360" w:lineRule="auto"/>
        <w:rPr>
          <w:sz w:val="20"/>
          <w:szCs w:val="20"/>
        </w:rPr>
      </w:pPr>
      <w:r w:rsidRPr="00FA5947">
        <w:rPr>
          <w:sz w:val="20"/>
          <w:szCs w:val="20"/>
        </w:rPr>
        <w:tab/>
      </w:r>
      <w:r w:rsidRPr="00FA5947">
        <w:rPr>
          <w:sz w:val="20"/>
          <w:szCs w:val="20"/>
        </w:rPr>
        <w:tab/>
        <w:t xml:space="preserve">Составлено </w:t>
      </w:r>
      <w:proofErr w:type="spellStart"/>
      <w:r w:rsidRPr="00FA5947">
        <w:rPr>
          <w:sz w:val="20"/>
          <w:szCs w:val="20"/>
        </w:rPr>
        <w:t>по</w:t>
      </w:r>
      <w:proofErr w:type="gramStart"/>
      <w:r w:rsidRPr="00FA5947">
        <w:rPr>
          <w:sz w:val="20"/>
          <w:szCs w:val="20"/>
        </w:rPr>
        <w:t>:</w:t>
      </w:r>
      <w:r w:rsidRPr="00FA5947">
        <w:rPr>
          <w:rFonts w:ascii="TimesNewRomanPSMT" w:hAnsi="TimesNewRomanPSMT" w:cs="TimesNewRomanPSMT"/>
          <w:sz w:val="20"/>
          <w:szCs w:val="20"/>
        </w:rPr>
        <w:t>р</w:t>
      </w:r>
      <w:proofErr w:type="gramEnd"/>
      <w:r w:rsidRPr="00FA5947">
        <w:rPr>
          <w:rFonts w:ascii="TimesNewRomanPSMT" w:hAnsi="TimesNewRomanPSMT" w:cs="TimesNewRomanPSMT"/>
          <w:sz w:val="20"/>
          <w:szCs w:val="20"/>
        </w:rPr>
        <w:t>азработано</w:t>
      </w:r>
      <w:proofErr w:type="spellEnd"/>
      <w:r w:rsidRPr="00FA5947">
        <w:rPr>
          <w:rFonts w:ascii="TimesNewRomanPSMT" w:hAnsi="TimesNewRomanPSMT" w:cs="TimesNewRomanPSMT"/>
          <w:sz w:val="20"/>
          <w:szCs w:val="20"/>
        </w:rPr>
        <w:t xml:space="preserve"> автором</w:t>
      </w:r>
      <w:r>
        <w:rPr>
          <w:rFonts w:ascii="TimesNewRomanPSMT" w:hAnsi="TimesNewRomanPSMT" w:cs="TimesNewRomanPSMT"/>
          <w:sz w:val="20"/>
          <w:szCs w:val="20"/>
        </w:rPr>
        <w:t xml:space="preserve"> – собственный анкетный опрос</w:t>
      </w:r>
    </w:p>
    <w:p w:rsidR="00C8554B" w:rsidRDefault="00DB6ECD" w:rsidP="00DB6ECD">
      <w:pPr>
        <w:widowControl w:val="0"/>
        <w:autoSpaceDE w:val="0"/>
        <w:autoSpaceDN w:val="0"/>
        <w:adjustRightInd w:val="0"/>
        <w:spacing w:line="360" w:lineRule="auto"/>
        <w:ind w:firstLine="709"/>
        <w:jc w:val="both"/>
      </w:pPr>
      <w:r>
        <w:t xml:space="preserve">На диаграмме видно, что </w:t>
      </w:r>
      <w:r w:rsidR="00C8554B">
        <w:t xml:space="preserve">некоторые более молодые сотрудники, а также большинство </w:t>
      </w:r>
      <w:proofErr w:type="gramStart"/>
      <w:r w:rsidR="00C8554B">
        <w:t>более старших</w:t>
      </w:r>
      <w:proofErr w:type="gramEnd"/>
      <w:r w:rsidR="00C8554B">
        <w:t xml:space="preserve"> сотрудников отрицательно относятся к внедрению системы</w:t>
      </w:r>
      <w:r>
        <w:t xml:space="preserve">. </w:t>
      </w:r>
    </w:p>
    <w:p w:rsidR="004C4668" w:rsidRDefault="004C4668" w:rsidP="00DB6ECD">
      <w:pPr>
        <w:widowControl w:val="0"/>
        <w:autoSpaceDE w:val="0"/>
        <w:autoSpaceDN w:val="0"/>
        <w:adjustRightInd w:val="0"/>
        <w:spacing w:line="360" w:lineRule="auto"/>
        <w:ind w:firstLine="709"/>
        <w:jc w:val="both"/>
      </w:pPr>
      <w:r>
        <w:t>Ответ сотрудника зависит от того, в каком отделе он работает. У организации два основных вида деятельности – продажа запчастей и продажа грузовой спецтехники (в том доукомплектованной оборудованием собственного изготовления). В отделе продаж запчастей количество сделок значительно больше, а сумма одной сделки значительно меньше, чем в отделе продаж автомобилей и спецтехники. Это необходимо учитывать при внедрении системы в разных отделах. В отделе продаж запчастей нужна более простая и быстродействующая система с минимальным количеством вносимой информации. В отделе продаж спецтехники – наоборот, нужна более подробная система, учитывающая все характеристики сложной и дорогостоящей продукции.</w:t>
      </w:r>
    </w:p>
    <w:p w:rsidR="00DB6ECD" w:rsidRDefault="00DB6ECD" w:rsidP="00DB6ECD">
      <w:pPr>
        <w:widowControl w:val="0"/>
        <w:autoSpaceDE w:val="0"/>
        <w:autoSpaceDN w:val="0"/>
        <w:adjustRightInd w:val="0"/>
        <w:spacing w:line="360" w:lineRule="auto"/>
        <w:ind w:firstLine="709"/>
        <w:jc w:val="both"/>
      </w:pPr>
      <w:r>
        <w:t>Далее сотрудникам, давшим положительный ответ на вопрос о готовности к изменениям, было предложено отметить причину их ответа: «Возможность получить новые знания», «Уменьшение трудозатрат сотрудника после внедрения системы», «Оба варианта». Также был предложен вариант ответа «Иное», но им никто не воспользовался. Результаты показаны на Рис. 2.</w:t>
      </w:r>
      <w:r w:rsidR="00175D73">
        <w:t>2</w:t>
      </w:r>
      <w:r w:rsidR="00F77E6A">
        <w:t>1</w:t>
      </w:r>
      <w:r>
        <w:t>.</w:t>
      </w:r>
    </w:p>
    <w:p w:rsidR="00DB6ECD" w:rsidRDefault="00DB6ECD" w:rsidP="00DB6ECD">
      <w:pPr>
        <w:widowControl w:val="0"/>
        <w:autoSpaceDE w:val="0"/>
        <w:autoSpaceDN w:val="0"/>
        <w:adjustRightInd w:val="0"/>
        <w:spacing w:line="360" w:lineRule="auto"/>
        <w:ind w:firstLine="709"/>
        <w:jc w:val="both"/>
      </w:pPr>
      <w:r>
        <w:rPr>
          <w:noProof/>
        </w:rPr>
        <w:lastRenderedPageBreak/>
        <w:drawing>
          <wp:inline distT="0" distB="0" distL="0" distR="0" wp14:anchorId="218A662E" wp14:editId="557EBEE9">
            <wp:extent cx="4568952" cy="3476244"/>
            <wp:effectExtent l="12192" t="6096" r="6096" b="0"/>
            <wp:docPr id="10"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B6ECD" w:rsidRPr="00B47777" w:rsidRDefault="00DB6ECD" w:rsidP="00DB6ECD">
      <w:pPr>
        <w:autoSpaceDE w:val="0"/>
        <w:autoSpaceDN w:val="0"/>
        <w:adjustRightInd w:val="0"/>
        <w:spacing w:line="360" w:lineRule="auto"/>
        <w:jc w:val="center"/>
        <w:rPr>
          <w:rFonts w:cs="TimesNewRomanPS-BoldMT"/>
          <w:b/>
          <w:bCs/>
        </w:rPr>
      </w:pPr>
      <w:r>
        <w:rPr>
          <w:rFonts w:ascii="TimesNewRomanPS-ItalicMT" w:hAnsi="TimesNewRomanPS-ItalicMT" w:cs="TimesNewRomanPS-ItalicMT"/>
          <w:i/>
          <w:iCs/>
        </w:rPr>
        <w:t>Рис. 2.</w:t>
      </w:r>
      <w:r w:rsidR="00175D73">
        <w:rPr>
          <w:rFonts w:cs="TimesNewRomanPS-ItalicMT"/>
          <w:i/>
          <w:iCs/>
        </w:rPr>
        <w:t>2</w:t>
      </w:r>
      <w:r w:rsidR="00F77E6A">
        <w:rPr>
          <w:rFonts w:cs="TimesNewRomanPS-ItalicMT"/>
          <w:i/>
          <w:iCs/>
        </w:rPr>
        <w:t>1</w:t>
      </w:r>
      <w:r w:rsidRPr="003B6250">
        <w:rPr>
          <w:rFonts w:ascii="TimesNewRomanPS-ItalicMT" w:hAnsi="TimesNewRomanPS-ItalicMT" w:cs="TimesNewRomanPS-ItalicMT"/>
          <w:i/>
          <w:iCs/>
        </w:rPr>
        <w:t>.</w:t>
      </w:r>
      <w:r>
        <w:rPr>
          <w:rFonts w:ascii="TimesNewRomanPS-BoldMT" w:hAnsi="TimesNewRomanPS-BoldMT" w:cs="TimesNewRomanPS-BoldMT"/>
          <w:b/>
          <w:bCs/>
        </w:rPr>
        <w:t xml:space="preserve">Причины положительного отношения респондентов к организационным изменениям (на примере внедрения </w:t>
      </w:r>
      <w:r w:rsidRPr="00B47777">
        <w:rPr>
          <w:b/>
          <w:bCs/>
          <w:lang w:val="en-US"/>
        </w:rPr>
        <w:t>CRM</w:t>
      </w:r>
      <w:r w:rsidRPr="00B47777">
        <w:rPr>
          <w:b/>
          <w:bCs/>
        </w:rPr>
        <w:t>-системы в организации)</w:t>
      </w:r>
    </w:p>
    <w:p w:rsidR="00DB6ECD" w:rsidRPr="00FA5947" w:rsidRDefault="00DB6ECD" w:rsidP="00DB6ECD">
      <w:pPr>
        <w:autoSpaceDE w:val="0"/>
        <w:autoSpaceDN w:val="0"/>
        <w:adjustRightInd w:val="0"/>
        <w:spacing w:line="360" w:lineRule="auto"/>
        <w:jc w:val="center"/>
        <w:rPr>
          <w:rFonts w:ascii="TimesNewRomanPSMT" w:hAnsi="TimesNewRomanPSMT" w:cs="TimesNewRomanPSMT"/>
          <w:sz w:val="20"/>
          <w:szCs w:val="20"/>
        </w:rPr>
      </w:pPr>
      <w:r w:rsidRPr="00FA5947">
        <w:rPr>
          <w:sz w:val="20"/>
          <w:szCs w:val="20"/>
        </w:rPr>
        <w:t xml:space="preserve">Составлено </w:t>
      </w:r>
      <w:proofErr w:type="spellStart"/>
      <w:r w:rsidRPr="00FA5947">
        <w:rPr>
          <w:sz w:val="20"/>
          <w:szCs w:val="20"/>
        </w:rPr>
        <w:t>по</w:t>
      </w:r>
      <w:proofErr w:type="gramStart"/>
      <w:r w:rsidRPr="00FA5947">
        <w:rPr>
          <w:sz w:val="20"/>
          <w:szCs w:val="20"/>
        </w:rPr>
        <w:t>:</w:t>
      </w:r>
      <w:r w:rsidRPr="00FA5947">
        <w:rPr>
          <w:rFonts w:ascii="TimesNewRomanPSMT" w:hAnsi="TimesNewRomanPSMT" w:cs="TimesNewRomanPSMT"/>
          <w:sz w:val="20"/>
          <w:szCs w:val="20"/>
        </w:rPr>
        <w:t>р</w:t>
      </w:r>
      <w:proofErr w:type="gramEnd"/>
      <w:r w:rsidRPr="00FA5947">
        <w:rPr>
          <w:rFonts w:ascii="TimesNewRomanPSMT" w:hAnsi="TimesNewRomanPSMT" w:cs="TimesNewRomanPSMT"/>
          <w:sz w:val="20"/>
          <w:szCs w:val="20"/>
        </w:rPr>
        <w:t>азработано</w:t>
      </w:r>
      <w:proofErr w:type="spellEnd"/>
      <w:r w:rsidRPr="00FA5947">
        <w:rPr>
          <w:rFonts w:ascii="TimesNewRomanPSMT" w:hAnsi="TimesNewRomanPSMT" w:cs="TimesNewRomanPSMT"/>
          <w:sz w:val="20"/>
          <w:szCs w:val="20"/>
        </w:rPr>
        <w:t xml:space="preserve"> автором</w:t>
      </w:r>
      <w:r>
        <w:rPr>
          <w:rFonts w:ascii="TimesNewRomanPSMT" w:hAnsi="TimesNewRomanPSMT" w:cs="TimesNewRomanPSMT"/>
          <w:sz w:val="20"/>
          <w:szCs w:val="20"/>
        </w:rPr>
        <w:t xml:space="preserve"> – собственный анкетный опрос</w:t>
      </w:r>
    </w:p>
    <w:p w:rsidR="00DB6ECD" w:rsidRPr="00DC2BA4" w:rsidRDefault="00DB6ECD" w:rsidP="00DB6ECD">
      <w:pPr>
        <w:autoSpaceDE w:val="0"/>
        <w:autoSpaceDN w:val="0"/>
        <w:adjustRightInd w:val="0"/>
        <w:spacing w:line="360" w:lineRule="auto"/>
        <w:jc w:val="both"/>
      </w:pPr>
      <w:r>
        <w:rPr>
          <w:rFonts w:ascii="TimesNewRomanPSMT" w:hAnsi="TimesNewRomanPSMT" w:cs="TimesNewRomanPSMT"/>
        </w:rPr>
        <w:tab/>
      </w:r>
      <w:r w:rsidR="00C8554B">
        <w:rPr>
          <w:rFonts w:ascii="TimesNewRomanPSMT" w:hAnsi="TimesNewRomanPSMT" w:cs="TimesNewRomanPSMT"/>
        </w:rPr>
        <w:t>На диаграмме видно, что разные сотрудники видят разные преимущества от внедрения системы. Это зависит от должности сотрудника, от того, какие обязанности он выполняет – где-то система может существенно облегчить деятельность работника (благодаря автоматизации рабочих процессов), а где-то – выполнять вспомогательную роль.</w:t>
      </w:r>
    </w:p>
    <w:p w:rsidR="00DB6ECD" w:rsidRDefault="00DB6ECD" w:rsidP="00DB6ECD">
      <w:pPr>
        <w:widowControl w:val="0"/>
        <w:autoSpaceDE w:val="0"/>
        <w:autoSpaceDN w:val="0"/>
        <w:adjustRightInd w:val="0"/>
        <w:spacing w:line="360" w:lineRule="auto"/>
        <w:ind w:firstLine="709"/>
        <w:jc w:val="both"/>
      </w:pPr>
      <w:r>
        <w:t xml:space="preserve">Сотрудникам, давшим отрицательный ответ на вопрос об отношении к перспективе внедрения </w:t>
      </w:r>
      <w:r>
        <w:rPr>
          <w:lang w:val="en-US"/>
        </w:rPr>
        <w:t>CRM</w:t>
      </w:r>
      <w:r w:rsidRPr="00DC2BA4">
        <w:t>-</w:t>
      </w:r>
      <w:r>
        <w:t>системы, также было также предложено выбрать причину такого ответа из следующих вариантов: «Опасение того, что работы станет больше, а зарплата не изменится», «Опасение того, что не получится освоить новую технологию», «Опасение усиления контроля над сотрудником с помощью новой системы», «Необходимость тратить время на обучение», «Все перечисленные варианты» (если респондент не мог выбрать один определенный вариант). Также был предложен вариант ответа «Иное», но им никто не воспользовался. Результаты показаны на Рис. 2.</w:t>
      </w:r>
      <w:r w:rsidR="00175D73">
        <w:t>2</w:t>
      </w:r>
      <w:r w:rsidR="00F77E6A">
        <w:t>2</w:t>
      </w:r>
      <w:r>
        <w:t>.</w:t>
      </w:r>
    </w:p>
    <w:p w:rsidR="00DB6ECD" w:rsidRDefault="00DB6ECD" w:rsidP="00DB6ECD">
      <w:pPr>
        <w:widowControl w:val="0"/>
        <w:autoSpaceDE w:val="0"/>
        <w:autoSpaceDN w:val="0"/>
        <w:adjustRightInd w:val="0"/>
        <w:spacing w:line="360" w:lineRule="auto"/>
        <w:ind w:firstLine="709"/>
        <w:jc w:val="both"/>
      </w:pPr>
      <w:r>
        <w:rPr>
          <w:noProof/>
        </w:rPr>
        <w:lastRenderedPageBreak/>
        <w:drawing>
          <wp:inline distT="0" distB="0" distL="0" distR="0" wp14:anchorId="7A6EE66E" wp14:editId="0B8AF87C">
            <wp:extent cx="4568952" cy="3476244"/>
            <wp:effectExtent l="12192" t="6096" r="6096" b="0"/>
            <wp:docPr id="11"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B6ECD" w:rsidRPr="00B47777" w:rsidRDefault="00DB6ECD" w:rsidP="00DB6ECD">
      <w:pPr>
        <w:autoSpaceDE w:val="0"/>
        <w:autoSpaceDN w:val="0"/>
        <w:adjustRightInd w:val="0"/>
        <w:spacing w:line="360" w:lineRule="auto"/>
        <w:jc w:val="center"/>
        <w:rPr>
          <w:rFonts w:cs="TimesNewRomanPS-BoldMT"/>
          <w:b/>
          <w:bCs/>
        </w:rPr>
      </w:pPr>
      <w:r>
        <w:rPr>
          <w:rFonts w:ascii="TimesNewRomanPS-ItalicMT" w:hAnsi="TimesNewRomanPS-ItalicMT" w:cs="TimesNewRomanPS-ItalicMT"/>
          <w:i/>
          <w:iCs/>
        </w:rPr>
        <w:t>Рис. 2.</w:t>
      </w:r>
      <w:r w:rsidR="00175D73">
        <w:rPr>
          <w:rFonts w:cs="TimesNewRomanPS-ItalicMT"/>
          <w:i/>
          <w:iCs/>
        </w:rPr>
        <w:t>2</w:t>
      </w:r>
      <w:r w:rsidR="00F77E6A">
        <w:rPr>
          <w:rFonts w:cs="TimesNewRomanPS-ItalicMT"/>
          <w:i/>
          <w:iCs/>
        </w:rPr>
        <w:t>2</w:t>
      </w:r>
      <w:r w:rsidRPr="003B6250">
        <w:rPr>
          <w:rFonts w:ascii="TimesNewRomanPS-ItalicMT" w:hAnsi="TimesNewRomanPS-ItalicMT" w:cs="TimesNewRomanPS-ItalicMT"/>
          <w:i/>
          <w:iCs/>
        </w:rPr>
        <w:t>.</w:t>
      </w:r>
      <w:r>
        <w:rPr>
          <w:rFonts w:ascii="TimesNewRomanPS-BoldMT" w:hAnsi="TimesNewRomanPS-BoldMT" w:cs="TimesNewRomanPS-BoldMT"/>
          <w:b/>
          <w:bCs/>
        </w:rPr>
        <w:t xml:space="preserve">Причины отрицательного отношения респондентов к организационным изменениям (на примере внедрения </w:t>
      </w:r>
      <w:r w:rsidRPr="00B47777">
        <w:rPr>
          <w:b/>
          <w:bCs/>
          <w:lang w:val="en-US"/>
        </w:rPr>
        <w:t>CRM</w:t>
      </w:r>
      <w:r w:rsidRPr="00B47777">
        <w:rPr>
          <w:b/>
          <w:bCs/>
        </w:rPr>
        <w:t>-системы в организации)</w:t>
      </w:r>
    </w:p>
    <w:p w:rsidR="00DB6ECD" w:rsidRPr="00FA5947" w:rsidRDefault="00DB6ECD" w:rsidP="00DB6ECD">
      <w:pPr>
        <w:autoSpaceDE w:val="0"/>
        <w:autoSpaceDN w:val="0"/>
        <w:adjustRightInd w:val="0"/>
        <w:spacing w:line="360" w:lineRule="auto"/>
        <w:jc w:val="center"/>
        <w:rPr>
          <w:rFonts w:ascii="TimesNewRomanPSMT" w:hAnsi="TimesNewRomanPSMT" w:cs="TimesNewRomanPSMT"/>
          <w:sz w:val="20"/>
          <w:szCs w:val="20"/>
        </w:rPr>
      </w:pPr>
      <w:r w:rsidRPr="00FA5947">
        <w:rPr>
          <w:sz w:val="20"/>
          <w:szCs w:val="20"/>
        </w:rPr>
        <w:t xml:space="preserve">Составлено </w:t>
      </w:r>
      <w:proofErr w:type="spellStart"/>
      <w:r w:rsidRPr="00FA5947">
        <w:rPr>
          <w:sz w:val="20"/>
          <w:szCs w:val="20"/>
        </w:rPr>
        <w:t>по</w:t>
      </w:r>
      <w:proofErr w:type="gramStart"/>
      <w:r w:rsidRPr="00FA5947">
        <w:rPr>
          <w:sz w:val="20"/>
          <w:szCs w:val="20"/>
        </w:rPr>
        <w:t>:</w:t>
      </w:r>
      <w:r w:rsidRPr="00FA5947">
        <w:rPr>
          <w:rFonts w:ascii="TimesNewRomanPSMT" w:hAnsi="TimesNewRomanPSMT" w:cs="TimesNewRomanPSMT"/>
          <w:sz w:val="20"/>
          <w:szCs w:val="20"/>
        </w:rPr>
        <w:t>р</w:t>
      </w:r>
      <w:proofErr w:type="gramEnd"/>
      <w:r w:rsidRPr="00FA5947">
        <w:rPr>
          <w:rFonts w:ascii="TimesNewRomanPSMT" w:hAnsi="TimesNewRomanPSMT" w:cs="TimesNewRomanPSMT"/>
          <w:sz w:val="20"/>
          <w:szCs w:val="20"/>
        </w:rPr>
        <w:t>азработано</w:t>
      </w:r>
      <w:proofErr w:type="spellEnd"/>
      <w:r w:rsidRPr="00FA5947">
        <w:rPr>
          <w:rFonts w:ascii="TimesNewRomanPSMT" w:hAnsi="TimesNewRomanPSMT" w:cs="TimesNewRomanPSMT"/>
          <w:sz w:val="20"/>
          <w:szCs w:val="20"/>
        </w:rPr>
        <w:t xml:space="preserve"> автором</w:t>
      </w:r>
      <w:r>
        <w:rPr>
          <w:rFonts w:ascii="TimesNewRomanPSMT" w:hAnsi="TimesNewRomanPSMT" w:cs="TimesNewRomanPSMT"/>
          <w:sz w:val="20"/>
          <w:szCs w:val="20"/>
        </w:rPr>
        <w:t xml:space="preserve"> – собственный анкетный опрос</w:t>
      </w:r>
    </w:p>
    <w:p w:rsidR="00D06616" w:rsidRDefault="00D06616" w:rsidP="00DB6ECD">
      <w:pPr>
        <w:widowControl w:val="0"/>
        <w:autoSpaceDE w:val="0"/>
        <w:autoSpaceDN w:val="0"/>
        <w:adjustRightInd w:val="0"/>
        <w:spacing w:line="360" w:lineRule="auto"/>
        <w:ind w:firstLine="709"/>
        <w:jc w:val="both"/>
      </w:pPr>
      <w:r>
        <w:t>По результатам опроса нельзя выделить какую-то одну основную причину отрицательного отношения к внедрению системы. У каждого сотрудника свои причины – это зависит от индивидуальных особенностей и предыдущего опыта работы.</w:t>
      </w:r>
      <w:r w:rsidR="00E46759">
        <w:t xml:space="preserve"> Некоторые сотрудники отдела продаж спецтехники высказали опасение того, что не получится освоить новую технологию. Это связано с тем, что спецтехника является технически сложным товаром и автоматизировать контроль процессов её изготовления и продажи с помощью </w:t>
      </w:r>
      <w:r w:rsidR="00E46759">
        <w:rPr>
          <w:lang w:val="en-US"/>
        </w:rPr>
        <w:t>CRM</w:t>
      </w:r>
      <w:r w:rsidR="00E46759" w:rsidRPr="00E46759">
        <w:t>-</w:t>
      </w:r>
      <w:r w:rsidR="00E46759">
        <w:t xml:space="preserve">систем может быть сложно. Здесь необходимо грамотно и правильно настроить алгоритм работы системы, чтобы она не была сложна для работающих с ней сотрудников. </w:t>
      </w:r>
    </w:p>
    <w:p w:rsidR="00DB6ECD" w:rsidRDefault="00DB6ECD" w:rsidP="00DB6ECD">
      <w:pPr>
        <w:widowControl w:val="0"/>
        <w:autoSpaceDE w:val="0"/>
        <w:autoSpaceDN w:val="0"/>
        <w:adjustRightInd w:val="0"/>
        <w:spacing w:line="360" w:lineRule="auto"/>
        <w:ind w:firstLine="709"/>
        <w:jc w:val="both"/>
      </w:pPr>
      <w:r>
        <w:t xml:space="preserve">Далее респондентам, выразившим отрицательное отношение к перспективе внедрения </w:t>
      </w:r>
      <w:r>
        <w:rPr>
          <w:lang w:val="en-US"/>
        </w:rPr>
        <w:t>CRM</w:t>
      </w:r>
      <w:r w:rsidRPr="00DB1601">
        <w:t>-</w:t>
      </w:r>
      <w:r>
        <w:t xml:space="preserve">системы, было предложено ответить, какая мера может изменить их отношение </w:t>
      </w:r>
      <w:proofErr w:type="gramStart"/>
      <w:r>
        <w:t>с</w:t>
      </w:r>
      <w:proofErr w:type="gramEnd"/>
      <w:r>
        <w:t xml:space="preserve"> отрицательного на положительное. Были предложены варианты: «Персональные занятия с репетитором для обучения работы с системой», «Премии сотрудникам, успешно использующим систему», «Оба варианта ответа». Также был предложен вариант ответа «Иное», но им никто не воспользовался. Результаты показаны на Рис. 2.</w:t>
      </w:r>
      <w:r w:rsidR="00175D73">
        <w:t>2</w:t>
      </w:r>
      <w:r w:rsidR="00F77E6A">
        <w:t>3</w:t>
      </w:r>
      <w:r>
        <w:t>.</w:t>
      </w:r>
    </w:p>
    <w:p w:rsidR="00DB6ECD" w:rsidRDefault="00332815" w:rsidP="00332815">
      <w:pPr>
        <w:widowControl w:val="0"/>
        <w:autoSpaceDE w:val="0"/>
        <w:autoSpaceDN w:val="0"/>
        <w:adjustRightInd w:val="0"/>
        <w:spacing w:line="360" w:lineRule="auto"/>
        <w:ind w:firstLine="709"/>
        <w:jc w:val="center"/>
      </w:pPr>
      <w:r>
        <w:rPr>
          <w:noProof/>
        </w:rPr>
        <w:lastRenderedPageBreak/>
        <w:drawing>
          <wp:inline distT="0" distB="0" distL="0" distR="0" wp14:anchorId="6D6B5D86" wp14:editId="4AEFCB86">
            <wp:extent cx="4286250" cy="379095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B6ECD" w:rsidRPr="00DB1601" w:rsidRDefault="00DB6ECD" w:rsidP="00DB6ECD">
      <w:pPr>
        <w:autoSpaceDE w:val="0"/>
        <w:autoSpaceDN w:val="0"/>
        <w:adjustRightInd w:val="0"/>
        <w:spacing w:line="360" w:lineRule="auto"/>
        <w:jc w:val="center"/>
        <w:rPr>
          <w:rFonts w:cs="TimesNewRomanPS-BoldMT"/>
          <w:b/>
          <w:bCs/>
        </w:rPr>
      </w:pPr>
      <w:r>
        <w:rPr>
          <w:rFonts w:ascii="TimesNewRomanPS-ItalicMT" w:hAnsi="TimesNewRomanPS-ItalicMT" w:cs="TimesNewRomanPS-ItalicMT"/>
          <w:i/>
          <w:iCs/>
        </w:rPr>
        <w:t>Рис. 2.</w:t>
      </w:r>
      <w:r w:rsidR="00175D73">
        <w:rPr>
          <w:rFonts w:cs="TimesNewRomanPS-ItalicMT"/>
          <w:i/>
          <w:iCs/>
        </w:rPr>
        <w:t>2</w:t>
      </w:r>
      <w:r w:rsidR="00F77E6A">
        <w:rPr>
          <w:rFonts w:cs="TimesNewRomanPS-ItalicMT"/>
          <w:i/>
          <w:iCs/>
        </w:rPr>
        <w:t>3</w:t>
      </w:r>
      <w:r w:rsidRPr="003B6250">
        <w:rPr>
          <w:rFonts w:ascii="TimesNewRomanPS-ItalicMT" w:hAnsi="TimesNewRomanPS-ItalicMT" w:cs="TimesNewRomanPS-ItalicMT"/>
          <w:i/>
          <w:iCs/>
        </w:rPr>
        <w:t>.</w:t>
      </w:r>
      <w:r>
        <w:rPr>
          <w:rFonts w:ascii="TimesNewRomanPS-BoldMT" w:hAnsi="TimesNewRomanPS-BoldMT" w:cs="TimesNewRomanPS-BoldMT"/>
          <w:b/>
          <w:bCs/>
        </w:rPr>
        <w:t xml:space="preserve">Меры, которые необходимо принять для изменения отрицательного отношения сотрудника к перспективе внедрения </w:t>
      </w:r>
      <w:r w:rsidRPr="00DB1601">
        <w:rPr>
          <w:b/>
          <w:bCs/>
          <w:lang w:val="en-US"/>
        </w:rPr>
        <w:t>CRM</w:t>
      </w:r>
      <w:r w:rsidRPr="00DB1601">
        <w:rPr>
          <w:b/>
          <w:bCs/>
        </w:rPr>
        <w:t>-с</w:t>
      </w:r>
      <w:r>
        <w:rPr>
          <w:b/>
          <w:bCs/>
        </w:rPr>
        <w:t>истемы на положительное отношение</w:t>
      </w:r>
    </w:p>
    <w:p w:rsidR="00DB6ECD" w:rsidRPr="00FA5947" w:rsidRDefault="00DB6ECD" w:rsidP="00DB6ECD">
      <w:pPr>
        <w:autoSpaceDE w:val="0"/>
        <w:autoSpaceDN w:val="0"/>
        <w:adjustRightInd w:val="0"/>
        <w:spacing w:line="360" w:lineRule="auto"/>
        <w:jc w:val="center"/>
        <w:rPr>
          <w:rFonts w:ascii="TimesNewRomanPSMT" w:hAnsi="TimesNewRomanPSMT" w:cs="TimesNewRomanPSMT"/>
          <w:sz w:val="20"/>
          <w:szCs w:val="20"/>
        </w:rPr>
      </w:pPr>
      <w:r w:rsidRPr="00FA5947">
        <w:rPr>
          <w:sz w:val="20"/>
          <w:szCs w:val="20"/>
        </w:rPr>
        <w:t xml:space="preserve">Составлено </w:t>
      </w:r>
      <w:proofErr w:type="spellStart"/>
      <w:r w:rsidRPr="00FA5947">
        <w:rPr>
          <w:sz w:val="20"/>
          <w:szCs w:val="20"/>
        </w:rPr>
        <w:t>по</w:t>
      </w:r>
      <w:proofErr w:type="gramStart"/>
      <w:r w:rsidRPr="00FA5947">
        <w:rPr>
          <w:sz w:val="20"/>
          <w:szCs w:val="20"/>
        </w:rPr>
        <w:t>:</w:t>
      </w:r>
      <w:r w:rsidRPr="00FA5947">
        <w:rPr>
          <w:rFonts w:ascii="TimesNewRomanPSMT" w:hAnsi="TimesNewRomanPSMT" w:cs="TimesNewRomanPSMT"/>
          <w:sz w:val="20"/>
          <w:szCs w:val="20"/>
        </w:rPr>
        <w:t>р</w:t>
      </w:r>
      <w:proofErr w:type="gramEnd"/>
      <w:r w:rsidRPr="00FA5947">
        <w:rPr>
          <w:rFonts w:ascii="TimesNewRomanPSMT" w:hAnsi="TimesNewRomanPSMT" w:cs="TimesNewRomanPSMT"/>
          <w:sz w:val="20"/>
          <w:szCs w:val="20"/>
        </w:rPr>
        <w:t>азработано</w:t>
      </w:r>
      <w:proofErr w:type="spellEnd"/>
      <w:r w:rsidRPr="00FA5947">
        <w:rPr>
          <w:rFonts w:ascii="TimesNewRomanPSMT" w:hAnsi="TimesNewRomanPSMT" w:cs="TimesNewRomanPSMT"/>
          <w:sz w:val="20"/>
          <w:szCs w:val="20"/>
        </w:rPr>
        <w:t xml:space="preserve"> автором</w:t>
      </w:r>
      <w:r>
        <w:rPr>
          <w:rFonts w:ascii="TimesNewRomanPSMT" w:hAnsi="TimesNewRomanPSMT" w:cs="TimesNewRomanPSMT"/>
          <w:sz w:val="20"/>
          <w:szCs w:val="20"/>
        </w:rPr>
        <w:t xml:space="preserve"> – собственный анкетный опрос</w:t>
      </w:r>
    </w:p>
    <w:p w:rsidR="00E83CEA" w:rsidRPr="00E372EC" w:rsidRDefault="006874FD" w:rsidP="004C4668">
      <w:pPr>
        <w:widowControl w:val="0"/>
        <w:autoSpaceDE w:val="0"/>
        <w:autoSpaceDN w:val="0"/>
        <w:adjustRightInd w:val="0"/>
        <w:spacing w:line="360" w:lineRule="auto"/>
        <w:ind w:firstLine="709"/>
        <w:jc w:val="both"/>
      </w:pPr>
      <w:r>
        <w:t xml:space="preserve">На диаграмме видно, что </w:t>
      </w:r>
      <w:r w:rsidR="004C4668">
        <w:t>премии являются эффективным средством мотивации сотрудников для изучения новых технологий.</w:t>
      </w:r>
    </w:p>
    <w:p w:rsidR="00E83CEA" w:rsidRPr="00E372EC" w:rsidRDefault="00E83CEA" w:rsidP="00E83CEA">
      <w:pPr>
        <w:spacing w:line="360" w:lineRule="auto"/>
        <w:ind w:firstLine="720"/>
        <w:jc w:val="both"/>
      </w:pPr>
      <w:r w:rsidRPr="00E372EC">
        <w:t>Состав и структура персонал</w:t>
      </w:r>
      <w:proofErr w:type="gramStart"/>
      <w:r w:rsidRPr="00E372EC">
        <w:t xml:space="preserve">а </w:t>
      </w:r>
      <w:r>
        <w:t>ООО</w:t>
      </w:r>
      <w:proofErr w:type="gramEnd"/>
      <w:r>
        <w:t xml:space="preserve"> «</w:t>
      </w:r>
      <w:proofErr w:type="spellStart"/>
      <w:r w:rsidR="00F465D0">
        <w:t>ПарнасАвтоКомплекс</w:t>
      </w:r>
      <w:proofErr w:type="spellEnd"/>
      <w:r>
        <w:t xml:space="preserve">» </w:t>
      </w:r>
      <w:r w:rsidRPr="00E372EC">
        <w:t>п</w:t>
      </w:r>
      <w:r w:rsidR="002B70E9">
        <w:t>оказаны</w:t>
      </w:r>
      <w:r w:rsidRPr="00E372EC">
        <w:t xml:space="preserve"> </w:t>
      </w:r>
      <w:proofErr w:type="spellStart"/>
      <w:r w:rsidRPr="00E372EC">
        <w:t>в</w:t>
      </w:r>
      <w:r>
        <w:t>Табл</w:t>
      </w:r>
      <w:proofErr w:type="spellEnd"/>
      <w:r>
        <w:t>.</w:t>
      </w:r>
      <w:r w:rsidRPr="00E372EC">
        <w:t xml:space="preserve"> 2.</w:t>
      </w:r>
      <w:r>
        <w:t>13</w:t>
      </w:r>
      <w:r w:rsidRPr="00E372EC">
        <w:t>.</w:t>
      </w:r>
    </w:p>
    <w:p w:rsidR="00E83CEA" w:rsidRPr="00EA5657" w:rsidRDefault="00E83CEA" w:rsidP="00E83CEA"/>
    <w:p w:rsidR="00E83CEA" w:rsidRPr="00E341DD" w:rsidRDefault="00D32D77" w:rsidP="00E83CEA">
      <w:pPr>
        <w:spacing w:line="360" w:lineRule="auto"/>
        <w:jc w:val="right"/>
        <w:rPr>
          <w:i/>
        </w:rPr>
      </w:pPr>
      <w:r>
        <w:rPr>
          <w:i/>
        </w:rPr>
        <w:t>Таблица 2.13</w:t>
      </w:r>
    </w:p>
    <w:p w:rsidR="00E83CEA" w:rsidRPr="00FA5947" w:rsidRDefault="00E83CEA" w:rsidP="00E83CEA">
      <w:pPr>
        <w:spacing w:line="360" w:lineRule="auto"/>
        <w:jc w:val="center"/>
        <w:rPr>
          <w:b/>
        </w:rPr>
      </w:pPr>
      <w:r w:rsidRPr="00FA5947">
        <w:rPr>
          <w:b/>
        </w:rPr>
        <w:t>Состав и структура персонала предприятия*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1014"/>
        <w:gridCol w:w="1035"/>
        <w:gridCol w:w="1014"/>
        <w:gridCol w:w="1035"/>
        <w:gridCol w:w="3228"/>
      </w:tblGrid>
      <w:tr w:rsidR="0023312D" w:rsidRPr="00FA5947" w:rsidTr="0023312D">
        <w:tc>
          <w:tcPr>
            <w:tcW w:w="2421" w:type="dxa"/>
            <w:vMerge w:val="restart"/>
          </w:tcPr>
          <w:p w:rsidR="0023312D" w:rsidRPr="00FA5947" w:rsidRDefault="0023312D" w:rsidP="005422C8">
            <w:pPr>
              <w:jc w:val="center"/>
              <w:rPr>
                <w:sz w:val="20"/>
                <w:szCs w:val="20"/>
              </w:rPr>
            </w:pPr>
            <w:r w:rsidRPr="00FA5947">
              <w:rPr>
                <w:sz w:val="20"/>
                <w:szCs w:val="20"/>
              </w:rPr>
              <w:t>Категории работников</w:t>
            </w:r>
          </w:p>
        </w:tc>
        <w:tc>
          <w:tcPr>
            <w:tcW w:w="2049" w:type="dxa"/>
            <w:gridSpan w:val="2"/>
          </w:tcPr>
          <w:p w:rsidR="0023312D" w:rsidRPr="00FA5947" w:rsidRDefault="0023312D" w:rsidP="005422C8">
            <w:pPr>
              <w:jc w:val="center"/>
              <w:rPr>
                <w:sz w:val="20"/>
                <w:szCs w:val="20"/>
              </w:rPr>
            </w:pPr>
            <w:r w:rsidRPr="00FA5947">
              <w:rPr>
                <w:sz w:val="20"/>
                <w:szCs w:val="20"/>
              </w:rPr>
              <w:t>2015 г.</w:t>
            </w:r>
          </w:p>
        </w:tc>
        <w:tc>
          <w:tcPr>
            <w:tcW w:w="2049" w:type="dxa"/>
            <w:gridSpan w:val="2"/>
          </w:tcPr>
          <w:p w:rsidR="0023312D" w:rsidRPr="00FA5947" w:rsidRDefault="0023312D" w:rsidP="005422C8">
            <w:pPr>
              <w:jc w:val="center"/>
              <w:rPr>
                <w:sz w:val="20"/>
                <w:szCs w:val="20"/>
              </w:rPr>
            </w:pPr>
            <w:r w:rsidRPr="00FA5947">
              <w:rPr>
                <w:sz w:val="20"/>
                <w:szCs w:val="20"/>
              </w:rPr>
              <w:t>2016 г.</w:t>
            </w:r>
          </w:p>
        </w:tc>
        <w:tc>
          <w:tcPr>
            <w:tcW w:w="3228" w:type="dxa"/>
            <w:vMerge w:val="restart"/>
          </w:tcPr>
          <w:p w:rsidR="0023312D" w:rsidRPr="00FA5947" w:rsidRDefault="0023312D" w:rsidP="005422C8">
            <w:pPr>
              <w:jc w:val="center"/>
              <w:rPr>
                <w:sz w:val="20"/>
                <w:szCs w:val="20"/>
              </w:rPr>
            </w:pPr>
            <w:r>
              <w:rPr>
                <w:sz w:val="20"/>
                <w:szCs w:val="20"/>
              </w:rPr>
              <w:t>2016 г. к 2015</w:t>
            </w:r>
            <w:r w:rsidRPr="00FA5947">
              <w:rPr>
                <w:sz w:val="20"/>
                <w:szCs w:val="20"/>
              </w:rPr>
              <w:t xml:space="preserve"> г., %</w:t>
            </w:r>
          </w:p>
        </w:tc>
      </w:tr>
      <w:tr w:rsidR="0023312D" w:rsidRPr="00FA5947" w:rsidTr="0023312D">
        <w:tc>
          <w:tcPr>
            <w:tcW w:w="2421" w:type="dxa"/>
            <w:vMerge/>
          </w:tcPr>
          <w:p w:rsidR="0023312D" w:rsidRPr="00FA5947" w:rsidRDefault="0023312D" w:rsidP="005422C8">
            <w:pPr>
              <w:jc w:val="center"/>
              <w:rPr>
                <w:sz w:val="20"/>
                <w:szCs w:val="20"/>
              </w:rPr>
            </w:pPr>
          </w:p>
        </w:tc>
        <w:tc>
          <w:tcPr>
            <w:tcW w:w="1014" w:type="dxa"/>
          </w:tcPr>
          <w:p w:rsidR="0023312D" w:rsidRPr="00FA5947" w:rsidRDefault="0023312D" w:rsidP="005422C8">
            <w:pPr>
              <w:jc w:val="center"/>
              <w:rPr>
                <w:sz w:val="20"/>
                <w:szCs w:val="20"/>
              </w:rPr>
            </w:pPr>
            <w:r w:rsidRPr="00FA5947">
              <w:rPr>
                <w:sz w:val="20"/>
                <w:szCs w:val="20"/>
              </w:rPr>
              <w:t>чел.</w:t>
            </w:r>
          </w:p>
        </w:tc>
        <w:tc>
          <w:tcPr>
            <w:tcW w:w="1035" w:type="dxa"/>
          </w:tcPr>
          <w:p w:rsidR="0023312D" w:rsidRPr="00FA5947" w:rsidRDefault="0023312D" w:rsidP="005422C8">
            <w:pPr>
              <w:jc w:val="center"/>
              <w:rPr>
                <w:sz w:val="20"/>
                <w:szCs w:val="20"/>
              </w:rPr>
            </w:pPr>
            <w:r w:rsidRPr="00FA5947">
              <w:rPr>
                <w:sz w:val="20"/>
                <w:szCs w:val="20"/>
              </w:rPr>
              <w:t>%</w:t>
            </w:r>
          </w:p>
        </w:tc>
        <w:tc>
          <w:tcPr>
            <w:tcW w:w="1014" w:type="dxa"/>
          </w:tcPr>
          <w:p w:rsidR="0023312D" w:rsidRPr="00FA5947" w:rsidRDefault="0023312D" w:rsidP="005422C8">
            <w:pPr>
              <w:jc w:val="center"/>
              <w:rPr>
                <w:sz w:val="20"/>
                <w:szCs w:val="20"/>
              </w:rPr>
            </w:pPr>
            <w:r w:rsidRPr="00FA5947">
              <w:rPr>
                <w:sz w:val="20"/>
                <w:szCs w:val="20"/>
              </w:rPr>
              <w:t>чел.</w:t>
            </w:r>
          </w:p>
        </w:tc>
        <w:tc>
          <w:tcPr>
            <w:tcW w:w="1035" w:type="dxa"/>
          </w:tcPr>
          <w:p w:rsidR="0023312D" w:rsidRPr="00FA5947" w:rsidRDefault="0023312D" w:rsidP="005422C8">
            <w:pPr>
              <w:jc w:val="center"/>
              <w:rPr>
                <w:sz w:val="20"/>
                <w:szCs w:val="20"/>
              </w:rPr>
            </w:pPr>
            <w:r w:rsidRPr="00FA5947">
              <w:rPr>
                <w:sz w:val="20"/>
                <w:szCs w:val="20"/>
              </w:rPr>
              <w:t>%</w:t>
            </w:r>
          </w:p>
        </w:tc>
        <w:tc>
          <w:tcPr>
            <w:tcW w:w="3228" w:type="dxa"/>
            <w:vMerge/>
          </w:tcPr>
          <w:p w:rsidR="0023312D" w:rsidRPr="00FA5947" w:rsidRDefault="0023312D" w:rsidP="005422C8">
            <w:pPr>
              <w:jc w:val="center"/>
              <w:rPr>
                <w:sz w:val="20"/>
                <w:szCs w:val="20"/>
              </w:rPr>
            </w:pPr>
          </w:p>
        </w:tc>
      </w:tr>
      <w:tr w:rsidR="0023312D" w:rsidRPr="00FA5947" w:rsidTr="0023312D">
        <w:tc>
          <w:tcPr>
            <w:tcW w:w="2421" w:type="dxa"/>
          </w:tcPr>
          <w:p w:rsidR="0023312D" w:rsidRPr="00FA5947" w:rsidRDefault="0023312D" w:rsidP="005422C8">
            <w:pPr>
              <w:pStyle w:val="af3"/>
              <w:spacing w:after="0"/>
              <w:ind w:left="0"/>
              <w:rPr>
                <w:rFonts w:eastAsia="Calibri"/>
                <w:sz w:val="20"/>
                <w:szCs w:val="20"/>
              </w:rPr>
            </w:pPr>
            <w:r w:rsidRPr="00FA5947">
              <w:rPr>
                <w:rFonts w:eastAsia="Calibri"/>
                <w:sz w:val="20"/>
                <w:szCs w:val="20"/>
              </w:rPr>
              <w:t>Среднесписочная численность работников – всего</w:t>
            </w:r>
          </w:p>
        </w:tc>
        <w:tc>
          <w:tcPr>
            <w:tcW w:w="1014" w:type="dxa"/>
            <w:vAlign w:val="center"/>
          </w:tcPr>
          <w:p w:rsidR="0023312D" w:rsidRDefault="0023312D">
            <w:pPr>
              <w:jc w:val="center"/>
              <w:rPr>
                <w:color w:val="000000"/>
                <w:sz w:val="20"/>
                <w:szCs w:val="20"/>
              </w:rPr>
            </w:pPr>
            <w:r>
              <w:rPr>
                <w:color w:val="000000"/>
                <w:sz w:val="20"/>
                <w:szCs w:val="20"/>
              </w:rPr>
              <w:t>35</w:t>
            </w:r>
          </w:p>
        </w:tc>
        <w:tc>
          <w:tcPr>
            <w:tcW w:w="1035" w:type="dxa"/>
            <w:vAlign w:val="center"/>
          </w:tcPr>
          <w:p w:rsidR="0023312D" w:rsidRDefault="0023312D">
            <w:pPr>
              <w:jc w:val="center"/>
              <w:rPr>
                <w:color w:val="000000"/>
                <w:sz w:val="20"/>
                <w:szCs w:val="20"/>
              </w:rPr>
            </w:pPr>
            <w:r>
              <w:rPr>
                <w:color w:val="000000"/>
                <w:sz w:val="20"/>
                <w:szCs w:val="20"/>
              </w:rPr>
              <w:t>100,0</w:t>
            </w:r>
          </w:p>
        </w:tc>
        <w:tc>
          <w:tcPr>
            <w:tcW w:w="1014" w:type="dxa"/>
            <w:vAlign w:val="center"/>
          </w:tcPr>
          <w:p w:rsidR="0023312D" w:rsidRDefault="0023312D">
            <w:pPr>
              <w:jc w:val="center"/>
              <w:rPr>
                <w:color w:val="000000"/>
                <w:sz w:val="20"/>
                <w:szCs w:val="20"/>
              </w:rPr>
            </w:pPr>
            <w:r>
              <w:rPr>
                <w:color w:val="000000"/>
                <w:sz w:val="20"/>
                <w:szCs w:val="20"/>
              </w:rPr>
              <w:t>37</w:t>
            </w:r>
          </w:p>
        </w:tc>
        <w:tc>
          <w:tcPr>
            <w:tcW w:w="1035" w:type="dxa"/>
            <w:vAlign w:val="center"/>
          </w:tcPr>
          <w:p w:rsidR="0023312D" w:rsidRDefault="0023312D">
            <w:pPr>
              <w:jc w:val="center"/>
              <w:rPr>
                <w:color w:val="000000"/>
                <w:sz w:val="20"/>
                <w:szCs w:val="20"/>
              </w:rPr>
            </w:pPr>
            <w:r>
              <w:rPr>
                <w:color w:val="000000"/>
                <w:sz w:val="20"/>
                <w:szCs w:val="20"/>
              </w:rPr>
              <w:t>100,0</w:t>
            </w:r>
          </w:p>
        </w:tc>
        <w:tc>
          <w:tcPr>
            <w:tcW w:w="3228" w:type="dxa"/>
            <w:vAlign w:val="center"/>
          </w:tcPr>
          <w:p w:rsidR="0023312D" w:rsidRDefault="0023312D">
            <w:pPr>
              <w:jc w:val="center"/>
              <w:rPr>
                <w:color w:val="000000"/>
                <w:sz w:val="20"/>
                <w:szCs w:val="20"/>
              </w:rPr>
            </w:pPr>
            <w:r>
              <w:rPr>
                <w:color w:val="000000"/>
                <w:sz w:val="20"/>
                <w:szCs w:val="20"/>
              </w:rPr>
              <w:t>105,7</w:t>
            </w:r>
          </w:p>
        </w:tc>
      </w:tr>
      <w:tr w:rsidR="0023312D" w:rsidRPr="00FA5947" w:rsidTr="0023312D">
        <w:tc>
          <w:tcPr>
            <w:tcW w:w="2421" w:type="dxa"/>
          </w:tcPr>
          <w:p w:rsidR="0023312D" w:rsidRPr="00FA5947" w:rsidRDefault="0023312D" w:rsidP="005422C8">
            <w:pPr>
              <w:pStyle w:val="af3"/>
              <w:spacing w:after="0"/>
              <w:ind w:left="0"/>
              <w:rPr>
                <w:rFonts w:eastAsia="Calibri"/>
                <w:sz w:val="20"/>
                <w:szCs w:val="20"/>
              </w:rPr>
            </w:pPr>
            <w:r w:rsidRPr="00FA5947">
              <w:rPr>
                <w:rFonts w:eastAsia="Calibri"/>
                <w:sz w:val="20"/>
                <w:szCs w:val="20"/>
              </w:rPr>
              <w:t>В том числе</w:t>
            </w:r>
          </w:p>
        </w:tc>
        <w:tc>
          <w:tcPr>
            <w:tcW w:w="1014" w:type="dxa"/>
            <w:vAlign w:val="center"/>
          </w:tcPr>
          <w:p w:rsidR="0023312D" w:rsidRDefault="0023312D">
            <w:pPr>
              <w:jc w:val="center"/>
              <w:rPr>
                <w:color w:val="000000"/>
                <w:sz w:val="20"/>
                <w:szCs w:val="20"/>
              </w:rPr>
            </w:pPr>
            <w:r>
              <w:rPr>
                <w:color w:val="000000"/>
                <w:sz w:val="20"/>
                <w:szCs w:val="20"/>
              </w:rPr>
              <w:t> </w:t>
            </w:r>
          </w:p>
        </w:tc>
        <w:tc>
          <w:tcPr>
            <w:tcW w:w="1035" w:type="dxa"/>
            <w:vAlign w:val="center"/>
          </w:tcPr>
          <w:p w:rsidR="0023312D" w:rsidRDefault="0023312D">
            <w:pPr>
              <w:jc w:val="center"/>
              <w:rPr>
                <w:color w:val="000000"/>
                <w:sz w:val="20"/>
                <w:szCs w:val="20"/>
              </w:rPr>
            </w:pPr>
            <w:r>
              <w:rPr>
                <w:color w:val="000000"/>
                <w:sz w:val="20"/>
                <w:szCs w:val="20"/>
              </w:rPr>
              <w:t> </w:t>
            </w:r>
          </w:p>
        </w:tc>
        <w:tc>
          <w:tcPr>
            <w:tcW w:w="1014" w:type="dxa"/>
            <w:vAlign w:val="center"/>
          </w:tcPr>
          <w:p w:rsidR="0023312D" w:rsidRDefault="0023312D">
            <w:pPr>
              <w:jc w:val="center"/>
              <w:rPr>
                <w:color w:val="000000"/>
                <w:sz w:val="20"/>
                <w:szCs w:val="20"/>
              </w:rPr>
            </w:pPr>
            <w:r>
              <w:rPr>
                <w:color w:val="000000"/>
                <w:sz w:val="20"/>
                <w:szCs w:val="20"/>
              </w:rPr>
              <w:t> </w:t>
            </w:r>
          </w:p>
        </w:tc>
        <w:tc>
          <w:tcPr>
            <w:tcW w:w="1035" w:type="dxa"/>
            <w:vAlign w:val="center"/>
          </w:tcPr>
          <w:p w:rsidR="0023312D" w:rsidRDefault="0023312D">
            <w:pPr>
              <w:jc w:val="center"/>
              <w:rPr>
                <w:color w:val="000000"/>
                <w:sz w:val="20"/>
                <w:szCs w:val="20"/>
              </w:rPr>
            </w:pPr>
            <w:r>
              <w:rPr>
                <w:color w:val="000000"/>
                <w:sz w:val="20"/>
                <w:szCs w:val="20"/>
              </w:rPr>
              <w:t> </w:t>
            </w:r>
          </w:p>
        </w:tc>
        <w:tc>
          <w:tcPr>
            <w:tcW w:w="3228" w:type="dxa"/>
            <w:vAlign w:val="center"/>
          </w:tcPr>
          <w:p w:rsidR="0023312D" w:rsidRDefault="0023312D">
            <w:pPr>
              <w:jc w:val="center"/>
              <w:rPr>
                <w:color w:val="000000"/>
                <w:sz w:val="20"/>
                <w:szCs w:val="20"/>
              </w:rPr>
            </w:pPr>
            <w:r>
              <w:rPr>
                <w:color w:val="000000"/>
                <w:sz w:val="20"/>
                <w:szCs w:val="20"/>
              </w:rPr>
              <w:t> </w:t>
            </w:r>
          </w:p>
        </w:tc>
      </w:tr>
      <w:tr w:rsidR="0023312D" w:rsidRPr="00FA5947" w:rsidTr="0023312D">
        <w:tc>
          <w:tcPr>
            <w:tcW w:w="2421" w:type="dxa"/>
          </w:tcPr>
          <w:p w:rsidR="0023312D" w:rsidRPr="00FA5947" w:rsidRDefault="0023312D" w:rsidP="005422C8">
            <w:pPr>
              <w:pStyle w:val="af3"/>
              <w:spacing w:after="0"/>
              <w:ind w:left="0"/>
              <w:rPr>
                <w:rFonts w:eastAsia="Calibri"/>
                <w:sz w:val="20"/>
                <w:szCs w:val="20"/>
              </w:rPr>
            </w:pPr>
            <w:r w:rsidRPr="00FA5947">
              <w:rPr>
                <w:rFonts w:eastAsia="Calibri"/>
                <w:sz w:val="20"/>
                <w:szCs w:val="20"/>
              </w:rPr>
              <w:t>Производственный персонал</w:t>
            </w:r>
          </w:p>
        </w:tc>
        <w:tc>
          <w:tcPr>
            <w:tcW w:w="1014" w:type="dxa"/>
            <w:vAlign w:val="center"/>
          </w:tcPr>
          <w:p w:rsidR="0023312D" w:rsidRDefault="0023312D">
            <w:pPr>
              <w:jc w:val="center"/>
              <w:rPr>
                <w:color w:val="000000"/>
                <w:sz w:val="20"/>
                <w:szCs w:val="20"/>
              </w:rPr>
            </w:pPr>
            <w:r>
              <w:rPr>
                <w:color w:val="000000"/>
                <w:sz w:val="20"/>
                <w:szCs w:val="20"/>
              </w:rPr>
              <w:t>22</w:t>
            </w:r>
          </w:p>
        </w:tc>
        <w:tc>
          <w:tcPr>
            <w:tcW w:w="1035" w:type="dxa"/>
            <w:vAlign w:val="center"/>
          </w:tcPr>
          <w:p w:rsidR="0023312D" w:rsidRDefault="0023312D">
            <w:pPr>
              <w:jc w:val="center"/>
              <w:rPr>
                <w:color w:val="000000"/>
                <w:sz w:val="20"/>
                <w:szCs w:val="20"/>
              </w:rPr>
            </w:pPr>
            <w:r>
              <w:rPr>
                <w:color w:val="000000"/>
                <w:sz w:val="20"/>
                <w:szCs w:val="20"/>
              </w:rPr>
              <w:t>62,9</w:t>
            </w:r>
          </w:p>
        </w:tc>
        <w:tc>
          <w:tcPr>
            <w:tcW w:w="1014" w:type="dxa"/>
            <w:vAlign w:val="center"/>
          </w:tcPr>
          <w:p w:rsidR="0023312D" w:rsidRDefault="0023312D">
            <w:pPr>
              <w:jc w:val="center"/>
              <w:rPr>
                <w:color w:val="000000"/>
                <w:sz w:val="20"/>
                <w:szCs w:val="20"/>
              </w:rPr>
            </w:pPr>
            <w:r>
              <w:rPr>
                <w:color w:val="000000"/>
                <w:sz w:val="20"/>
                <w:szCs w:val="20"/>
              </w:rPr>
              <w:t>24</w:t>
            </w:r>
          </w:p>
        </w:tc>
        <w:tc>
          <w:tcPr>
            <w:tcW w:w="1035" w:type="dxa"/>
            <w:vAlign w:val="center"/>
          </w:tcPr>
          <w:p w:rsidR="0023312D" w:rsidRDefault="0023312D">
            <w:pPr>
              <w:jc w:val="center"/>
              <w:rPr>
                <w:color w:val="000000"/>
                <w:sz w:val="20"/>
                <w:szCs w:val="20"/>
              </w:rPr>
            </w:pPr>
            <w:r>
              <w:rPr>
                <w:color w:val="000000"/>
                <w:sz w:val="20"/>
                <w:szCs w:val="20"/>
              </w:rPr>
              <w:t>64,9</w:t>
            </w:r>
          </w:p>
        </w:tc>
        <w:tc>
          <w:tcPr>
            <w:tcW w:w="3228" w:type="dxa"/>
            <w:vAlign w:val="center"/>
          </w:tcPr>
          <w:p w:rsidR="0023312D" w:rsidRDefault="0023312D">
            <w:pPr>
              <w:jc w:val="center"/>
              <w:rPr>
                <w:color w:val="000000"/>
                <w:sz w:val="20"/>
                <w:szCs w:val="20"/>
              </w:rPr>
            </w:pPr>
            <w:r>
              <w:rPr>
                <w:color w:val="000000"/>
                <w:sz w:val="20"/>
                <w:szCs w:val="20"/>
              </w:rPr>
              <w:t>109,1</w:t>
            </w:r>
          </w:p>
        </w:tc>
      </w:tr>
      <w:tr w:rsidR="0023312D" w:rsidRPr="00FA5947" w:rsidTr="0023312D">
        <w:tc>
          <w:tcPr>
            <w:tcW w:w="2421" w:type="dxa"/>
          </w:tcPr>
          <w:p w:rsidR="0023312D" w:rsidRPr="00FA5947" w:rsidRDefault="0023312D" w:rsidP="005422C8">
            <w:pPr>
              <w:pStyle w:val="af3"/>
              <w:spacing w:after="0"/>
              <w:ind w:left="0"/>
              <w:rPr>
                <w:rFonts w:eastAsia="Calibri"/>
                <w:sz w:val="20"/>
                <w:szCs w:val="20"/>
              </w:rPr>
            </w:pPr>
            <w:r w:rsidRPr="00FA5947">
              <w:rPr>
                <w:rFonts w:eastAsia="Calibri"/>
                <w:sz w:val="20"/>
                <w:szCs w:val="20"/>
              </w:rPr>
              <w:t>Из него</w:t>
            </w:r>
          </w:p>
        </w:tc>
        <w:tc>
          <w:tcPr>
            <w:tcW w:w="1014" w:type="dxa"/>
            <w:vAlign w:val="center"/>
          </w:tcPr>
          <w:p w:rsidR="0023312D" w:rsidRDefault="0023312D">
            <w:pPr>
              <w:jc w:val="center"/>
              <w:rPr>
                <w:color w:val="000000"/>
                <w:sz w:val="20"/>
                <w:szCs w:val="20"/>
              </w:rPr>
            </w:pPr>
            <w:r>
              <w:rPr>
                <w:color w:val="000000"/>
                <w:sz w:val="20"/>
                <w:szCs w:val="20"/>
              </w:rPr>
              <w:t> </w:t>
            </w:r>
          </w:p>
        </w:tc>
        <w:tc>
          <w:tcPr>
            <w:tcW w:w="1035" w:type="dxa"/>
            <w:vAlign w:val="center"/>
          </w:tcPr>
          <w:p w:rsidR="0023312D" w:rsidRDefault="0023312D">
            <w:pPr>
              <w:jc w:val="center"/>
              <w:rPr>
                <w:color w:val="000000"/>
                <w:sz w:val="20"/>
                <w:szCs w:val="20"/>
              </w:rPr>
            </w:pPr>
            <w:r>
              <w:rPr>
                <w:color w:val="000000"/>
                <w:sz w:val="20"/>
                <w:szCs w:val="20"/>
              </w:rPr>
              <w:t> </w:t>
            </w:r>
          </w:p>
        </w:tc>
        <w:tc>
          <w:tcPr>
            <w:tcW w:w="1014" w:type="dxa"/>
            <w:vAlign w:val="center"/>
          </w:tcPr>
          <w:p w:rsidR="0023312D" w:rsidRDefault="0023312D">
            <w:pPr>
              <w:jc w:val="center"/>
              <w:rPr>
                <w:color w:val="000000"/>
                <w:sz w:val="20"/>
                <w:szCs w:val="20"/>
              </w:rPr>
            </w:pPr>
            <w:r>
              <w:rPr>
                <w:color w:val="000000"/>
                <w:sz w:val="20"/>
                <w:szCs w:val="20"/>
              </w:rPr>
              <w:t> </w:t>
            </w:r>
          </w:p>
        </w:tc>
        <w:tc>
          <w:tcPr>
            <w:tcW w:w="1035" w:type="dxa"/>
            <w:vAlign w:val="center"/>
          </w:tcPr>
          <w:p w:rsidR="0023312D" w:rsidRDefault="0023312D">
            <w:pPr>
              <w:jc w:val="center"/>
              <w:rPr>
                <w:color w:val="000000"/>
                <w:sz w:val="20"/>
                <w:szCs w:val="20"/>
              </w:rPr>
            </w:pPr>
            <w:r>
              <w:rPr>
                <w:color w:val="000000"/>
                <w:sz w:val="20"/>
                <w:szCs w:val="20"/>
              </w:rPr>
              <w:t> </w:t>
            </w:r>
          </w:p>
        </w:tc>
        <w:tc>
          <w:tcPr>
            <w:tcW w:w="3228" w:type="dxa"/>
            <w:vAlign w:val="center"/>
          </w:tcPr>
          <w:p w:rsidR="0023312D" w:rsidRDefault="0023312D">
            <w:pPr>
              <w:jc w:val="center"/>
              <w:rPr>
                <w:color w:val="000000"/>
                <w:sz w:val="20"/>
                <w:szCs w:val="20"/>
              </w:rPr>
            </w:pPr>
            <w:r>
              <w:rPr>
                <w:color w:val="000000"/>
                <w:sz w:val="20"/>
                <w:szCs w:val="20"/>
              </w:rPr>
              <w:t> </w:t>
            </w:r>
          </w:p>
        </w:tc>
      </w:tr>
      <w:tr w:rsidR="0023312D" w:rsidRPr="00FA5947" w:rsidTr="0023312D">
        <w:tc>
          <w:tcPr>
            <w:tcW w:w="2421" w:type="dxa"/>
          </w:tcPr>
          <w:p w:rsidR="0023312D" w:rsidRPr="00FA5947" w:rsidRDefault="0023312D" w:rsidP="005422C8">
            <w:pPr>
              <w:pStyle w:val="af3"/>
              <w:spacing w:after="0"/>
              <w:ind w:left="0"/>
              <w:rPr>
                <w:rFonts w:eastAsia="Calibri"/>
                <w:sz w:val="20"/>
                <w:szCs w:val="20"/>
              </w:rPr>
            </w:pPr>
            <w:r w:rsidRPr="00FA5947">
              <w:rPr>
                <w:rFonts w:eastAsia="Calibri"/>
                <w:sz w:val="20"/>
                <w:szCs w:val="20"/>
              </w:rPr>
              <w:t>- руководители</w:t>
            </w:r>
          </w:p>
        </w:tc>
        <w:tc>
          <w:tcPr>
            <w:tcW w:w="1014" w:type="dxa"/>
            <w:vAlign w:val="center"/>
          </w:tcPr>
          <w:p w:rsidR="0023312D" w:rsidRDefault="0023312D">
            <w:pPr>
              <w:jc w:val="center"/>
              <w:rPr>
                <w:color w:val="000000"/>
                <w:sz w:val="20"/>
                <w:szCs w:val="20"/>
              </w:rPr>
            </w:pPr>
            <w:r>
              <w:rPr>
                <w:color w:val="000000"/>
                <w:sz w:val="20"/>
                <w:szCs w:val="20"/>
              </w:rPr>
              <w:t>3</w:t>
            </w:r>
          </w:p>
        </w:tc>
        <w:tc>
          <w:tcPr>
            <w:tcW w:w="1035" w:type="dxa"/>
            <w:vAlign w:val="center"/>
          </w:tcPr>
          <w:p w:rsidR="0023312D" w:rsidRDefault="0023312D">
            <w:pPr>
              <w:jc w:val="center"/>
              <w:rPr>
                <w:color w:val="000000"/>
                <w:sz w:val="20"/>
                <w:szCs w:val="20"/>
              </w:rPr>
            </w:pPr>
            <w:r>
              <w:rPr>
                <w:color w:val="000000"/>
                <w:sz w:val="20"/>
                <w:szCs w:val="20"/>
              </w:rPr>
              <w:t>8,6</w:t>
            </w:r>
          </w:p>
        </w:tc>
        <w:tc>
          <w:tcPr>
            <w:tcW w:w="1014" w:type="dxa"/>
            <w:vAlign w:val="center"/>
          </w:tcPr>
          <w:p w:rsidR="0023312D" w:rsidRDefault="0023312D">
            <w:pPr>
              <w:jc w:val="center"/>
              <w:rPr>
                <w:color w:val="000000"/>
                <w:sz w:val="20"/>
                <w:szCs w:val="20"/>
              </w:rPr>
            </w:pPr>
            <w:r>
              <w:rPr>
                <w:color w:val="000000"/>
                <w:sz w:val="20"/>
                <w:szCs w:val="20"/>
              </w:rPr>
              <w:t>3</w:t>
            </w:r>
          </w:p>
        </w:tc>
        <w:tc>
          <w:tcPr>
            <w:tcW w:w="1035" w:type="dxa"/>
            <w:vAlign w:val="center"/>
          </w:tcPr>
          <w:p w:rsidR="0023312D" w:rsidRDefault="0023312D" w:rsidP="00A35613">
            <w:pPr>
              <w:jc w:val="center"/>
              <w:rPr>
                <w:color w:val="000000"/>
                <w:sz w:val="20"/>
                <w:szCs w:val="20"/>
              </w:rPr>
            </w:pPr>
            <w:r>
              <w:rPr>
                <w:color w:val="000000"/>
                <w:sz w:val="20"/>
                <w:szCs w:val="20"/>
              </w:rPr>
              <w:t>8,</w:t>
            </w:r>
            <w:r w:rsidR="00A35613">
              <w:rPr>
                <w:color w:val="000000"/>
                <w:sz w:val="20"/>
                <w:szCs w:val="20"/>
              </w:rPr>
              <w:t>1</w:t>
            </w:r>
          </w:p>
        </w:tc>
        <w:tc>
          <w:tcPr>
            <w:tcW w:w="3228" w:type="dxa"/>
            <w:vAlign w:val="center"/>
          </w:tcPr>
          <w:p w:rsidR="0023312D" w:rsidRDefault="0023312D">
            <w:pPr>
              <w:jc w:val="center"/>
              <w:rPr>
                <w:color w:val="000000"/>
                <w:sz w:val="20"/>
                <w:szCs w:val="20"/>
              </w:rPr>
            </w:pPr>
            <w:r>
              <w:rPr>
                <w:color w:val="000000"/>
                <w:sz w:val="20"/>
                <w:szCs w:val="20"/>
              </w:rPr>
              <w:t>100,0</w:t>
            </w:r>
          </w:p>
        </w:tc>
      </w:tr>
      <w:tr w:rsidR="0023312D" w:rsidRPr="00FA5947" w:rsidTr="0023312D">
        <w:tc>
          <w:tcPr>
            <w:tcW w:w="2421" w:type="dxa"/>
          </w:tcPr>
          <w:p w:rsidR="0023312D" w:rsidRPr="00FA5947" w:rsidRDefault="0023312D" w:rsidP="005422C8">
            <w:pPr>
              <w:pStyle w:val="af3"/>
              <w:spacing w:after="0"/>
              <w:ind w:left="0"/>
              <w:rPr>
                <w:rFonts w:eastAsia="Calibri"/>
                <w:sz w:val="20"/>
                <w:szCs w:val="20"/>
              </w:rPr>
            </w:pPr>
            <w:r w:rsidRPr="00FA5947">
              <w:rPr>
                <w:rFonts w:eastAsia="Calibri"/>
                <w:sz w:val="20"/>
                <w:szCs w:val="20"/>
              </w:rPr>
              <w:t>- специалисты</w:t>
            </w:r>
          </w:p>
        </w:tc>
        <w:tc>
          <w:tcPr>
            <w:tcW w:w="1014" w:type="dxa"/>
            <w:vAlign w:val="center"/>
          </w:tcPr>
          <w:p w:rsidR="0023312D" w:rsidRDefault="0023312D">
            <w:pPr>
              <w:jc w:val="center"/>
              <w:rPr>
                <w:color w:val="000000"/>
                <w:sz w:val="20"/>
                <w:szCs w:val="20"/>
              </w:rPr>
            </w:pPr>
            <w:r>
              <w:rPr>
                <w:color w:val="000000"/>
                <w:sz w:val="20"/>
                <w:szCs w:val="20"/>
              </w:rPr>
              <w:t>4</w:t>
            </w:r>
          </w:p>
        </w:tc>
        <w:tc>
          <w:tcPr>
            <w:tcW w:w="1035" w:type="dxa"/>
            <w:vAlign w:val="center"/>
          </w:tcPr>
          <w:p w:rsidR="0023312D" w:rsidRDefault="0023312D">
            <w:pPr>
              <w:jc w:val="center"/>
              <w:rPr>
                <w:color w:val="000000"/>
                <w:sz w:val="20"/>
                <w:szCs w:val="20"/>
              </w:rPr>
            </w:pPr>
            <w:r>
              <w:rPr>
                <w:color w:val="000000"/>
                <w:sz w:val="20"/>
                <w:szCs w:val="20"/>
              </w:rPr>
              <w:t>11,4</w:t>
            </w:r>
          </w:p>
        </w:tc>
        <w:tc>
          <w:tcPr>
            <w:tcW w:w="1014" w:type="dxa"/>
            <w:vAlign w:val="center"/>
          </w:tcPr>
          <w:p w:rsidR="0023312D" w:rsidRDefault="0023312D">
            <w:pPr>
              <w:jc w:val="center"/>
              <w:rPr>
                <w:color w:val="000000"/>
                <w:sz w:val="20"/>
                <w:szCs w:val="20"/>
              </w:rPr>
            </w:pPr>
            <w:r>
              <w:rPr>
                <w:color w:val="000000"/>
                <w:sz w:val="20"/>
                <w:szCs w:val="20"/>
              </w:rPr>
              <w:t>4</w:t>
            </w:r>
          </w:p>
        </w:tc>
        <w:tc>
          <w:tcPr>
            <w:tcW w:w="1035" w:type="dxa"/>
            <w:vAlign w:val="center"/>
          </w:tcPr>
          <w:p w:rsidR="0023312D" w:rsidRDefault="00A35613">
            <w:pPr>
              <w:jc w:val="center"/>
              <w:rPr>
                <w:color w:val="000000"/>
                <w:sz w:val="20"/>
                <w:szCs w:val="20"/>
              </w:rPr>
            </w:pPr>
            <w:r>
              <w:rPr>
                <w:color w:val="000000"/>
                <w:sz w:val="20"/>
                <w:szCs w:val="20"/>
              </w:rPr>
              <w:t>10,8</w:t>
            </w:r>
          </w:p>
        </w:tc>
        <w:tc>
          <w:tcPr>
            <w:tcW w:w="3228" w:type="dxa"/>
            <w:vAlign w:val="center"/>
          </w:tcPr>
          <w:p w:rsidR="0023312D" w:rsidRDefault="0023312D">
            <w:pPr>
              <w:jc w:val="center"/>
              <w:rPr>
                <w:color w:val="000000"/>
                <w:sz w:val="20"/>
                <w:szCs w:val="20"/>
              </w:rPr>
            </w:pPr>
            <w:r>
              <w:rPr>
                <w:color w:val="000000"/>
                <w:sz w:val="20"/>
                <w:szCs w:val="20"/>
              </w:rPr>
              <w:t>100,0</w:t>
            </w:r>
          </w:p>
        </w:tc>
      </w:tr>
      <w:tr w:rsidR="0023312D" w:rsidRPr="00FA5947" w:rsidTr="0023312D">
        <w:tc>
          <w:tcPr>
            <w:tcW w:w="2421" w:type="dxa"/>
          </w:tcPr>
          <w:p w:rsidR="0023312D" w:rsidRPr="00FA5947" w:rsidRDefault="0023312D" w:rsidP="005422C8">
            <w:pPr>
              <w:pStyle w:val="af3"/>
              <w:spacing w:after="0"/>
              <w:ind w:left="0"/>
              <w:rPr>
                <w:rFonts w:eastAsia="Calibri"/>
                <w:sz w:val="20"/>
                <w:szCs w:val="20"/>
              </w:rPr>
            </w:pPr>
            <w:r w:rsidRPr="00FA5947">
              <w:rPr>
                <w:rFonts w:eastAsia="Calibri"/>
                <w:sz w:val="20"/>
                <w:szCs w:val="20"/>
              </w:rPr>
              <w:t>- рабочие</w:t>
            </w:r>
          </w:p>
        </w:tc>
        <w:tc>
          <w:tcPr>
            <w:tcW w:w="1014" w:type="dxa"/>
            <w:vAlign w:val="center"/>
          </w:tcPr>
          <w:p w:rsidR="0023312D" w:rsidRDefault="0023312D">
            <w:pPr>
              <w:jc w:val="center"/>
              <w:rPr>
                <w:color w:val="000000"/>
                <w:sz w:val="20"/>
                <w:szCs w:val="20"/>
              </w:rPr>
            </w:pPr>
            <w:r>
              <w:rPr>
                <w:color w:val="000000"/>
                <w:sz w:val="20"/>
                <w:szCs w:val="20"/>
              </w:rPr>
              <w:t>15</w:t>
            </w:r>
          </w:p>
        </w:tc>
        <w:tc>
          <w:tcPr>
            <w:tcW w:w="1035" w:type="dxa"/>
            <w:vAlign w:val="center"/>
          </w:tcPr>
          <w:p w:rsidR="0023312D" w:rsidRDefault="0023312D">
            <w:pPr>
              <w:jc w:val="center"/>
              <w:rPr>
                <w:color w:val="000000"/>
                <w:sz w:val="20"/>
                <w:szCs w:val="20"/>
              </w:rPr>
            </w:pPr>
            <w:r>
              <w:rPr>
                <w:color w:val="000000"/>
                <w:sz w:val="20"/>
                <w:szCs w:val="20"/>
              </w:rPr>
              <w:t>42,9</w:t>
            </w:r>
          </w:p>
        </w:tc>
        <w:tc>
          <w:tcPr>
            <w:tcW w:w="1014" w:type="dxa"/>
            <w:vAlign w:val="center"/>
          </w:tcPr>
          <w:p w:rsidR="0023312D" w:rsidRDefault="0023312D">
            <w:pPr>
              <w:jc w:val="center"/>
              <w:rPr>
                <w:color w:val="000000"/>
                <w:sz w:val="20"/>
                <w:szCs w:val="20"/>
              </w:rPr>
            </w:pPr>
            <w:r>
              <w:rPr>
                <w:color w:val="000000"/>
                <w:sz w:val="20"/>
                <w:szCs w:val="20"/>
              </w:rPr>
              <w:t>17</w:t>
            </w:r>
          </w:p>
        </w:tc>
        <w:tc>
          <w:tcPr>
            <w:tcW w:w="1035" w:type="dxa"/>
            <w:vAlign w:val="center"/>
          </w:tcPr>
          <w:p w:rsidR="0023312D" w:rsidRDefault="00A35613" w:rsidP="00A35613">
            <w:pPr>
              <w:jc w:val="center"/>
              <w:rPr>
                <w:color w:val="000000"/>
                <w:sz w:val="20"/>
                <w:szCs w:val="20"/>
              </w:rPr>
            </w:pPr>
            <w:r>
              <w:rPr>
                <w:color w:val="000000"/>
                <w:sz w:val="20"/>
                <w:szCs w:val="20"/>
              </w:rPr>
              <w:t>46,0</w:t>
            </w:r>
          </w:p>
        </w:tc>
        <w:tc>
          <w:tcPr>
            <w:tcW w:w="3228" w:type="dxa"/>
            <w:vAlign w:val="center"/>
          </w:tcPr>
          <w:p w:rsidR="0023312D" w:rsidRDefault="0023312D">
            <w:pPr>
              <w:jc w:val="center"/>
              <w:rPr>
                <w:color w:val="000000"/>
                <w:sz w:val="20"/>
                <w:szCs w:val="20"/>
              </w:rPr>
            </w:pPr>
            <w:r>
              <w:rPr>
                <w:color w:val="000000"/>
                <w:sz w:val="20"/>
                <w:szCs w:val="20"/>
              </w:rPr>
              <w:t>113,3</w:t>
            </w:r>
          </w:p>
        </w:tc>
      </w:tr>
      <w:tr w:rsidR="0023312D" w:rsidRPr="00FA5947" w:rsidTr="0023312D">
        <w:tc>
          <w:tcPr>
            <w:tcW w:w="2421" w:type="dxa"/>
          </w:tcPr>
          <w:p w:rsidR="0023312D" w:rsidRPr="00FA5947" w:rsidRDefault="0023312D" w:rsidP="005422C8">
            <w:pPr>
              <w:pStyle w:val="af3"/>
              <w:spacing w:after="0"/>
              <w:ind w:left="0"/>
              <w:rPr>
                <w:rFonts w:eastAsia="Calibri"/>
                <w:sz w:val="20"/>
                <w:szCs w:val="20"/>
              </w:rPr>
            </w:pPr>
            <w:r w:rsidRPr="00FA5947">
              <w:rPr>
                <w:rFonts w:eastAsia="Calibri"/>
                <w:sz w:val="20"/>
                <w:szCs w:val="20"/>
              </w:rPr>
              <w:t>Непроизводственный персонал</w:t>
            </w:r>
          </w:p>
        </w:tc>
        <w:tc>
          <w:tcPr>
            <w:tcW w:w="1014" w:type="dxa"/>
            <w:vAlign w:val="center"/>
          </w:tcPr>
          <w:p w:rsidR="0023312D" w:rsidRDefault="0023312D">
            <w:pPr>
              <w:jc w:val="center"/>
              <w:rPr>
                <w:color w:val="000000"/>
                <w:sz w:val="20"/>
                <w:szCs w:val="20"/>
              </w:rPr>
            </w:pPr>
            <w:r>
              <w:rPr>
                <w:color w:val="000000"/>
                <w:sz w:val="20"/>
                <w:szCs w:val="20"/>
              </w:rPr>
              <w:t>13</w:t>
            </w:r>
          </w:p>
        </w:tc>
        <w:tc>
          <w:tcPr>
            <w:tcW w:w="1035" w:type="dxa"/>
            <w:vAlign w:val="center"/>
          </w:tcPr>
          <w:p w:rsidR="0023312D" w:rsidRDefault="0023312D">
            <w:pPr>
              <w:jc w:val="center"/>
              <w:rPr>
                <w:color w:val="000000"/>
                <w:sz w:val="20"/>
                <w:szCs w:val="20"/>
              </w:rPr>
            </w:pPr>
            <w:r>
              <w:rPr>
                <w:color w:val="000000"/>
                <w:sz w:val="20"/>
                <w:szCs w:val="20"/>
              </w:rPr>
              <w:t>37,1</w:t>
            </w:r>
          </w:p>
        </w:tc>
        <w:tc>
          <w:tcPr>
            <w:tcW w:w="1014" w:type="dxa"/>
            <w:vAlign w:val="center"/>
          </w:tcPr>
          <w:p w:rsidR="0023312D" w:rsidRDefault="0023312D">
            <w:pPr>
              <w:jc w:val="center"/>
              <w:rPr>
                <w:color w:val="000000"/>
                <w:sz w:val="20"/>
                <w:szCs w:val="20"/>
              </w:rPr>
            </w:pPr>
            <w:r>
              <w:rPr>
                <w:color w:val="000000"/>
                <w:sz w:val="20"/>
                <w:szCs w:val="20"/>
              </w:rPr>
              <w:t>13</w:t>
            </w:r>
          </w:p>
        </w:tc>
        <w:tc>
          <w:tcPr>
            <w:tcW w:w="1035" w:type="dxa"/>
            <w:vAlign w:val="center"/>
          </w:tcPr>
          <w:p w:rsidR="0023312D" w:rsidRDefault="0023312D" w:rsidP="00A35613">
            <w:pPr>
              <w:jc w:val="center"/>
              <w:rPr>
                <w:color w:val="000000"/>
                <w:sz w:val="20"/>
                <w:szCs w:val="20"/>
              </w:rPr>
            </w:pPr>
            <w:r>
              <w:rPr>
                <w:color w:val="000000"/>
                <w:sz w:val="20"/>
                <w:szCs w:val="20"/>
              </w:rPr>
              <w:t>3</w:t>
            </w:r>
            <w:r w:rsidR="00A35613">
              <w:rPr>
                <w:color w:val="000000"/>
                <w:sz w:val="20"/>
                <w:szCs w:val="20"/>
              </w:rPr>
              <w:t>5</w:t>
            </w:r>
            <w:r>
              <w:rPr>
                <w:color w:val="000000"/>
                <w:sz w:val="20"/>
                <w:szCs w:val="20"/>
              </w:rPr>
              <w:t>,1</w:t>
            </w:r>
          </w:p>
        </w:tc>
        <w:tc>
          <w:tcPr>
            <w:tcW w:w="3228" w:type="dxa"/>
            <w:vAlign w:val="center"/>
          </w:tcPr>
          <w:p w:rsidR="0023312D" w:rsidRDefault="0023312D">
            <w:pPr>
              <w:jc w:val="center"/>
              <w:rPr>
                <w:color w:val="000000"/>
                <w:sz w:val="20"/>
                <w:szCs w:val="20"/>
              </w:rPr>
            </w:pPr>
            <w:r>
              <w:rPr>
                <w:color w:val="000000"/>
                <w:sz w:val="20"/>
                <w:szCs w:val="20"/>
              </w:rPr>
              <w:t>100,0</w:t>
            </w:r>
          </w:p>
        </w:tc>
      </w:tr>
    </w:tbl>
    <w:p w:rsidR="00E83CEA" w:rsidRPr="002B70E9" w:rsidRDefault="00E83CEA" w:rsidP="00E83CEA">
      <w:pPr>
        <w:pStyle w:val="ad"/>
        <w:spacing w:after="0" w:line="360" w:lineRule="auto"/>
        <w:jc w:val="both"/>
        <w:rPr>
          <w:rFonts w:ascii="Times New Roman" w:hAnsi="Times New Roman"/>
          <w:sz w:val="20"/>
          <w:szCs w:val="20"/>
        </w:rPr>
      </w:pPr>
      <w:r w:rsidRPr="00FA5947">
        <w:rPr>
          <w:rFonts w:ascii="Times New Roman" w:hAnsi="Times New Roman"/>
          <w:sz w:val="20"/>
          <w:szCs w:val="20"/>
        </w:rPr>
        <w:t>*</w:t>
      </w:r>
      <w:r w:rsidR="002B70E9">
        <w:rPr>
          <w:rFonts w:ascii="TimesNewRomanPSMT" w:hAnsi="TimesNewRomanPSMT" w:cs="TimesNewRomanPSMT"/>
          <w:sz w:val="20"/>
          <w:szCs w:val="20"/>
        </w:rPr>
        <w:t>Разработано автором</w:t>
      </w:r>
      <w:r w:rsidR="00D8602B">
        <w:rPr>
          <w:rFonts w:ascii="TimesNewRomanPSMT" w:hAnsi="TimesNewRomanPSMT" w:cs="TimesNewRomanPSMT"/>
          <w:sz w:val="20"/>
          <w:szCs w:val="20"/>
        </w:rPr>
        <w:t xml:space="preserve"> на основе штатного расписания ООО «</w:t>
      </w:r>
      <w:proofErr w:type="spellStart"/>
      <w:r w:rsidR="00F465D0">
        <w:rPr>
          <w:rFonts w:ascii="TimesNewRomanPSMT" w:hAnsi="TimesNewRomanPSMT" w:cs="TimesNewRomanPSMT"/>
          <w:sz w:val="20"/>
          <w:szCs w:val="20"/>
        </w:rPr>
        <w:t>ПарнасАвтоКомплекс</w:t>
      </w:r>
      <w:proofErr w:type="spellEnd"/>
      <w:r w:rsidR="00D8602B">
        <w:rPr>
          <w:rFonts w:ascii="TimesNewRomanPSMT" w:hAnsi="TimesNewRomanPSMT" w:cs="TimesNewRomanPSMT"/>
          <w:sz w:val="20"/>
          <w:szCs w:val="20"/>
        </w:rPr>
        <w:t>»</w:t>
      </w:r>
    </w:p>
    <w:p w:rsidR="00E83CEA" w:rsidRPr="00E372EC" w:rsidRDefault="00E83CEA" w:rsidP="00E83CEA">
      <w:pPr>
        <w:spacing w:line="360" w:lineRule="auto"/>
        <w:ind w:firstLine="720"/>
        <w:jc w:val="both"/>
      </w:pPr>
      <w:r w:rsidRPr="00E372EC">
        <w:t xml:space="preserve">Среднесписочная численность персонала </w:t>
      </w:r>
      <w:r w:rsidR="00395D64">
        <w:t>ООО</w:t>
      </w:r>
      <w:r w:rsidRPr="00E372EC">
        <w:t xml:space="preserve"> «</w:t>
      </w:r>
      <w:proofErr w:type="spellStart"/>
      <w:r w:rsidR="00F465D0">
        <w:t>ПарнасАвтоКомплекс</w:t>
      </w:r>
      <w:proofErr w:type="spellEnd"/>
      <w:r w:rsidRPr="00E372EC">
        <w:t xml:space="preserve">» увеличилась с </w:t>
      </w:r>
      <w:r w:rsidR="00395D64">
        <w:t>35</w:t>
      </w:r>
      <w:r w:rsidRPr="00E372EC">
        <w:t xml:space="preserve"> чел. в 201</w:t>
      </w:r>
      <w:r w:rsidR="0023312D">
        <w:t>5</w:t>
      </w:r>
      <w:r w:rsidRPr="00E372EC">
        <w:t xml:space="preserve"> г. до </w:t>
      </w:r>
      <w:r w:rsidR="00395D64">
        <w:t>37</w:t>
      </w:r>
      <w:r w:rsidRPr="00E372EC">
        <w:t xml:space="preserve"> чел. в 2016 г. Рост </w:t>
      </w:r>
      <w:proofErr w:type="gramStart"/>
      <w:r w:rsidR="00395D64">
        <w:t>был</w:t>
      </w:r>
      <w:proofErr w:type="gramEnd"/>
      <w:r w:rsidR="00395D64">
        <w:t xml:space="preserve"> достигнут за счет увеличения численности </w:t>
      </w:r>
      <w:r w:rsidR="00395D64">
        <w:lastRenderedPageBreak/>
        <w:t>производственного персонала</w:t>
      </w:r>
      <w:r w:rsidRPr="00E372EC">
        <w:t>. В структуре персонала наибольший удельный вес приходится на производственный персонал (</w:t>
      </w:r>
      <w:r w:rsidR="0030278D">
        <w:t>64,9</w:t>
      </w:r>
      <w:r w:rsidRPr="00E372EC">
        <w:t>% в 2016 г.), а именно на рабочих (</w:t>
      </w:r>
      <w:r w:rsidR="0030278D">
        <w:t>4</w:t>
      </w:r>
      <w:r w:rsidR="00A35613">
        <w:t>6</w:t>
      </w:r>
      <w:r w:rsidR="0030278D">
        <w:t>,</w:t>
      </w:r>
      <w:r w:rsidR="00A35613">
        <w:t>0</w:t>
      </w:r>
      <w:r w:rsidRPr="00E372EC">
        <w:t>% в 2016 г.).</w:t>
      </w:r>
    </w:p>
    <w:p w:rsidR="00E83CEA" w:rsidRPr="00E372EC" w:rsidRDefault="00E83CEA" w:rsidP="00E83CEA">
      <w:pPr>
        <w:spacing w:line="360" w:lineRule="auto"/>
        <w:ind w:firstLine="708"/>
        <w:jc w:val="both"/>
      </w:pPr>
      <w:r w:rsidRPr="00E372EC">
        <w:t xml:space="preserve">Эффективность использования персонала предприятия представлена </w:t>
      </w:r>
      <w:proofErr w:type="spellStart"/>
      <w:r w:rsidRPr="00E372EC">
        <w:t>в</w:t>
      </w:r>
      <w:r>
        <w:t>Табл</w:t>
      </w:r>
      <w:proofErr w:type="spellEnd"/>
      <w:r>
        <w:t>.</w:t>
      </w:r>
      <w:r w:rsidRPr="00E372EC">
        <w:t xml:space="preserve"> 2.</w:t>
      </w:r>
      <w:r w:rsidR="00075EBB">
        <w:t>14</w:t>
      </w:r>
      <w:r w:rsidRPr="00E372EC">
        <w:t>.</w:t>
      </w:r>
    </w:p>
    <w:p w:rsidR="00E83CEA" w:rsidRPr="00FA5947" w:rsidRDefault="00E83CEA" w:rsidP="00E83CEA">
      <w:pPr>
        <w:spacing w:line="360" w:lineRule="auto"/>
        <w:jc w:val="right"/>
        <w:rPr>
          <w:i/>
        </w:rPr>
      </w:pPr>
      <w:r w:rsidRPr="00FA5947">
        <w:rPr>
          <w:i/>
        </w:rPr>
        <w:t>Таблица 2.</w:t>
      </w:r>
      <w:r w:rsidR="00075EBB">
        <w:rPr>
          <w:i/>
        </w:rPr>
        <w:t>14</w:t>
      </w:r>
    </w:p>
    <w:p w:rsidR="00E83CEA" w:rsidRPr="00FA5947" w:rsidRDefault="00E83CEA" w:rsidP="00E83CEA">
      <w:pPr>
        <w:spacing w:line="360" w:lineRule="auto"/>
        <w:jc w:val="center"/>
        <w:rPr>
          <w:b/>
        </w:rPr>
      </w:pPr>
      <w:r w:rsidRPr="00FA5947">
        <w:rPr>
          <w:b/>
        </w:rPr>
        <w:t>Показатели эффективности использования персонала предприятия*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9"/>
        <w:gridCol w:w="1410"/>
        <w:gridCol w:w="1233"/>
        <w:gridCol w:w="3667"/>
      </w:tblGrid>
      <w:tr w:rsidR="0023312D" w:rsidRPr="00FA5947" w:rsidTr="00EE5E09">
        <w:tc>
          <w:tcPr>
            <w:tcW w:w="3329" w:type="dxa"/>
          </w:tcPr>
          <w:p w:rsidR="0023312D" w:rsidRPr="00FA5947" w:rsidRDefault="0023312D" w:rsidP="005422C8">
            <w:pPr>
              <w:jc w:val="center"/>
              <w:rPr>
                <w:sz w:val="20"/>
                <w:szCs w:val="20"/>
              </w:rPr>
            </w:pPr>
            <w:r w:rsidRPr="00FA5947">
              <w:rPr>
                <w:sz w:val="20"/>
                <w:szCs w:val="20"/>
              </w:rPr>
              <w:t>Показатели</w:t>
            </w:r>
          </w:p>
        </w:tc>
        <w:tc>
          <w:tcPr>
            <w:tcW w:w="1410" w:type="dxa"/>
          </w:tcPr>
          <w:p w:rsidR="0023312D" w:rsidRPr="00FA5947" w:rsidRDefault="0023312D" w:rsidP="005422C8">
            <w:pPr>
              <w:jc w:val="center"/>
              <w:rPr>
                <w:sz w:val="20"/>
                <w:szCs w:val="20"/>
              </w:rPr>
            </w:pPr>
            <w:r w:rsidRPr="00FA5947">
              <w:rPr>
                <w:sz w:val="20"/>
                <w:szCs w:val="20"/>
              </w:rPr>
              <w:t>2015 г.</w:t>
            </w:r>
          </w:p>
        </w:tc>
        <w:tc>
          <w:tcPr>
            <w:tcW w:w="1233" w:type="dxa"/>
          </w:tcPr>
          <w:p w:rsidR="0023312D" w:rsidRPr="00FA5947" w:rsidRDefault="0023312D" w:rsidP="005422C8">
            <w:pPr>
              <w:jc w:val="center"/>
              <w:rPr>
                <w:sz w:val="20"/>
                <w:szCs w:val="20"/>
              </w:rPr>
            </w:pPr>
            <w:r w:rsidRPr="00FA5947">
              <w:rPr>
                <w:sz w:val="20"/>
                <w:szCs w:val="20"/>
              </w:rPr>
              <w:t>2016 г.</w:t>
            </w:r>
          </w:p>
        </w:tc>
        <w:tc>
          <w:tcPr>
            <w:tcW w:w="3667" w:type="dxa"/>
          </w:tcPr>
          <w:p w:rsidR="0023312D" w:rsidRPr="00FA5947" w:rsidRDefault="0023312D" w:rsidP="005422C8">
            <w:pPr>
              <w:jc w:val="center"/>
              <w:rPr>
                <w:sz w:val="20"/>
                <w:szCs w:val="20"/>
              </w:rPr>
            </w:pPr>
            <w:r w:rsidRPr="00FA5947">
              <w:rPr>
                <w:sz w:val="20"/>
                <w:szCs w:val="20"/>
              </w:rPr>
              <w:t xml:space="preserve">2016 г. к </w:t>
            </w:r>
          </w:p>
          <w:p w:rsidR="0023312D" w:rsidRPr="00FA5947" w:rsidRDefault="0023312D" w:rsidP="005422C8">
            <w:pPr>
              <w:jc w:val="center"/>
              <w:rPr>
                <w:sz w:val="20"/>
                <w:szCs w:val="20"/>
              </w:rPr>
            </w:pPr>
            <w:r>
              <w:rPr>
                <w:sz w:val="20"/>
                <w:szCs w:val="20"/>
              </w:rPr>
              <w:t>201</w:t>
            </w:r>
            <w:r w:rsidRPr="0023312D">
              <w:rPr>
                <w:sz w:val="20"/>
                <w:szCs w:val="20"/>
              </w:rPr>
              <w:t>5</w:t>
            </w:r>
            <w:r w:rsidRPr="00FA5947">
              <w:rPr>
                <w:sz w:val="20"/>
                <w:szCs w:val="20"/>
              </w:rPr>
              <w:t xml:space="preserve"> г., %</w:t>
            </w:r>
          </w:p>
        </w:tc>
      </w:tr>
      <w:tr w:rsidR="0023312D" w:rsidRPr="00FA5947" w:rsidTr="00EE5E09">
        <w:tc>
          <w:tcPr>
            <w:tcW w:w="3329" w:type="dxa"/>
          </w:tcPr>
          <w:p w:rsidR="0023312D" w:rsidRPr="00FA5947" w:rsidRDefault="0023312D" w:rsidP="005422C8">
            <w:pPr>
              <w:jc w:val="both"/>
              <w:rPr>
                <w:sz w:val="20"/>
                <w:szCs w:val="20"/>
              </w:rPr>
            </w:pPr>
            <w:r w:rsidRPr="00FA5947">
              <w:rPr>
                <w:sz w:val="20"/>
                <w:szCs w:val="20"/>
              </w:rPr>
              <w:t>Выручка, тыс. руб.</w:t>
            </w:r>
          </w:p>
        </w:tc>
        <w:tc>
          <w:tcPr>
            <w:tcW w:w="1410" w:type="dxa"/>
            <w:vAlign w:val="center"/>
          </w:tcPr>
          <w:p w:rsidR="0023312D" w:rsidRDefault="0023312D">
            <w:pPr>
              <w:jc w:val="center"/>
              <w:rPr>
                <w:color w:val="000000"/>
                <w:sz w:val="20"/>
                <w:szCs w:val="20"/>
              </w:rPr>
            </w:pPr>
            <w:r>
              <w:rPr>
                <w:color w:val="000000"/>
                <w:sz w:val="20"/>
                <w:szCs w:val="20"/>
              </w:rPr>
              <w:t>1423224</w:t>
            </w:r>
          </w:p>
        </w:tc>
        <w:tc>
          <w:tcPr>
            <w:tcW w:w="1233" w:type="dxa"/>
            <w:vAlign w:val="center"/>
          </w:tcPr>
          <w:p w:rsidR="0023312D" w:rsidRDefault="0023312D">
            <w:pPr>
              <w:jc w:val="center"/>
              <w:rPr>
                <w:color w:val="000000"/>
                <w:sz w:val="20"/>
                <w:szCs w:val="20"/>
              </w:rPr>
            </w:pPr>
            <w:r>
              <w:rPr>
                <w:color w:val="000000"/>
                <w:sz w:val="20"/>
                <w:szCs w:val="20"/>
              </w:rPr>
              <w:t>1691695</w:t>
            </w:r>
          </w:p>
        </w:tc>
        <w:tc>
          <w:tcPr>
            <w:tcW w:w="3667" w:type="dxa"/>
            <w:vAlign w:val="center"/>
          </w:tcPr>
          <w:p w:rsidR="0023312D" w:rsidRDefault="0023312D">
            <w:pPr>
              <w:jc w:val="center"/>
              <w:rPr>
                <w:color w:val="000000"/>
                <w:sz w:val="20"/>
                <w:szCs w:val="20"/>
              </w:rPr>
            </w:pPr>
            <w:r>
              <w:rPr>
                <w:color w:val="000000"/>
                <w:sz w:val="20"/>
                <w:szCs w:val="20"/>
              </w:rPr>
              <w:t>118,9</w:t>
            </w:r>
          </w:p>
        </w:tc>
      </w:tr>
      <w:tr w:rsidR="0023312D" w:rsidRPr="00FA5947" w:rsidTr="00EE5E09">
        <w:tc>
          <w:tcPr>
            <w:tcW w:w="3329" w:type="dxa"/>
          </w:tcPr>
          <w:p w:rsidR="0023312D" w:rsidRPr="00FA5947" w:rsidRDefault="0023312D" w:rsidP="005422C8">
            <w:pPr>
              <w:jc w:val="both"/>
              <w:rPr>
                <w:sz w:val="20"/>
                <w:szCs w:val="20"/>
              </w:rPr>
            </w:pPr>
            <w:r w:rsidRPr="00FA5947">
              <w:rPr>
                <w:sz w:val="20"/>
                <w:szCs w:val="20"/>
              </w:rPr>
              <w:t>Среднесписочная численность работников, чел.</w:t>
            </w:r>
          </w:p>
        </w:tc>
        <w:tc>
          <w:tcPr>
            <w:tcW w:w="1410" w:type="dxa"/>
            <w:vAlign w:val="center"/>
          </w:tcPr>
          <w:p w:rsidR="0023312D" w:rsidRDefault="0023312D">
            <w:pPr>
              <w:jc w:val="center"/>
              <w:rPr>
                <w:color w:val="000000"/>
                <w:sz w:val="20"/>
                <w:szCs w:val="20"/>
              </w:rPr>
            </w:pPr>
            <w:r>
              <w:rPr>
                <w:color w:val="000000"/>
                <w:sz w:val="20"/>
                <w:szCs w:val="20"/>
              </w:rPr>
              <w:t>35</w:t>
            </w:r>
          </w:p>
        </w:tc>
        <w:tc>
          <w:tcPr>
            <w:tcW w:w="1233" w:type="dxa"/>
            <w:vAlign w:val="center"/>
          </w:tcPr>
          <w:p w:rsidR="0023312D" w:rsidRDefault="0023312D">
            <w:pPr>
              <w:jc w:val="center"/>
              <w:rPr>
                <w:color w:val="000000"/>
                <w:sz w:val="20"/>
                <w:szCs w:val="20"/>
              </w:rPr>
            </w:pPr>
            <w:r>
              <w:rPr>
                <w:color w:val="000000"/>
                <w:sz w:val="20"/>
                <w:szCs w:val="20"/>
              </w:rPr>
              <w:t>37</w:t>
            </w:r>
          </w:p>
        </w:tc>
        <w:tc>
          <w:tcPr>
            <w:tcW w:w="3667" w:type="dxa"/>
            <w:vAlign w:val="center"/>
          </w:tcPr>
          <w:p w:rsidR="0023312D" w:rsidRDefault="0023312D">
            <w:pPr>
              <w:jc w:val="center"/>
              <w:rPr>
                <w:color w:val="000000"/>
                <w:sz w:val="20"/>
                <w:szCs w:val="20"/>
              </w:rPr>
            </w:pPr>
            <w:r>
              <w:rPr>
                <w:color w:val="000000"/>
                <w:sz w:val="20"/>
                <w:szCs w:val="20"/>
              </w:rPr>
              <w:t>105,7</w:t>
            </w:r>
          </w:p>
        </w:tc>
      </w:tr>
      <w:tr w:rsidR="0023312D" w:rsidRPr="00FA5947" w:rsidTr="00EE5E09">
        <w:tc>
          <w:tcPr>
            <w:tcW w:w="3329" w:type="dxa"/>
          </w:tcPr>
          <w:p w:rsidR="0023312D" w:rsidRPr="00FA5947" w:rsidRDefault="0023312D" w:rsidP="005422C8">
            <w:pPr>
              <w:jc w:val="both"/>
              <w:rPr>
                <w:sz w:val="20"/>
                <w:szCs w:val="20"/>
              </w:rPr>
            </w:pPr>
            <w:r w:rsidRPr="00FA5947">
              <w:rPr>
                <w:sz w:val="20"/>
                <w:szCs w:val="20"/>
              </w:rPr>
              <w:t>Отработано тыс. человеко-часов</w:t>
            </w:r>
          </w:p>
        </w:tc>
        <w:tc>
          <w:tcPr>
            <w:tcW w:w="1410" w:type="dxa"/>
            <w:vAlign w:val="center"/>
          </w:tcPr>
          <w:p w:rsidR="0023312D" w:rsidRDefault="0023312D">
            <w:pPr>
              <w:jc w:val="center"/>
              <w:rPr>
                <w:color w:val="000000"/>
                <w:sz w:val="20"/>
                <w:szCs w:val="20"/>
              </w:rPr>
            </w:pPr>
            <w:r>
              <w:rPr>
                <w:color w:val="000000"/>
                <w:sz w:val="20"/>
                <w:szCs w:val="20"/>
              </w:rPr>
              <w:t>61,6</w:t>
            </w:r>
          </w:p>
        </w:tc>
        <w:tc>
          <w:tcPr>
            <w:tcW w:w="1233" w:type="dxa"/>
            <w:vAlign w:val="center"/>
          </w:tcPr>
          <w:p w:rsidR="0023312D" w:rsidRDefault="0023312D">
            <w:pPr>
              <w:jc w:val="center"/>
              <w:rPr>
                <w:color w:val="000000"/>
                <w:sz w:val="20"/>
                <w:szCs w:val="20"/>
              </w:rPr>
            </w:pPr>
            <w:r>
              <w:rPr>
                <w:color w:val="000000"/>
                <w:sz w:val="20"/>
                <w:szCs w:val="20"/>
              </w:rPr>
              <w:t>65,12</w:t>
            </w:r>
          </w:p>
        </w:tc>
        <w:tc>
          <w:tcPr>
            <w:tcW w:w="3667" w:type="dxa"/>
            <w:vAlign w:val="center"/>
          </w:tcPr>
          <w:p w:rsidR="0023312D" w:rsidRDefault="0023312D">
            <w:pPr>
              <w:jc w:val="center"/>
              <w:rPr>
                <w:color w:val="000000"/>
                <w:sz w:val="20"/>
                <w:szCs w:val="20"/>
              </w:rPr>
            </w:pPr>
            <w:r>
              <w:rPr>
                <w:color w:val="000000"/>
                <w:sz w:val="20"/>
                <w:szCs w:val="20"/>
              </w:rPr>
              <w:t>105,7</w:t>
            </w:r>
          </w:p>
        </w:tc>
      </w:tr>
      <w:tr w:rsidR="0023312D" w:rsidRPr="00FA5947" w:rsidTr="00EE5E09">
        <w:tc>
          <w:tcPr>
            <w:tcW w:w="3329" w:type="dxa"/>
          </w:tcPr>
          <w:p w:rsidR="0023312D" w:rsidRPr="00FA5947" w:rsidRDefault="0023312D" w:rsidP="005422C8">
            <w:pPr>
              <w:jc w:val="both"/>
              <w:rPr>
                <w:sz w:val="20"/>
                <w:szCs w:val="20"/>
              </w:rPr>
            </w:pPr>
            <w:r w:rsidRPr="00FA5947">
              <w:rPr>
                <w:sz w:val="20"/>
                <w:szCs w:val="20"/>
              </w:rPr>
              <w:t>Производительность труда в расчете на 1 работника, тыс. руб.</w:t>
            </w:r>
          </w:p>
        </w:tc>
        <w:tc>
          <w:tcPr>
            <w:tcW w:w="1410" w:type="dxa"/>
            <w:vAlign w:val="center"/>
          </w:tcPr>
          <w:p w:rsidR="0023312D" w:rsidRDefault="0023312D">
            <w:pPr>
              <w:jc w:val="center"/>
              <w:rPr>
                <w:color w:val="000000"/>
                <w:sz w:val="20"/>
                <w:szCs w:val="20"/>
              </w:rPr>
            </w:pPr>
            <w:r>
              <w:rPr>
                <w:color w:val="000000"/>
                <w:sz w:val="20"/>
                <w:szCs w:val="20"/>
              </w:rPr>
              <w:t>40663,5</w:t>
            </w:r>
          </w:p>
        </w:tc>
        <w:tc>
          <w:tcPr>
            <w:tcW w:w="1233" w:type="dxa"/>
            <w:vAlign w:val="center"/>
          </w:tcPr>
          <w:p w:rsidR="0023312D" w:rsidRDefault="0023312D">
            <w:pPr>
              <w:jc w:val="center"/>
              <w:rPr>
                <w:color w:val="000000"/>
                <w:sz w:val="20"/>
                <w:szCs w:val="20"/>
              </w:rPr>
            </w:pPr>
            <w:r>
              <w:rPr>
                <w:color w:val="000000"/>
                <w:sz w:val="20"/>
                <w:szCs w:val="20"/>
              </w:rPr>
              <w:t>45721,5</w:t>
            </w:r>
          </w:p>
        </w:tc>
        <w:tc>
          <w:tcPr>
            <w:tcW w:w="3667" w:type="dxa"/>
            <w:vAlign w:val="center"/>
          </w:tcPr>
          <w:p w:rsidR="0023312D" w:rsidRDefault="0023312D">
            <w:pPr>
              <w:jc w:val="center"/>
              <w:rPr>
                <w:color w:val="000000"/>
                <w:sz w:val="20"/>
                <w:szCs w:val="20"/>
              </w:rPr>
            </w:pPr>
            <w:r>
              <w:rPr>
                <w:color w:val="000000"/>
                <w:sz w:val="20"/>
                <w:szCs w:val="20"/>
              </w:rPr>
              <w:t>112,4</w:t>
            </w:r>
          </w:p>
        </w:tc>
      </w:tr>
      <w:tr w:rsidR="0023312D" w:rsidRPr="00FA5947" w:rsidTr="00EE5E09">
        <w:tc>
          <w:tcPr>
            <w:tcW w:w="3329" w:type="dxa"/>
          </w:tcPr>
          <w:p w:rsidR="0023312D" w:rsidRPr="00FA5947" w:rsidRDefault="0023312D" w:rsidP="005422C8">
            <w:pPr>
              <w:jc w:val="both"/>
              <w:rPr>
                <w:sz w:val="20"/>
                <w:szCs w:val="20"/>
              </w:rPr>
            </w:pPr>
            <w:r w:rsidRPr="00FA5947">
              <w:rPr>
                <w:sz w:val="20"/>
                <w:szCs w:val="20"/>
              </w:rPr>
              <w:t>Производительность труда в расчете на 1 человеко-час, руб.</w:t>
            </w:r>
          </w:p>
        </w:tc>
        <w:tc>
          <w:tcPr>
            <w:tcW w:w="1410" w:type="dxa"/>
            <w:vAlign w:val="center"/>
          </w:tcPr>
          <w:p w:rsidR="0023312D" w:rsidRDefault="0023312D">
            <w:pPr>
              <w:jc w:val="center"/>
              <w:rPr>
                <w:color w:val="000000"/>
                <w:sz w:val="20"/>
                <w:szCs w:val="20"/>
              </w:rPr>
            </w:pPr>
            <w:r>
              <w:rPr>
                <w:color w:val="000000"/>
                <w:sz w:val="20"/>
                <w:szCs w:val="20"/>
              </w:rPr>
              <w:t>23104,3</w:t>
            </w:r>
          </w:p>
        </w:tc>
        <w:tc>
          <w:tcPr>
            <w:tcW w:w="1233" w:type="dxa"/>
            <w:vAlign w:val="center"/>
          </w:tcPr>
          <w:p w:rsidR="0023312D" w:rsidRDefault="0023312D">
            <w:pPr>
              <w:jc w:val="center"/>
              <w:rPr>
                <w:color w:val="000000"/>
                <w:sz w:val="20"/>
                <w:szCs w:val="20"/>
              </w:rPr>
            </w:pPr>
            <w:r>
              <w:rPr>
                <w:color w:val="000000"/>
                <w:sz w:val="20"/>
                <w:szCs w:val="20"/>
              </w:rPr>
              <w:t>25978,1</w:t>
            </w:r>
          </w:p>
        </w:tc>
        <w:tc>
          <w:tcPr>
            <w:tcW w:w="3667" w:type="dxa"/>
            <w:vAlign w:val="center"/>
          </w:tcPr>
          <w:p w:rsidR="0023312D" w:rsidRDefault="0023312D">
            <w:pPr>
              <w:jc w:val="center"/>
              <w:rPr>
                <w:color w:val="000000"/>
                <w:sz w:val="20"/>
                <w:szCs w:val="20"/>
              </w:rPr>
            </w:pPr>
            <w:r>
              <w:rPr>
                <w:color w:val="000000"/>
                <w:sz w:val="20"/>
                <w:szCs w:val="20"/>
              </w:rPr>
              <w:t>112,4</w:t>
            </w:r>
          </w:p>
        </w:tc>
      </w:tr>
      <w:tr w:rsidR="0023312D" w:rsidRPr="00FA5947" w:rsidTr="00EE5E09">
        <w:tc>
          <w:tcPr>
            <w:tcW w:w="3329" w:type="dxa"/>
          </w:tcPr>
          <w:p w:rsidR="0023312D" w:rsidRPr="00FA5947" w:rsidRDefault="0023312D" w:rsidP="005422C8">
            <w:pPr>
              <w:jc w:val="both"/>
              <w:rPr>
                <w:sz w:val="20"/>
                <w:szCs w:val="20"/>
              </w:rPr>
            </w:pPr>
            <w:r w:rsidRPr="00FA5947">
              <w:rPr>
                <w:sz w:val="20"/>
                <w:szCs w:val="20"/>
              </w:rPr>
              <w:t>Трудоемкость, чел</w:t>
            </w:r>
            <w:proofErr w:type="gramStart"/>
            <w:r w:rsidRPr="00FA5947">
              <w:rPr>
                <w:sz w:val="20"/>
                <w:szCs w:val="20"/>
              </w:rPr>
              <w:t>.-</w:t>
            </w:r>
            <w:proofErr w:type="gramEnd"/>
            <w:r w:rsidRPr="00FA5947">
              <w:rPr>
                <w:sz w:val="20"/>
                <w:szCs w:val="20"/>
              </w:rPr>
              <w:t>час./руб.</w:t>
            </w:r>
          </w:p>
        </w:tc>
        <w:tc>
          <w:tcPr>
            <w:tcW w:w="1410" w:type="dxa"/>
            <w:vAlign w:val="center"/>
          </w:tcPr>
          <w:p w:rsidR="0023312D" w:rsidRDefault="0023312D">
            <w:pPr>
              <w:jc w:val="center"/>
              <w:rPr>
                <w:color w:val="000000"/>
                <w:sz w:val="20"/>
                <w:szCs w:val="20"/>
              </w:rPr>
            </w:pPr>
            <w:r>
              <w:rPr>
                <w:color w:val="000000"/>
                <w:sz w:val="20"/>
                <w:szCs w:val="20"/>
              </w:rPr>
              <w:t>0,000043</w:t>
            </w:r>
          </w:p>
        </w:tc>
        <w:tc>
          <w:tcPr>
            <w:tcW w:w="1233" w:type="dxa"/>
            <w:vAlign w:val="center"/>
          </w:tcPr>
          <w:p w:rsidR="0023312D" w:rsidRDefault="0023312D">
            <w:pPr>
              <w:jc w:val="center"/>
              <w:rPr>
                <w:color w:val="000000"/>
                <w:sz w:val="20"/>
                <w:szCs w:val="20"/>
              </w:rPr>
            </w:pPr>
            <w:r>
              <w:rPr>
                <w:color w:val="000000"/>
                <w:sz w:val="20"/>
                <w:szCs w:val="20"/>
              </w:rPr>
              <w:t>0,000038</w:t>
            </w:r>
          </w:p>
        </w:tc>
        <w:tc>
          <w:tcPr>
            <w:tcW w:w="3667" w:type="dxa"/>
            <w:vAlign w:val="center"/>
          </w:tcPr>
          <w:p w:rsidR="0023312D" w:rsidRDefault="0023312D">
            <w:pPr>
              <w:jc w:val="center"/>
              <w:rPr>
                <w:color w:val="000000"/>
                <w:sz w:val="20"/>
                <w:szCs w:val="20"/>
              </w:rPr>
            </w:pPr>
            <w:r>
              <w:rPr>
                <w:color w:val="000000"/>
                <w:sz w:val="20"/>
                <w:szCs w:val="20"/>
              </w:rPr>
              <w:t>88,9</w:t>
            </w:r>
          </w:p>
        </w:tc>
      </w:tr>
    </w:tbl>
    <w:p w:rsidR="00E83CEA" w:rsidRPr="00E927ED" w:rsidRDefault="00E927ED" w:rsidP="00E927ED">
      <w:pPr>
        <w:spacing w:line="360" w:lineRule="auto"/>
        <w:ind w:left="720"/>
        <w:jc w:val="both"/>
        <w:rPr>
          <w:sz w:val="20"/>
          <w:szCs w:val="20"/>
        </w:rPr>
      </w:pPr>
      <w:r w:rsidRPr="00E927ED">
        <w:rPr>
          <w:rFonts w:ascii="TimesNewRomanPSMT" w:eastAsia="Calibri" w:hAnsi="TimesNewRomanPSMT" w:cs="TimesNewRomanPSMT"/>
          <w:sz w:val="20"/>
          <w:szCs w:val="20"/>
          <w:lang w:eastAsia="en-US"/>
        </w:rPr>
        <w:t>*</w:t>
      </w:r>
      <w:r>
        <w:rPr>
          <w:sz w:val="20"/>
          <w:szCs w:val="20"/>
        </w:rPr>
        <w:t xml:space="preserve"> Разработано автором</w:t>
      </w:r>
      <w:r w:rsidR="00D8602B">
        <w:rPr>
          <w:sz w:val="20"/>
          <w:szCs w:val="20"/>
        </w:rPr>
        <w:t xml:space="preserve"> на основе штатного расписания ООО «</w:t>
      </w:r>
      <w:proofErr w:type="spellStart"/>
      <w:r w:rsidR="00F465D0">
        <w:rPr>
          <w:sz w:val="20"/>
          <w:szCs w:val="20"/>
        </w:rPr>
        <w:t>ПарнасАвтоКомплекс</w:t>
      </w:r>
      <w:proofErr w:type="spellEnd"/>
      <w:r w:rsidR="00D8602B">
        <w:rPr>
          <w:sz w:val="20"/>
          <w:szCs w:val="20"/>
        </w:rPr>
        <w:t>»</w:t>
      </w:r>
    </w:p>
    <w:p w:rsidR="00E83CEA" w:rsidRPr="00E372EC" w:rsidRDefault="00E83CEA" w:rsidP="00E83CEA">
      <w:pPr>
        <w:spacing w:line="360" w:lineRule="auto"/>
        <w:ind w:firstLine="720"/>
        <w:jc w:val="both"/>
      </w:pPr>
      <w:r w:rsidRPr="00E372EC">
        <w:t>Темп роста выручки был выше темпа роста среднесписочной численности работников</w:t>
      </w:r>
      <w:r w:rsidR="00E341DD">
        <w:t>, что привело к повышению производительности труда.</w:t>
      </w:r>
      <w:r w:rsidRPr="00E372EC">
        <w:t xml:space="preserve"> Если в 201</w:t>
      </w:r>
      <w:r w:rsidR="004B728E">
        <w:t>5</w:t>
      </w:r>
      <w:r w:rsidRPr="00E372EC">
        <w:t xml:space="preserve"> г. производительность труда в расчете на 1 работника составляла </w:t>
      </w:r>
      <w:r w:rsidR="004B728E">
        <w:t>40663,5</w:t>
      </w:r>
      <w:r w:rsidRPr="00E372EC">
        <w:t xml:space="preserve"> тыс. руб., то в 2016 г. – </w:t>
      </w:r>
      <w:r w:rsidR="004B728E">
        <w:t>45721,5</w:t>
      </w:r>
      <w:r w:rsidRPr="00E372EC">
        <w:t xml:space="preserve"> тыс. руб. Рост показателя составил </w:t>
      </w:r>
      <w:r w:rsidR="004B728E">
        <w:t>12,4</w:t>
      </w:r>
      <w:r w:rsidRPr="00E372EC">
        <w:t xml:space="preserve">%. При этом наблюдалось снижение трудоемкости на </w:t>
      </w:r>
      <w:r w:rsidR="004B728E">
        <w:t>12,1</w:t>
      </w:r>
      <w:r w:rsidRPr="00E372EC">
        <w:t>%.</w:t>
      </w:r>
    </w:p>
    <w:p w:rsidR="00E83CEA" w:rsidRPr="00E372EC" w:rsidRDefault="00E83CEA" w:rsidP="00E83CEA">
      <w:pPr>
        <w:spacing w:line="360" w:lineRule="auto"/>
        <w:ind w:firstLine="709"/>
        <w:jc w:val="both"/>
      </w:pPr>
      <w:r w:rsidRPr="00E372EC">
        <w:t>Следующим элементом являются технические средства управления, которые влияют, как на качество исполняемых обязанностей, так и на скорость принятия управленческих решений. Исследование показало, что техническая оснащенность сотрудников находится на высоком уровне. Каждый сотрудник имеет оборудованное рабочее место, необходимую вычислительную и оргтехнику, доступ в сеть Интернет</w:t>
      </w:r>
      <w:r w:rsidR="00E75554">
        <w:t xml:space="preserve"> (если он необходим для выполнения производственных задач)</w:t>
      </w:r>
      <w:r w:rsidRPr="00E372EC">
        <w:t>.</w:t>
      </w:r>
    </w:p>
    <w:p w:rsidR="00E83CEA" w:rsidRPr="00E372EC" w:rsidRDefault="00E83CEA" w:rsidP="00E83CEA">
      <w:pPr>
        <w:spacing w:line="360" w:lineRule="auto"/>
        <w:ind w:firstLine="709"/>
        <w:jc w:val="both"/>
      </w:pPr>
      <w:r w:rsidRPr="00E372EC">
        <w:t>Следующим элементом системы управления выступают финансы.</w:t>
      </w:r>
    </w:p>
    <w:p w:rsidR="00E83CEA" w:rsidRPr="00E372EC" w:rsidRDefault="00E83CEA" w:rsidP="00E83CEA">
      <w:pPr>
        <w:pStyle w:val="11"/>
        <w:spacing w:after="0" w:line="360" w:lineRule="auto"/>
        <w:ind w:left="0" w:firstLine="709"/>
        <w:jc w:val="both"/>
        <w:rPr>
          <w:rFonts w:ascii="Times New Roman" w:hAnsi="Times New Roman"/>
          <w:sz w:val="24"/>
          <w:szCs w:val="24"/>
        </w:rPr>
      </w:pPr>
      <w:r w:rsidRPr="00E372EC">
        <w:rPr>
          <w:rFonts w:ascii="Times New Roman" w:hAnsi="Times New Roman"/>
          <w:sz w:val="24"/>
          <w:szCs w:val="24"/>
        </w:rPr>
        <w:t xml:space="preserve">Финансовые результаты деятельности предприятия представлены </w:t>
      </w:r>
      <w:proofErr w:type="spellStart"/>
      <w:r w:rsidRPr="00E372EC">
        <w:rPr>
          <w:rFonts w:ascii="Times New Roman" w:hAnsi="Times New Roman"/>
          <w:sz w:val="24"/>
          <w:szCs w:val="24"/>
        </w:rPr>
        <w:t>в</w:t>
      </w:r>
      <w:r>
        <w:rPr>
          <w:rFonts w:ascii="Times New Roman" w:hAnsi="Times New Roman"/>
          <w:sz w:val="24"/>
          <w:szCs w:val="24"/>
        </w:rPr>
        <w:t>Табл</w:t>
      </w:r>
      <w:proofErr w:type="spellEnd"/>
      <w:r>
        <w:rPr>
          <w:rFonts w:ascii="Times New Roman" w:hAnsi="Times New Roman"/>
          <w:sz w:val="24"/>
          <w:szCs w:val="24"/>
        </w:rPr>
        <w:t>. 2.</w:t>
      </w:r>
      <w:r w:rsidR="00443991">
        <w:rPr>
          <w:rFonts w:ascii="Times New Roman" w:hAnsi="Times New Roman"/>
          <w:sz w:val="24"/>
          <w:szCs w:val="24"/>
        </w:rPr>
        <w:t>15</w:t>
      </w:r>
      <w:r w:rsidRPr="00E372EC">
        <w:rPr>
          <w:rFonts w:ascii="Times New Roman" w:hAnsi="Times New Roman"/>
          <w:sz w:val="24"/>
          <w:szCs w:val="24"/>
        </w:rPr>
        <w:t>.</w:t>
      </w:r>
    </w:p>
    <w:p w:rsidR="00E83CEA" w:rsidRPr="00FA5947" w:rsidRDefault="00E83CEA" w:rsidP="00E83CEA">
      <w:pPr>
        <w:pStyle w:val="11"/>
        <w:spacing w:after="0" w:line="360" w:lineRule="auto"/>
        <w:ind w:left="0"/>
        <w:jc w:val="right"/>
        <w:rPr>
          <w:rFonts w:ascii="Times New Roman" w:hAnsi="Times New Roman"/>
          <w:i/>
          <w:sz w:val="24"/>
          <w:szCs w:val="24"/>
        </w:rPr>
      </w:pPr>
      <w:r w:rsidRPr="00FA5947">
        <w:rPr>
          <w:rFonts w:ascii="Times New Roman" w:hAnsi="Times New Roman"/>
          <w:i/>
          <w:sz w:val="24"/>
          <w:szCs w:val="24"/>
        </w:rPr>
        <w:t>Таблица 2.</w:t>
      </w:r>
      <w:r w:rsidR="00443991">
        <w:rPr>
          <w:rFonts w:ascii="Times New Roman" w:hAnsi="Times New Roman"/>
          <w:i/>
          <w:sz w:val="24"/>
          <w:szCs w:val="24"/>
        </w:rPr>
        <w:t>15</w:t>
      </w:r>
    </w:p>
    <w:p w:rsidR="00E83CEA" w:rsidRPr="00FA5947" w:rsidRDefault="00E83CEA" w:rsidP="00E83CEA">
      <w:pPr>
        <w:pStyle w:val="11"/>
        <w:spacing w:after="0" w:line="360" w:lineRule="auto"/>
        <w:ind w:left="0"/>
        <w:jc w:val="center"/>
        <w:rPr>
          <w:rFonts w:ascii="Times New Roman" w:hAnsi="Times New Roman"/>
          <w:b/>
          <w:sz w:val="24"/>
          <w:szCs w:val="24"/>
        </w:rPr>
      </w:pPr>
      <w:r w:rsidRPr="00FA5947">
        <w:rPr>
          <w:rFonts w:ascii="Times New Roman" w:hAnsi="Times New Roman"/>
          <w:b/>
          <w:sz w:val="24"/>
          <w:szCs w:val="24"/>
        </w:rPr>
        <w:t>Фина</w:t>
      </w:r>
      <w:r w:rsidR="00750D02">
        <w:rPr>
          <w:rFonts w:ascii="Times New Roman" w:hAnsi="Times New Roman"/>
          <w:b/>
          <w:sz w:val="24"/>
          <w:szCs w:val="24"/>
        </w:rPr>
        <w:t>нсовые результаты деятельност</w:t>
      </w:r>
      <w:proofErr w:type="gramStart"/>
      <w:r w:rsidR="00750D02">
        <w:rPr>
          <w:rFonts w:ascii="Times New Roman" w:hAnsi="Times New Roman"/>
          <w:b/>
          <w:sz w:val="24"/>
          <w:szCs w:val="24"/>
        </w:rPr>
        <w:t>и ОО</w:t>
      </w:r>
      <w:r w:rsidRPr="00FA5947">
        <w:rPr>
          <w:rFonts w:ascii="Times New Roman" w:hAnsi="Times New Roman"/>
          <w:b/>
          <w:sz w:val="24"/>
          <w:szCs w:val="24"/>
        </w:rPr>
        <w:t>О</w:t>
      </w:r>
      <w:proofErr w:type="gramEnd"/>
      <w:r w:rsidRPr="00FA5947">
        <w:rPr>
          <w:rFonts w:ascii="Times New Roman" w:hAnsi="Times New Roman"/>
          <w:b/>
          <w:sz w:val="24"/>
          <w:szCs w:val="24"/>
        </w:rPr>
        <w:t xml:space="preserve"> «</w:t>
      </w:r>
      <w:proofErr w:type="spellStart"/>
      <w:r w:rsidR="00F465D0">
        <w:rPr>
          <w:rFonts w:ascii="Times New Roman" w:hAnsi="Times New Roman"/>
          <w:b/>
          <w:sz w:val="24"/>
          <w:szCs w:val="24"/>
        </w:rPr>
        <w:t>ПарнасАвтоКомплекс</w:t>
      </w:r>
      <w:proofErr w:type="spellEnd"/>
      <w:r w:rsidRPr="00FA5947">
        <w:rPr>
          <w:rFonts w:ascii="Times New Roman" w:hAnsi="Times New Roman"/>
          <w:b/>
          <w:sz w:val="24"/>
          <w:szCs w:val="24"/>
        </w:rPr>
        <w:t>», 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3"/>
        <w:gridCol w:w="1413"/>
        <w:gridCol w:w="1234"/>
        <w:gridCol w:w="3679"/>
      </w:tblGrid>
      <w:tr w:rsidR="0024097F" w:rsidRPr="00FA5947" w:rsidTr="0024097F">
        <w:tc>
          <w:tcPr>
            <w:tcW w:w="3313" w:type="dxa"/>
          </w:tcPr>
          <w:p w:rsidR="0024097F" w:rsidRPr="00FA5947" w:rsidRDefault="0024097F" w:rsidP="005422C8">
            <w:pPr>
              <w:jc w:val="center"/>
              <w:rPr>
                <w:sz w:val="20"/>
                <w:szCs w:val="20"/>
              </w:rPr>
            </w:pPr>
            <w:r w:rsidRPr="00FA5947">
              <w:rPr>
                <w:sz w:val="20"/>
                <w:szCs w:val="20"/>
              </w:rPr>
              <w:t>Показатели</w:t>
            </w:r>
          </w:p>
        </w:tc>
        <w:tc>
          <w:tcPr>
            <w:tcW w:w="1413" w:type="dxa"/>
          </w:tcPr>
          <w:p w:rsidR="0024097F" w:rsidRPr="00FA5947" w:rsidRDefault="0024097F" w:rsidP="005422C8">
            <w:pPr>
              <w:jc w:val="center"/>
              <w:rPr>
                <w:sz w:val="20"/>
                <w:szCs w:val="20"/>
              </w:rPr>
            </w:pPr>
            <w:r w:rsidRPr="00FA5947">
              <w:rPr>
                <w:sz w:val="20"/>
                <w:szCs w:val="20"/>
              </w:rPr>
              <w:t>2015 г.</w:t>
            </w:r>
          </w:p>
        </w:tc>
        <w:tc>
          <w:tcPr>
            <w:tcW w:w="1234" w:type="dxa"/>
          </w:tcPr>
          <w:p w:rsidR="0024097F" w:rsidRPr="00FA5947" w:rsidRDefault="0024097F" w:rsidP="005422C8">
            <w:pPr>
              <w:jc w:val="center"/>
              <w:rPr>
                <w:sz w:val="20"/>
                <w:szCs w:val="20"/>
              </w:rPr>
            </w:pPr>
            <w:r w:rsidRPr="00FA5947">
              <w:rPr>
                <w:sz w:val="20"/>
                <w:szCs w:val="20"/>
              </w:rPr>
              <w:t>2016 г.</w:t>
            </w:r>
          </w:p>
        </w:tc>
        <w:tc>
          <w:tcPr>
            <w:tcW w:w="3679" w:type="dxa"/>
          </w:tcPr>
          <w:p w:rsidR="0024097F" w:rsidRPr="00FA5947" w:rsidRDefault="0024097F" w:rsidP="005422C8">
            <w:pPr>
              <w:jc w:val="center"/>
              <w:rPr>
                <w:sz w:val="20"/>
                <w:szCs w:val="20"/>
              </w:rPr>
            </w:pPr>
            <w:r w:rsidRPr="00FA5947">
              <w:rPr>
                <w:sz w:val="20"/>
                <w:szCs w:val="20"/>
              </w:rPr>
              <w:t xml:space="preserve">2016 г. к </w:t>
            </w:r>
          </w:p>
          <w:p w:rsidR="0024097F" w:rsidRPr="00FA5947" w:rsidRDefault="0024097F" w:rsidP="005422C8">
            <w:pPr>
              <w:jc w:val="center"/>
              <w:rPr>
                <w:sz w:val="20"/>
                <w:szCs w:val="20"/>
              </w:rPr>
            </w:pPr>
            <w:r w:rsidRPr="00FA5947">
              <w:rPr>
                <w:sz w:val="20"/>
                <w:szCs w:val="20"/>
              </w:rPr>
              <w:t>2014 г., %</w:t>
            </w:r>
          </w:p>
        </w:tc>
      </w:tr>
      <w:tr w:rsidR="0024097F" w:rsidRPr="00FA5947" w:rsidTr="0024097F">
        <w:tc>
          <w:tcPr>
            <w:tcW w:w="3313" w:type="dxa"/>
          </w:tcPr>
          <w:p w:rsidR="0024097F" w:rsidRPr="00FA5947" w:rsidRDefault="0024097F" w:rsidP="005422C8">
            <w:pPr>
              <w:jc w:val="both"/>
              <w:rPr>
                <w:sz w:val="20"/>
                <w:szCs w:val="20"/>
              </w:rPr>
            </w:pPr>
            <w:r w:rsidRPr="00FA5947">
              <w:rPr>
                <w:sz w:val="20"/>
                <w:szCs w:val="20"/>
              </w:rPr>
              <w:t>Выручка</w:t>
            </w:r>
          </w:p>
        </w:tc>
        <w:tc>
          <w:tcPr>
            <w:tcW w:w="1413" w:type="dxa"/>
          </w:tcPr>
          <w:p w:rsidR="0024097F" w:rsidRPr="00FA5947" w:rsidRDefault="001C4251" w:rsidP="005422C8">
            <w:pPr>
              <w:jc w:val="center"/>
              <w:rPr>
                <w:sz w:val="20"/>
                <w:szCs w:val="20"/>
              </w:rPr>
            </w:pPr>
            <w:r>
              <w:rPr>
                <w:sz w:val="20"/>
                <w:szCs w:val="20"/>
              </w:rPr>
              <w:t>1423224</w:t>
            </w:r>
          </w:p>
        </w:tc>
        <w:tc>
          <w:tcPr>
            <w:tcW w:w="1234" w:type="dxa"/>
          </w:tcPr>
          <w:p w:rsidR="0024097F" w:rsidRPr="00B347BB" w:rsidRDefault="00B347BB" w:rsidP="005422C8">
            <w:pPr>
              <w:jc w:val="center"/>
              <w:rPr>
                <w:sz w:val="20"/>
                <w:szCs w:val="20"/>
                <w:lang w:val="en-US"/>
              </w:rPr>
            </w:pPr>
            <w:r>
              <w:rPr>
                <w:sz w:val="20"/>
                <w:szCs w:val="20"/>
                <w:lang w:val="en-US"/>
              </w:rPr>
              <w:t>1691695</w:t>
            </w:r>
          </w:p>
        </w:tc>
        <w:tc>
          <w:tcPr>
            <w:tcW w:w="3679" w:type="dxa"/>
          </w:tcPr>
          <w:p w:rsidR="0024097F" w:rsidRPr="00FA5947" w:rsidRDefault="003D54A3" w:rsidP="005422C8">
            <w:pPr>
              <w:jc w:val="center"/>
              <w:rPr>
                <w:sz w:val="20"/>
                <w:szCs w:val="20"/>
              </w:rPr>
            </w:pPr>
            <w:r>
              <w:rPr>
                <w:sz w:val="20"/>
                <w:szCs w:val="20"/>
              </w:rPr>
              <w:t>118,9</w:t>
            </w:r>
          </w:p>
        </w:tc>
      </w:tr>
      <w:tr w:rsidR="0024097F" w:rsidRPr="00FA5947" w:rsidTr="0024097F">
        <w:tc>
          <w:tcPr>
            <w:tcW w:w="3313" w:type="dxa"/>
          </w:tcPr>
          <w:p w:rsidR="0024097F" w:rsidRPr="00FA5947" w:rsidRDefault="0024097F" w:rsidP="005422C8">
            <w:pPr>
              <w:jc w:val="both"/>
              <w:rPr>
                <w:sz w:val="20"/>
                <w:szCs w:val="20"/>
              </w:rPr>
            </w:pPr>
            <w:r w:rsidRPr="00FA5947">
              <w:rPr>
                <w:sz w:val="20"/>
                <w:szCs w:val="20"/>
              </w:rPr>
              <w:t>Себестоимость продаж</w:t>
            </w:r>
          </w:p>
        </w:tc>
        <w:tc>
          <w:tcPr>
            <w:tcW w:w="1413" w:type="dxa"/>
          </w:tcPr>
          <w:p w:rsidR="0024097F" w:rsidRPr="00FA5947" w:rsidRDefault="00E1073E" w:rsidP="005422C8">
            <w:pPr>
              <w:jc w:val="center"/>
              <w:rPr>
                <w:sz w:val="20"/>
                <w:szCs w:val="20"/>
              </w:rPr>
            </w:pPr>
            <w:r>
              <w:rPr>
                <w:sz w:val="20"/>
                <w:szCs w:val="20"/>
              </w:rPr>
              <w:t>1370005</w:t>
            </w:r>
          </w:p>
        </w:tc>
        <w:tc>
          <w:tcPr>
            <w:tcW w:w="1234" w:type="dxa"/>
          </w:tcPr>
          <w:p w:rsidR="0024097F" w:rsidRPr="00B347BB" w:rsidRDefault="00B347BB" w:rsidP="005422C8">
            <w:pPr>
              <w:jc w:val="center"/>
              <w:rPr>
                <w:sz w:val="20"/>
                <w:szCs w:val="20"/>
                <w:lang w:val="en-US"/>
              </w:rPr>
            </w:pPr>
            <w:r>
              <w:rPr>
                <w:sz w:val="20"/>
                <w:szCs w:val="20"/>
                <w:lang w:val="en-US"/>
              </w:rPr>
              <w:t>1658773</w:t>
            </w:r>
          </w:p>
        </w:tc>
        <w:tc>
          <w:tcPr>
            <w:tcW w:w="3679" w:type="dxa"/>
          </w:tcPr>
          <w:p w:rsidR="0024097F" w:rsidRPr="00FA5947" w:rsidRDefault="003D54A3" w:rsidP="003D54A3">
            <w:pPr>
              <w:tabs>
                <w:tab w:val="left" w:pos="1470"/>
                <w:tab w:val="center" w:pos="1731"/>
              </w:tabs>
              <w:rPr>
                <w:sz w:val="20"/>
                <w:szCs w:val="20"/>
              </w:rPr>
            </w:pPr>
            <w:r>
              <w:rPr>
                <w:sz w:val="20"/>
                <w:szCs w:val="20"/>
              </w:rPr>
              <w:tab/>
            </w:r>
            <w:r>
              <w:rPr>
                <w:sz w:val="20"/>
                <w:szCs w:val="20"/>
              </w:rPr>
              <w:tab/>
              <w:t>121,1</w:t>
            </w:r>
          </w:p>
        </w:tc>
      </w:tr>
      <w:tr w:rsidR="0024097F" w:rsidRPr="00FA5947" w:rsidTr="0024097F">
        <w:tc>
          <w:tcPr>
            <w:tcW w:w="3313" w:type="dxa"/>
          </w:tcPr>
          <w:p w:rsidR="0024097F" w:rsidRPr="00FA5947" w:rsidRDefault="0024097F" w:rsidP="005422C8">
            <w:pPr>
              <w:jc w:val="both"/>
              <w:rPr>
                <w:sz w:val="20"/>
                <w:szCs w:val="20"/>
              </w:rPr>
            </w:pPr>
            <w:r w:rsidRPr="00FA5947">
              <w:rPr>
                <w:sz w:val="20"/>
                <w:szCs w:val="20"/>
              </w:rPr>
              <w:t>Валовая прибыль</w:t>
            </w:r>
          </w:p>
        </w:tc>
        <w:tc>
          <w:tcPr>
            <w:tcW w:w="1413" w:type="dxa"/>
          </w:tcPr>
          <w:p w:rsidR="0024097F" w:rsidRPr="00FA5947" w:rsidRDefault="00E1073E" w:rsidP="005422C8">
            <w:pPr>
              <w:jc w:val="center"/>
              <w:rPr>
                <w:sz w:val="20"/>
                <w:szCs w:val="20"/>
              </w:rPr>
            </w:pPr>
            <w:r>
              <w:rPr>
                <w:sz w:val="20"/>
                <w:szCs w:val="20"/>
              </w:rPr>
              <w:t>53219</w:t>
            </w:r>
          </w:p>
        </w:tc>
        <w:tc>
          <w:tcPr>
            <w:tcW w:w="1234" w:type="dxa"/>
          </w:tcPr>
          <w:p w:rsidR="0024097F" w:rsidRPr="00B347BB" w:rsidRDefault="00B347BB" w:rsidP="005422C8">
            <w:pPr>
              <w:jc w:val="center"/>
              <w:rPr>
                <w:sz w:val="20"/>
                <w:szCs w:val="20"/>
                <w:lang w:val="en-US"/>
              </w:rPr>
            </w:pPr>
            <w:r>
              <w:rPr>
                <w:sz w:val="20"/>
                <w:szCs w:val="20"/>
                <w:lang w:val="en-US"/>
              </w:rPr>
              <w:t>32922</w:t>
            </w:r>
          </w:p>
        </w:tc>
        <w:tc>
          <w:tcPr>
            <w:tcW w:w="3679" w:type="dxa"/>
          </w:tcPr>
          <w:p w:rsidR="0024097F" w:rsidRPr="00FA5947" w:rsidRDefault="003D54A3" w:rsidP="005422C8">
            <w:pPr>
              <w:jc w:val="center"/>
              <w:rPr>
                <w:sz w:val="20"/>
                <w:szCs w:val="20"/>
              </w:rPr>
            </w:pPr>
            <w:r>
              <w:rPr>
                <w:sz w:val="20"/>
                <w:szCs w:val="20"/>
              </w:rPr>
              <w:t>61,9</w:t>
            </w:r>
          </w:p>
        </w:tc>
      </w:tr>
      <w:tr w:rsidR="0024097F" w:rsidRPr="00FA5947" w:rsidTr="0024097F">
        <w:tc>
          <w:tcPr>
            <w:tcW w:w="3313" w:type="dxa"/>
          </w:tcPr>
          <w:p w:rsidR="0024097F" w:rsidRPr="00B347BB" w:rsidRDefault="00B347BB" w:rsidP="00B347BB">
            <w:pPr>
              <w:jc w:val="both"/>
              <w:rPr>
                <w:sz w:val="20"/>
                <w:szCs w:val="20"/>
              </w:rPr>
            </w:pPr>
            <w:r>
              <w:rPr>
                <w:sz w:val="20"/>
                <w:szCs w:val="20"/>
                <w:lang w:val="en-US"/>
              </w:rPr>
              <w:t>EBIT</w:t>
            </w:r>
            <w:r w:rsidRPr="00B347BB">
              <w:rPr>
                <w:sz w:val="20"/>
                <w:szCs w:val="20"/>
              </w:rPr>
              <w:t xml:space="preserve"> (</w:t>
            </w:r>
            <w:r>
              <w:rPr>
                <w:sz w:val="20"/>
                <w:szCs w:val="20"/>
              </w:rPr>
              <w:t>прибыль до вычета процентов и налогов)</w:t>
            </w:r>
          </w:p>
        </w:tc>
        <w:tc>
          <w:tcPr>
            <w:tcW w:w="1413" w:type="dxa"/>
          </w:tcPr>
          <w:p w:rsidR="0024097F" w:rsidRPr="00FA5947" w:rsidRDefault="00E1073E" w:rsidP="005422C8">
            <w:pPr>
              <w:jc w:val="center"/>
              <w:rPr>
                <w:sz w:val="20"/>
                <w:szCs w:val="20"/>
              </w:rPr>
            </w:pPr>
            <w:r>
              <w:rPr>
                <w:sz w:val="20"/>
                <w:szCs w:val="20"/>
              </w:rPr>
              <w:t>45537</w:t>
            </w:r>
          </w:p>
        </w:tc>
        <w:tc>
          <w:tcPr>
            <w:tcW w:w="1234" w:type="dxa"/>
          </w:tcPr>
          <w:p w:rsidR="0024097F" w:rsidRPr="00FA5947" w:rsidRDefault="001C4251" w:rsidP="005422C8">
            <w:pPr>
              <w:jc w:val="center"/>
              <w:rPr>
                <w:sz w:val="20"/>
                <w:szCs w:val="20"/>
              </w:rPr>
            </w:pPr>
            <w:r>
              <w:rPr>
                <w:sz w:val="20"/>
                <w:szCs w:val="20"/>
              </w:rPr>
              <w:t>57736</w:t>
            </w:r>
          </w:p>
        </w:tc>
        <w:tc>
          <w:tcPr>
            <w:tcW w:w="3679" w:type="dxa"/>
          </w:tcPr>
          <w:p w:rsidR="0024097F" w:rsidRPr="00FA5947" w:rsidRDefault="003D54A3" w:rsidP="005422C8">
            <w:pPr>
              <w:jc w:val="center"/>
              <w:rPr>
                <w:sz w:val="20"/>
                <w:szCs w:val="20"/>
              </w:rPr>
            </w:pPr>
            <w:r>
              <w:rPr>
                <w:sz w:val="20"/>
                <w:szCs w:val="20"/>
              </w:rPr>
              <w:t>126,8</w:t>
            </w:r>
          </w:p>
        </w:tc>
      </w:tr>
      <w:tr w:rsidR="0024097F" w:rsidRPr="00FA5947" w:rsidTr="0024097F">
        <w:tc>
          <w:tcPr>
            <w:tcW w:w="3313" w:type="dxa"/>
          </w:tcPr>
          <w:p w:rsidR="0024097F" w:rsidRPr="00FA5947" w:rsidRDefault="005F568E" w:rsidP="005422C8">
            <w:pPr>
              <w:jc w:val="both"/>
              <w:rPr>
                <w:sz w:val="20"/>
                <w:szCs w:val="20"/>
              </w:rPr>
            </w:pPr>
            <w:r>
              <w:rPr>
                <w:sz w:val="20"/>
                <w:szCs w:val="20"/>
              </w:rPr>
              <w:t>Расходы на уплату процентов</w:t>
            </w:r>
          </w:p>
        </w:tc>
        <w:tc>
          <w:tcPr>
            <w:tcW w:w="1413" w:type="dxa"/>
          </w:tcPr>
          <w:p w:rsidR="0024097F" w:rsidRPr="00FA5947" w:rsidRDefault="00E1073E" w:rsidP="005422C8">
            <w:pPr>
              <w:jc w:val="center"/>
              <w:rPr>
                <w:sz w:val="20"/>
                <w:szCs w:val="20"/>
              </w:rPr>
            </w:pPr>
            <w:r>
              <w:rPr>
                <w:sz w:val="20"/>
                <w:szCs w:val="20"/>
              </w:rPr>
              <w:t>14829</w:t>
            </w:r>
          </w:p>
        </w:tc>
        <w:tc>
          <w:tcPr>
            <w:tcW w:w="1234" w:type="dxa"/>
          </w:tcPr>
          <w:p w:rsidR="0024097F" w:rsidRPr="00FA5947" w:rsidRDefault="001C4251" w:rsidP="005422C8">
            <w:pPr>
              <w:jc w:val="center"/>
              <w:rPr>
                <w:sz w:val="20"/>
                <w:szCs w:val="20"/>
              </w:rPr>
            </w:pPr>
            <w:r>
              <w:rPr>
                <w:sz w:val="20"/>
                <w:szCs w:val="20"/>
              </w:rPr>
              <w:t>40273</w:t>
            </w:r>
          </w:p>
        </w:tc>
        <w:tc>
          <w:tcPr>
            <w:tcW w:w="3679" w:type="dxa"/>
          </w:tcPr>
          <w:p w:rsidR="0024097F" w:rsidRPr="00FA5947" w:rsidRDefault="003D54A3" w:rsidP="005422C8">
            <w:pPr>
              <w:jc w:val="center"/>
              <w:rPr>
                <w:sz w:val="20"/>
                <w:szCs w:val="20"/>
              </w:rPr>
            </w:pPr>
            <w:r>
              <w:rPr>
                <w:sz w:val="20"/>
                <w:szCs w:val="20"/>
              </w:rPr>
              <w:t>271,6</w:t>
            </w:r>
          </w:p>
        </w:tc>
      </w:tr>
      <w:tr w:rsidR="0024097F" w:rsidRPr="00FA5947" w:rsidTr="0024097F">
        <w:tc>
          <w:tcPr>
            <w:tcW w:w="3313" w:type="dxa"/>
          </w:tcPr>
          <w:p w:rsidR="0024097F" w:rsidRPr="00FA5947" w:rsidRDefault="0024097F" w:rsidP="005422C8">
            <w:pPr>
              <w:jc w:val="both"/>
              <w:rPr>
                <w:sz w:val="20"/>
                <w:szCs w:val="20"/>
              </w:rPr>
            </w:pPr>
            <w:r w:rsidRPr="00FA5947">
              <w:rPr>
                <w:sz w:val="20"/>
                <w:szCs w:val="20"/>
              </w:rPr>
              <w:t>Прибыль до налогообложения</w:t>
            </w:r>
          </w:p>
        </w:tc>
        <w:tc>
          <w:tcPr>
            <w:tcW w:w="1413" w:type="dxa"/>
          </w:tcPr>
          <w:p w:rsidR="0024097F" w:rsidRPr="00FA5947" w:rsidRDefault="00E1073E" w:rsidP="005422C8">
            <w:pPr>
              <w:jc w:val="center"/>
              <w:rPr>
                <w:sz w:val="20"/>
                <w:szCs w:val="20"/>
              </w:rPr>
            </w:pPr>
            <w:r>
              <w:rPr>
                <w:sz w:val="20"/>
                <w:szCs w:val="20"/>
              </w:rPr>
              <w:t>30708</w:t>
            </w:r>
          </w:p>
        </w:tc>
        <w:tc>
          <w:tcPr>
            <w:tcW w:w="1234" w:type="dxa"/>
          </w:tcPr>
          <w:p w:rsidR="0024097F" w:rsidRPr="00FA5947" w:rsidRDefault="001C4251" w:rsidP="005422C8">
            <w:pPr>
              <w:jc w:val="center"/>
              <w:rPr>
                <w:sz w:val="20"/>
                <w:szCs w:val="20"/>
              </w:rPr>
            </w:pPr>
            <w:r>
              <w:rPr>
                <w:sz w:val="20"/>
                <w:szCs w:val="20"/>
              </w:rPr>
              <w:t>17463</w:t>
            </w:r>
          </w:p>
        </w:tc>
        <w:tc>
          <w:tcPr>
            <w:tcW w:w="3679" w:type="dxa"/>
          </w:tcPr>
          <w:p w:rsidR="0024097F" w:rsidRPr="00FA5947" w:rsidRDefault="003D54A3" w:rsidP="005422C8">
            <w:pPr>
              <w:jc w:val="center"/>
              <w:rPr>
                <w:sz w:val="20"/>
                <w:szCs w:val="20"/>
              </w:rPr>
            </w:pPr>
            <w:r>
              <w:rPr>
                <w:sz w:val="20"/>
                <w:szCs w:val="20"/>
              </w:rPr>
              <w:t>56,9</w:t>
            </w:r>
          </w:p>
        </w:tc>
      </w:tr>
      <w:tr w:rsidR="005F568E" w:rsidRPr="00FA5947" w:rsidTr="0024097F">
        <w:tc>
          <w:tcPr>
            <w:tcW w:w="3313" w:type="dxa"/>
          </w:tcPr>
          <w:p w:rsidR="005F568E" w:rsidRPr="00FA5947" w:rsidRDefault="005F568E" w:rsidP="005422C8">
            <w:pPr>
              <w:jc w:val="both"/>
              <w:rPr>
                <w:sz w:val="20"/>
                <w:szCs w:val="20"/>
              </w:rPr>
            </w:pPr>
            <w:r>
              <w:rPr>
                <w:sz w:val="20"/>
                <w:szCs w:val="20"/>
              </w:rPr>
              <w:t>Расходы по налогу на прибыль</w:t>
            </w:r>
          </w:p>
        </w:tc>
        <w:tc>
          <w:tcPr>
            <w:tcW w:w="1413" w:type="dxa"/>
          </w:tcPr>
          <w:p w:rsidR="005F568E" w:rsidRPr="00FA5947" w:rsidRDefault="00E1073E" w:rsidP="005422C8">
            <w:pPr>
              <w:jc w:val="center"/>
              <w:rPr>
                <w:sz w:val="20"/>
                <w:szCs w:val="20"/>
              </w:rPr>
            </w:pPr>
            <w:r>
              <w:rPr>
                <w:sz w:val="20"/>
                <w:szCs w:val="20"/>
              </w:rPr>
              <w:t>7207</w:t>
            </w:r>
          </w:p>
        </w:tc>
        <w:tc>
          <w:tcPr>
            <w:tcW w:w="1234" w:type="dxa"/>
          </w:tcPr>
          <w:p w:rsidR="005F568E" w:rsidRPr="00FA5947" w:rsidRDefault="001C4251" w:rsidP="005422C8">
            <w:pPr>
              <w:jc w:val="center"/>
              <w:rPr>
                <w:sz w:val="20"/>
                <w:szCs w:val="20"/>
              </w:rPr>
            </w:pPr>
            <w:r>
              <w:rPr>
                <w:sz w:val="20"/>
                <w:szCs w:val="20"/>
              </w:rPr>
              <w:t>3836</w:t>
            </w:r>
          </w:p>
        </w:tc>
        <w:tc>
          <w:tcPr>
            <w:tcW w:w="3679" w:type="dxa"/>
          </w:tcPr>
          <w:p w:rsidR="005F568E" w:rsidRPr="00FA5947" w:rsidRDefault="003D54A3" w:rsidP="005422C8">
            <w:pPr>
              <w:jc w:val="center"/>
              <w:rPr>
                <w:sz w:val="20"/>
                <w:szCs w:val="20"/>
              </w:rPr>
            </w:pPr>
            <w:r>
              <w:rPr>
                <w:sz w:val="20"/>
                <w:szCs w:val="20"/>
              </w:rPr>
              <w:t>53,2</w:t>
            </w:r>
          </w:p>
        </w:tc>
      </w:tr>
      <w:tr w:rsidR="0024097F" w:rsidRPr="00FA5947" w:rsidTr="0024097F">
        <w:tc>
          <w:tcPr>
            <w:tcW w:w="3313" w:type="dxa"/>
          </w:tcPr>
          <w:p w:rsidR="0024097F" w:rsidRPr="00FA5947" w:rsidRDefault="0024097F" w:rsidP="005422C8">
            <w:pPr>
              <w:jc w:val="both"/>
              <w:rPr>
                <w:sz w:val="20"/>
                <w:szCs w:val="20"/>
              </w:rPr>
            </w:pPr>
            <w:r w:rsidRPr="00FA5947">
              <w:rPr>
                <w:sz w:val="20"/>
                <w:szCs w:val="20"/>
              </w:rPr>
              <w:t>Чистая прибыль</w:t>
            </w:r>
          </w:p>
        </w:tc>
        <w:tc>
          <w:tcPr>
            <w:tcW w:w="1413" w:type="dxa"/>
          </w:tcPr>
          <w:p w:rsidR="0024097F" w:rsidRPr="00FA5947" w:rsidRDefault="00E1073E" w:rsidP="005422C8">
            <w:pPr>
              <w:jc w:val="center"/>
              <w:rPr>
                <w:sz w:val="20"/>
                <w:szCs w:val="20"/>
              </w:rPr>
            </w:pPr>
            <w:r>
              <w:rPr>
                <w:sz w:val="20"/>
                <w:szCs w:val="20"/>
              </w:rPr>
              <w:t>23501</w:t>
            </w:r>
          </w:p>
        </w:tc>
        <w:tc>
          <w:tcPr>
            <w:tcW w:w="1234" w:type="dxa"/>
          </w:tcPr>
          <w:p w:rsidR="0024097F" w:rsidRPr="00FA5947" w:rsidRDefault="001C4251" w:rsidP="005422C8">
            <w:pPr>
              <w:jc w:val="center"/>
              <w:rPr>
                <w:sz w:val="20"/>
                <w:szCs w:val="20"/>
              </w:rPr>
            </w:pPr>
            <w:r>
              <w:rPr>
                <w:sz w:val="20"/>
                <w:szCs w:val="20"/>
              </w:rPr>
              <w:t>13627</w:t>
            </w:r>
          </w:p>
        </w:tc>
        <w:tc>
          <w:tcPr>
            <w:tcW w:w="3679" w:type="dxa"/>
          </w:tcPr>
          <w:p w:rsidR="0024097F" w:rsidRPr="00FA5947" w:rsidRDefault="003D54A3" w:rsidP="005422C8">
            <w:pPr>
              <w:jc w:val="center"/>
              <w:rPr>
                <w:sz w:val="20"/>
                <w:szCs w:val="20"/>
              </w:rPr>
            </w:pPr>
            <w:r>
              <w:rPr>
                <w:sz w:val="20"/>
                <w:szCs w:val="20"/>
              </w:rPr>
              <w:t>58,0</w:t>
            </w:r>
          </w:p>
        </w:tc>
      </w:tr>
      <w:tr w:rsidR="0024097F" w:rsidRPr="00FA5947" w:rsidTr="0024097F">
        <w:tc>
          <w:tcPr>
            <w:tcW w:w="3313" w:type="dxa"/>
          </w:tcPr>
          <w:p w:rsidR="0024097F" w:rsidRPr="00FA5947" w:rsidRDefault="0024097F" w:rsidP="005422C8">
            <w:pPr>
              <w:jc w:val="both"/>
              <w:rPr>
                <w:sz w:val="20"/>
                <w:szCs w:val="20"/>
              </w:rPr>
            </w:pPr>
            <w:r w:rsidRPr="00FA5947">
              <w:rPr>
                <w:sz w:val="20"/>
                <w:szCs w:val="20"/>
              </w:rPr>
              <w:t>Рентабельность затрат, %</w:t>
            </w:r>
          </w:p>
        </w:tc>
        <w:tc>
          <w:tcPr>
            <w:tcW w:w="1413" w:type="dxa"/>
          </w:tcPr>
          <w:p w:rsidR="0024097F" w:rsidRPr="00FA5947" w:rsidRDefault="0024097F" w:rsidP="003D54A3">
            <w:pPr>
              <w:jc w:val="center"/>
              <w:rPr>
                <w:sz w:val="20"/>
                <w:szCs w:val="20"/>
              </w:rPr>
            </w:pPr>
            <w:r w:rsidRPr="00FA5947">
              <w:rPr>
                <w:sz w:val="20"/>
                <w:szCs w:val="20"/>
              </w:rPr>
              <w:t>3,</w:t>
            </w:r>
            <w:r w:rsidR="003D54A3">
              <w:rPr>
                <w:sz w:val="20"/>
                <w:szCs w:val="20"/>
              </w:rPr>
              <w:t>3</w:t>
            </w:r>
          </w:p>
        </w:tc>
        <w:tc>
          <w:tcPr>
            <w:tcW w:w="1234" w:type="dxa"/>
          </w:tcPr>
          <w:p w:rsidR="0024097F" w:rsidRPr="00FA5947" w:rsidRDefault="0024097F" w:rsidP="003D54A3">
            <w:pPr>
              <w:jc w:val="center"/>
              <w:rPr>
                <w:sz w:val="20"/>
                <w:szCs w:val="20"/>
              </w:rPr>
            </w:pPr>
            <w:r w:rsidRPr="00FA5947">
              <w:rPr>
                <w:sz w:val="20"/>
                <w:szCs w:val="20"/>
              </w:rPr>
              <w:t>3,</w:t>
            </w:r>
            <w:r w:rsidR="003D54A3">
              <w:rPr>
                <w:sz w:val="20"/>
                <w:szCs w:val="20"/>
              </w:rPr>
              <w:t>5</w:t>
            </w:r>
          </w:p>
        </w:tc>
        <w:tc>
          <w:tcPr>
            <w:tcW w:w="3679" w:type="dxa"/>
          </w:tcPr>
          <w:p w:rsidR="0024097F" w:rsidRPr="00FA5947" w:rsidRDefault="0024097F" w:rsidP="005422C8">
            <w:pPr>
              <w:jc w:val="center"/>
              <w:rPr>
                <w:sz w:val="20"/>
                <w:szCs w:val="20"/>
              </w:rPr>
            </w:pPr>
            <w:r w:rsidRPr="00FA5947">
              <w:rPr>
                <w:sz w:val="20"/>
                <w:szCs w:val="20"/>
              </w:rPr>
              <w:t>-</w:t>
            </w:r>
          </w:p>
        </w:tc>
      </w:tr>
      <w:tr w:rsidR="0024097F" w:rsidRPr="00FA5947" w:rsidTr="0024097F">
        <w:tc>
          <w:tcPr>
            <w:tcW w:w="3313" w:type="dxa"/>
          </w:tcPr>
          <w:p w:rsidR="0024097F" w:rsidRPr="00FA5947" w:rsidRDefault="0024097F" w:rsidP="005422C8">
            <w:pPr>
              <w:jc w:val="both"/>
              <w:rPr>
                <w:sz w:val="20"/>
                <w:szCs w:val="20"/>
              </w:rPr>
            </w:pPr>
            <w:r w:rsidRPr="00FA5947">
              <w:rPr>
                <w:sz w:val="20"/>
                <w:szCs w:val="20"/>
              </w:rPr>
              <w:t>Рентабельность продаж, %</w:t>
            </w:r>
          </w:p>
        </w:tc>
        <w:tc>
          <w:tcPr>
            <w:tcW w:w="1413" w:type="dxa"/>
          </w:tcPr>
          <w:p w:rsidR="0024097F" w:rsidRPr="00FA5947" w:rsidRDefault="0024097F" w:rsidP="005422C8">
            <w:pPr>
              <w:jc w:val="center"/>
              <w:rPr>
                <w:sz w:val="20"/>
                <w:szCs w:val="20"/>
              </w:rPr>
            </w:pPr>
            <w:r w:rsidRPr="00FA5947">
              <w:rPr>
                <w:sz w:val="20"/>
                <w:szCs w:val="20"/>
              </w:rPr>
              <w:t>3,2</w:t>
            </w:r>
          </w:p>
        </w:tc>
        <w:tc>
          <w:tcPr>
            <w:tcW w:w="1234" w:type="dxa"/>
          </w:tcPr>
          <w:p w:rsidR="0024097F" w:rsidRPr="00FA5947" w:rsidRDefault="003D54A3" w:rsidP="003D54A3">
            <w:pPr>
              <w:jc w:val="center"/>
              <w:rPr>
                <w:sz w:val="20"/>
                <w:szCs w:val="20"/>
              </w:rPr>
            </w:pPr>
            <w:r>
              <w:rPr>
                <w:sz w:val="20"/>
                <w:szCs w:val="20"/>
              </w:rPr>
              <w:t>3,4</w:t>
            </w:r>
          </w:p>
        </w:tc>
        <w:tc>
          <w:tcPr>
            <w:tcW w:w="3679" w:type="dxa"/>
          </w:tcPr>
          <w:p w:rsidR="0024097F" w:rsidRPr="00FA5947" w:rsidRDefault="0024097F" w:rsidP="005422C8">
            <w:pPr>
              <w:jc w:val="center"/>
              <w:rPr>
                <w:sz w:val="20"/>
                <w:szCs w:val="20"/>
              </w:rPr>
            </w:pPr>
            <w:r w:rsidRPr="00FA5947">
              <w:rPr>
                <w:sz w:val="20"/>
                <w:szCs w:val="20"/>
              </w:rPr>
              <w:t>-</w:t>
            </w:r>
          </w:p>
        </w:tc>
      </w:tr>
    </w:tbl>
    <w:p w:rsidR="00E83CEA" w:rsidRPr="001C4251" w:rsidRDefault="00E83CEA" w:rsidP="00E83CEA">
      <w:pPr>
        <w:pStyle w:val="ad"/>
        <w:spacing w:after="0" w:line="360" w:lineRule="auto"/>
        <w:jc w:val="both"/>
        <w:rPr>
          <w:rFonts w:ascii="Times New Roman" w:hAnsi="Times New Roman"/>
          <w:sz w:val="20"/>
          <w:szCs w:val="20"/>
        </w:rPr>
      </w:pPr>
      <w:r w:rsidRPr="00FA5947">
        <w:rPr>
          <w:rFonts w:ascii="Times New Roman" w:hAnsi="Times New Roman"/>
          <w:sz w:val="20"/>
          <w:szCs w:val="20"/>
        </w:rPr>
        <w:lastRenderedPageBreak/>
        <w:t>*</w:t>
      </w:r>
      <w:r w:rsidR="001C4251">
        <w:rPr>
          <w:rFonts w:ascii="TimesNewRomanPSMT" w:hAnsi="TimesNewRomanPSMT" w:cs="TimesNewRomanPSMT"/>
          <w:sz w:val="20"/>
          <w:szCs w:val="20"/>
        </w:rPr>
        <w:t>Разработано автором</w:t>
      </w:r>
      <w:r w:rsidR="00D8602B">
        <w:rPr>
          <w:rFonts w:ascii="TimesNewRomanPSMT" w:hAnsi="TimesNewRomanPSMT" w:cs="TimesNewRomanPSMT"/>
          <w:sz w:val="20"/>
          <w:szCs w:val="20"/>
        </w:rPr>
        <w:t xml:space="preserve"> на основе </w:t>
      </w:r>
      <w:r w:rsidR="00D8602B" w:rsidRPr="00D8602B">
        <w:rPr>
          <w:rFonts w:ascii="TimesNewRomanPSMT" w:hAnsi="TimesNewRomanPSMT" w:cs="TimesNewRomanPSMT"/>
          <w:sz w:val="20"/>
          <w:szCs w:val="20"/>
          <w:lang w:val="en-US"/>
        </w:rPr>
        <w:t>URL</w:t>
      </w:r>
      <w:r w:rsidR="00D8602B" w:rsidRPr="00D8602B">
        <w:rPr>
          <w:rFonts w:ascii="TimesNewRomanPSMT" w:hAnsi="TimesNewRomanPSMT" w:cs="TimesNewRomanPSMT"/>
          <w:sz w:val="20"/>
          <w:szCs w:val="20"/>
        </w:rPr>
        <w:t>:</w:t>
      </w:r>
      <w:proofErr w:type="spellStart"/>
      <w:r w:rsidR="00D8602B" w:rsidRPr="00D8602B">
        <w:rPr>
          <w:rFonts w:ascii="TimesNewRomanPSMT" w:hAnsi="TimesNewRomanPSMT" w:cs="TimesNewRomanPSMT"/>
          <w:sz w:val="20"/>
          <w:szCs w:val="20"/>
        </w:rPr>
        <w:t>http</w:t>
      </w:r>
      <w:proofErr w:type="spellEnd"/>
      <w:r w:rsidR="00D8602B" w:rsidRPr="00D8602B">
        <w:rPr>
          <w:rFonts w:ascii="TimesNewRomanPSMT" w:hAnsi="TimesNewRomanPSMT" w:cs="TimesNewRomanPSMT"/>
          <w:sz w:val="20"/>
          <w:szCs w:val="20"/>
        </w:rPr>
        <w:t xml:space="preserve">://http://www.spark-interfax.ru  (Дата обращения: 1.12.2017) – </w:t>
      </w:r>
      <w:r w:rsidR="00D8602B" w:rsidRPr="00D8602B">
        <w:rPr>
          <w:rFonts w:ascii="Times New Roman" w:hAnsi="Times New Roman"/>
          <w:sz w:val="20"/>
          <w:szCs w:val="20"/>
        </w:rPr>
        <w:t>сетевое издание «Информационный ресурс СПАРК»</w:t>
      </w:r>
    </w:p>
    <w:p w:rsidR="00E83CEA" w:rsidRPr="00A0444A" w:rsidRDefault="003B2821" w:rsidP="00E83CEA">
      <w:pPr>
        <w:pStyle w:val="11"/>
        <w:spacing w:after="0" w:line="360" w:lineRule="auto"/>
        <w:ind w:left="0" w:firstLine="709"/>
        <w:jc w:val="both"/>
        <w:rPr>
          <w:rFonts w:ascii="Times New Roman" w:hAnsi="Times New Roman"/>
          <w:sz w:val="24"/>
          <w:szCs w:val="24"/>
        </w:rPr>
      </w:pPr>
      <w:r>
        <w:rPr>
          <w:rFonts w:ascii="Times New Roman" w:hAnsi="Times New Roman"/>
          <w:sz w:val="24"/>
          <w:szCs w:val="24"/>
        </w:rPr>
        <w:t>В отчетном периоде чистая прибыль сократилась до 58% от базового значения. Показатели рентабельности при этом выросли до значений 3,5% (рентабельность затрат) и 3,4% (рентабельность продаж).</w:t>
      </w:r>
    </w:p>
    <w:p w:rsidR="00E83CEA" w:rsidRPr="00093880" w:rsidRDefault="00E83CEA" w:rsidP="00E83CEA">
      <w:pPr>
        <w:spacing w:line="360" w:lineRule="auto"/>
        <w:ind w:firstLine="709"/>
        <w:jc w:val="both"/>
      </w:pPr>
      <w:r w:rsidRPr="00E372EC">
        <w:t>Для проведения анализа финансово-хозяйственной деятельност</w:t>
      </w:r>
      <w:proofErr w:type="gramStart"/>
      <w:r w:rsidRPr="00E372EC">
        <w:t xml:space="preserve">и </w:t>
      </w:r>
      <w:r w:rsidR="002A6B82">
        <w:t>ООО</w:t>
      </w:r>
      <w:proofErr w:type="gramEnd"/>
      <w:r w:rsidRPr="00E372EC">
        <w:t xml:space="preserve"> «</w:t>
      </w:r>
      <w:proofErr w:type="spellStart"/>
      <w:r w:rsidR="00F465D0">
        <w:t>ПарнасАвтоКомплекс</w:t>
      </w:r>
      <w:proofErr w:type="spellEnd"/>
      <w:r w:rsidRPr="00E372EC">
        <w:t>» необходимо составить аналитический баланс на основе бухгалтерского баланса, актив которого формируется по степени убывания ликвидности, а пассив – по степени срочности обязательств.</w:t>
      </w:r>
    </w:p>
    <w:p w:rsidR="00E83CEA" w:rsidRPr="0019247F" w:rsidRDefault="00E83CEA" w:rsidP="00E83CEA">
      <w:pPr>
        <w:pStyle w:val="13"/>
        <w:ind w:firstLine="0"/>
        <w:jc w:val="right"/>
        <w:rPr>
          <w:i/>
          <w:snapToGrid/>
          <w:color w:val="000000" w:themeColor="text1"/>
          <w:sz w:val="24"/>
          <w:szCs w:val="24"/>
          <w:lang w:eastAsia="en-US"/>
        </w:rPr>
      </w:pPr>
      <w:r w:rsidRPr="0019247F">
        <w:rPr>
          <w:i/>
          <w:snapToGrid/>
          <w:color w:val="000000" w:themeColor="text1"/>
          <w:sz w:val="24"/>
          <w:szCs w:val="24"/>
          <w:lang w:eastAsia="en-US"/>
        </w:rPr>
        <w:t>Таблица 2.</w:t>
      </w:r>
      <w:r w:rsidR="004F256E">
        <w:rPr>
          <w:i/>
          <w:snapToGrid/>
          <w:color w:val="000000" w:themeColor="text1"/>
          <w:sz w:val="24"/>
          <w:szCs w:val="24"/>
          <w:lang w:eastAsia="en-US"/>
        </w:rPr>
        <w:t>16</w:t>
      </w:r>
    </w:p>
    <w:p w:rsidR="00E83CEA" w:rsidRPr="0019247F" w:rsidRDefault="00E83CEA" w:rsidP="00E83CEA">
      <w:pPr>
        <w:pStyle w:val="13"/>
        <w:ind w:firstLine="0"/>
        <w:jc w:val="center"/>
        <w:rPr>
          <w:b/>
          <w:snapToGrid/>
          <w:color w:val="000000" w:themeColor="text1"/>
          <w:sz w:val="24"/>
          <w:szCs w:val="24"/>
          <w:lang w:eastAsia="en-US"/>
        </w:rPr>
      </w:pPr>
      <w:r w:rsidRPr="0019247F">
        <w:rPr>
          <w:b/>
          <w:snapToGrid/>
          <w:color w:val="000000" w:themeColor="text1"/>
          <w:sz w:val="24"/>
          <w:szCs w:val="24"/>
          <w:lang w:eastAsia="en-US"/>
        </w:rPr>
        <w:t xml:space="preserve">Агрегированный аналитический баланс </w:t>
      </w:r>
      <w:r w:rsidR="004F256E">
        <w:rPr>
          <w:b/>
          <w:snapToGrid/>
          <w:color w:val="000000" w:themeColor="text1"/>
          <w:sz w:val="24"/>
          <w:szCs w:val="24"/>
          <w:lang w:eastAsia="en-US"/>
        </w:rPr>
        <w:t>ООО</w:t>
      </w:r>
      <w:r w:rsidRPr="0019247F">
        <w:rPr>
          <w:b/>
          <w:snapToGrid/>
          <w:color w:val="000000" w:themeColor="text1"/>
          <w:sz w:val="24"/>
          <w:szCs w:val="24"/>
          <w:lang w:eastAsia="en-US"/>
        </w:rPr>
        <w:t xml:space="preserve"> «</w:t>
      </w:r>
      <w:proofErr w:type="spellStart"/>
      <w:r w:rsidR="00F465D0">
        <w:rPr>
          <w:b/>
          <w:snapToGrid/>
          <w:color w:val="000000" w:themeColor="text1"/>
          <w:sz w:val="24"/>
          <w:szCs w:val="24"/>
          <w:lang w:eastAsia="en-US"/>
        </w:rPr>
        <w:t>ПарнасАвтоКомплекс</w:t>
      </w:r>
      <w:proofErr w:type="spellEnd"/>
      <w:r w:rsidRPr="0019247F">
        <w:rPr>
          <w:b/>
          <w:snapToGrid/>
          <w:color w:val="000000" w:themeColor="text1"/>
          <w:sz w:val="24"/>
          <w:szCs w:val="24"/>
          <w:lang w:eastAsia="en-US"/>
        </w:rPr>
        <w:t>», тыс. руб.*</w:t>
      </w:r>
    </w:p>
    <w:tbl>
      <w:tblPr>
        <w:tblW w:w="9541"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1"/>
        <w:gridCol w:w="1560"/>
        <w:gridCol w:w="1370"/>
        <w:gridCol w:w="2740"/>
      </w:tblGrid>
      <w:tr w:rsidR="00DA1DF8" w:rsidRPr="0019247F" w:rsidTr="00DA1DF8">
        <w:trPr>
          <w:cantSplit/>
        </w:trPr>
        <w:tc>
          <w:tcPr>
            <w:tcW w:w="3871" w:type="dxa"/>
          </w:tcPr>
          <w:p w:rsidR="00DA1DF8" w:rsidRPr="0019247F" w:rsidRDefault="00DA1DF8" w:rsidP="005422C8">
            <w:pPr>
              <w:jc w:val="center"/>
              <w:rPr>
                <w:color w:val="000000" w:themeColor="text1"/>
                <w:sz w:val="20"/>
                <w:szCs w:val="20"/>
              </w:rPr>
            </w:pPr>
            <w:r w:rsidRPr="0019247F">
              <w:rPr>
                <w:color w:val="000000" w:themeColor="text1"/>
                <w:sz w:val="20"/>
                <w:szCs w:val="20"/>
              </w:rPr>
              <w:t>Виды сре</w:t>
            </w:r>
            <w:proofErr w:type="gramStart"/>
            <w:r w:rsidRPr="0019247F">
              <w:rPr>
                <w:color w:val="000000" w:themeColor="text1"/>
                <w:sz w:val="20"/>
                <w:szCs w:val="20"/>
              </w:rPr>
              <w:t>дств пр</w:t>
            </w:r>
            <w:proofErr w:type="gramEnd"/>
            <w:r w:rsidRPr="0019247F">
              <w:rPr>
                <w:color w:val="000000" w:themeColor="text1"/>
                <w:sz w:val="20"/>
                <w:szCs w:val="20"/>
              </w:rPr>
              <w:t>едприятия</w:t>
            </w:r>
          </w:p>
          <w:p w:rsidR="00DA1DF8" w:rsidRPr="0019247F" w:rsidRDefault="00DA1DF8" w:rsidP="005422C8">
            <w:pPr>
              <w:jc w:val="center"/>
              <w:rPr>
                <w:color w:val="000000" w:themeColor="text1"/>
                <w:sz w:val="20"/>
                <w:szCs w:val="20"/>
              </w:rPr>
            </w:pPr>
            <w:r w:rsidRPr="0019247F">
              <w:rPr>
                <w:color w:val="000000" w:themeColor="text1"/>
                <w:sz w:val="20"/>
                <w:szCs w:val="20"/>
              </w:rPr>
              <w:t>и их источников</w:t>
            </w:r>
          </w:p>
        </w:tc>
        <w:tc>
          <w:tcPr>
            <w:tcW w:w="1560" w:type="dxa"/>
          </w:tcPr>
          <w:p w:rsidR="00DA1DF8" w:rsidRPr="0019247F" w:rsidRDefault="00DA1DF8" w:rsidP="005422C8">
            <w:pPr>
              <w:jc w:val="center"/>
              <w:rPr>
                <w:color w:val="000000" w:themeColor="text1"/>
                <w:sz w:val="20"/>
                <w:szCs w:val="20"/>
              </w:rPr>
            </w:pPr>
            <w:r w:rsidRPr="0019247F">
              <w:rPr>
                <w:color w:val="000000" w:themeColor="text1"/>
                <w:sz w:val="20"/>
                <w:szCs w:val="20"/>
              </w:rPr>
              <w:t>Условное обозначение</w:t>
            </w:r>
          </w:p>
        </w:tc>
        <w:tc>
          <w:tcPr>
            <w:tcW w:w="1370" w:type="dxa"/>
          </w:tcPr>
          <w:p w:rsidR="00DA1DF8" w:rsidRPr="0019247F" w:rsidRDefault="00DA1DF8" w:rsidP="005422C8">
            <w:pPr>
              <w:jc w:val="center"/>
              <w:rPr>
                <w:color w:val="000000" w:themeColor="text1"/>
                <w:sz w:val="20"/>
                <w:szCs w:val="20"/>
              </w:rPr>
            </w:pPr>
            <w:r w:rsidRPr="0019247F">
              <w:rPr>
                <w:color w:val="000000" w:themeColor="text1"/>
                <w:sz w:val="20"/>
                <w:szCs w:val="20"/>
              </w:rPr>
              <w:t>2015 г.</w:t>
            </w:r>
          </w:p>
        </w:tc>
        <w:tc>
          <w:tcPr>
            <w:tcW w:w="2740" w:type="dxa"/>
          </w:tcPr>
          <w:p w:rsidR="00DA1DF8" w:rsidRPr="0019247F" w:rsidRDefault="00DA1DF8" w:rsidP="005422C8">
            <w:pPr>
              <w:jc w:val="center"/>
              <w:rPr>
                <w:color w:val="000000" w:themeColor="text1"/>
                <w:sz w:val="20"/>
                <w:szCs w:val="20"/>
              </w:rPr>
            </w:pPr>
            <w:r w:rsidRPr="0019247F">
              <w:rPr>
                <w:color w:val="000000" w:themeColor="text1"/>
                <w:sz w:val="20"/>
                <w:szCs w:val="20"/>
              </w:rPr>
              <w:t>2016 г.</w:t>
            </w:r>
          </w:p>
        </w:tc>
      </w:tr>
      <w:tr w:rsidR="00DA1DF8" w:rsidRPr="0019247F" w:rsidTr="00DA1DF8">
        <w:trPr>
          <w:cantSplit/>
        </w:trPr>
        <w:tc>
          <w:tcPr>
            <w:tcW w:w="3871" w:type="dxa"/>
          </w:tcPr>
          <w:p w:rsidR="00DA1DF8" w:rsidRPr="0019247F" w:rsidRDefault="00DA1DF8" w:rsidP="005422C8">
            <w:pPr>
              <w:rPr>
                <w:color w:val="000000" w:themeColor="text1"/>
                <w:sz w:val="20"/>
                <w:szCs w:val="20"/>
              </w:rPr>
            </w:pPr>
            <w:r w:rsidRPr="0019247F">
              <w:rPr>
                <w:color w:val="000000" w:themeColor="text1"/>
                <w:sz w:val="20"/>
                <w:szCs w:val="20"/>
              </w:rPr>
              <w:t>Актив</w:t>
            </w:r>
          </w:p>
          <w:p w:rsidR="00DA1DF8" w:rsidRPr="0019247F" w:rsidRDefault="00DA1DF8" w:rsidP="005422C8">
            <w:pPr>
              <w:rPr>
                <w:color w:val="000000" w:themeColor="text1"/>
                <w:sz w:val="20"/>
                <w:szCs w:val="20"/>
              </w:rPr>
            </w:pPr>
            <w:r w:rsidRPr="0019247F">
              <w:rPr>
                <w:color w:val="000000" w:themeColor="text1"/>
                <w:sz w:val="20"/>
                <w:szCs w:val="20"/>
              </w:rPr>
              <w:t>Денежные средства и краткосрочные финансовые вложения</w:t>
            </w:r>
          </w:p>
        </w:tc>
        <w:tc>
          <w:tcPr>
            <w:tcW w:w="1560" w:type="dxa"/>
          </w:tcPr>
          <w:p w:rsidR="00DA1DF8" w:rsidRDefault="00DA1DF8" w:rsidP="001E11CA">
            <w:pPr>
              <w:rPr>
                <w:color w:val="000000" w:themeColor="text1"/>
                <w:sz w:val="20"/>
                <w:szCs w:val="20"/>
              </w:rPr>
            </w:pPr>
          </w:p>
          <w:p w:rsidR="00DA1DF8" w:rsidRPr="0019247F" w:rsidRDefault="00DA1DF8" w:rsidP="005422C8">
            <w:pPr>
              <w:jc w:val="center"/>
              <w:rPr>
                <w:color w:val="000000" w:themeColor="text1"/>
                <w:sz w:val="20"/>
                <w:szCs w:val="20"/>
              </w:rPr>
            </w:pPr>
            <w:r w:rsidRPr="0019247F">
              <w:rPr>
                <w:color w:val="000000" w:themeColor="text1"/>
                <w:sz w:val="20"/>
                <w:szCs w:val="20"/>
                <w:lang w:val="en-US"/>
              </w:rPr>
              <w:t>S</w:t>
            </w:r>
          </w:p>
        </w:tc>
        <w:tc>
          <w:tcPr>
            <w:tcW w:w="1370" w:type="dxa"/>
          </w:tcPr>
          <w:p w:rsidR="001E11CA" w:rsidRDefault="001E11CA" w:rsidP="005422C8">
            <w:pPr>
              <w:jc w:val="center"/>
              <w:rPr>
                <w:color w:val="000000" w:themeColor="text1"/>
                <w:sz w:val="20"/>
                <w:szCs w:val="20"/>
              </w:rPr>
            </w:pPr>
          </w:p>
          <w:p w:rsidR="00DA1DF8" w:rsidRPr="0019247F" w:rsidRDefault="00BF5EC3" w:rsidP="005422C8">
            <w:pPr>
              <w:jc w:val="center"/>
              <w:rPr>
                <w:color w:val="000000" w:themeColor="text1"/>
                <w:sz w:val="20"/>
                <w:szCs w:val="20"/>
              </w:rPr>
            </w:pPr>
            <w:r>
              <w:rPr>
                <w:color w:val="000000" w:themeColor="text1"/>
                <w:sz w:val="20"/>
                <w:szCs w:val="20"/>
              </w:rPr>
              <w:t>154098</w:t>
            </w:r>
          </w:p>
        </w:tc>
        <w:tc>
          <w:tcPr>
            <w:tcW w:w="2740" w:type="dxa"/>
          </w:tcPr>
          <w:p w:rsidR="001E11CA" w:rsidRDefault="001E11CA" w:rsidP="005422C8">
            <w:pPr>
              <w:jc w:val="center"/>
              <w:rPr>
                <w:color w:val="000000" w:themeColor="text1"/>
                <w:sz w:val="20"/>
                <w:szCs w:val="20"/>
              </w:rPr>
            </w:pPr>
          </w:p>
          <w:p w:rsidR="00DA1DF8" w:rsidRPr="0019247F" w:rsidRDefault="00BF5EC3" w:rsidP="005422C8">
            <w:pPr>
              <w:jc w:val="center"/>
              <w:rPr>
                <w:color w:val="000000" w:themeColor="text1"/>
                <w:sz w:val="20"/>
                <w:szCs w:val="20"/>
              </w:rPr>
            </w:pPr>
            <w:r>
              <w:rPr>
                <w:color w:val="000000" w:themeColor="text1"/>
                <w:sz w:val="20"/>
                <w:szCs w:val="20"/>
              </w:rPr>
              <w:t>161362</w:t>
            </w:r>
          </w:p>
        </w:tc>
      </w:tr>
      <w:tr w:rsidR="00DA1DF8" w:rsidRPr="0019247F" w:rsidTr="00DA1DF8">
        <w:trPr>
          <w:cantSplit/>
        </w:trPr>
        <w:tc>
          <w:tcPr>
            <w:tcW w:w="3871" w:type="dxa"/>
          </w:tcPr>
          <w:p w:rsidR="00DA1DF8" w:rsidRPr="0019247F" w:rsidRDefault="00DA1DF8" w:rsidP="005422C8">
            <w:pPr>
              <w:rPr>
                <w:color w:val="000000" w:themeColor="text1"/>
                <w:sz w:val="20"/>
                <w:szCs w:val="20"/>
              </w:rPr>
            </w:pPr>
            <w:r w:rsidRPr="0019247F">
              <w:rPr>
                <w:color w:val="000000" w:themeColor="text1"/>
                <w:sz w:val="20"/>
                <w:szCs w:val="20"/>
              </w:rPr>
              <w:t>Дебиторская задолженность и прочие оборотные активы</w:t>
            </w:r>
          </w:p>
        </w:tc>
        <w:tc>
          <w:tcPr>
            <w:tcW w:w="1560" w:type="dxa"/>
          </w:tcPr>
          <w:p w:rsidR="00DA1DF8" w:rsidRPr="0019247F" w:rsidRDefault="00DA1DF8" w:rsidP="005422C8">
            <w:pPr>
              <w:jc w:val="center"/>
              <w:rPr>
                <w:color w:val="000000" w:themeColor="text1"/>
                <w:sz w:val="20"/>
                <w:szCs w:val="20"/>
              </w:rPr>
            </w:pPr>
            <w:r w:rsidRPr="0019247F">
              <w:rPr>
                <w:color w:val="000000" w:themeColor="text1"/>
                <w:sz w:val="20"/>
                <w:szCs w:val="20"/>
                <w:lang w:val="en-US"/>
              </w:rPr>
              <w:t>Ra</w:t>
            </w:r>
          </w:p>
        </w:tc>
        <w:tc>
          <w:tcPr>
            <w:tcW w:w="1370" w:type="dxa"/>
          </w:tcPr>
          <w:p w:rsidR="00DA1DF8" w:rsidRPr="0019247F" w:rsidRDefault="00BF5EC3" w:rsidP="005422C8">
            <w:pPr>
              <w:jc w:val="center"/>
              <w:rPr>
                <w:color w:val="000000" w:themeColor="text1"/>
                <w:sz w:val="20"/>
                <w:szCs w:val="20"/>
              </w:rPr>
            </w:pPr>
            <w:r>
              <w:rPr>
                <w:color w:val="000000" w:themeColor="text1"/>
                <w:sz w:val="20"/>
                <w:szCs w:val="20"/>
              </w:rPr>
              <w:t>150646</w:t>
            </w:r>
          </w:p>
        </w:tc>
        <w:tc>
          <w:tcPr>
            <w:tcW w:w="2740" w:type="dxa"/>
          </w:tcPr>
          <w:p w:rsidR="00DA1DF8" w:rsidRPr="0019247F" w:rsidRDefault="00BF5EC3" w:rsidP="005422C8">
            <w:pPr>
              <w:jc w:val="center"/>
              <w:rPr>
                <w:color w:val="000000" w:themeColor="text1"/>
                <w:sz w:val="20"/>
                <w:szCs w:val="20"/>
              </w:rPr>
            </w:pPr>
            <w:r>
              <w:rPr>
                <w:color w:val="000000" w:themeColor="text1"/>
                <w:sz w:val="20"/>
                <w:szCs w:val="20"/>
              </w:rPr>
              <w:t>373278</w:t>
            </w:r>
          </w:p>
        </w:tc>
      </w:tr>
      <w:tr w:rsidR="00DA1DF8" w:rsidRPr="0019247F" w:rsidTr="00DA1DF8">
        <w:trPr>
          <w:cantSplit/>
        </w:trPr>
        <w:tc>
          <w:tcPr>
            <w:tcW w:w="3871" w:type="dxa"/>
          </w:tcPr>
          <w:p w:rsidR="00DA1DF8" w:rsidRPr="0019247F" w:rsidRDefault="00DA1DF8" w:rsidP="005422C8">
            <w:pPr>
              <w:rPr>
                <w:color w:val="000000" w:themeColor="text1"/>
                <w:sz w:val="20"/>
                <w:szCs w:val="20"/>
              </w:rPr>
            </w:pPr>
            <w:r w:rsidRPr="0019247F">
              <w:rPr>
                <w:color w:val="000000" w:themeColor="text1"/>
                <w:sz w:val="20"/>
                <w:szCs w:val="20"/>
              </w:rPr>
              <w:t>Запасы и затраты</w:t>
            </w:r>
          </w:p>
        </w:tc>
        <w:tc>
          <w:tcPr>
            <w:tcW w:w="1560" w:type="dxa"/>
          </w:tcPr>
          <w:p w:rsidR="00DA1DF8" w:rsidRPr="0019247F" w:rsidRDefault="00DA1DF8" w:rsidP="005422C8">
            <w:pPr>
              <w:jc w:val="center"/>
              <w:rPr>
                <w:color w:val="000000" w:themeColor="text1"/>
                <w:sz w:val="20"/>
                <w:szCs w:val="20"/>
              </w:rPr>
            </w:pPr>
            <w:r w:rsidRPr="0019247F">
              <w:rPr>
                <w:color w:val="000000" w:themeColor="text1"/>
                <w:sz w:val="20"/>
                <w:szCs w:val="20"/>
                <w:lang w:val="en-US"/>
              </w:rPr>
              <w:t>Z</w:t>
            </w:r>
          </w:p>
        </w:tc>
        <w:tc>
          <w:tcPr>
            <w:tcW w:w="1370" w:type="dxa"/>
          </w:tcPr>
          <w:p w:rsidR="00DA1DF8" w:rsidRPr="0019247F" w:rsidRDefault="00BF5EC3" w:rsidP="005422C8">
            <w:pPr>
              <w:jc w:val="center"/>
              <w:rPr>
                <w:color w:val="000000" w:themeColor="text1"/>
                <w:sz w:val="20"/>
                <w:szCs w:val="20"/>
              </w:rPr>
            </w:pPr>
            <w:r>
              <w:rPr>
                <w:color w:val="000000" w:themeColor="text1"/>
                <w:sz w:val="20"/>
                <w:szCs w:val="20"/>
              </w:rPr>
              <w:t>252744</w:t>
            </w:r>
          </w:p>
        </w:tc>
        <w:tc>
          <w:tcPr>
            <w:tcW w:w="2740" w:type="dxa"/>
          </w:tcPr>
          <w:p w:rsidR="00DA1DF8" w:rsidRPr="0019247F" w:rsidRDefault="00BF5EC3" w:rsidP="005422C8">
            <w:pPr>
              <w:jc w:val="center"/>
              <w:rPr>
                <w:color w:val="000000" w:themeColor="text1"/>
                <w:sz w:val="20"/>
                <w:szCs w:val="20"/>
              </w:rPr>
            </w:pPr>
            <w:r>
              <w:rPr>
                <w:color w:val="000000" w:themeColor="text1"/>
                <w:sz w:val="20"/>
                <w:szCs w:val="20"/>
              </w:rPr>
              <w:t>290741</w:t>
            </w:r>
          </w:p>
        </w:tc>
      </w:tr>
      <w:tr w:rsidR="00DA1DF8" w:rsidRPr="0019247F" w:rsidTr="00DA1DF8">
        <w:trPr>
          <w:cantSplit/>
        </w:trPr>
        <w:tc>
          <w:tcPr>
            <w:tcW w:w="3871" w:type="dxa"/>
          </w:tcPr>
          <w:p w:rsidR="00DA1DF8" w:rsidRPr="0019247F" w:rsidRDefault="00DA1DF8" w:rsidP="005422C8">
            <w:pPr>
              <w:rPr>
                <w:color w:val="000000" w:themeColor="text1"/>
                <w:sz w:val="20"/>
                <w:szCs w:val="20"/>
              </w:rPr>
            </w:pPr>
            <w:r w:rsidRPr="0019247F">
              <w:rPr>
                <w:color w:val="000000" w:themeColor="text1"/>
                <w:sz w:val="20"/>
                <w:szCs w:val="20"/>
              </w:rPr>
              <w:t>Всего текущих активов</w:t>
            </w:r>
          </w:p>
        </w:tc>
        <w:tc>
          <w:tcPr>
            <w:tcW w:w="1560" w:type="dxa"/>
          </w:tcPr>
          <w:p w:rsidR="00DA1DF8" w:rsidRPr="0019247F" w:rsidRDefault="00DA1DF8" w:rsidP="005422C8">
            <w:pPr>
              <w:jc w:val="center"/>
              <w:rPr>
                <w:color w:val="000000" w:themeColor="text1"/>
                <w:sz w:val="20"/>
                <w:szCs w:val="20"/>
              </w:rPr>
            </w:pPr>
            <w:r w:rsidRPr="0019247F">
              <w:rPr>
                <w:color w:val="000000" w:themeColor="text1"/>
                <w:sz w:val="20"/>
                <w:szCs w:val="20"/>
                <w:lang w:val="en-US"/>
              </w:rPr>
              <w:t>At</w:t>
            </w:r>
          </w:p>
        </w:tc>
        <w:tc>
          <w:tcPr>
            <w:tcW w:w="1370" w:type="dxa"/>
          </w:tcPr>
          <w:p w:rsidR="00DA1DF8" w:rsidRPr="0019247F" w:rsidRDefault="00BF5EC3" w:rsidP="005422C8">
            <w:pPr>
              <w:jc w:val="center"/>
              <w:rPr>
                <w:color w:val="000000" w:themeColor="text1"/>
                <w:sz w:val="20"/>
                <w:szCs w:val="20"/>
              </w:rPr>
            </w:pPr>
            <w:r>
              <w:rPr>
                <w:color w:val="000000" w:themeColor="text1"/>
                <w:sz w:val="20"/>
                <w:szCs w:val="20"/>
              </w:rPr>
              <w:t>557488</w:t>
            </w:r>
          </w:p>
        </w:tc>
        <w:tc>
          <w:tcPr>
            <w:tcW w:w="2740" w:type="dxa"/>
          </w:tcPr>
          <w:p w:rsidR="00DA1DF8" w:rsidRPr="0019247F" w:rsidRDefault="00BF5EC3" w:rsidP="005422C8">
            <w:pPr>
              <w:jc w:val="center"/>
              <w:rPr>
                <w:color w:val="000000" w:themeColor="text1"/>
                <w:sz w:val="20"/>
                <w:szCs w:val="20"/>
              </w:rPr>
            </w:pPr>
            <w:r>
              <w:rPr>
                <w:color w:val="000000" w:themeColor="text1"/>
                <w:sz w:val="20"/>
                <w:szCs w:val="20"/>
              </w:rPr>
              <w:t>825380</w:t>
            </w:r>
          </w:p>
        </w:tc>
      </w:tr>
      <w:tr w:rsidR="00DA1DF8" w:rsidRPr="0019247F" w:rsidTr="00DA1DF8">
        <w:trPr>
          <w:cantSplit/>
        </w:trPr>
        <w:tc>
          <w:tcPr>
            <w:tcW w:w="3871" w:type="dxa"/>
          </w:tcPr>
          <w:p w:rsidR="00DA1DF8" w:rsidRPr="0019247F" w:rsidRDefault="00DA1DF8" w:rsidP="005422C8">
            <w:pPr>
              <w:rPr>
                <w:color w:val="000000" w:themeColor="text1"/>
                <w:sz w:val="20"/>
                <w:szCs w:val="20"/>
              </w:rPr>
            </w:pPr>
            <w:proofErr w:type="spellStart"/>
            <w:r w:rsidRPr="0019247F">
              <w:rPr>
                <w:color w:val="000000" w:themeColor="text1"/>
                <w:sz w:val="20"/>
                <w:szCs w:val="20"/>
              </w:rPr>
              <w:t>Внеоборотные</w:t>
            </w:r>
            <w:proofErr w:type="spellEnd"/>
            <w:r w:rsidRPr="0019247F">
              <w:rPr>
                <w:color w:val="000000" w:themeColor="text1"/>
                <w:sz w:val="20"/>
                <w:szCs w:val="20"/>
              </w:rPr>
              <w:t xml:space="preserve"> активы</w:t>
            </w:r>
          </w:p>
        </w:tc>
        <w:tc>
          <w:tcPr>
            <w:tcW w:w="1560" w:type="dxa"/>
          </w:tcPr>
          <w:p w:rsidR="00DA1DF8" w:rsidRPr="0019247F" w:rsidRDefault="00DA1DF8" w:rsidP="005422C8">
            <w:pPr>
              <w:jc w:val="center"/>
              <w:rPr>
                <w:color w:val="000000" w:themeColor="text1"/>
                <w:sz w:val="20"/>
                <w:szCs w:val="20"/>
              </w:rPr>
            </w:pPr>
            <w:r w:rsidRPr="0019247F">
              <w:rPr>
                <w:color w:val="000000" w:themeColor="text1"/>
                <w:sz w:val="20"/>
                <w:szCs w:val="20"/>
                <w:lang w:val="en-US"/>
              </w:rPr>
              <w:t>F</w:t>
            </w:r>
          </w:p>
        </w:tc>
        <w:tc>
          <w:tcPr>
            <w:tcW w:w="1370" w:type="dxa"/>
          </w:tcPr>
          <w:p w:rsidR="00DA1DF8" w:rsidRPr="0019247F" w:rsidRDefault="00BF5EC3" w:rsidP="005422C8">
            <w:pPr>
              <w:jc w:val="center"/>
              <w:rPr>
                <w:color w:val="000000" w:themeColor="text1"/>
                <w:sz w:val="20"/>
                <w:szCs w:val="20"/>
              </w:rPr>
            </w:pPr>
            <w:r>
              <w:rPr>
                <w:color w:val="000000" w:themeColor="text1"/>
                <w:sz w:val="20"/>
                <w:szCs w:val="20"/>
              </w:rPr>
              <w:t>14430</w:t>
            </w:r>
          </w:p>
        </w:tc>
        <w:tc>
          <w:tcPr>
            <w:tcW w:w="2740" w:type="dxa"/>
          </w:tcPr>
          <w:p w:rsidR="00DA1DF8" w:rsidRPr="0019247F" w:rsidRDefault="00BF5EC3" w:rsidP="005422C8">
            <w:pPr>
              <w:jc w:val="center"/>
              <w:rPr>
                <w:color w:val="000000" w:themeColor="text1"/>
                <w:sz w:val="20"/>
                <w:szCs w:val="20"/>
              </w:rPr>
            </w:pPr>
            <w:r>
              <w:rPr>
                <w:color w:val="000000" w:themeColor="text1"/>
                <w:sz w:val="20"/>
                <w:szCs w:val="20"/>
              </w:rPr>
              <w:t>13310</w:t>
            </w:r>
          </w:p>
        </w:tc>
      </w:tr>
      <w:tr w:rsidR="00DA1DF8" w:rsidRPr="0019247F" w:rsidTr="00DA1DF8">
        <w:trPr>
          <w:cantSplit/>
        </w:trPr>
        <w:tc>
          <w:tcPr>
            <w:tcW w:w="3871" w:type="dxa"/>
          </w:tcPr>
          <w:p w:rsidR="00DA1DF8" w:rsidRPr="0019247F" w:rsidRDefault="00DA1DF8" w:rsidP="005422C8">
            <w:pPr>
              <w:rPr>
                <w:color w:val="000000" w:themeColor="text1"/>
                <w:sz w:val="20"/>
                <w:szCs w:val="20"/>
              </w:rPr>
            </w:pPr>
            <w:r w:rsidRPr="0019247F">
              <w:rPr>
                <w:color w:val="000000" w:themeColor="text1"/>
                <w:sz w:val="20"/>
                <w:szCs w:val="20"/>
              </w:rPr>
              <w:t>Итого активы предприятия</w:t>
            </w:r>
          </w:p>
        </w:tc>
        <w:tc>
          <w:tcPr>
            <w:tcW w:w="1560" w:type="dxa"/>
          </w:tcPr>
          <w:p w:rsidR="00DA1DF8" w:rsidRPr="0019247F" w:rsidRDefault="00DA1DF8" w:rsidP="005422C8">
            <w:pPr>
              <w:jc w:val="center"/>
              <w:rPr>
                <w:color w:val="000000" w:themeColor="text1"/>
                <w:sz w:val="20"/>
                <w:szCs w:val="20"/>
              </w:rPr>
            </w:pPr>
            <w:r w:rsidRPr="0019247F">
              <w:rPr>
                <w:color w:val="000000" w:themeColor="text1"/>
                <w:sz w:val="20"/>
                <w:szCs w:val="20"/>
                <w:lang w:val="en-US"/>
              </w:rPr>
              <w:t>Ba</w:t>
            </w:r>
          </w:p>
        </w:tc>
        <w:tc>
          <w:tcPr>
            <w:tcW w:w="1370" w:type="dxa"/>
          </w:tcPr>
          <w:p w:rsidR="00DA1DF8" w:rsidRPr="0019247F" w:rsidRDefault="00BF5EC3" w:rsidP="005422C8">
            <w:pPr>
              <w:jc w:val="center"/>
              <w:rPr>
                <w:color w:val="000000" w:themeColor="text1"/>
                <w:sz w:val="20"/>
                <w:szCs w:val="20"/>
              </w:rPr>
            </w:pPr>
            <w:r>
              <w:rPr>
                <w:color w:val="000000" w:themeColor="text1"/>
                <w:sz w:val="20"/>
                <w:szCs w:val="20"/>
              </w:rPr>
              <w:t>571918</w:t>
            </w:r>
          </w:p>
        </w:tc>
        <w:tc>
          <w:tcPr>
            <w:tcW w:w="2740" w:type="dxa"/>
          </w:tcPr>
          <w:p w:rsidR="00DA1DF8" w:rsidRPr="004B51B0" w:rsidRDefault="00BF5EC3" w:rsidP="005422C8">
            <w:pPr>
              <w:jc w:val="center"/>
              <w:rPr>
                <w:color w:val="000000" w:themeColor="text1"/>
                <w:sz w:val="20"/>
                <w:szCs w:val="20"/>
                <w:lang w:val="en-US"/>
              </w:rPr>
            </w:pPr>
            <w:r>
              <w:rPr>
                <w:color w:val="000000" w:themeColor="text1"/>
                <w:sz w:val="20"/>
                <w:szCs w:val="20"/>
              </w:rPr>
              <w:t>838690</w:t>
            </w:r>
          </w:p>
        </w:tc>
      </w:tr>
      <w:tr w:rsidR="00DA1DF8" w:rsidRPr="0019247F" w:rsidTr="00DA1DF8">
        <w:trPr>
          <w:cantSplit/>
        </w:trPr>
        <w:tc>
          <w:tcPr>
            <w:tcW w:w="3871" w:type="dxa"/>
            <w:tcBorders>
              <w:bottom w:val="nil"/>
            </w:tcBorders>
          </w:tcPr>
          <w:p w:rsidR="00DA1DF8" w:rsidRPr="0019247F" w:rsidRDefault="00DA1DF8" w:rsidP="005422C8">
            <w:pPr>
              <w:rPr>
                <w:color w:val="000000" w:themeColor="text1"/>
                <w:sz w:val="20"/>
                <w:szCs w:val="20"/>
              </w:rPr>
            </w:pPr>
            <w:r w:rsidRPr="0019247F">
              <w:rPr>
                <w:color w:val="000000" w:themeColor="text1"/>
                <w:sz w:val="20"/>
                <w:szCs w:val="20"/>
              </w:rPr>
              <w:t>Пассив</w:t>
            </w:r>
          </w:p>
          <w:p w:rsidR="00DA1DF8" w:rsidRPr="0019247F" w:rsidRDefault="00DA1DF8" w:rsidP="005422C8">
            <w:pPr>
              <w:rPr>
                <w:color w:val="000000" w:themeColor="text1"/>
                <w:sz w:val="20"/>
                <w:szCs w:val="20"/>
              </w:rPr>
            </w:pPr>
            <w:r w:rsidRPr="0019247F">
              <w:rPr>
                <w:color w:val="000000" w:themeColor="text1"/>
                <w:sz w:val="20"/>
                <w:szCs w:val="20"/>
              </w:rPr>
              <w:t>Кредиторская задолженность и краткосрочные пассивы</w:t>
            </w:r>
          </w:p>
        </w:tc>
        <w:tc>
          <w:tcPr>
            <w:tcW w:w="1560" w:type="dxa"/>
            <w:tcBorders>
              <w:bottom w:val="nil"/>
            </w:tcBorders>
          </w:tcPr>
          <w:p w:rsidR="001E11CA" w:rsidRDefault="001E11CA" w:rsidP="005422C8">
            <w:pPr>
              <w:jc w:val="center"/>
              <w:rPr>
                <w:color w:val="000000" w:themeColor="text1"/>
                <w:sz w:val="20"/>
                <w:szCs w:val="20"/>
              </w:rPr>
            </w:pPr>
          </w:p>
          <w:p w:rsidR="00DA1DF8" w:rsidRPr="0019247F" w:rsidRDefault="00DA1DF8" w:rsidP="005422C8">
            <w:pPr>
              <w:jc w:val="center"/>
              <w:rPr>
                <w:color w:val="000000" w:themeColor="text1"/>
                <w:sz w:val="20"/>
                <w:szCs w:val="20"/>
              </w:rPr>
            </w:pPr>
            <w:proofErr w:type="spellStart"/>
            <w:r w:rsidRPr="0019247F">
              <w:rPr>
                <w:color w:val="000000" w:themeColor="text1"/>
                <w:sz w:val="20"/>
                <w:szCs w:val="20"/>
                <w:lang w:val="en-US"/>
              </w:rPr>
              <w:t>Rp</w:t>
            </w:r>
            <w:proofErr w:type="spellEnd"/>
          </w:p>
        </w:tc>
        <w:tc>
          <w:tcPr>
            <w:tcW w:w="1370" w:type="dxa"/>
            <w:tcBorders>
              <w:bottom w:val="nil"/>
            </w:tcBorders>
          </w:tcPr>
          <w:p w:rsidR="001E11CA" w:rsidRDefault="001E11CA" w:rsidP="005422C8">
            <w:pPr>
              <w:jc w:val="center"/>
              <w:rPr>
                <w:color w:val="000000" w:themeColor="text1"/>
                <w:sz w:val="20"/>
                <w:szCs w:val="20"/>
              </w:rPr>
            </w:pPr>
          </w:p>
          <w:p w:rsidR="00DA1DF8" w:rsidRPr="004B51B0" w:rsidRDefault="004B51B0" w:rsidP="005422C8">
            <w:pPr>
              <w:jc w:val="center"/>
              <w:rPr>
                <w:color w:val="000000" w:themeColor="text1"/>
                <w:sz w:val="20"/>
                <w:szCs w:val="20"/>
                <w:lang w:val="en-US"/>
              </w:rPr>
            </w:pPr>
            <w:r>
              <w:rPr>
                <w:color w:val="000000" w:themeColor="text1"/>
                <w:sz w:val="20"/>
                <w:szCs w:val="20"/>
                <w:lang w:val="en-US"/>
              </w:rPr>
              <w:t>351940</w:t>
            </w:r>
          </w:p>
        </w:tc>
        <w:tc>
          <w:tcPr>
            <w:tcW w:w="2740" w:type="dxa"/>
            <w:tcBorders>
              <w:bottom w:val="nil"/>
            </w:tcBorders>
          </w:tcPr>
          <w:p w:rsidR="001E11CA" w:rsidRDefault="001E11CA" w:rsidP="005422C8">
            <w:pPr>
              <w:jc w:val="center"/>
              <w:rPr>
                <w:color w:val="000000" w:themeColor="text1"/>
                <w:sz w:val="20"/>
                <w:szCs w:val="20"/>
              </w:rPr>
            </w:pPr>
          </w:p>
          <w:p w:rsidR="00DA1DF8" w:rsidRPr="004B51B0" w:rsidRDefault="004B51B0" w:rsidP="005422C8">
            <w:pPr>
              <w:jc w:val="center"/>
              <w:rPr>
                <w:color w:val="000000" w:themeColor="text1"/>
                <w:sz w:val="20"/>
                <w:szCs w:val="20"/>
                <w:lang w:val="en-US"/>
              </w:rPr>
            </w:pPr>
            <w:r>
              <w:rPr>
                <w:color w:val="000000" w:themeColor="text1"/>
                <w:sz w:val="20"/>
                <w:szCs w:val="20"/>
                <w:lang w:val="en-US"/>
              </w:rPr>
              <w:t>468594</w:t>
            </w:r>
          </w:p>
        </w:tc>
      </w:tr>
      <w:tr w:rsidR="00DA1DF8" w:rsidRPr="0019247F" w:rsidTr="00DA1DF8">
        <w:trPr>
          <w:cantSplit/>
        </w:trPr>
        <w:tc>
          <w:tcPr>
            <w:tcW w:w="3871" w:type="dxa"/>
          </w:tcPr>
          <w:p w:rsidR="00DA1DF8" w:rsidRPr="0019247F" w:rsidRDefault="00DA1DF8" w:rsidP="005422C8">
            <w:pPr>
              <w:rPr>
                <w:color w:val="000000" w:themeColor="text1"/>
                <w:sz w:val="20"/>
                <w:szCs w:val="20"/>
              </w:rPr>
            </w:pPr>
            <w:r w:rsidRPr="0019247F">
              <w:rPr>
                <w:color w:val="000000" w:themeColor="text1"/>
                <w:sz w:val="20"/>
                <w:szCs w:val="20"/>
              </w:rPr>
              <w:t>Краткосрочные кредиты и займы</w:t>
            </w:r>
          </w:p>
        </w:tc>
        <w:tc>
          <w:tcPr>
            <w:tcW w:w="1560" w:type="dxa"/>
          </w:tcPr>
          <w:p w:rsidR="00DA1DF8" w:rsidRPr="0019247F" w:rsidRDefault="00DA1DF8" w:rsidP="005422C8">
            <w:pPr>
              <w:jc w:val="center"/>
              <w:rPr>
                <w:color w:val="000000" w:themeColor="text1"/>
                <w:sz w:val="20"/>
                <w:szCs w:val="20"/>
              </w:rPr>
            </w:pPr>
            <w:proofErr w:type="spellStart"/>
            <w:r w:rsidRPr="0019247F">
              <w:rPr>
                <w:color w:val="000000" w:themeColor="text1"/>
                <w:sz w:val="20"/>
                <w:szCs w:val="20"/>
                <w:lang w:val="en-US"/>
              </w:rPr>
              <w:t>Kt</w:t>
            </w:r>
            <w:proofErr w:type="spellEnd"/>
          </w:p>
        </w:tc>
        <w:tc>
          <w:tcPr>
            <w:tcW w:w="1370" w:type="dxa"/>
          </w:tcPr>
          <w:p w:rsidR="00DA1DF8" w:rsidRPr="004B51B0" w:rsidRDefault="004B51B0" w:rsidP="005422C8">
            <w:pPr>
              <w:jc w:val="center"/>
              <w:rPr>
                <w:color w:val="000000" w:themeColor="text1"/>
                <w:sz w:val="20"/>
                <w:szCs w:val="20"/>
                <w:lang w:val="en-US"/>
              </w:rPr>
            </w:pPr>
            <w:r>
              <w:rPr>
                <w:color w:val="000000" w:themeColor="text1"/>
                <w:sz w:val="20"/>
                <w:szCs w:val="20"/>
                <w:lang w:val="en-US"/>
              </w:rPr>
              <w:t>161823</w:t>
            </w:r>
          </w:p>
        </w:tc>
        <w:tc>
          <w:tcPr>
            <w:tcW w:w="2740" w:type="dxa"/>
          </w:tcPr>
          <w:p w:rsidR="00DA1DF8" w:rsidRPr="004B51B0" w:rsidRDefault="004B51B0" w:rsidP="005422C8">
            <w:pPr>
              <w:jc w:val="center"/>
              <w:rPr>
                <w:color w:val="000000" w:themeColor="text1"/>
                <w:sz w:val="20"/>
                <w:szCs w:val="20"/>
                <w:lang w:val="en-US"/>
              </w:rPr>
            </w:pPr>
            <w:r>
              <w:rPr>
                <w:color w:val="000000" w:themeColor="text1"/>
                <w:sz w:val="20"/>
                <w:szCs w:val="20"/>
                <w:lang w:val="en-US"/>
              </w:rPr>
              <w:t>308290</w:t>
            </w:r>
          </w:p>
        </w:tc>
      </w:tr>
      <w:tr w:rsidR="00DA1DF8" w:rsidRPr="0019247F" w:rsidTr="00DA1DF8">
        <w:trPr>
          <w:cantSplit/>
        </w:trPr>
        <w:tc>
          <w:tcPr>
            <w:tcW w:w="3871" w:type="dxa"/>
            <w:tcBorders>
              <w:bottom w:val="nil"/>
            </w:tcBorders>
          </w:tcPr>
          <w:p w:rsidR="00DA1DF8" w:rsidRPr="0019247F" w:rsidRDefault="00DA1DF8" w:rsidP="005422C8">
            <w:pPr>
              <w:rPr>
                <w:color w:val="000000" w:themeColor="text1"/>
                <w:sz w:val="20"/>
                <w:szCs w:val="20"/>
              </w:rPr>
            </w:pPr>
            <w:r w:rsidRPr="0019247F">
              <w:rPr>
                <w:color w:val="000000" w:themeColor="text1"/>
                <w:sz w:val="20"/>
                <w:szCs w:val="20"/>
              </w:rPr>
              <w:t>Всего краткосрочный заемный капитал (краткосрочные обязательства)</w:t>
            </w:r>
          </w:p>
        </w:tc>
        <w:tc>
          <w:tcPr>
            <w:tcW w:w="1560" w:type="dxa"/>
            <w:tcBorders>
              <w:bottom w:val="nil"/>
            </w:tcBorders>
          </w:tcPr>
          <w:p w:rsidR="00DA1DF8" w:rsidRPr="0019247F" w:rsidRDefault="00DA1DF8" w:rsidP="005422C8">
            <w:pPr>
              <w:jc w:val="center"/>
              <w:rPr>
                <w:color w:val="000000" w:themeColor="text1"/>
                <w:sz w:val="20"/>
                <w:szCs w:val="20"/>
              </w:rPr>
            </w:pPr>
            <w:r w:rsidRPr="0019247F">
              <w:rPr>
                <w:color w:val="000000" w:themeColor="text1"/>
                <w:sz w:val="20"/>
                <w:szCs w:val="20"/>
                <w:lang w:val="en-US"/>
              </w:rPr>
              <w:t>Pt</w:t>
            </w:r>
          </w:p>
        </w:tc>
        <w:tc>
          <w:tcPr>
            <w:tcW w:w="1370" w:type="dxa"/>
            <w:tcBorders>
              <w:bottom w:val="nil"/>
            </w:tcBorders>
          </w:tcPr>
          <w:p w:rsidR="00DA1DF8" w:rsidRPr="004B51B0" w:rsidRDefault="004B51B0" w:rsidP="005422C8">
            <w:pPr>
              <w:jc w:val="center"/>
              <w:rPr>
                <w:color w:val="000000" w:themeColor="text1"/>
                <w:sz w:val="20"/>
                <w:szCs w:val="20"/>
                <w:lang w:val="en-US"/>
              </w:rPr>
            </w:pPr>
            <w:r>
              <w:rPr>
                <w:color w:val="000000" w:themeColor="text1"/>
                <w:sz w:val="20"/>
                <w:szCs w:val="20"/>
                <w:lang w:val="en-US"/>
              </w:rPr>
              <w:t>513763</w:t>
            </w:r>
          </w:p>
        </w:tc>
        <w:tc>
          <w:tcPr>
            <w:tcW w:w="2740" w:type="dxa"/>
            <w:tcBorders>
              <w:bottom w:val="nil"/>
            </w:tcBorders>
          </w:tcPr>
          <w:p w:rsidR="00DA1DF8" w:rsidRPr="004B51B0" w:rsidRDefault="004B51B0" w:rsidP="005422C8">
            <w:pPr>
              <w:jc w:val="center"/>
              <w:rPr>
                <w:color w:val="000000" w:themeColor="text1"/>
                <w:sz w:val="20"/>
                <w:szCs w:val="20"/>
                <w:lang w:val="en-US"/>
              </w:rPr>
            </w:pPr>
            <w:r>
              <w:rPr>
                <w:color w:val="000000" w:themeColor="text1"/>
                <w:sz w:val="20"/>
                <w:szCs w:val="20"/>
                <w:lang w:val="en-US"/>
              </w:rPr>
              <w:t>776884</w:t>
            </w:r>
          </w:p>
        </w:tc>
      </w:tr>
      <w:tr w:rsidR="00DA1DF8" w:rsidRPr="0019247F" w:rsidTr="00DA1DF8">
        <w:trPr>
          <w:cantSplit/>
        </w:trPr>
        <w:tc>
          <w:tcPr>
            <w:tcW w:w="3871" w:type="dxa"/>
          </w:tcPr>
          <w:p w:rsidR="00DA1DF8" w:rsidRPr="0019247F" w:rsidRDefault="00DA1DF8" w:rsidP="005422C8">
            <w:pPr>
              <w:rPr>
                <w:color w:val="000000" w:themeColor="text1"/>
                <w:sz w:val="20"/>
                <w:szCs w:val="20"/>
              </w:rPr>
            </w:pPr>
            <w:r w:rsidRPr="0019247F">
              <w:rPr>
                <w:color w:val="000000" w:themeColor="text1"/>
                <w:sz w:val="20"/>
                <w:szCs w:val="20"/>
              </w:rPr>
              <w:t>Долгосрочный заемный капитал (долгосрочные обязательства)</w:t>
            </w:r>
          </w:p>
        </w:tc>
        <w:tc>
          <w:tcPr>
            <w:tcW w:w="1560" w:type="dxa"/>
          </w:tcPr>
          <w:p w:rsidR="00DA1DF8" w:rsidRPr="0019247F" w:rsidRDefault="00DA1DF8" w:rsidP="005422C8">
            <w:pPr>
              <w:jc w:val="center"/>
              <w:rPr>
                <w:color w:val="000000" w:themeColor="text1"/>
                <w:sz w:val="20"/>
                <w:szCs w:val="20"/>
              </w:rPr>
            </w:pPr>
            <w:proofErr w:type="spellStart"/>
            <w:r w:rsidRPr="0019247F">
              <w:rPr>
                <w:color w:val="000000" w:themeColor="text1"/>
                <w:sz w:val="20"/>
                <w:szCs w:val="20"/>
                <w:lang w:val="en-US"/>
              </w:rPr>
              <w:t>Kd</w:t>
            </w:r>
            <w:proofErr w:type="spellEnd"/>
          </w:p>
        </w:tc>
        <w:tc>
          <w:tcPr>
            <w:tcW w:w="1370" w:type="dxa"/>
          </w:tcPr>
          <w:p w:rsidR="00DA1DF8" w:rsidRPr="004B51B0" w:rsidRDefault="004B51B0" w:rsidP="005422C8">
            <w:pPr>
              <w:jc w:val="center"/>
              <w:rPr>
                <w:color w:val="000000" w:themeColor="text1"/>
                <w:sz w:val="20"/>
                <w:szCs w:val="20"/>
                <w:lang w:val="en-US"/>
              </w:rPr>
            </w:pPr>
            <w:r>
              <w:rPr>
                <w:color w:val="000000" w:themeColor="text1"/>
                <w:sz w:val="20"/>
                <w:szCs w:val="20"/>
                <w:lang w:val="en-US"/>
              </w:rPr>
              <w:t>0</w:t>
            </w:r>
          </w:p>
        </w:tc>
        <w:tc>
          <w:tcPr>
            <w:tcW w:w="2740" w:type="dxa"/>
          </w:tcPr>
          <w:p w:rsidR="00DA1DF8" w:rsidRPr="004B51B0" w:rsidRDefault="004B51B0" w:rsidP="005422C8">
            <w:pPr>
              <w:jc w:val="center"/>
              <w:rPr>
                <w:color w:val="000000" w:themeColor="text1"/>
                <w:sz w:val="20"/>
                <w:szCs w:val="20"/>
                <w:lang w:val="en-US"/>
              </w:rPr>
            </w:pPr>
            <w:r>
              <w:rPr>
                <w:color w:val="000000" w:themeColor="text1"/>
                <w:sz w:val="20"/>
                <w:szCs w:val="20"/>
                <w:lang w:val="en-US"/>
              </w:rPr>
              <w:t>0</w:t>
            </w:r>
          </w:p>
        </w:tc>
      </w:tr>
      <w:tr w:rsidR="00DA1DF8" w:rsidRPr="0019247F" w:rsidTr="00DA1DF8">
        <w:trPr>
          <w:cantSplit/>
        </w:trPr>
        <w:tc>
          <w:tcPr>
            <w:tcW w:w="3871" w:type="dxa"/>
          </w:tcPr>
          <w:p w:rsidR="00DA1DF8" w:rsidRPr="0019247F" w:rsidRDefault="00DA1DF8" w:rsidP="005422C8">
            <w:pPr>
              <w:pStyle w:val="af5"/>
              <w:rPr>
                <w:color w:val="000000" w:themeColor="text1"/>
                <w:sz w:val="20"/>
              </w:rPr>
            </w:pPr>
            <w:r w:rsidRPr="0019247F">
              <w:rPr>
                <w:color w:val="000000" w:themeColor="text1"/>
                <w:sz w:val="20"/>
              </w:rPr>
              <w:t>Собственный капитал</w:t>
            </w:r>
          </w:p>
        </w:tc>
        <w:tc>
          <w:tcPr>
            <w:tcW w:w="1560" w:type="dxa"/>
          </w:tcPr>
          <w:p w:rsidR="00DA1DF8" w:rsidRPr="0019247F" w:rsidRDefault="00DA1DF8" w:rsidP="005422C8">
            <w:pPr>
              <w:jc w:val="center"/>
              <w:rPr>
                <w:color w:val="000000" w:themeColor="text1"/>
                <w:sz w:val="20"/>
                <w:szCs w:val="20"/>
              </w:rPr>
            </w:pPr>
            <w:proofErr w:type="spellStart"/>
            <w:r w:rsidRPr="0019247F">
              <w:rPr>
                <w:color w:val="000000" w:themeColor="text1"/>
                <w:sz w:val="20"/>
                <w:szCs w:val="20"/>
                <w:lang w:val="en-US"/>
              </w:rPr>
              <w:t>Ec</w:t>
            </w:r>
            <w:proofErr w:type="spellEnd"/>
          </w:p>
        </w:tc>
        <w:tc>
          <w:tcPr>
            <w:tcW w:w="1370" w:type="dxa"/>
          </w:tcPr>
          <w:p w:rsidR="00DA1DF8" w:rsidRPr="004B51B0" w:rsidRDefault="004B51B0" w:rsidP="005422C8">
            <w:pPr>
              <w:jc w:val="center"/>
              <w:rPr>
                <w:color w:val="000000" w:themeColor="text1"/>
                <w:sz w:val="20"/>
                <w:szCs w:val="20"/>
                <w:lang w:val="en-US"/>
              </w:rPr>
            </w:pPr>
            <w:r>
              <w:rPr>
                <w:color w:val="000000" w:themeColor="text1"/>
                <w:sz w:val="20"/>
                <w:szCs w:val="20"/>
                <w:lang w:val="en-US"/>
              </w:rPr>
              <w:t>58155</w:t>
            </w:r>
          </w:p>
        </w:tc>
        <w:tc>
          <w:tcPr>
            <w:tcW w:w="2740" w:type="dxa"/>
          </w:tcPr>
          <w:p w:rsidR="00DA1DF8" w:rsidRPr="004B51B0" w:rsidRDefault="004B51B0" w:rsidP="005422C8">
            <w:pPr>
              <w:jc w:val="center"/>
              <w:rPr>
                <w:color w:val="000000" w:themeColor="text1"/>
                <w:sz w:val="20"/>
                <w:szCs w:val="20"/>
                <w:lang w:val="en-US"/>
              </w:rPr>
            </w:pPr>
            <w:r>
              <w:rPr>
                <w:color w:val="000000" w:themeColor="text1"/>
                <w:sz w:val="20"/>
                <w:szCs w:val="20"/>
                <w:lang w:val="en-US"/>
              </w:rPr>
              <w:t>61806</w:t>
            </w:r>
          </w:p>
        </w:tc>
      </w:tr>
      <w:tr w:rsidR="00DA1DF8" w:rsidRPr="0019247F" w:rsidTr="00DA1DF8">
        <w:trPr>
          <w:cantSplit/>
        </w:trPr>
        <w:tc>
          <w:tcPr>
            <w:tcW w:w="3871" w:type="dxa"/>
          </w:tcPr>
          <w:p w:rsidR="00DA1DF8" w:rsidRPr="0019247F" w:rsidRDefault="00DA1DF8" w:rsidP="005422C8">
            <w:pPr>
              <w:rPr>
                <w:color w:val="000000" w:themeColor="text1"/>
                <w:sz w:val="20"/>
                <w:szCs w:val="20"/>
              </w:rPr>
            </w:pPr>
            <w:r w:rsidRPr="0019247F">
              <w:rPr>
                <w:color w:val="000000" w:themeColor="text1"/>
                <w:sz w:val="20"/>
                <w:szCs w:val="20"/>
              </w:rPr>
              <w:t>Итого пассивы предприятия</w:t>
            </w:r>
          </w:p>
        </w:tc>
        <w:tc>
          <w:tcPr>
            <w:tcW w:w="1560" w:type="dxa"/>
          </w:tcPr>
          <w:p w:rsidR="00DA1DF8" w:rsidRPr="0019247F" w:rsidRDefault="00DA1DF8" w:rsidP="005422C8">
            <w:pPr>
              <w:jc w:val="center"/>
              <w:rPr>
                <w:color w:val="000000" w:themeColor="text1"/>
                <w:sz w:val="20"/>
                <w:szCs w:val="20"/>
              </w:rPr>
            </w:pPr>
            <w:proofErr w:type="spellStart"/>
            <w:r w:rsidRPr="0019247F">
              <w:rPr>
                <w:color w:val="000000" w:themeColor="text1"/>
                <w:sz w:val="20"/>
                <w:szCs w:val="20"/>
                <w:lang w:val="en-US"/>
              </w:rPr>
              <w:t>Bp</w:t>
            </w:r>
            <w:proofErr w:type="spellEnd"/>
          </w:p>
        </w:tc>
        <w:tc>
          <w:tcPr>
            <w:tcW w:w="1370" w:type="dxa"/>
          </w:tcPr>
          <w:p w:rsidR="00DA1DF8" w:rsidRPr="004B51B0" w:rsidRDefault="004B51B0" w:rsidP="005422C8">
            <w:pPr>
              <w:jc w:val="center"/>
              <w:rPr>
                <w:color w:val="000000" w:themeColor="text1"/>
                <w:sz w:val="20"/>
                <w:szCs w:val="20"/>
                <w:lang w:val="en-US"/>
              </w:rPr>
            </w:pPr>
            <w:r>
              <w:rPr>
                <w:color w:val="000000" w:themeColor="text1"/>
                <w:sz w:val="20"/>
                <w:szCs w:val="20"/>
                <w:lang w:val="en-US"/>
              </w:rPr>
              <w:t>571918</w:t>
            </w:r>
          </w:p>
        </w:tc>
        <w:tc>
          <w:tcPr>
            <w:tcW w:w="2740" w:type="dxa"/>
          </w:tcPr>
          <w:p w:rsidR="00DA1DF8" w:rsidRPr="004B51B0" w:rsidRDefault="004B51B0" w:rsidP="005422C8">
            <w:pPr>
              <w:jc w:val="center"/>
              <w:rPr>
                <w:color w:val="000000" w:themeColor="text1"/>
                <w:sz w:val="20"/>
                <w:szCs w:val="20"/>
                <w:lang w:val="en-US"/>
              </w:rPr>
            </w:pPr>
            <w:r>
              <w:rPr>
                <w:color w:val="000000" w:themeColor="text1"/>
                <w:sz w:val="20"/>
                <w:szCs w:val="20"/>
                <w:lang w:val="en-US"/>
              </w:rPr>
              <w:t>838690</w:t>
            </w:r>
          </w:p>
        </w:tc>
      </w:tr>
    </w:tbl>
    <w:p w:rsidR="00E83CEA" w:rsidRPr="00093880" w:rsidRDefault="00E83CEA" w:rsidP="00E83CEA">
      <w:pPr>
        <w:pStyle w:val="ad"/>
        <w:spacing w:after="0" w:line="360" w:lineRule="auto"/>
        <w:jc w:val="both"/>
        <w:rPr>
          <w:rFonts w:ascii="Times New Roman" w:hAnsi="Times New Roman"/>
          <w:sz w:val="20"/>
          <w:szCs w:val="20"/>
        </w:rPr>
      </w:pPr>
      <w:r w:rsidRPr="0019247F">
        <w:rPr>
          <w:color w:val="000000" w:themeColor="text1"/>
          <w:sz w:val="20"/>
          <w:szCs w:val="20"/>
        </w:rPr>
        <w:t>*</w:t>
      </w:r>
      <w:r w:rsidR="00093880">
        <w:rPr>
          <w:rFonts w:ascii="TimesNewRomanPSMT" w:hAnsi="TimesNewRomanPSMT" w:cs="TimesNewRomanPSMT"/>
          <w:sz w:val="20"/>
          <w:szCs w:val="20"/>
        </w:rPr>
        <w:t>Разработано автором</w:t>
      </w:r>
      <w:r w:rsidR="00D8602B">
        <w:rPr>
          <w:rFonts w:ascii="TimesNewRomanPSMT" w:hAnsi="TimesNewRomanPSMT" w:cs="TimesNewRomanPSMT"/>
          <w:sz w:val="20"/>
          <w:szCs w:val="20"/>
        </w:rPr>
        <w:t xml:space="preserve"> на основе </w:t>
      </w:r>
      <w:r w:rsidR="00D8602B" w:rsidRPr="00D8602B">
        <w:rPr>
          <w:rFonts w:ascii="TimesNewRomanPSMT" w:hAnsi="TimesNewRomanPSMT" w:cs="TimesNewRomanPSMT"/>
          <w:sz w:val="20"/>
          <w:szCs w:val="20"/>
          <w:lang w:val="en-US"/>
        </w:rPr>
        <w:t>URL</w:t>
      </w:r>
      <w:r w:rsidR="00D8602B" w:rsidRPr="00D8602B">
        <w:rPr>
          <w:rFonts w:ascii="TimesNewRomanPSMT" w:hAnsi="TimesNewRomanPSMT" w:cs="TimesNewRomanPSMT"/>
          <w:sz w:val="20"/>
          <w:szCs w:val="20"/>
        </w:rPr>
        <w:t>:</w:t>
      </w:r>
      <w:proofErr w:type="spellStart"/>
      <w:r w:rsidR="00D8602B" w:rsidRPr="00D8602B">
        <w:rPr>
          <w:rFonts w:ascii="TimesNewRomanPSMT" w:hAnsi="TimesNewRomanPSMT" w:cs="TimesNewRomanPSMT"/>
          <w:sz w:val="20"/>
          <w:szCs w:val="20"/>
        </w:rPr>
        <w:t>http</w:t>
      </w:r>
      <w:proofErr w:type="spellEnd"/>
      <w:r w:rsidR="00D8602B" w:rsidRPr="00D8602B">
        <w:rPr>
          <w:rFonts w:ascii="TimesNewRomanPSMT" w:hAnsi="TimesNewRomanPSMT" w:cs="TimesNewRomanPSMT"/>
          <w:sz w:val="20"/>
          <w:szCs w:val="20"/>
        </w:rPr>
        <w:t xml:space="preserve">://http://www.spark-interfax.ru  (Дата обращения: 1.12.2017) – </w:t>
      </w:r>
      <w:r w:rsidR="00D8602B" w:rsidRPr="00D8602B">
        <w:rPr>
          <w:rFonts w:ascii="Times New Roman" w:hAnsi="Times New Roman"/>
          <w:sz w:val="20"/>
          <w:szCs w:val="20"/>
        </w:rPr>
        <w:t>сетевое издание «Информационный ресурс СПАРК»</w:t>
      </w:r>
    </w:p>
    <w:p w:rsidR="00E83CEA" w:rsidRPr="00E372EC" w:rsidRDefault="00E83CEA" w:rsidP="00E83CEA">
      <w:pPr>
        <w:spacing w:line="360" w:lineRule="auto"/>
        <w:ind w:firstLine="709"/>
        <w:jc w:val="both"/>
        <w:rPr>
          <w:color w:val="000000" w:themeColor="text1"/>
        </w:rPr>
      </w:pPr>
      <w:r w:rsidRPr="00E372EC">
        <w:rPr>
          <w:color w:val="000000" w:themeColor="text1"/>
        </w:rPr>
        <w:t>Проведем оценку типа финансовой устойчивости предприятия (</w:t>
      </w:r>
      <w:r>
        <w:rPr>
          <w:color w:val="000000" w:themeColor="text1"/>
        </w:rPr>
        <w:t>Т</w:t>
      </w:r>
      <w:r w:rsidRPr="00E372EC">
        <w:rPr>
          <w:color w:val="000000" w:themeColor="text1"/>
        </w:rPr>
        <w:t>абл. 2.</w:t>
      </w:r>
      <w:r w:rsidR="00A462F0" w:rsidRPr="00A462F0">
        <w:rPr>
          <w:color w:val="000000" w:themeColor="text1"/>
        </w:rPr>
        <w:t>17</w:t>
      </w:r>
      <w:r w:rsidRPr="00E372EC">
        <w:rPr>
          <w:color w:val="000000" w:themeColor="text1"/>
        </w:rPr>
        <w:t>).</w:t>
      </w:r>
    </w:p>
    <w:p w:rsidR="00E83CEA" w:rsidRPr="002464D5" w:rsidRDefault="00A462F0" w:rsidP="00E83CEA">
      <w:pPr>
        <w:pStyle w:val="13"/>
        <w:ind w:firstLine="0"/>
        <w:jc w:val="right"/>
        <w:rPr>
          <w:i/>
          <w:color w:val="000000" w:themeColor="text1"/>
          <w:sz w:val="24"/>
          <w:szCs w:val="24"/>
        </w:rPr>
      </w:pPr>
      <w:r>
        <w:rPr>
          <w:i/>
          <w:color w:val="000000" w:themeColor="text1"/>
          <w:sz w:val="24"/>
          <w:szCs w:val="24"/>
        </w:rPr>
        <w:t>Таблица 2.</w:t>
      </w:r>
      <w:r w:rsidRPr="002464D5">
        <w:rPr>
          <w:i/>
          <w:color w:val="000000" w:themeColor="text1"/>
          <w:sz w:val="24"/>
          <w:szCs w:val="24"/>
        </w:rPr>
        <w:t>17</w:t>
      </w:r>
    </w:p>
    <w:p w:rsidR="00E83CEA" w:rsidRPr="0019247F" w:rsidRDefault="00E83CEA" w:rsidP="00E83CEA">
      <w:pPr>
        <w:pStyle w:val="13"/>
        <w:ind w:firstLine="0"/>
        <w:jc w:val="center"/>
        <w:rPr>
          <w:b/>
          <w:color w:val="000000" w:themeColor="text1"/>
          <w:sz w:val="24"/>
          <w:szCs w:val="24"/>
        </w:rPr>
      </w:pPr>
      <w:r w:rsidRPr="0019247F">
        <w:rPr>
          <w:b/>
          <w:color w:val="000000" w:themeColor="text1"/>
          <w:sz w:val="24"/>
          <w:szCs w:val="24"/>
        </w:rPr>
        <w:t>Обеспеченность запасов и затрат источниками формирования и тип финансовой устойчивост</w:t>
      </w:r>
      <w:proofErr w:type="gramStart"/>
      <w:r w:rsidRPr="0019247F">
        <w:rPr>
          <w:b/>
          <w:color w:val="000000" w:themeColor="text1"/>
          <w:sz w:val="24"/>
          <w:szCs w:val="24"/>
        </w:rPr>
        <w:t xml:space="preserve">и </w:t>
      </w:r>
      <w:r w:rsidR="002464D5">
        <w:rPr>
          <w:b/>
          <w:color w:val="000000" w:themeColor="text1"/>
          <w:sz w:val="24"/>
          <w:szCs w:val="24"/>
        </w:rPr>
        <w:t>ОО</w:t>
      </w:r>
      <w:r w:rsidRPr="0019247F">
        <w:rPr>
          <w:b/>
          <w:color w:val="000000" w:themeColor="text1"/>
          <w:sz w:val="24"/>
          <w:szCs w:val="24"/>
        </w:rPr>
        <w:t>О</w:t>
      </w:r>
      <w:proofErr w:type="gramEnd"/>
      <w:r w:rsidRPr="0019247F">
        <w:rPr>
          <w:b/>
          <w:color w:val="000000" w:themeColor="text1"/>
          <w:sz w:val="24"/>
          <w:szCs w:val="24"/>
        </w:rPr>
        <w:t xml:space="preserve"> «</w:t>
      </w:r>
      <w:proofErr w:type="spellStart"/>
      <w:r w:rsidR="00F465D0">
        <w:rPr>
          <w:b/>
          <w:color w:val="000000" w:themeColor="text1"/>
          <w:sz w:val="24"/>
          <w:szCs w:val="24"/>
        </w:rPr>
        <w:t>ПарнасАвтоКомплекс</w:t>
      </w:r>
      <w:proofErr w:type="spellEnd"/>
      <w:r w:rsidRPr="0019247F">
        <w:rPr>
          <w:b/>
          <w:color w:val="000000" w:themeColor="text1"/>
          <w:sz w:val="24"/>
          <w:szCs w:val="24"/>
        </w:rPr>
        <w:t>»,  тыс. руб.*</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4"/>
        <w:gridCol w:w="1418"/>
        <w:gridCol w:w="2977"/>
      </w:tblGrid>
      <w:tr w:rsidR="00A462F0" w:rsidRPr="0019247F" w:rsidTr="00A462F0">
        <w:tc>
          <w:tcPr>
            <w:tcW w:w="5244" w:type="dxa"/>
          </w:tcPr>
          <w:p w:rsidR="00A462F0" w:rsidRPr="0019247F" w:rsidRDefault="00A462F0" w:rsidP="005422C8">
            <w:pPr>
              <w:jc w:val="center"/>
              <w:rPr>
                <w:color w:val="000000" w:themeColor="text1"/>
                <w:sz w:val="20"/>
                <w:szCs w:val="20"/>
              </w:rPr>
            </w:pPr>
            <w:r w:rsidRPr="0019247F">
              <w:rPr>
                <w:color w:val="000000" w:themeColor="text1"/>
                <w:sz w:val="20"/>
                <w:szCs w:val="20"/>
              </w:rPr>
              <w:t>Показатели</w:t>
            </w:r>
          </w:p>
        </w:tc>
        <w:tc>
          <w:tcPr>
            <w:tcW w:w="1418" w:type="dxa"/>
          </w:tcPr>
          <w:p w:rsidR="00A462F0" w:rsidRPr="0019247F" w:rsidRDefault="00A462F0" w:rsidP="005422C8">
            <w:pPr>
              <w:jc w:val="center"/>
              <w:rPr>
                <w:color w:val="000000" w:themeColor="text1"/>
                <w:sz w:val="20"/>
                <w:szCs w:val="20"/>
              </w:rPr>
            </w:pPr>
            <w:r w:rsidRPr="0019247F">
              <w:rPr>
                <w:color w:val="000000" w:themeColor="text1"/>
                <w:sz w:val="20"/>
                <w:szCs w:val="20"/>
              </w:rPr>
              <w:t>2015 г.</w:t>
            </w:r>
          </w:p>
        </w:tc>
        <w:tc>
          <w:tcPr>
            <w:tcW w:w="2977" w:type="dxa"/>
          </w:tcPr>
          <w:p w:rsidR="00A462F0" w:rsidRPr="0019247F" w:rsidRDefault="00A462F0" w:rsidP="005422C8">
            <w:pPr>
              <w:jc w:val="center"/>
              <w:rPr>
                <w:color w:val="000000" w:themeColor="text1"/>
                <w:sz w:val="20"/>
                <w:szCs w:val="20"/>
              </w:rPr>
            </w:pPr>
            <w:r w:rsidRPr="0019247F">
              <w:rPr>
                <w:color w:val="000000" w:themeColor="text1"/>
                <w:sz w:val="20"/>
                <w:szCs w:val="20"/>
              </w:rPr>
              <w:t>2016 г.</w:t>
            </w:r>
          </w:p>
        </w:tc>
      </w:tr>
      <w:tr w:rsidR="009B3570" w:rsidRPr="0019247F" w:rsidTr="00273E43">
        <w:tc>
          <w:tcPr>
            <w:tcW w:w="5244" w:type="dxa"/>
          </w:tcPr>
          <w:p w:rsidR="009B3570" w:rsidRPr="0019247F" w:rsidRDefault="009B3570" w:rsidP="005422C8">
            <w:pPr>
              <w:pStyle w:val="af5"/>
              <w:rPr>
                <w:color w:val="000000" w:themeColor="text1"/>
                <w:sz w:val="20"/>
              </w:rPr>
            </w:pPr>
            <w:r w:rsidRPr="0019247F">
              <w:rPr>
                <w:color w:val="000000" w:themeColor="text1"/>
                <w:sz w:val="20"/>
              </w:rPr>
              <w:t>Наличие (отсутствие) собственных оборотных средств</w:t>
            </w:r>
            <w:r>
              <w:rPr>
                <w:color w:val="000000" w:themeColor="text1"/>
                <w:sz w:val="20"/>
              </w:rPr>
              <w:t xml:space="preserve"> (СОС=СК-ВА)</w:t>
            </w:r>
          </w:p>
        </w:tc>
        <w:tc>
          <w:tcPr>
            <w:tcW w:w="1418" w:type="dxa"/>
            <w:vAlign w:val="bottom"/>
          </w:tcPr>
          <w:p w:rsidR="009B3570" w:rsidRPr="009B3570" w:rsidRDefault="009B3570" w:rsidP="009B3570">
            <w:pPr>
              <w:jc w:val="center"/>
              <w:rPr>
                <w:color w:val="000000"/>
                <w:sz w:val="20"/>
                <w:szCs w:val="20"/>
              </w:rPr>
            </w:pPr>
            <w:r w:rsidRPr="009B3570">
              <w:rPr>
                <w:color w:val="000000"/>
                <w:sz w:val="20"/>
                <w:szCs w:val="20"/>
              </w:rPr>
              <w:t>43725</w:t>
            </w:r>
          </w:p>
        </w:tc>
        <w:tc>
          <w:tcPr>
            <w:tcW w:w="2977" w:type="dxa"/>
            <w:vAlign w:val="bottom"/>
          </w:tcPr>
          <w:p w:rsidR="009B3570" w:rsidRPr="009B3570" w:rsidRDefault="009B3570" w:rsidP="009B3570">
            <w:pPr>
              <w:jc w:val="center"/>
              <w:rPr>
                <w:color w:val="000000"/>
                <w:sz w:val="20"/>
                <w:szCs w:val="20"/>
              </w:rPr>
            </w:pPr>
            <w:r w:rsidRPr="009B3570">
              <w:rPr>
                <w:color w:val="000000"/>
                <w:sz w:val="20"/>
                <w:szCs w:val="20"/>
              </w:rPr>
              <w:t>48496</w:t>
            </w:r>
          </w:p>
        </w:tc>
      </w:tr>
      <w:tr w:rsidR="009B3570" w:rsidRPr="0019247F" w:rsidTr="00273E43">
        <w:tc>
          <w:tcPr>
            <w:tcW w:w="5244" w:type="dxa"/>
          </w:tcPr>
          <w:p w:rsidR="009B3570" w:rsidRPr="0019247F" w:rsidRDefault="009B3570" w:rsidP="005422C8">
            <w:pPr>
              <w:rPr>
                <w:color w:val="000000" w:themeColor="text1"/>
                <w:sz w:val="20"/>
                <w:szCs w:val="20"/>
              </w:rPr>
            </w:pPr>
            <w:r w:rsidRPr="0019247F">
              <w:rPr>
                <w:color w:val="000000" w:themeColor="text1"/>
                <w:sz w:val="20"/>
                <w:szCs w:val="20"/>
              </w:rPr>
              <w:t xml:space="preserve">Наличие (отсутствие) собственных и долгосрочных заемных источников для формирования оборотных средств </w:t>
            </w:r>
            <w:r>
              <w:rPr>
                <w:color w:val="000000" w:themeColor="text1"/>
                <w:sz w:val="20"/>
                <w:szCs w:val="20"/>
              </w:rPr>
              <w:t>(СД=СОС+</w:t>
            </w:r>
            <w:proofErr w:type="gramStart"/>
            <w:r>
              <w:rPr>
                <w:color w:val="000000" w:themeColor="text1"/>
                <w:sz w:val="20"/>
                <w:szCs w:val="20"/>
              </w:rPr>
              <w:t>ДО</w:t>
            </w:r>
            <w:proofErr w:type="gramEnd"/>
            <w:r>
              <w:rPr>
                <w:color w:val="000000" w:themeColor="text1"/>
                <w:sz w:val="20"/>
                <w:szCs w:val="20"/>
              </w:rPr>
              <w:t>)</w:t>
            </w:r>
          </w:p>
        </w:tc>
        <w:tc>
          <w:tcPr>
            <w:tcW w:w="1418" w:type="dxa"/>
            <w:vAlign w:val="bottom"/>
          </w:tcPr>
          <w:p w:rsidR="009B3570" w:rsidRPr="009B3570" w:rsidRDefault="009B3570" w:rsidP="009B3570">
            <w:pPr>
              <w:jc w:val="center"/>
              <w:rPr>
                <w:color w:val="000000"/>
                <w:sz w:val="20"/>
                <w:szCs w:val="20"/>
              </w:rPr>
            </w:pPr>
            <w:r w:rsidRPr="009B3570">
              <w:rPr>
                <w:color w:val="000000"/>
                <w:sz w:val="20"/>
                <w:szCs w:val="20"/>
              </w:rPr>
              <w:t>43725</w:t>
            </w:r>
          </w:p>
        </w:tc>
        <w:tc>
          <w:tcPr>
            <w:tcW w:w="2977" w:type="dxa"/>
            <w:vAlign w:val="bottom"/>
          </w:tcPr>
          <w:p w:rsidR="009B3570" w:rsidRPr="009B3570" w:rsidRDefault="009B3570" w:rsidP="009B3570">
            <w:pPr>
              <w:jc w:val="center"/>
              <w:rPr>
                <w:color w:val="000000"/>
                <w:sz w:val="20"/>
                <w:szCs w:val="20"/>
              </w:rPr>
            </w:pPr>
            <w:r w:rsidRPr="009B3570">
              <w:rPr>
                <w:color w:val="000000"/>
                <w:sz w:val="20"/>
                <w:szCs w:val="20"/>
              </w:rPr>
              <w:t>48496</w:t>
            </w:r>
          </w:p>
        </w:tc>
      </w:tr>
      <w:tr w:rsidR="009B3570" w:rsidRPr="0019247F" w:rsidTr="00273E43">
        <w:tc>
          <w:tcPr>
            <w:tcW w:w="5244" w:type="dxa"/>
          </w:tcPr>
          <w:p w:rsidR="009B3570" w:rsidRPr="00AB1DA7" w:rsidRDefault="009B3570" w:rsidP="005422C8">
            <w:pPr>
              <w:rPr>
                <w:color w:val="000000" w:themeColor="text1"/>
                <w:sz w:val="20"/>
                <w:szCs w:val="20"/>
              </w:rPr>
            </w:pPr>
            <w:r w:rsidRPr="0019247F">
              <w:rPr>
                <w:color w:val="000000" w:themeColor="text1"/>
                <w:sz w:val="20"/>
                <w:szCs w:val="20"/>
              </w:rPr>
              <w:t>Наличие (отсутствие) нормальных источников формирования оборотных средств</w:t>
            </w:r>
            <w:r w:rsidRPr="00AB1DA7">
              <w:rPr>
                <w:color w:val="000000" w:themeColor="text1"/>
                <w:sz w:val="20"/>
                <w:szCs w:val="20"/>
              </w:rPr>
              <w:t xml:space="preserve"> (</w:t>
            </w:r>
            <w:r>
              <w:rPr>
                <w:color w:val="000000" w:themeColor="text1"/>
                <w:sz w:val="20"/>
                <w:szCs w:val="20"/>
              </w:rPr>
              <w:t>ННИ=КО+СД)</w:t>
            </w:r>
          </w:p>
        </w:tc>
        <w:tc>
          <w:tcPr>
            <w:tcW w:w="1418" w:type="dxa"/>
            <w:vAlign w:val="bottom"/>
          </w:tcPr>
          <w:p w:rsidR="009B3570" w:rsidRPr="009B3570" w:rsidRDefault="009B3570" w:rsidP="009B3570">
            <w:pPr>
              <w:jc w:val="center"/>
              <w:rPr>
                <w:color w:val="000000"/>
                <w:sz w:val="20"/>
                <w:szCs w:val="20"/>
              </w:rPr>
            </w:pPr>
            <w:r w:rsidRPr="009B3570">
              <w:rPr>
                <w:color w:val="000000"/>
                <w:sz w:val="20"/>
                <w:szCs w:val="20"/>
              </w:rPr>
              <w:t>205548</w:t>
            </w:r>
          </w:p>
        </w:tc>
        <w:tc>
          <w:tcPr>
            <w:tcW w:w="2977" w:type="dxa"/>
            <w:vAlign w:val="bottom"/>
          </w:tcPr>
          <w:p w:rsidR="009B3570" w:rsidRPr="009B3570" w:rsidRDefault="009B3570" w:rsidP="009B3570">
            <w:pPr>
              <w:jc w:val="center"/>
              <w:rPr>
                <w:color w:val="000000"/>
                <w:sz w:val="20"/>
                <w:szCs w:val="20"/>
              </w:rPr>
            </w:pPr>
            <w:r w:rsidRPr="009B3570">
              <w:rPr>
                <w:color w:val="000000"/>
                <w:sz w:val="20"/>
                <w:szCs w:val="20"/>
              </w:rPr>
              <w:t>356786</w:t>
            </w:r>
          </w:p>
        </w:tc>
      </w:tr>
      <w:tr w:rsidR="009B3570" w:rsidRPr="0019247F" w:rsidTr="00273E43">
        <w:tc>
          <w:tcPr>
            <w:tcW w:w="5244" w:type="dxa"/>
          </w:tcPr>
          <w:p w:rsidR="009B3570" w:rsidRPr="0019247F" w:rsidRDefault="009B3570" w:rsidP="005422C8">
            <w:pPr>
              <w:rPr>
                <w:color w:val="000000" w:themeColor="text1"/>
                <w:sz w:val="20"/>
                <w:szCs w:val="20"/>
              </w:rPr>
            </w:pPr>
            <w:r w:rsidRPr="0019247F">
              <w:rPr>
                <w:color w:val="000000" w:themeColor="text1"/>
                <w:sz w:val="20"/>
                <w:szCs w:val="20"/>
              </w:rPr>
              <w:t xml:space="preserve">Излишек (недостаток) собственных оборотных средств для формирования запасов и затрат </w:t>
            </w:r>
            <w:r w:rsidRPr="00C23B67">
              <w:rPr>
                <w:color w:val="000000" w:themeColor="text1"/>
                <w:sz w:val="20"/>
                <w:szCs w:val="20"/>
              </w:rPr>
              <w:t>(</w:t>
            </w:r>
            <w:r>
              <w:rPr>
                <w:color w:val="000000" w:themeColor="text1"/>
                <w:sz w:val="20"/>
                <w:szCs w:val="20"/>
              </w:rPr>
              <w:t>И</w:t>
            </w:r>
            <w:proofErr w:type="gramStart"/>
            <w:r>
              <w:rPr>
                <w:color w:val="000000" w:themeColor="text1"/>
                <w:sz w:val="20"/>
                <w:szCs w:val="20"/>
              </w:rPr>
              <w:t>1</w:t>
            </w:r>
            <w:proofErr w:type="gramEnd"/>
            <w:r>
              <w:rPr>
                <w:color w:val="000000" w:themeColor="text1"/>
                <w:sz w:val="20"/>
                <w:szCs w:val="20"/>
              </w:rPr>
              <w:t>=СОС-</w:t>
            </w:r>
            <w:proofErr w:type="spellStart"/>
            <w:r>
              <w:rPr>
                <w:color w:val="000000" w:themeColor="text1"/>
                <w:sz w:val="20"/>
                <w:szCs w:val="20"/>
              </w:rPr>
              <w:t>ЗиЗ</w:t>
            </w:r>
            <w:proofErr w:type="spellEnd"/>
            <w:r>
              <w:rPr>
                <w:color w:val="000000" w:themeColor="text1"/>
                <w:sz w:val="20"/>
                <w:szCs w:val="20"/>
              </w:rPr>
              <w:t>)</w:t>
            </w:r>
          </w:p>
        </w:tc>
        <w:tc>
          <w:tcPr>
            <w:tcW w:w="1418" w:type="dxa"/>
            <w:vAlign w:val="bottom"/>
          </w:tcPr>
          <w:p w:rsidR="009B3570" w:rsidRPr="009B3570" w:rsidRDefault="009B3570" w:rsidP="009B3570">
            <w:pPr>
              <w:jc w:val="center"/>
              <w:rPr>
                <w:color w:val="000000"/>
                <w:sz w:val="20"/>
                <w:szCs w:val="20"/>
              </w:rPr>
            </w:pPr>
            <w:r w:rsidRPr="009B3570">
              <w:rPr>
                <w:color w:val="000000"/>
                <w:sz w:val="20"/>
                <w:szCs w:val="20"/>
              </w:rPr>
              <w:t>-209019</w:t>
            </w:r>
          </w:p>
        </w:tc>
        <w:tc>
          <w:tcPr>
            <w:tcW w:w="2977" w:type="dxa"/>
            <w:vAlign w:val="bottom"/>
          </w:tcPr>
          <w:p w:rsidR="009B3570" w:rsidRPr="009B3570" w:rsidRDefault="009B3570" w:rsidP="009B3570">
            <w:pPr>
              <w:jc w:val="center"/>
              <w:rPr>
                <w:color w:val="000000"/>
                <w:sz w:val="20"/>
                <w:szCs w:val="20"/>
              </w:rPr>
            </w:pPr>
            <w:r w:rsidRPr="009B3570">
              <w:rPr>
                <w:color w:val="000000"/>
                <w:sz w:val="20"/>
                <w:szCs w:val="20"/>
              </w:rPr>
              <w:t>-242245</w:t>
            </w:r>
          </w:p>
        </w:tc>
      </w:tr>
      <w:tr w:rsidR="009B3570" w:rsidRPr="0019247F" w:rsidTr="00273E43">
        <w:tc>
          <w:tcPr>
            <w:tcW w:w="5244" w:type="dxa"/>
          </w:tcPr>
          <w:p w:rsidR="009B3570" w:rsidRPr="0019247F" w:rsidRDefault="009B3570" w:rsidP="005422C8">
            <w:pPr>
              <w:rPr>
                <w:color w:val="000000" w:themeColor="text1"/>
                <w:sz w:val="20"/>
                <w:szCs w:val="20"/>
              </w:rPr>
            </w:pPr>
            <w:r w:rsidRPr="0019247F">
              <w:rPr>
                <w:color w:val="000000" w:themeColor="text1"/>
                <w:sz w:val="20"/>
                <w:szCs w:val="20"/>
              </w:rPr>
              <w:t xml:space="preserve">Излишек (недостаток) собственных и долгосрочных </w:t>
            </w:r>
            <w:r w:rsidRPr="0019247F">
              <w:rPr>
                <w:color w:val="000000" w:themeColor="text1"/>
                <w:sz w:val="20"/>
                <w:szCs w:val="20"/>
              </w:rPr>
              <w:lastRenderedPageBreak/>
              <w:t>источников формирования запасов и затрат</w:t>
            </w:r>
            <w:r>
              <w:rPr>
                <w:color w:val="000000" w:themeColor="text1"/>
                <w:sz w:val="20"/>
                <w:szCs w:val="20"/>
              </w:rPr>
              <w:t xml:space="preserve"> (И</w:t>
            </w:r>
            <w:proofErr w:type="gramStart"/>
            <w:r>
              <w:rPr>
                <w:color w:val="000000" w:themeColor="text1"/>
                <w:sz w:val="20"/>
                <w:szCs w:val="20"/>
              </w:rPr>
              <w:t>2</w:t>
            </w:r>
            <w:proofErr w:type="gramEnd"/>
            <w:r>
              <w:rPr>
                <w:color w:val="000000" w:themeColor="text1"/>
                <w:sz w:val="20"/>
                <w:szCs w:val="20"/>
              </w:rPr>
              <w:t>=СД-</w:t>
            </w:r>
            <w:proofErr w:type="spellStart"/>
            <w:r>
              <w:rPr>
                <w:color w:val="000000" w:themeColor="text1"/>
                <w:sz w:val="20"/>
                <w:szCs w:val="20"/>
              </w:rPr>
              <w:t>ЗиЗ</w:t>
            </w:r>
            <w:proofErr w:type="spellEnd"/>
            <w:r>
              <w:rPr>
                <w:color w:val="000000" w:themeColor="text1"/>
                <w:sz w:val="20"/>
                <w:szCs w:val="20"/>
              </w:rPr>
              <w:t>)</w:t>
            </w:r>
          </w:p>
        </w:tc>
        <w:tc>
          <w:tcPr>
            <w:tcW w:w="1418" w:type="dxa"/>
            <w:vAlign w:val="bottom"/>
          </w:tcPr>
          <w:p w:rsidR="009B3570" w:rsidRPr="009B3570" w:rsidRDefault="009B3570" w:rsidP="009B3570">
            <w:pPr>
              <w:jc w:val="center"/>
              <w:rPr>
                <w:color w:val="000000"/>
                <w:sz w:val="20"/>
                <w:szCs w:val="20"/>
              </w:rPr>
            </w:pPr>
            <w:r w:rsidRPr="009B3570">
              <w:rPr>
                <w:color w:val="000000"/>
                <w:sz w:val="20"/>
                <w:szCs w:val="20"/>
              </w:rPr>
              <w:lastRenderedPageBreak/>
              <w:t>-209019</w:t>
            </w:r>
          </w:p>
        </w:tc>
        <w:tc>
          <w:tcPr>
            <w:tcW w:w="2977" w:type="dxa"/>
            <w:vAlign w:val="bottom"/>
          </w:tcPr>
          <w:p w:rsidR="009B3570" w:rsidRPr="009B3570" w:rsidRDefault="009B3570" w:rsidP="009B3570">
            <w:pPr>
              <w:jc w:val="center"/>
              <w:rPr>
                <w:color w:val="000000"/>
                <w:sz w:val="20"/>
                <w:szCs w:val="20"/>
              </w:rPr>
            </w:pPr>
            <w:r w:rsidRPr="009B3570">
              <w:rPr>
                <w:color w:val="000000"/>
                <w:sz w:val="20"/>
                <w:szCs w:val="20"/>
              </w:rPr>
              <w:t>-242245</w:t>
            </w:r>
          </w:p>
        </w:tc>
      </w:tr>
      <w:tr w:rsidR="009B3570" w:rsidRPr="0019247F" w:rsidTr="00273E43">
        <w:tc>
          <w:tcPr>
            <w:tcW w:w="5244" w:type="dxa"/>
          </w:tcPr>
          <w:p w:rsidR="009B3570" w:rsidRPr="0019247F" w:rsidRDefault="009B3570" w:rsidP="005422C8">
            <w:pPr>
              <w:rPr>
                <w:color w:val="000000" w:themeColor="text1"/>
                <w:sz w:val="20"/>
                <w:szCs w:val="20"/>
              </w:rPr>
            </w:pPr>
            <w:r w:rsidRPr="0019247F">
              <w:rPr>
                <w:color w:val="000000" w:themeColor="text1"/>
                <w:sz w:val="20"/>
                <w:szCs w:val="20"/>
              </w:rPr>
              <w:lastRenderedPageBreak/>
              <w:t>Излишек (недостаток) нормальных источников формирования запасов и затрат</w:t>
            </w:r>
            <w:r>
              <w:rPr>
                <w:color w:val="000000" w:themeColor="text1"/>
                <w:sz w:val="20"/>
                <w:szCs w:val="20"/>
              </w:rPr>
              <w:t xml:space="preserve"> (И3=ННИ-</w:t>
            </w:r>
            <w:proofErr w:type="spellStart"/>
            <w:r>
              <w:rPr>
                <w:color w:val="000000" w:themeColor="text1"/>
                <w:sz w:val="20"/>
                <w:szCs w:val="20"/>
              </w:rPr>
              <w:t>ЗиЗ</w:t>
            </w:r>
            <w:proofErr w:type="spellEnd"/>
            <w:r>
              <w:rPr>
                <w:color w:val="000000" w:themeColor="text1"/>
                <w:sz w:val="20"/>
                <w:szCs w:val="20"/>
              </w:rPr>
              <w:t>)</w:t>
            </w:r>
          </w:p>
        </w:tc>
        <w:tc>
          <w:tcPr>
            <w:tcW w:w="1418" w:type="dxa"/>
            <w:vAlign w:val="bottom"/>
          </w:tcPr>
          <w:p w:rsidR="009B3570" w:rsidRPr="009B3570" w:rsidRDefault="009B3570" w:rsidP="009B3570">
            <w:pPr>
              <w:jc w:val="center"/>
              <w:rPr>
                <w:color w:val="000000"/>
                <w:sz w:val="20"/>
                <w:szCs w:val="20"/>
              </w:rPr>
            </w:pPr>
            <w:r w:rsidRPr="009B3570">
              <w:rPr>
                <w:color w:val="000000"/>
                <w:sz w:val="20"/>
                <w:szCs w:val="20"/>
              </w:rPr>
              <w:t>-47196</w:t>
            </w:r>
          </w:p>
        </w:tc>
        <w:tc>
          <w:tcPr>
            <w:tcW w:w="2977" w:type="dxa"/>
            <w:vAlign w:val="bottom"/>
          </w:tcPr>
          <w:p w:rsidR="009B3570" w:rsidRPr="009B3570" w:rsidRDefault="009B3570" w:rsidP="009B3570">
            <w:pPr>
              <w:jc w:val="center"/>
              <w:rPr>
                <w:color w:val="000000"/>
                <w:sz w:val="20"/>
                <w:szCs w:val="20"/>
              </w:rPr>
            </w:pPr>
            <w:r w:rsidRPr="009B3570">
              <w:rPr>
                <w:color w:val="000000"/>
                <w:sz w:val="20"/>
                <w:szCs w:val="20"/>
              </w:rPr>
              <w:t>66045</w:t>
            </w:r>
          </w:p>
        </w:tc>
      </w:tr>
      <w:tr w:rsidR="00A462F0" w:rsidRPr="0019247F" w:rsidTr="00273E43">
        <w:trPr>
          <w:cantSplit/>
        </w:trPr>
        <w:tc>
          <w:tcPr>
            <w:tcW w:w="5244" w:type="dxa"/>
          </w:tcPr>
          <w:p w:rsidR="00A462F0" w:rsidRPr="0019247F" w:rsidRDefault="00A462F0" w:rsidP="005422C8">
            <w:pPr>
              <w:rPr>
                <w:color w:val="000000" w:themeColor="text1"/>
                <w:sz w:val="20"/>
                <w:szCs w:val="20"/>
              </w:rPr>
            </w:pPr>
            <w:r w:rsidRPr="0019247F">
              <w:rPr>
                <w:color w:val="000000" w:themeColor="text1"/>
                <w:sz w:val="20"/>
                <w:szCs w:val="20"/>
              </w:rPr>
              <w:t>Тип финансовой устойчивости</w:t>
            </w:r>
          </w:p>
        </w:tc>
        <w:tc>
          <w:tcPr>
            <w:tcW w:w="4395" w:type="dxa"/>
            <w:gridSpan w:val="2"/>
          </w:tcPr>
          <w:p w:rsidR="00A462F0" w:rsidRPr="0019247F" w:rsidRDefault="002464D5" w:rsidP="005422C8">
            <w:pPr>
              <w:jc w:val="center"/>
              <w:rPr>
                <w:color w:val="000000" w:themeColor="text1"/>
                <w:sz w:val="20"/>
                <w:szCs w:val="20"/>
              </w:rPr>
            </w:pPr>
            <w:r>
              <w:rPr>
                <w:color w:val="000000" w:themeColor="text1"/>
                <w:sz w:val="20"/>
                <w:szCs w:val="20"/>
              </w:rPr>
              <w:t>Неустойчивое финансовое состояние</w:t>
            </w:r>
          </w:p>
        </w:tc>
      </w:tr>
    </w:tbl>
    <w:p w:rsidR="00E83CEA" w:rsidRPr="00D8602B" w:rsidRDefault="00E83CEA" w:rsidP="00E83CEA">
      <w:pPr>
        <w:pStyle w:val="ad"/>
        <w:spacing w:after="0" w:line="360" w:lineRule="auto"/>
        <w:jc w:val="both"/>
        <w:rPr>
          <w:rFonts w:asciiTheme="minorHAnsi" w:hAnsiTheme="minorHAnsi"/>
          <w:sz w:val="20"/>
          <w:szCs w:val="20"/>
        </w:rPr>
      </w:pPr>
      <w:r w:rsidRPr="0019247F">
        <w:rPr>
          <w:color w:val="000000" w:themeColor="text1"/>
          <w:sz w:val="20"/>
          <w:szCs w:val="20"/>
        </w:rPr>
        <w:t>*</w:t>
      </w:r>
      <w:r w:rsidR="00A2550C">
        <w:rPr>
          <w:rFonts w:ascii="TimesNewRomanPSMT" w:hAnsi="TimesNewRomanPSMT" w:cs="TimesNewRomanPSMT"/>
          <w:sz w:val="20"/>
          <w:szCs w:val="20"/>
        </w:rPr>
        <w:t>Разработано автором</w:t>
      </w:r>
      <w:r w:rsidR="00D8602B">
        <w:rPr>
          <w:rFonts w:ascii="TimesNewRomanPSMT" w:hAnsi="TimesNewRomanPSMT" w:cs="TimesNewRomanPSMT"/>
          <w:sz w:val="20"/>
          <w:szCs w:val="20"/>
        </w:rPr>
        <w:t xml:space="preserve"> на основе </w:t>
      </w:r>
      <w:r w:rsidR="00D8602B" w:rsidRPr="00D8602B">
        <w:rPr>
          <w:rFonts w:ascii="TimesNewRomanPSMT" w:hAnsi="TimesNewRomanPSMT" w:cs="TimesNewRomanPSMT"/>
          <w:sz w:val="20"/>
          <w:szCs w:val="20"/>
          <w:lang w:val="en-US"/>
        </w:rPr>
        <w:t>URL</w:t>
      </w:r>
      <w:r w:rsidR="00D8602B" w:rsidRPr="00D8602B">
        <w:rPr>
          <w:rFonts w:ascii="TimesNewRomanPSMT" w:hAnsi="TimesNewRomanPSMT" w:cs="TimesNewRomanPSMT"/>
          <w:sz w:val="20"/>
          <w:szCs w:val="20"/>
        </w:rPr>
        <w:t>:</w:t>
      </w:r>
      <w:proofErr w:type="spellStart"/>
      <w:r w:rsidR="00D8602B" w:rsidRPr="00D8602B">
        <w:rPr>
          <w:rFonts w:ascii="TimesNewRomanPSMT" w:hAnsi="TimesNewRomanPSMT" w:cs="TimesNewRomanPSMT"/>
          <w:sz w:val="20"/>
          <w:szCs w:val="20"/>
        </w:rPr>
        <w:t>http</w:t>
      </w:r>
      <w:proofErr w:type="spellEnd"/>
      <w:r w:rsidR="00D8602B" w:rsidRPr="00D8602B">
        <w:rPr>
          <w:rFonts w:ascii="TimesNewRomanPSMT" w:hAnsi="TimesNewRomanPSMT" w:cs="TimesNewRomanPSMT"/>
          <w:sz w:val="20"/>
          <w:szCs w:val="20"/>
        </w:rPr>
        <w:t xml:space="preserve">://http://www.spark-interfax.ru  (Дата обращения: 1.12.2017) – </w:t>
      </w:r>
      <w:r w:rsidR="00D8602B" w:rsidRPr="00D8602B">
        <w:rPr>
          <w:rFonts w:ascii="Times New Roman" w:hAnsi="Times New Roman"/>
          <w:sz w:val="20"/>
          <w:szCs w:val="20"/>
        </w:rPr>
        <w:t>сетевое издание «Информационный ресурс СПАРК»</w:t>
      </w:r>
    </w:p>
    <w:p w:rsidR="002464D5" w:rsidRPr="00E372EC" w:rsidRDefault="002464D5" w:rsidP="002464D5">
      <w:pPr>
        <w:pStyle w:val="13"/>
        <w:ind w:firstLine="709"/>
        <w:rPr>
          <w:snapToGrid/>
          <w:color w:val="000000" w:themeColor="text1"/>
          <w:sz w:val="24"/>
          <w:szCs w:val="24"/>
          <w:lang w:eastAsia="en-US"/>
        </w:rPr>
      </w:pPr>
      <w:r w:rsidRPr="00E372EC">
        <w:rPr>
          <w:snapToGrid/>
          <w:color w:val="000000" w:themeColor="text1"/>
          <w:sz w:val="24"/>
          <w:szCs w:val="24"/>
          <w:lang w:eastAsia="en-US"/>
        </w:rPr>
        <w:t xml:space="preserve">Финансовая устойчивость предприятия характеризуется как </w:t>
      </w:r>
      <w:r>
        <w:rPr>
          <w:snapToGrid/>
          <w:color w:val="000000" w:themeColor="text1"/>
          <w:sz w:val="24"/>
          <w:szCs w:val="24"/>
          <w:lang w:eastAsia="en-US"/>
        </w:rPr>
        <w:t>неустойчивое</w:t>
      </w:r>
      <w:r w:rsidRPr="00E372EC">
        <w:rPr>
          <w:snapToGrid/>
          <w:color w:val="000000" w:themeColor="text1"/>
          <w:sz w:val="24"/>
          <w:szCs w:val="24"/>
          <w:lang w:eastAsia="en-US"/>
        </w:rPr>
        <w:t xml:space="preserve"> финансовое состояние, поскольку оно не обладает собственными оборотными средствами</w:t>
      </w:r>
      <w:r>
        <w:rPr>
          <w:snapToGrid/>
          <w:color w:val="000000" w:themeColor="text1"/>
          <w:sz w:val="24"/>
          <w:szCs w:val="24"/>
          <w:lang w:eastAsia="en-US"/>
        </w:rPr>
        <w:t xml:space="preserve"> (И3</w:t>
      </w:r>
      <w:r w:rsidRPr="00792E2E">
        <w:rPr>
          <w:snapToGrid/>
          <w:color w:val="000000" w:themeColor="text1"/>
          <w:sz w:val="24"/>
          <w:szCs w:val="24"/>
          <w:lang w:eastAsia="en-US"/>
        </w:rPr>
        <w:t xml:space="preserve">&gt;0, </w:t>
      </w:r>
      <w:r>
        <w:rPr>
          <w:snapToGrid/>
          <w:color w:val="000000" w:themeColor="text1"/>
          <w:sz w:val="24"/>
          <w:szCs w:val="24"/>
          <w:lang w:eastAsia="en-US"/>
        </w:rPr>
        <w:t>И</w:t>
      </w:r>
      <w:proofErr w:type="gramStart"/>
      <w:r>
        <w:rPr>
          <w:snapToGrid/>
          <w:color w:val="000000" w:themeColor="text1"/>
          <w:sz w:val="24"/>
          <w:szCs w:val="24"/>
          <w:lang w:eastAsia="en-US"/>
        </w:rPr>
        <w:t>2</w:t>
      </w:r>
      <w:proofErr w:type="gramEnd"/>
      <w:r w:rsidRPr="00792E2E">
        <w:rPr>
          <w:snapToGrid/>
          <w:color w:val="000000" w:themeColor="text1"/>
          <w:sz w:val="24"/>
          <w:szCs w:val="24"/>
          <w:lang w:eastAsia="en-US"/>
        </w:rPr>
        <w:t xml:space="preserve">&lt;0, </w:t>
      </w:r>
      <w:r>
        <w:rPr>
          <w:snapToGrid/>
          <w:color w:val="000000" w:themeColor="text1"/>
          <w:sz w:val="24"/>
          <w:szCs w:val="24"/>
          <w:lang w:eastAsia="en-US"/>
        </w:rPr>
        <w:t>И1</w:t>
      </w:r>
      <w:r w:rsidRPr="00792E2E">
        <w:rPr>
          <w:snapToGrid/>
          <w:color w:val="000000" w:themeColor="text1"/>
          <w:sz w:val="24"/>
          <w:szCs w:val="24"/>
          <w:lang w:eastAsia="en-US"/>
        </w:rPr>
        <w:t>&lt;0)</w:t>
      </w:r>
      <w:r w:rsidRPr="00E372EC">
        <w:rPr>
          <w:snapToGrid/>
          <w:color w:val="000000" w:themeColor="text1"/>
          <w:sz w:val="24"/>
          <w:szCs w:val="24"/>
          <w:lang w:eastAsia="en-US"/>
        </w:rPr>
        <w:t>. Потребность в формировании запасов покрывается за счет краткосрочных кредитов и займов.</w:t>
      </w:r>
      <w:r>
        <w:rPr>
          <w:snapToGrid/>
          <w:color w:val="000000" w:themeColor="text1"/>
          <w:sz w:val="24"/>
          <w:szCs w:val="24"/>
          <w:lang w:eastAsia="en-US"/>
        </w:rPr>
        <w:t xml:space="preserve"> В 2016 году финансовое состояние улучшилось по сравнению с 2015 г. – недостаток нормальных источников формирования запасов и затрат (И3) сменился излишком.</w:t>
      </w:r>
    </w:p>
    <w:p w:rsidR="00E83CEA" w:rsidRPr="00E372EC" w:rsidRDefault="00E83CEA" w:rsidP="00E83CEA">
      <w:pPr>
        <w:shd w:val="clear" w:color="auto" w:fill="FFFFFF"/>
        <w:spacing w:line="360" w:lineRule="auto"/>
        <w:ind w:firstLine="709"/>
        <w:jc w:val="both"/>
        <w:rPr>
          <w:color w:val="000000" w:themeColor="text1"/>
        </w:rPr>
      </w:pPr>
      <w:r w:rsidRPr="00E372EC">
        <w:rPr>
          <w:color w:val="000000" w:themeColor="text1"/>
        </w:rPr>
        <w:t>Произведенные расчеты подкрепим расчетом коэффициентами финансовой устойчивости (</w:t>
      </w:r>
      <w:r>
        <w:rPr>
          <w:color w:val="000000" w:themeColor="text1"/>
        </w:rPr>
        <w:t>Т</w:t>
      </w:r>
      <w:r w:rsidRPr="00E372EC">
        <w:rPr>
          <w:color w:val="000000" w:themeColor="text1"/>
        </w:rPr>
        <w:t>абл. 2.1</w:t>
      </w:r>
      <w:r w:rsidR="005342B8">
        <w:rPr>
          <w:color w:val="000000" w:themeColor="text1"/>
        </w:rPr>
        <w:t>8</w:t>
      </w:r>
      <w:r w:rsidRPr="00E372EC">
        <w:rPr>
          <w:color w:val="000000" w:themeColor="text1"/>
        </w:rPr>
        <w:t>).</w:t>
      </w:r>
    </w:p>
    <w:p w:rsidR="00E83CEA" w:rsidRPr="009D0D16" w:rsidRDefault="00E83CEA" w:rsidP="00E83CEA">
      <w:pPr>
        <w:pStyle w:val="13"/>
        <w:ind w:firstLine="0"/>
        <w:jc w:val="right"/>
        <w:rPr>
          <w:i/>
          <w:snapToGrid/>
          <w:color w:val="000000" w:themeColor="text1"/>
          <w:sz w:val="24"/>
          <w:szCs w:val="24"/>
          <w:lang w:eastAsia="en-US"/>
        </w:rPr>
      </w:pPr>
      <w:r w:rsidRPr="009D0D16">
        <w:rPr>
          <w:i/>
          <w:snapToGrid/>
          <w:color w:val="000000" w:themeColor="text1"/>
          <w:sz w:val="24"/>
          <w:szCs w:val="24"/>
          <w:lang w:eastAsia="en-US"/>
        </w:rPr>
        <w:t>Таблица 2.1</w:t>
      </w:r>
      <w:r w:rsidR="005342B8">
        <w:rPr>
          <w:i/>
          <w:snapToGrid/>
          <w:color w:val="000000" w:themeColor="text1"/>
          <w:sz w:val="24"/>
          <w:szCs w:val="24"/>
          <w:lang w:eastAsia="en-US"/>
        </w:rPr>
        <w:t>8</w:t>
      </w:r>
    </w:p>
    <w:p w:rsidR="00E83CEA" w:rsidRPr="0019247F" w:rsidRDefault="00E83CEA" w:rsidP="00E83CEA">
      <w:pPr>
        <w:pStyle w:val="13"/>
        <w:ind w:firstLine="0"/>
        <w:jc w:val="center"/>
        <w:rPr>
          <w:b/>
          <w:snapToGrid/>
          <w:color w:val="000000" w:themeColor="text1"/>
          <w:sz w:val="24"/>
          <w:szCs w:val="24"/>
          <w:lang w:eastAsia="en-US"/>
        </w:rPr>
      </w:pPr>
      <w:r w:rsidRPr="0019247F">
        <w:rPr>
          <w:b/>
          <w:snapToGrid/>
          <w:color w:val="000000" w:themeColor="text1"/>
          <w:sz w:val="24"/>
          <w:szCs w:val="24"/>
          <w:lang w:eastAsia="en-US"/>
        </w:rPr>
        <w:t>Коэффициенты финансовой устойчивост</w:t>
      </w:r>
      <w:proofErr w:type="gramStart"/>
      <w:r w:rsidRPr="0019247F">
        <w:rPr>
          <w:b/>
          <w:snapToGrid/>
          <w:color w:val="000000" w:themeColor="text1"/>
          <w:sz w:val="24"/>
          <w:szCs w:val="24"/>
          <w:lang w:eastAsia="en-US"/>
        </w:rPr>
        <w:t xml:space="preserve">и </w:t>
      </w:r>
      <w:r w:rsidR="00280614">
        <w:rPr>
          <w:b/>
          <w:snapToGrid/>
          <w:color w:val="000000" w:themeColor="text1"/>
          <w:sz w:val="24"/>
          <w:szCs w:val="24"/>
          <w:lang w:eastAsia="en-US"/>
        </w:rPr>
        <w:t>ОО</w:t>
      </w:r>
      <w:r w:rsidRPr="0019247F">
        <w:rPr>
          <w:b/>
          <w:snapToGrid/>
          <w:color w:val="000000" w:themeColor="text1"/>
          <w:sz w:val="24"/>
          <w:szCs w:val="24"/>
          <w:lang w:eastAsia="en-US"/>
        </w:rPr>
        <w:t>О</w:t>
      </w:r>
      <w:proofErr w:type="gramEnd"/>
      <w:r w:rsidRPr="0019247F">
        <w:rPr>
          <w:b/>
          <w:snapToGrid/>
          <w:color w:val="000000" w:themeColor="text1"/>
          <w:sz w:val="24"/>
          <w:szCs w:val="24"/>
          <w:lang w:eastAsia="en-US"/>
        </w:rPr>
        <w:t xml:space="preserve"> «</w:t>
      </w:r>
      <w:proofErr w:type="spellStart"/>
      <w:r w:rsidR="00F465D0">
        <w:rPr>
          <w:b/>
          <w:snapToGrid/>
          <w:color w:val="000000" w:themeColor="text1"/>
          <w:sz w:val="24"/>
          <w:szCs w:val="24"/>
          <w:lang w:eastAsia="en-US"/>
        </w:rPr>
        <w:t>ПарнасАвтоКомплекс</w:t>
      </w:r>
      <w:proofErr w:type="spellEnd"/>
      <w:r w:rsidRPr="0019247F">
        <w:rPr>
          <w:b/>
          <w:snapToGrid/>
          <w:color w:val="000000" w:themeColor="text1"/>
          <w:sz w:val="24"/>
          <w:szCs w:val="24"/>
          <w:lang w:eastAsia="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7"/>
        <w:gridCol w:w="1594"/>
        <w:gridCol w:w="1161"/>
        <w:gridCol w:w="1093"/>
        <w:gridCol w:w="3034"/>
      </w:tblGrid>
      <w:tr w:rsidR="00280614" w:rsidRPr="0019247F" w:rsidTr="00280614">
        <w:tc>
          <w:tcPr>
            <w:tcW w:w="2757" w:type="dxa"/>
          </w:tcPr>
          <w:p w:rsidR="00280614" w:rsidRPr="0019247F" w:rsidRDefault="00280614" w:rsidP="005422C8">
            <w:pPr>
              <w:pStyle w:val="12"/>
              <w:tabs>
                <w:tab w:val="clear" w:pos="3969"/>
                <w:tab w:val="clear" w:pos="9072"/>
              </w:tabs>
              <w:spacing w:before="0" w:after="0"/>
              <w:rPr>
                <w:color w:val="000000" w:themeColor="text1"/>
                <w:sz w:val="20"/>
              </w:rPr>
            </w:pPr>
            <w:r w:rsidRPr="0019247F">
              <w:rPr>
                <w:color w:val="000000" w:themeColor="text1"/>
                <w:sz w:val="20"/>
              </w:rPr>
              <w:t>Показатели</w:t>
            </w:r>
          </w:p>
        </w:tc>
        <w:tc>
          <w:tcPr>
            <w:tcW w:w="1594" w:type="dxa"/>
          </w:tcPr>
          <w:p w:rsidR="00280614" w:rsidRPr="0019247F" w:rsidRDefault="00280614" w:rsidP="005422C8">
            <w:pPr>
              <w:jc w:val="center"/>
              <w:rPr>
                <w:color w:val="000000" w:themeColor="text1"/>
                <w:sz w:val="20"/>
                <w:szCs w:val="20"/>
              </w:rPr>
            </w:pPr>
            <w:r w:rsidRPr="0019247F">
              <w:rPr>
                <w:color w:val="000000" w:themeColor="text1"/>
                <w:sz w:val="20"/>
                <w:szCs w:val="20"/>
              </w:rPr>
              <w:t>Оптимальное значение</w:t>
            </w:r>
          </w:p>
        </w:tc>
        <w:tc>
          <w:tcPr>
            <w:tcW w:w="1161" w:type="dxa"/>
          </w:tcPr>
          <w:p w:rsidR="00280614" w:rsidRPr="0019247F" w:rsidRDefault="00280614" w:rsidP="005422C8">
            <w:pPr>
              <w:jc w:val="center"/>
              <w:rPr>
                <w:color w:val="000000" w:themeColor="text1"/>
                <w:sz w:val="20"/>
                <w:szCs w:val="20"/>
              </w:rPr>
            </w:pPr>
            <w:r w:rsidRPr="0019247F">
              <w:rPr>
                <w:color w:val="000000" w:themeColor="text1"/>
                <w:sz w:val="20"/>
                <w:szCs w:val="20"/>
              </w:rPr>
              <w:t>2015 г.</w:t>
            </w:r>
          </w:p>
        </w:tc>
        <w:tc>
          <w:tcPr>
            <w:tcW w:w="1093" w:type="dxa"/>
          </w:tcPr>
          <w:p w:rsidR="00280614" w:rsidRPr="0019247F" w:rsidRDefault="00280614" w:rsidP="005422C8">
            <w:pPr>
              <w:jc w:val="center"/>
              <w:rPr>
                <w:color w:val="000000" w:themeColor="text1"/>
                <w:sz w:val="20"/>
                <w:szCs w:val="20"/>
              </w:rPr>
            </w:pPr>
            <w:r w:rsidRPr="0019247F">
              <w:rPr>
                <w:color w:val="000000" w:themeColor="text1"/>
                <w:sz w:val="20"/>
                <w:szCs w:val="20"/>
              </w:rPr>
              <w:t>2016 г.</w:t>
            </w:r>
          </w:p>
        </w:tc>
        <w:tc>
          <w:tcPr>
            <w:tcW w:w="3034" w:type="dxa"/>
          </w:tcPr>
          <w:p w:rsidR="00280614" w:rsidRDefault="00280614" w:rsidP="00280614">
            <w:pPr>
              <w:jc w:val="center"/>
              <w:rPr>
                <w:color w:val="000000" w:themeColor="text1"/>
                <w:sz w:val="20"/>
                <w:szCs w:val="20"/>
              </w:rPr>
            </w:pPr>
            <w:r w:rsidRPr="0019247F">
              <w:rPr>
                <w:color w:val="000000" w:themeColor="text1"/>
                <w:sz w:val="20"/>
                <w:szCs w:val="20"/>
              </w:rPr>
              <w:t>2016 г. к 201</w:t>
            </w:r>
            <w:r>
              <w:rPr>
                <w:color w:val="000000" w:themeColor="text1"/>
                <w:sz w:val="20"/>
                <w:szCs w:val="20"/>
              </w:rPr>
              <w:t>5</w:t>
            </w:r>
            <w:r w:rsidRPr="0019247F">
              <w:rPr>
                <w:color w:val="000000" w:themeColor="text1"/>
                <w:sz w:val="20"/>
                <w:szCs w:val="20"/>
              </w:rPr>
              <w:t xml:space="preserve"> г.</w:t>
            </w:r>
          </w:p>
          <w:p w:rsidR="005A25F2" w:rsidRPr="0019247F" w:rsidRDefault="005A25F2" w:rsidP="00043F1D">
            <w:pPr>
              <w:jc w:val="center"/>
              <w:rPr>
                <w:color w:val="000000" w:themeColor="text1"/>
                <w:sz w:val="20"/>
                <w:szCs w:val="20"/>
              </w:rPr>
            </w:pPr>
            <w:r>
              <w:rPr>
                <w:color w:val="000000" w:themeColor="text1"/>
                <w:sz w:val="20"/>
                <w:szCs w:val="20"/>
              </w:rPr>
              <w:t>(</w:t>
            </w:r>
            <w:proofErr w:type="spellStart"/>
            <w:r w:rsidR="00043F1D">
              <w:rPr>
                <w:color w:val="000000" w:themeColor="text1"/>
                <w:sz w:val="20"/>
                <w:szCs w:val="20"/>
              </w:rPr>
              <w:t>абс</w:t>
            </w:r>
            <w:proofErr w:type="spellEnd"/>
            <w:r w:rsidR="00043F1D">
              <w:rPr>
                <w:color w:val="000000" w:themeColor="text1"/>
                <w:sz w:val="20"/>
                <w:szCs w:val="20"/>
              </w:rPr>
              <w:t>. изменение</w:t>
            </w:r>
            <w:r>
              <w:rPr>
                <w:color w:val="000000" w:themeColor="text1"/>
                <w:sz w:val="20"/>
                <w:szCs w:val="20"/>
              </w:rPr>
              <w:t>)</w:t>
            </w:r>
          </w:p>
        </w:tc>
      </w:tr>
      <w:tr w:rsidR="0003184F" w:rsidRPr="0019247F" w:rsidTr="0003184F">
        <w:tc>
          <w:tcPr>
            <w:tcW w:w="2757" w:type="dxa"/>
          </w:tcPr>
          <w:p w:rsidR="0003184F" w:rsidRPr="0019247F" w:rsidRDefault="0003184F" w:rsidP="00273E43">
            <w:pPr>
              <w:pStyle w:val="af5"/>
              <w:rPr>
                <w:color w:val="000000" w:themeColor="text1"/>
                <w:sz w:val="20"/>
                <w:lang w:eastAsia="ru-RU"/>
              </w:rPr>
            </w:pPr>
            <w:r w:rsidRPr="0019247F">
              <w:rPr>
                <w:color w:val="000000" w:themeColor="text1"/>
                <w:sz w:val="20"/>
                <w:lang w:eastAsia="ru-RU"/>
              </w:rPr>
              <w:t>Коэффициент автономии</w:t>
            </w:r>
            <w:r>
              <w:rPr>
                <w:color w:val="000000" w:themeColor="text1"/>
                <w:sz w:val="20"/>
                <w:lang w:eastAsia="ru-RU"/>
              </w:rPr>
              <w:t xml:space="preserve"> Ка=СК/А</w:t>
            </w:r>
          </w:p>
        </w:tc>
        <w:tc>
          <w:tcPr>
            <w:tcW w:w="1594" w:type="dxa"/>
          </w:tcPr>
          <w:p w:rsidR="0003184F" w:rsidRPr="0019247F" w:rsidRDefault="0003184F" w:rsidP="005422C8">
            <w:pPr>
              <w:ind w:right="-57"/>
              <w:jc w:val="center"/>
              <w:rPr>
                <w:color w:val="000000" w:themeColor="text1"/>
                <w:sz w:val="20"/>
                <w:szCs w:val="20"/>
              </w:rPr>
            </w:pPr>
            <w:r w:rsidRPr="0019247F">
              <w:rPr>
                <w:color w:val="000000" w:themeColor="text1"/>
                <w:sz w:val="20"/>
                <w:szCs w:val="20"/>
              </w:rPr>
              <w:t>0,6-0,7</w:t>
            </w:r>
          </w:p>
        </w:tc>
        <w:tc>
          <w:tcPr>
            <w:tcW w:w="1161" w:type="dxa"/>
          </w:tcPr>
          <w:p w:rsidR="0003184F" w:rsidRPr="0003184F" w:rsidRDefault="0003184F" w:rsidP="0003184F">
            <w:pPr>
              <w:jc w:val="center"/>
              <w:rPr>
                <w:color w:val="000000"/>
                <w:sz w:val="20"/>
                <w:szCs w:val="20"/>
              </w:rPr>
            </w:pPr>
            <w:r w:rsidRPr="0003184F">
              <w:rPr>
                <w:color w:val="000000"/>
                <w:sz w:val="20"/>
                <w:szCs w:val="20"/>
              </w:rPr>
              <w:t>0,10</w:t>
            </w:r>
          </w:p>
        </w:tc>
        <w:tc>
          <w:tcPr>
            <w:tcW w:w="1093" w:type="dxa"/>
          </w:tcPr>
          <w:p w:rsidR="0003184F" w:rsidRPr="0003184F" w:rsidRDefault="0003184F" w:rsidP="0003184F">
            <w:pPr>
              <w:jc w:val="center"/>
              <w:rPr>
                <w:color w:val="000000"/>
                <w:sz w:val="20"/>
                <w:szCs w:val="20"/>
              </w:rPr>
            </w:pPr>
            <w:r w:rsidRPr="0003184F">
              <w:rPr>
                <w:color w:val="000000"/>
                <w:sz w:val="20"/>
                <w:szCs w:val="20"/>
              </w:rPr>
              <w:t>0,07</w:t>
            </w:r>
          </w:p>
        </w:tc>
        <w:tc>
          <w:tcPr>
            <w:tcW w:w="3034" w:type="dxa"/>
          </w:tcPr>
          <w:p w:rsidR="0003184F" w:rsidRPr="0019247F" w:rsidRDefault="0003184F" w:rsidP="0003184F">
            <w:pPr>
              <w:jc w:val="center"/>
              <w:rPr>
                <w:color w:val="000000" w:themeColor="text1"/>
                <w:sz w:val="20"/>
                <w:szCs w:val="20"/>
              </w:rPr>
            </w:pPr>
            <w:r>
              <w:rPr>
                <w:color w:val="000000" w:themeColor="text1"/>
                <w:sz w:val="20"/>
                <w:szCs w:val="20"/>
              </w:rPr>
              <w:t>-0,03</w:t>
            </w:r>
          </w:p>
        </w:tc>
      </w:tr>
      <w:tr w:rsidR="0003184F" w:rsidRPr="0019247F" w:rsidTr="0003184F">
        <w:trPr>
          <w:trHeight w:val="876"/>
        </w:trPr>
        <w:tc>
          <w:tcPr>
            <w:tcW w:w="2757" w:type="dxa"/>
          </w:tcPr>
          <w:p w:rsidR="0003184F" w:rsidRPr="0019247F" w:rsidRDefault="0003184F" w:rsidP="00273E43">
            <w:pPr>
              <w:rPr>
                <w:color w:val="000000" w:themeColor="text1"/>
                <w:sz w:val="20"/>
                <w:szCs w:val="20"/>
              </w:rPr>
            </w:pPr>
            <w:r w:rsidRPr="0019247F">
              <w:rPr>
                <w:color w:val="000000" w:themeColor="text1"/>
                <w:sz w:val="20"/>
                <w:szCs w:val="20"/>
              </w:rPr>
              <w:t xml:space="preserve">Коэффициент </w:t>
            </w:r>
            <w:proofErr w:type="gramStart"/>
            <w:r w:rsidRPr="0019247F">
              <w:rPr>
                <w:color w:val="000000" w:themeColor="text1"/>
                <w:sz w:val="20"/>
                <w:szCs w:val="20"/>
              </w:rPr>
              <w:t>финансовой</w:t>
            </w:r>
            <w:proofErr w:type="gramEnd"/>
            <w:r w:rsidRPr="0019247F">
              <w:rPr>
                <w:color w:val="000000" w:themeColor="text1"/>
                <w:sz w:val="20"/>
                <w:szCs w:val="20"/>
              </w:rPr>
              <w:t xml:space="preserve"> </w:t>
            </w:r>
            <w:proofErr w:type="spellStart"/>
            <w:r w:rsidRPr="0019247F">
              <w:rPr>
                <w:color w:val="000000" w:themeColor="text1"/>
                <w:sz w:val="20"/>
                <w:szCs w:val="20"/>
              </w:rPr>
              <w:t>зависимости</w:t>
            </w:r>
            <w:r>
              <w:rPr>
                <w:color w:val="000000" w:themeColor="text1"/>
                <w:sz w:val="20"/>
                <w:szCs w:val="20"/>
              </w:rPr>
              <w:t>Кфз</w:t>
            </w:r>
            <w:proofErr w:type="spellEnd"/>
            <w:r>
              <w:rPr>
                <w:color w:val="000000" w:themeColor="text1"/>
                <w:sz w:val="20"/>
                <w:szCs w:val="20"/>
              </w:rPr>
              <w:t xml:space="preserve"> =(КО+ДО)/А</w:t>
            </w:r>
          </w:p>
        </w:tc>
        <w:tc>
          <w:tcPr>
            <w:tcW w:w="1594" w:type="dxa"/>
          </w:tcPr>
          <w:p w:rsidR="0003184F" w:rsidRPr="0019247F" w:rsidRDefault="0003184F" w:rsidP="005422C8">
            <w:pPr>
              <w:ind w:right="-57"/>
              <w:jc w:val="center"/>
              <w:rPr>
                <w:color w:val="000000" w:themeColor="text1"/>
                <w:sz w:val="20"/>
                <w:szCs w:val="20"/>
              </w:rPr>
            </w:pPr>
            <w:r w:rsidRPr="0019247F">
              <w:rPr>
                <w:color w:val="000000" w:themeColor="text1"/>
                <w:sz w:val="20"/>
                <w:szCs w:val="20"/>
              </w:rPr>
              <w:t>0,3-0,4</w:t>
            </w:r>
          </w:p>
        </w:tc>
        <w:tc>
          <w:tcPr>
            <w:tcW w:w="1161" w:type="dxa"/>
          </w:tcPr>
          <w:p w:rsidR="0003184F" w:rsidRPr="0003184F" w:rsidRDefault="0003184F" w:rsidP="0003184F">
            <w:pPr>
              <w:jc w:val="center"/>
              <w:rPr>
                <w:color w:val="000000"/>
                <w:sz w:val="20"/>
                <w:szCs w:val="20"/>
              </w:rPr>
            </w:pPr>
            <w:r w:rsidRPr="0003184F">
              <w:rPr>
                <w:color w:val="000000"/>
                <w:sz w:val="20"/>
                <w:szCs w:val="20"/>
              </w:rPr>
              <w:t>0,90</w:t>
            </w:r>
          </w:p>
        </w:tc>
        <w:tc>
          <w:tcPr>
            <w:tcW w:w="1093" w:type="dxa"/>
          </w:tcPr>
          <w:p w:rsidR="0003184F" w:rsidRPr="0003184F" w:rsidRDefault="0003184F" w:rsidP="0003184F">
            <w:pPr>
              <w:jc w:val="center"/>
              <w:rPr>
                <w:color w:val="000000"/>
                <w:sz w:val="20"/>
                <w:szCs w:val="20"/>
              </w:rPr>
            </w:pPr>
            <w:r w:rsidRPr="0003184F">
              <w:rPr>
                <w:color w:val="000000"/>
                <w:sz w:val="20"/>
                <w:szCs w:val="20"/>
              </w:rPr>
              <w:t>0,93</w:t>
            </w:r>
          </w:p>
        </w:tc>
        <w:tc>
          <w:tcPr>
            <w:tcW w:w="3034" w:type="dxa"/>
          </w:tcPr>
          <w:p w:rsidR="0003184F" w:rsidRPr="0019247F" w:rsidRDefault="0003184F" w:rsidP="0003184F">
            <w:pPr>
              <w:jc w:val="center"/>
              <w:rPr>
                <w:color w:val="000000" w:themeColor="text1"/>
                <w:sz w:val="20"/>
                <w:szCs w:val="20"/>
              </w:rPr>
            </w:pPr>
            <w:r>
              <w:rPr>
                <w:color w:val="000000" w:themeColor="text1"/>
                <w:sz w:val="20"/>
                <w:szCs w:val="20"/>
              </w:rPr>
              <w:t>+0,03</w:t>
            </w:r>
          </w:p>
        </w:tc>
      </w:tr>
      <w:tr w:rsidR="0003184F" w:rsidRPr="0019247F" w:rsidTr="0003184F">
        <w:tc>
          <w:tcPr>
            <w:tcW w:w="2757" w:type="dxa"/>
            <w:tcBorders>
              <w:bottom w:val="nil"/>
            </w:tcBorders>
          </w:tcPr>
          <w:p w:rsidR="0003184F" w:rsidRPr="0019247F" w:rsidRDefault="0003184F" w:rsidP="00273E43">
            <w:pPr>
              <w:rPr>
                <w:color w:val="000000" w:themeColor="text1"/>
                <w:sz w:val="20"/>
                <w:szCs w:val="20"/>
              </w:rPr>
            </w:pPr>
            <w:r w:rsidRPr="0019247F">
              <w:rPr>
                <w:color w:val="000000" w:themeColor="text1"/>
                <w:sz w:val="20"/>
                <w:szCs w:val="20"/>
              </w:rPr>
              <w:t xml:space="preserve">Коэффициент обеспеченности собственными оборотными </w:t>
            </w:r>
            <w:proofErr w:type="spellStart"/>
            <w:r w:rsidRPr="0019247F">
              <w:rPr>
                <w:color w:val="000000" w:themeColor="text1"/>
                <w:sz w:val="20"/>
                <w:szCs w:val="20"/>
              </w:rPr>
              <w:t>средствами</w:t>
            </w:r>
            <w:r>
              <w:rPr>
                <w:color w:val="000000" w:themeColor="text1"/>
                <w:sz w:val="20"/>
                <w:szCs w:val="20"/>
              </w:rPr>
              <w:t>Ксос</w:t>
            </w:r>
            <w:proofErr w:type="spellEnd"/>
            <w:r>
              <w:rPr>
                <w:color w:val="000000" w:themeColor="text1"/>
                <w:sz w:val="20"/>
                <w:szCs w:val="20"/>
              </w:rPr>
              <w:t xml:space="preserve"> = СОС/ОА</w:t>
            </w:r>
          </w:p>
        </w:tc>
        <w:tc>
          <w:tcPr>
            <w:tcW w:w="1594" w:type="dxa"/>
            <w:tcBorders>
              <w:bottom w:val="nil"/>
            </w:tcBorders>
          </w:tcPr>
          <w:p w:rsidR="0003184F" w:rsidRPr="0019247F" w:rsidRDefault="0003184F" w:rsidP="005422C8">
            <w:pPr>
              <w:ind w:right="-57"/>
              <w:jc w:val="center"/>
              <w:rPr>
                <w:color w:val="000000" w:themeColor="text1"/>
                <w:sz w:val="20"/>
                <w:szCs w:val="20"/>
              </w:rPr>
            </w:pPr>
            <w:r w:rsidRPr="0019247F">
              <w:rPr>
                <w:color w:val="000000" w:themeColor="text1"/>
                <w:sz w:val="20"/>
                <w:szCs w:val="20"/>
              </w:rPr>
              <w:t>0,3-0,5</w:t>
            </w:r>
          </w:p>
        </w:tc>
        <w:tc>
          <w:tcPr>
            <w:tcW w:w="1161" w:type="dxa"/>
            <w:tcBorders>
              <w:bottom w:val="nil"/>
            </w:tcBorders>
          </w:tcPr>
          <w:p w:rsidR="0003184F" w:rsidRPr="0003184F" w:rsidRDefault="0003184F" w:rsidP="0003184F">
            <w:pPr>
              <w:jc w:val="center"/>
              <w:rPr>
                <w:color w:val="000000"/>
                <w:sz w:val="20"/>
                <w:szCs w:val="20"/>
              </w:rPr>
            </w:pPr>
            <w:r w:rsidRPr="0003184F">
              <w:rPr>
                <w:color w:val="000000"/>
                <w:sz w:val="20"/>
                <w:szCs w:val="20"/>
              </w:rPr>
              <w:t>0,08</w:t>
            </w:r>
          </w:p>
        </w:tc>
        <w:tc>
          <w:tcPr>
            <w:tcW w:w="1093" w:type="dxa"/>
            <w:tcBorders>
              <w:bottom w:val="nil"/>
            </w:tcBorders>
          </w:tcPr>
          <w:p w:rsidR="0003184F" w:rsidRPr="0003184F" w:rsidRDefault="0003184F" w:rsidP="0003184F">
            <w:pPr>
              <w:jc w:val="center"/>
              <w:rPr>
                <w:color w:val="000000"/>
                <w:sz w:val="20"/>
                <w:szCs w:val="20"/>
              </w:rPr>
            </w:pPr>
            <w:r w:rsidRPr="0003184F">
              <w:rPr>
                <w:color w:val="000000"/>
                <w:sz w:val="20"/>
                <w:szCs w:val="20"/>
              </w:rPr>
              <w:t>0,06</w:t>
            </w:r>
          </w:p>
        </w:tc>
        <w:tc>
          <w:tcPr>
            <w:tcW w:w="3034" w:type="dxa"/>
            <w:tcBorders>
              <w:bottom w:val="nil"/>
            </w:tcBorders>
          </w:tcPr>
          <w:p w:rsidR="0003184F" w:rsidRPr="0019247F" w:rsidRDefault="0003184F" w:rsidP="0003184F">
            <w:pPr>
              <w:jc w:val="center"/>
              <w:rPr>
                <w:color w:val="000000" w:themeColor="text1"/>
                <w:sz w:val="20"/>
                <w:szCs w:val="20"/>
              </w:rPr>
            </w:pPr>
            <w:r>
              <w:rPr>
                <w:color w:val="000000" w:themeColor="text1"/>
                <w:sz w:val="20"/>
                <w:szCs w:val="20"/>
              </w:rPr>
              <w:t>-0,02</w:t>
            </w:r>
          </w:p>
        </w:tc>
      </w:tr>
      <w:tr w:rsidR="0003184F" w:rsidRPr="0019247F" w:rsidTr="0003184F">
        <w:tc>
          <w:tcPr>
            <w:tcW w:w="2757" w:type="dxa"/>
          </w:tcPr>
          <w:p w:rsidR="0003184F" w:rsidRPr="0019247F" w:rsidRDefault="0003184F" w:rsidP="00273E43">
            <w:pPr>
              <w:rPr>
                <w:color w:val="000000" w:themeColor="text1"/>
                <w:sz w:val="20"/>
                <w:szCs w:val="20"/>
              </w:rPr>
            </w:pPr>
            <w:r w:rsidRPr="0019247F">
              <w:rPr>
                <w:color w:val="000000" w:themeColor="text1"/>
                <w:sz w:val="20"/>
                <w:szCs w:val="20"/>
              </w:rPr>
              <w:t xml:space="preserve">Коэффициент финансового </w:t>
            </w:r>
            <w:proofErr w:type="spellStart"/>
            <w:r w:rsidRPr="0019247F">
              <w:rPr>
                <w:color w:val="000000" w:themeColor="text1"/>
                <w:sz w:val="20"/>
                <w:szCs w:val="20"/>
              </w:rPr>
              <w:t>риска</w:t>
            </w:r>
            <w:r>
              <w:rPr>
                <w:color w:val="000000" w:themeColor="text1"/>
                <w:sz w:val="20"/>
                <w:szCs w:val="20"/>
              </w:rPr>
              <w:t>Кфр</w:t>
            </w:r>
            <w:proofErr w:type="spellEnd"/>
            <w:r>
              <w:rPr>
                <w:color w:val="000000" w:themeColor="text1"/>
                <w:sz w:val="20"/>
                <w:szCs w:val="20"/>
              </w:rPr>
              <w:t xml:space="preserve"> = ЗК/СК</w:t>
            </w:r>
          </w:p>
        </w:tc>
        <w:tc>
          <w:tcPr>
            <w:tcW w:w="1594" w:type="dxa"/>
          </w:tcPr>
          <w:p w:rsidR="0003184F" w:rsidRPr="0019247F" w:rsidRDefault="0003184F" w:rsidP="005422C8">
            <w:pPr>
              <w:ind w:right="-57"/>
              <w:jc w:val="center"/>
              <w:rPr>
                <w:color w:val="000000" w:themeColor="text1"/>
                <w:sz w:val="20"/>
                <w:szCs w:val="20"/>
              </w:rPr>
            </w:pPr>
            <w:r w:rsidRPr="0019247F">
              <w:rPr>
                <w:color w:val="000000" w:themeColor="text1"/>
                <w:sz w:val="20"/>
                <w:szCs w:val="20"/>
              </w:rPr>
              <w:t>&lt;1</w:t>
            </w:r>
          </w:p>
        </w:tc>
        <w:tc>
          <w:tcPr>
            <w:tcW w:w="1161" w:type="dxa"/>
          </w:tcPr>
          <w:p w:rsidR="0003184F" w:rsidRPr="0003184F" w:rsidRDefault="0003184F" w:rsidP="0003184F">
            <w:pPr>
              <w:jc w:val="center"/>
              <w:rPr>
                <w:color w:val="000000"/>
                <w:sz w:val="20"/>
                <w:szCs w:val="20"/>
              </w:rPr>
            </w:pPr>
            <w:r w:rsidRPr="0003184F">
              <w:rPr>
                <w:color w:val="000000"/>
                <w:sz w:val="20"/>
                <w:szCs w:val="20"/>
              </w:rPr>
              <w:t>8,83</w:t>
            </w:r>
          </w:p>
        </w:tc>
        <w:tc>
          <w:tcPr>
            <w:tcW w:w="1093" w:type="dxa"/>
          </w:tcPr>
          <w:p w:rsidR="0003184F" w:rsidRPr="0003184F" w:rsidRDefault="0003184F" w:rsidP="0003184F">
            <w:pPr>
              <w:jc w:val="center"/>
              <w:rPr>
                <w:color w:val="000000"/>
                <w:sz w:val="20"/>
                <w:szCs w:val="20"/>
              </w:rPr>
            </w:pPr>
            <w:r w:rsidRPr="0003184F">
              <w:rPr>
                <w:color w:val="000000"/>
                <w:sz w:val="20"/>
                <w:szCs w:val="20"/>
              </w:rPr>
              <w:t>12,57</w:t>
            </w:r>
          </w:p>
        </w:tc>
        <w:tc>
          <w:tcPr>
            <w:tcW w:w="3034" w:type="dxa"/>
          </w:tcPr>
          <w:p w:rsidR="0003184F" w:rsidRPr="0019247F" w:rsidRDefault="0003184F" w:rsidP="0003184F">
            <w:pPr>
              <w:jc w:val="center"/>
              <w:rPr>
                <w:color w:val="000000" w:themeColor="text1"/>
                <w:sz w:val="20"/>
                <w:szCs w:val="20"/>
              </w:rPr>
            </w:pPr>
            <w:r>
              <w:rPr>
                <w:color w:val="000000" w:themeColor="text1"/>
                <w:sz w:val="20"/>
                <w:szCs w:val="20"/>
              </w:rPr>
              <w:t>+3,74</w:t>
            </w:r>
          </w:p>
        </w:tc>
      </w:tr>
    </w:tbl>
    <w:p w:rsidR="00E83CEA" w:rsidRPr="00A462F0" w:rsidRDefault="00E83CEA" w:rsidP="00E83CEA">
      <w:pPr>
        <w:pStyle w:val="ad"/>
        <w:spacing w:after="0" w:line="360" w:lineRule="auto"/>
        <w:jc w:val="both"/>
        <w:rPr>
          <w:rFonts w:ascii="Times New Roman" w:hAnsi="Times New Roman"/>
          <w:sz w:val="20"/>
          <w:szCs w:val="20"/>
        </w:rPr>
      </w:pPr>
      <w:r w:rsidRPr="0019247F">
        <w:rPr>
          <w:color w:val="000000" w:themeColor="text1"/>
          <w:sz w:val="20"/>
          <w:szCs w:val="20"/>
        </w:rPr>
        <w:t>*</w:t>
      </w:r>
      <w:r w:rsidR="00A462F0">
        <w:rPr>
          <w:rFonts w:ascii="TimesNewRomanPSMT" w:hAnsi="TimesNewRomanPSMT" w:cs="TimesNewRomanPSMT"/>
          <w:sz w:val="20"/>
          <w:szCs w:val="20"/>
        </w:rPr>
        <w:t>Разработано автором</w:t>
      </w:r>
      <w:r w:rsidR="00D8602B">
        <w:rPr>
          <w:rFonts w:ascii="TimesNewRomanPSMT" w:hAnsi="TimesNewRomanPSMT" w:cs="TimesNewRomanPSMT"/>
          <w:sz w:val="20"/>
          <w:szCs w:val="20"/>
        </w:rPr>
        <w:t xml:space="preserve"> на основе </w:t>
      </w:r>
      <w:r w:rsidR="00D8602B" w:rsidRPr="00D8602B">
        <w:rPr>
          <w:rFonts w:ascii="TimesNewRomanPSMT" w:hAnsi="TimesNewRomanPSMT" w:cs="TimesNewRomanPSMT"/>
          <w:sz w:val="20"/>
          <w:szCs w:val="20"/>
          <w:lang w:val="en-US"/>
        </w:rPr>
        <w:t>URL</w:t>
      </w:r>
      <w:r w:rsidR="00D8602B" w:rsidRPr="00D8602B">
        <w:rPr>
          <w:rFonts w:ascii="TimesNewRomanPSMT" w:hAnsi="TimesNewRomanPSMT" w:cs="TimesNewRomanPSMT"/>
          <w:sz w:val="20"/>
          <w:szCs w:val="20"/>
        </w:rPr>
        <w:t>:</w:t>
      </w:r>
      <w:proofErr w:type="spellStart"/>
      <w:r w:rsidR="00D8602B" w:rsidRPr="00D8602B">
        <w:rPr>
          <w:rFonts w:ascii="TimesNewRomanPSMT" w:hAnsi="TimesNewRomanPSMT" w:cs="TimesNewRomanPSMT"/>
          <w:sz w:val="20"/>
          <w:szCs w:val="20"/>
        </w:rPr>
        <w:t>http</w:t>
      </w:r>
      <w:proofErr w:type="spellEnd"/>
      <w:r w:rsidR="00D8602B" w:rsidRPr="00D8602B">
        <w:rPr>
          <w:rFonts w:ascii="TimesNewRomanPSMT" w:hAnsi="TimesNewRomanPSMT" w:cs="TimesNewRomanPSMT"/>
          <w:sz w:val="20"/>
          <w:szCs w:val="20"/>
        </w:rPr>
        <w:t xml:space="preserve">://http://www.spark-interfax.ru  (Дата обращения: 1.12.2017) – </w:t>
      </w:r>
      <w:r w:rsidR="00D8602B" w:rsidRPr="00D8602B">
        <w:rPr>
          <w:rFonts w:ascii="Times New Roman" w:hAnsi="Times New Roman"/>
          <w:sz w:val="20"/>
          <w:szCs w:val="20"/>
        </w:rPr>
        <w:t>сетевое издание «Информационный ресурс СПАРК»</w:t>
      </w:r>
    </w:p>
    <w:p w:rsidR="00E83CEA" w:rsidRPr="00E372EC" w:rsidRDefault="00E83CEA" w:rsidP="00E83CEA">
      <w:pPr>
        <w:pStyle w:val="13"/>
        <w:rPr>
          <w:snapToGrid/>
          <w:color w:val="000000" w:themeColor="text1"/>
          <w:sz w:val="24"/>
          <w:szCs w:val="24"/>
        </w:rPr>
      </w:pPr>
      <w:r w:rsidRPr="00E372EC">
        <w:rPr>
          <w:snapToGrid/>
          <w:color w:val="000000" w:themeColor="text1"/>
          <w:sz w:val="24"/>
          <w:szCs w:val="24"/>
        </w:rPr>
        <w:t xml:space="preserve">За анализируемый период все показатели были </w:t>
      </w:r>
      <w:r w:rsidR="00932389">
        <w:rPr>
          <w:snapToGrid/>
          <w:color w:val="000000" w:themeColor="text1"/>
          <w:sz w:val="24"/>
          <w:szCs w:val="24"/>
        </w:rPr>
        <w:t>хуже нормативных значений, что говорит о невысокой степени финансовой устойчивости.</w:t>
      </w:r>
    </w:p>
    <w:p w:rsidR="00E83CEA" w:rsidRPr="00E372EC" w:rsidRDefault="00E83CEA" w:rsidP="00E83CEA">
      <w:pPr>
        <w:pStyle w:val="31"/>
        <w:ind w:firstLine="567"/>
        <w:rPr>
          <w:rFonts w:ascii="Times New Roman" w:hAnsi="Times New Roman"/>
          <w:b w:val="0"/>
          <w:i w:val="0"/>
          <w:sz w:val="24"/>
          <w:szCs w:val="24"/>
        </w:rPr>
      </w:pPr>
      <w:r w:rsidRPr="00E372EC">
        <w:rPr>
          <w:rFonts w:ascii="Times New Roman" w:hAnsi="Times New Roman"/>
          <w:b w:val="0"/>
          <w:i w:val="0"/>
          <w:sz w:val="24"/>
          <w:szCs w:val="24"/>
        </w:rPr>
        <w:t xml:space="preserve">Проведем анализ </w:t>
      </w:r>
      <w:r w:rsidR="00513B17">
        <w:rPr>
          <w:rFonts w:ascii="Times New Roman" w:hAnsi="Times New Roman"/>
          <w:b w:val="0"/>
          <w:i w:val="0"/>
          <w:sz w:val="24"/>
          <w:szCs w:val="24"/>
        </w:rPr>
        <w:t>ликвидности баланса</w:t>
      </w:r>
      <w:r w:rsidRPr="00E372EC">
        <w:rPr>
          <w:rFonts w:ascii="Times New Roman" w:hAnsi="Times New Roman"/>
          <w:b w:val="0"/>
          <w:i w:val="0"/>
          <w:sz w:val="24"/>
          <w:szCs w:val="24"/>
        </w:rPr>
        <w:t xml:space="preserve"> предприятия (</w:t>
      </w:r>
      <w:r>
        <w:rPr>
          <w:rFonts w:ascii="Times New Roman" w:hAnsi="Times New Roman"/>
          <w:b w:val="0"/>
          <w:i w:val="0"/>
          <w:sz w:val="24"/>
          <w:szCs w:val="24"/>
        </w:rPr>
        <w:t>Т</w:t>
      </w:r>
      <w:r w:rsidRPr="00E372EC">
        <w:rPr>
          <w:rFonts w:ascii="Times New Roman" w:hAnsi="Times New Roman"/>
          <w:b w:val="0"/>
          <w:i w:val="0"/>
          <w:sz w:val="24"/>
          <w:szCs w:val="24"/>
        </w:rPr>
        <w:t>абл. 2.1</w:t>
      </w:r>
      <w:r w:rsidR="00CD73E3">
        <w:rPr>
          <w:rFonts w:ascii="Times New Roman" w:hAnsi="Times New Roman"/>
          <w:b w:val="0"/>
          <w:i w:val="0"/>
          <w:sz w:val="24"/>
          <w:szCs w:val="24"/>
        </w:rPr>
        <w:t>9</w:t>
      </w:r>
      <w:r w:rsidRPr="00E372EC">
        <w:rPr>
          <w:rFonts w:ascii="Times New Roman" w:hAnsi="Times New Roman"/>
          <w:b w:val="0"/>
          <w:i w:val="0"/>
          <w:sz w:val="24"/>
          <w:szCs w:val="24"/>
        </w:rPr>
        <w:t>).</w:t>
      </w:r>
    </w:p>
    <w:p w:rsidR="00E83CEA" w:rsidRPr="0019247F" w:rsidRDefault="00E83CEA" w:rsidP="00E83CEA">
      <w:pPr>
        <w:pStyle w:val="31"/>
        <w:ind w:firstLine="0"/>
        <w:jc w:val="right"/>
        <w:rPr>
          <w:rFonts w:ascii="Times New Roman" w:hAnsi="Times New Roman"/>
          <w:b w:val="0"/>
          <w:sz w:val="24"/>
          <w:szCs w:val="24"/>
        </w:rPr>
      </w:pPr>
      <w:r w:rsidRPr="0019247F">
        <w:rPr>
          <w:rFonts w:ascii="Times New Roman" w:hAnsi="Times New Roman"/>
          <w:b w:val="0"/>
          <w:sz w:val="24"/>
          <w:szCs w:val="24"/>
        </w:rPr>
        <w:t>Таблица 2.1</w:t>
      </w:r>
      <w:r w:rsidR="00CD73E3">
        <w:rPr>
          <w:rFonts w:ascii="Times New Roman" w:hAnsi="Times New Roman"/>
          <w:b w:val="0"/>
          <w:sz w:val="24"/>
          <w:szCs w:val="24"/>
        </w:rPr>
        <w:t>9</w:t>
      </w:r>
    </w:p>
    <w:p w:rsidR="00E83CEA" w:rsidRPr="0019247F" w:rsidRDefault="00513B17" w:rsidP="00E83CEA">
      <w:pPr>
        <w:pStyle w:val="31"/>
        <w:ind w:firstLine="0"/>
        <w:jc w:val="center"/>
        <w:rPr>
          <w:rFonts w:ascii="Times New Roman" w:hAnsi="Times New Roman"/>
          <w:i w:val="0"/>
          <w:sz w:val="24"/>
          <w:szCs w:val="24"/>
        </w:rPr>
      </w:pPr>
      <w:r>
        <w:rPr>
          <w:rFonts w:ascii="Times New Roman" w:hAnsi="Times New Roman"/>
          <w:i w:val="0"/>
          <w:sz w:val="24"/>
          <w:szCs w:val="24"/>
        </w:rPr>
        <w:t>Ликвидность баланс</w:t>
      </w:r>
      <w:proofErr w:type="gramStart"/>
      <w:r>
        <w:rPr>
          <w:rFonts w:ascii="Times New Roman" w:hAnsi="Times New Roman"/>
          <w:i w:val="0"/>
          <w:sz w:val="24"/>
          <w:szCs w:val="24"/>
        </w:rPr>
        <w:t>а ОО</w:t>
      </w:r>
      <w:r w:rsidR="00E83CEA" w:rsidRPr="0019247F">
        <w:rPr>
          <w:rFonts w:ascii="Times New Roman" w:hAnsi="Times New Roman"/>
          <w:i w:val="0"/>
          <w:sz w:val="24"/>
          <w:szCs w:val="24"/>
        </w:rPr>
        <w:t>О</w:t>
      </w:r>
      <w:proofErr w:type="gramEnd"/>
      <w:r w:rsidR="00E83CEA" w:rsidRPr="0019247F">
        <w:rPr>
          <w:rFonts w:ascii="Times New Roman" w:hAnsi="Times New Roman"/>
          <w:i w:val="0"/>
          <w:sz w:val="24"/>
          <w:szCs w:val="24"/>
        </w:rPr>
        <w:t xml:space="preserve"> «</w:t>
      </w:r>
      <w:proofErr w:type="spellStart"/>
      <w:r w:rsidR="00F465D0">
        <w:rPr>
          <w:rFonts w:ascii="Times New Roman" w:hAnsi="Times New Roman"/>
          <w:i w:val="0"/>
          <w:sz w:val="24"/>
          <w:szCs w:val="24"/>
        </w:rPr>
        <w:t>ПарнасАвтоКомплекс</w:t>
      </w:r>
      <w:proofErr w:type="spellEnd"/>
      <w:r w:rsidR="00E83CEA" w:rsidRPr="0019247F">
        <w:rPr>
          <w:rFonts w:ascii="Times New Roman" w:hAnsi="Times New Roman"/>
          <w:i w:val="0"/>
          <w:sz w:val="24"/>
          <w:szCs w:val="24"/>
        </w:rPr>
        <w:t>»*</w:t>
      </w:r>
    </w:p>
    <w:tbl>
      <w:tblPr>
        <w:tblW w:w="9636" w:type="dxa"/>
        <w:jc w:val="center"/>
        <w:tblInd w:w="-1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0"/>
        <w:gridCol w:w="916"/>
        <w:gridCol w:w="916"/>
        <w:gridCol w:w="1557"/>
        <w:gridCol w:w="916"/>
        <w:gridCol w:w="1491"/>
      </w:tblGrid>
      <w:tr w:rsidR="00513B17" w:rsidRPr="0027070D" w:rsidTr="00D5116B">
        <w:trPr>
          <w:cantSplit/>
          <w:jc w:val="center"/>
        </w:trPr>
        <w:tc>
          <w:tcPr>
            <w:tcW w:w="5672" w:type="dxa"/>
            <w:gridSpan w:val="3"/>
          </w:tcPr>
          <w:p w:rsidR="00513B17" w:rsidRPr="00513B17" w:rsidRDefault="00513B17" w:rsidP="00513B17">
            <w:pPr>
              <w:tabs>
                <w:tab w:val="left" w:pos="510"/>
                <w:tab w:val="center" w:pos="797"/>
              </w:tabs>
              <w:rPr>
                <w:sz w:val="20"/>
                <w:szCs w:val="20"/>
              </w:rPr>
            </w:pPr>
            <w:r w:rsidRPr="00513B17">
              <w:rPr>
                <w:sz w:val="20"/>
                <w:szCs w:val="20"/>
              </w:rPr>
              <w:t>Актив</w:t>
            </w:r>
          </w:p>
        </w:tc>
        <w:tc>
          <w:tcPr>
            <w:tcW w:w="3964" w:type="dxa"/>
            <w:gridSpan w:val="3"/>
          </w:tcPr>
          <w:p w:rsidR="00513B17" w:rsidRPr="00513B17" w:rsidRDefault="00513B17" w:rsidP="00513B17">
            <w:pPr>
              <w:tabs>
                <w:tab w:val="left" w:pos="510"/>
                <w:tab w:val="center" w:pos="797"/>
              </w:tabs>
              <w:rPr>
                <w:sz w:val="20"/>
                <w:szCs w:val="20"/>
              </w:rPr>
            </w:pPr>
            <w:r>
              <w:rPr>
                <w:sz w:val="20"/>
                <w:szCs w:val="20"/>
              </w:rPr>
              <w:t>Пассив</w:t>
            </w:r>
          </w:p>
        </w:tc>
      </w:tr>
      <w:tr w:rsidR="00513B17" w:rsidRPr="0027070D" w:rsidTr="00D5116B">
        <w:trPr>
          <w:jc w:val="center"/>
        </w:trPr>
        <w:tc>
          <w:tcPr>
            <w:tcW w:w="3840" w:type="dxa"/>
          </w:tcPr>
          <w:p w:rsidR="00513B17" w:rsidRPr="00513B17" w:rsidRDefault="00513B17" w:rsidP="005422C8">
            <w:pPr>
              <w:jc w:val="center"/>
              <w:rPr>
                <w:sz w:val="20"/>
                <w:szCs w:val="20"/>
              </w:rPr>
            </w:pPr>
            <w:r w:rsidRPr="00513B17">
              <w:rPr>
                <w:sz w:val="20"/>
                <w:szCs w:val="20"/>
              </w:rPr>
              <w:t>Статьи</w:t>
            </w:r>
          </w:p>
        </w:tc>
        <w:tc>
          <w:tcPr>
            <w:tcW w:w="916" w:type="dxa"/>
          </w:tcPr>
          <w:p w:rsidR="00513B17" w:rsidRPr="00513B17" w:rsidRDefault="00513B17" w:rsidP="005422C8">
            <w:pPr>
              <w:jc w:val="center"/>
              <w:rPr>
                <w:sz w:val="20"/>
                <w:szCs w:val="20"/>
              </w:rPr>
            </w:pPr>
            <w:r w:rsidRPr="00513B17">
              <w:rPr>
                <w:sz w:val="20"/>
                <w:szCs w:val="20"/>
              </w:rPr>
              <w:t>2015 г.</w:t>
            </w:r>
          </w:p>
        </w:tc>
        <w:tc>
          <w:tcPr>
            <w:tcW w:w="916" w:type="dxa"/>
          </w:tcPr>
          <w:p w:rsidR="00513B17" w:rsidRPr="00513B17" w:rsidRDefault="00513B17" w:rsidP="005422C8">
            <w:pPr>
              <w:jc w:val="center"/>
              <w:rPr>
                <w:sz w:val="20"/>
                <w:szCs w:val="20"/>
              </w:rPr>
            </w:pPr>
            <w:r w:rsidRPr="00513B17">
              <w:rPr>
                <w:sz w:val="20"/>
                <w:szCs w:val="20"/>
              </w:rPr>
              <w:t>2016 г.</w:t>
            </w:r>
          </w:p>
        </w:tc>
        <w:tc>
          <w:tcPr>
            <w:tcW w:w="1557" w:type="dxa"/>
          </w:tcPr>
          <w:p w:rsidR="00513B17" w:rsidRPr="00513B17" w:rsidRDefault="00513B17" w:rsidP="005422C8">
            <w:pPr>
              <w:jc w:val="center"/>
              <w:rPr>
                <w:sz w:val="20"/>
                <w:szCs w:val="20"/>
              </w:rPr>
            </w:pPr>
            <w:r w:rsidRPr="00513B17">
              <w:rPr>
                <w:sz w:val="20"/>
                <w:szCs w:val="20"/>
              </w:rPr>
              <w:t>Статьи</w:t>
            </w:r>
          </w:p>
        </w:tc>
        <w:tc>
          <w:tcPr>
            <w:tcW w:w="916" w:type="dxa"/>
          </w:tcPr>
          <w:p w:rsidR="00513B17" w:rsidRPr="00513B17" w:rsidRDefault="00513B17" w:rsidP="005422C8">
            <w:pPr>
              <w:jc w:val="center"/>
              <w:rPr>
                <w:sz w:val="20"/>
                <w:szCs w:val="20"/>
              </w:rPr>
            </w:pPr>
            <w:r w:rsidRPr="00513B17">
              <w:rPr>
                <w:sz w:val="20"/>
                <w:szCs w:val="20"/>
              </w:rPr>
              <w:t>2015 г.</w:t>
            </w:r>
          </w:p>
        </w:tc>
        <w:tc>
          <w:tcPr>
            <w:tcW w:w="1491" w:type="dxa"/>
          </w:tcPr>
          <w:p w:rsidR="00513B17" w:rsidRPr="00513B17" w:rsidRDefault="00513B17" w:rsidP="005422C8">
            <w:pPr>
              <w:jc w:val="center"/>
              <w:rPr>
                <w:sz w:val="20"/>
                <w:szCs w:val="20"/>
              </w:rPr>
            </w:pPr>
            <w:r w:rsidRPr="00513B17">
              <w:rPr>
                <w:sz w:val="20"/>
                <w:szCs w:val="20"/>
              </w:rPr>
              <w:t>2016 г.</w:t>
            </w:r>
          </w:p>
        </w:tc>
      </w:tr>
      <w:tr w:rsidR="00D5116B" w:rsidRPr="0027070D" w:rsidTr="00D5116B">
        <w:trPr>
          <w:jc w:val="center"/>
        </w:trPr>
        <w:tc>
          <w:tcPr>
            <w:tcW w:w="3840" w:type="dxa"/>
          </w:tcPr>
          <w:p w:rsidR="00D5116B" w:rsidRPr="00513B17" w:rsidRDefault="00D5116B" w:rsidP="005422C8">
            <w:pPr>
              <w:jc w:val="both"/>
              <w:rPr>
                <w:sz w:val="20"/>
                <w:szCs w:val="20"/>
              </w:rPr>
            </w:pPr>
            <w:r w:rsidRPr="00513B17">
              <w:rPr>
                <w:sz w:val="20"/>
                <w:szCs w:val="20"/>
              </w:rPr>
              <w:t>Ликвидные активы</w:t>
            </w:r>
          </w:p>
        </w:tc>
        <w:tc>
          <w:tcPr>
            <w:tcW w:w="916" w:type="dxa"/>
          </w:tcPr>
          <w:p w:rsidR="00D5116B" w:rsidRPr="00D5116B" w:rsidRDefault="00D5116B" w:rsidP="00273E43">
            <w:pPr>
              <w:rPr>
                <w:sz w:val="20"/>
                <w:szCs w:val="20"/>
              </w:rPr>
            </w:pPr>
            <w:r w:rsidRPr="00D5116B">
              <w:rPr>
                <w:sz w:val="20"/>
                <w:szCs w:val="20"/>
              </w:rPr>
              <w:t>154 098</w:t>
            </w:r>
          </w:p>
        </w:tc>
        <w:tc>
          <w:tcPr>
            <w:tcW w:w="916" w:type="dxa"/>
          </w:tcPr>
          <w:p w:rsidR="00D5116B" w:rsidRPr="00D5116B" w:rsidRDefault="00D5116B" w:rsidP="00273E43">
            <w:pPr>
              <w:rPr>
                <w:sz w:val="20"/>
                <w:szCs w:val="20"/>
              </w:rPr>
            </w:pPr>
            <w:r w:rsidRPr="00D5116B">
              <w:rPr>
                <w:sz w:val="20"/>
                <w:szCs w:val="20"/>
              </w:rPr>
              <w:t>161 362</w:t>
            </w:r>
          </w:p>
        </w:tc>
        <w:tc>
          <w:tcPr>
            <w:tcW w:w="1557" w:type="dxa"/>
          </w:tcPr>
          <w:p w:rsidR="00D5116B" w:rsidRPr="00D5116B" w:rsidRDefault="00D5116B" w:rsidP="005422C8">
            <w:pPr>
              <w:jc w:val="both"/>
              <w:rPr>
                <w:sz w:val="20"/>
                <w:szCs w:val="20"/>
              </w:rPr>
            </w:pPr>
            <w:r w:rsidRPr="00D5116B">
              <w:rPr>
                <w:sz w:val="20"/>
                <w:szCs w:val="20"/>
              </w:rPr>
              <w:t>Срочные обязательства</w:t>
            </w:r>
          </w:p>
        </w:tc>
        <w:tc>
          <w:tcPr>
            <w:tcW w:w="916" w:type="dxa"/>
          </w:tcPr>
          <w:p w:rsidR="00D5116B" w:rsidRPr="00D5116B" w:rsidRDefault="00D5116B" w:rsidP="00273E43">
            <w:pPr>
              <w:rPr>
                <w:sz w:val="20"/>
                <w:szCs w:val="20"/>
              </w:rPr>
            </w:pPr>
            <w:r w:rsidRPr="00D5116B">
              <w:rPr>
                <w:sz w:val="20"/>
                <w:szCs w:val="20"/>
              </w:rPr>
              <w:t>351 940</w:t>
            </w:r>
          </w:p>
        </w:tc>
        <w:tc>
          <w:tcPr>
            <w:tcW w:w="1491" w:type="dxa"/>
          </w:tcPr>
          <w:p w:rsidR="00D5116B" w:rsidRPr="00D5116B" w:rsidRDefault="00D5116B" w:rsidP="00273E43">
            <w:pPr>
              <w:rPr>
                <w:sz w:val="20"/>
                <w:szCs w:val="20"/>
              </w:rPr>
            </w:pPr>
            <w:r w:rsidRPr="00D5116B">
              <w:rPr>
                <w:sz w:val="20"/>
                <w:szCs w:val="20"/>
              </w:rPr>
              <w:t>468 594</w:t>
            </w:r>
          </w:p>
        </w:tc>
      </w:tr>
      <w:tr w:rsidR="00D5116B" w:rsidRPr="0027070D" w:rsidTr="00D5116B">
        <w:trPr>
          <w:jc w:val="center"/>
        </w:trPr>
        <w:tc>
          <w:tcPr>
            <w:tcW w:w="3840" w:type="dxa"/>
          </w:tcPr>
          <w:p w:rsidR="00D5116B" w:rsidRPr="00513B17" w:rsidRDefault="00D5116B" w:rsidP="005422C8">
            <w:pPr>
              <w:jc w:val="both"/>
              <w:rPr>
                <w:sz w:val="20"/>
                <w:szCs w:val="20"/>
              </w:rPr>
            </w:pPr>
            <w:r w:rsidRPr="00513B17">
              <w:rPr>
                <w:sz w:val="20"/>
                <w:szCs w:val="20"/>
              </w:rPr>
              <w:t>Быстрореализуемые активы</w:t>
            </w:r>
          </w:p>
        </w:tc>
        <w:tc>
          <w:tcPr>
            <w:tcW w:w="916" w:type="dxa"/>
          </w:tcPr>
          <w:p w:rsidR="00D5116B" w:rsidRPr="00D5116B" w:rsidRDefault="00D5116B" w:rsidP="00273E43">
            <w:pPr>
              <w:rPr>
                <w:sz w:val="20"/>
                <w:szCs w:val="20"/>
              </w:rPr>
            </w:pPr>
            <w:r w:rsidRPr="00D5116B">
              <w:rPr>
                <w:sz w:val="20"/>
                <w:szCs w:val="20"/>
              </w:rPr>
              <w:t>147 701</w:t>
            </w:r>
          </w:p>
        </w:tc>
        <w:tc>
          <w:tcPr>
            <w:tcW w:w="916" w:type="dxa"/>
          </w:tcPr>
          <w:p w:rsidR="00D5116B" w:rsidRPr="00D5116B" w:rsidRDefault="00D5116B" w:rsidP="00273E43">
            <w:pPr>
              <w:rPr>
                <w:sz w:val="20"/>
                <w:szCs w:val="20"/>
              </w:rPr>
            </w:pPr>
            <w:r w:rsidRPr="00D5116B">
              <w:rPr>
                <w:sz w:val="20"/>
                <w:szCs w:val="20"/>
              </w:rPr>
              <w:t>371 967</w:t>
            </w:r>
          </w:p>
        </w:tc>
        <w:tc>
          <w:tcPr>
            <w:tcW w:w="1557" w:type="dxa"/>
          </w:tcPr>
          <w:p w:rsidR="00D5116B" w:rsidRPr="00D5116B" w:rsidRDefault="00D5116B" w:rsidP="005422C8">
            <w:pPr>
              <w:jc w:val="both"/>
              <w:rPr>
                <w:sz w:val="20"/>
                <w:szCs w:val="20"/>
              </w:rPr>
            </w:pPr>
            <w:r w:rsidRPr="00D5116B">
              <w:rPr>
                <w:sz w:val="20"/>
                <w:szCs w:val="20"/>
              </w:rPr>
              <w:t>Краткосрочные пассивы</w:t>
            </w:r>
          </w:p>
        </w:tc>
        <w:tc>
          <w:tcPr>
            <w:tcW w:w="916" w:type="dxa"/>
          </w:tcPr>
          <w:p w:rsidR="00D5116B" w:rsidRPr="00D5116B" w:rsidRDefault="00D5116B" w:rsidP="00273E43">
            <w:pPr>
              <w:rPr>
                <w:sz w:val="20"/>
                <w:szCs w:val="20"/>
              </w:rPr>
            </w:pPr>
            <w:r w:rsidRPr="00D5116B">
              <w:rPr>
                <w:sz w:val="20"/>
                <w:szCs w:val="20"/>
              </w:rPr>
              <w:t>161 823</w:t>
            </w:r>
          </w:p>
        </w:tc>
        <w:tc>
          <w:tcPr>
            <w:tcW w:w="1491" w:type="dxa"/>
          </w:tcPr>
          <w:p w:rsidR="00D5116B" w:rsidRPr="00D5116B" w:rsidRDefault="00D5116B" w:rsidP="00273E43">
            <w:pPr>
              <w:rPr>
                <w:sz w:val="20"/>
                <w:szCs w:val="20"/>
              </w:rPr>
            </w:pPr>
            <w:r w:rsidRPr="00D5116B">
              <w:rPr>
                <w:sz w:val="20"/>
                <w:szCs w:val="20"/>
              </w:rPr>
              <w:t>308 290</w:t>
            </w:r>
          </w:p>
        </w:tc>
      </w:tr>
      <w:tr w:rsidR="00D5116B" w:rsidRPr="0027070D" w:rsidTr="00D5116B">
        <w:trPr>
          <w:jc w:val="center"/>
        </w:trPr>
        <w:tc>
          <w:tcPr>
            <w:tcW w:w="3840" w:type="dxa"/>
          </w:tcPr>
          <w:p w:rsidR="00D5116B" w:rsidRPr="00513B17" w:rsidRDefault="00D5116B" w:rsidP="005422C8">
            <w:pPr>
              <w:jc w:val="both"/>
              <w:rPr>
                <w:sz w:val="20"/>
                <w:szCs w:val="20"/>
              </w:rPr>
            </w:pPr>
            <w:r w:rsidRPr="00513B17">
              <w:rPr>
                <w:sz w:val="20"/>
                <w:szCs w:val="20"/>
              </w:rPr>
              <w:t>Медленно реализуемые активы</w:t>
            </w:r>
          </w:p>
        </w:tc>
        <w:tc>
          <w:tcPr>
            <w:tcW w:w="916" w:type="dxa"/>
          </w:tcPr>
          <w:p w:rsidR="00D5116B" w:rsidRPr="00D5116B" w:rsidRDefault="00D5116B" w:rsidP="00273E43">
            <w:pPr>
              <w:rPr>
                <w:sz w:val="20"/>
                <w:szCs w:val="20"/>
              </w:rPr>
            </w:pPr>
            <w:r w:rsidRPr="00D5116B">
              <w:rPr>
                <w:sz w:val="20"/>
                <w:szCs w:val="20"/>
              </w:rPr>
              <w:t>255 689</w:t>
            </w:r>
          </w:p>
        </w:tc>
        <w:tc>
          <w:tcPr>
            <w:tcW w:w="916" w:type="dxa"/>
          </w:tcPr>
          <w:p w:rsidR="00D5116B" w:rsidRPr="00D5116B" w:rsidRDefault="00D5116B" w:rsidP="00273E43">
            <w:pPr>
              <w:rPr>
                <w:sz w:val="20"/>
                <w:szCs w:val="20"/>
              </w:rPr>
            </w:pPr>
            <w:r w:rsidRPr="00D5116B">
              <w:rPr>
                <w:sz w:val="20"/>
                <w:szCs w:val="20"/>
              </w:rPr>
              <w:t>292 051</w:t>
            </w:r>
          </w:p>
        </w:tc>
        <w:tc>
          <w:tcPr>
            <w:tcW w:w="1557" w:type="dxa"/>
          </w:tcPr>
          <w:p w:rsidR="00D5116B" w:rsidRPr="00D5116B" w:rsidRDefault="00D5116B" w:rsidP="005422C8">
            <w:pPr>
              <w:jc w:val="both"/>
              <w:rPr>
                <w:sz w:val="20"/>
                <w:szCs w:val="20"/>
              </w:rPr>
            </w:pPr>
            <w:r w:rsidRPr="00D5116B">
              <w:rPr>
                <w:sz w:val="20"/>
                <w:szCs w:val="20"/>
              </w:rPr>
              <w:t>Долгосрочные пассивы</w:t>
            </w:r>
          </w:p>
        </w:tc>
        <w:tc>
          <w:tcPr>
            <w:tcW w:w="916" w:type="dxa"/>
          </w:tcPr>
          <w:p w:rsidR="00D5116B" w:rsidRPr="00D5116B" w:rsidRDefault="00D5116B" w:rsidP="00273E43">
            <w:pPr>
              <w:rPr>
                <w:sz w:val="20"/>
                <w:szCs w:val="20"/>
              </w:rPr>
            </w:pPr>
            <w:r w:rsidRPr="00D5116B">
              <w:rPr>
                <w:sz w:val="20"/>
                <w:szCs w:val="20"/>
              </w:rPr>
              <w:t>0</w:t>
            </w:r>
          </w:p>
        </w:tc>
        <w:tc>
          <w:tcPr>
            <w:tcW w:w="1491" w:type="dxa"/>
          </w:tcPr>
          <w:p w:rsidR="00D5116B" w:rsidRPr="00D5116B" w:rsidRDefault="00D5116B" w:rsidP="00273E43">
            <w:pPr>
              <w:rPr>
                <w:sz w:val="20"/>
                <w:szCs w:val="20"/>
              </w:rPr>
            </w:pPr>
            <w:r w:rsidRPr="00D5116B">
              <w:rPr>
                <w:sz w:val="20"/>
                <w:szCs w:val="20"/>
              </w:rPr>
              <w:t>0</w:t>
            </w:r>
          </w:p>
        </w:tc>
      </w:tr>
      <w:tr w:rsidR="00D5116B" w:rsidRPr="0027070D" w:rsidTr="00D5116B">
        <w:trPr>
          <w:jc w:val="center"/>
        </w:trPr>
        <w:tc>
          <w:tcPr>
            <w:tcW w:w="3840" w:type="dxa"/>
          </w:tcPr>
          <w:p w:rsidR="00D5116B" w:rsidRPr="00513B17" w:rsidRDefault="00D5116B" w:rsidP="005422C8">
            <w:pPr>
              <w:jc w:val="both"/>
              <w:rPr>
                <w:sz w:val="20"/>
                <w:szCs w:val="20"/>
              </w:rPr>
            </w:pPr>
            <w:r w:rsidRPr="00513B17">
              <w:rPr>
                <w:sz w:val="20"/>
                <w:szCs w:val="20"/>
              </w:rPr>
              <w:t>Трудно реализуемые активы</w:t>
            </w:r>
          </w:p>
        </w:tc>
        <w:tc>
          <w:tcPr>
            <w:tcW w:w="916" w:type="dxa"/>
          </w:tcPr>
          <w:p w:rsidR="00D5116B" w:rsidRPr="00D5116B" w:rsidRDefault="00D5116B" w:rsidP="00273E43">
            <w:pPr>
              <w:rPr>
                <w:sz w:val="20"/>
                <w:szCs w:val="20"/>
              </w:rPr>
            </w:pPr>
            <w:r w:rsidRPr="00D5116B">
              <w:rPr>
                <w:sz w:val="20"/>
                <w:szCs w:val="20"/>
              </w:rPr>
              <w:t>14 430</w:t>
            </w:r>
          </w:p>
        </w:tc>
        <w:tc>
          <w:tcPr>
            <w:tcW w:w="916" w:type="dxa"/>
          </w:tcPr>
          <w:p w:rsidR="00D5116B" w:rsidRPr="00D5116B" w:rsidRDefault="00D5116B" w:rsidP="00273E43">
            <w:pPr>
              <w:rPr>
                <w:sz w:val="20"/>
                <w:szCs w:val="20"/>
              </w:rPr>
            </w:pPr>
            <w:r w:rsidRPr="00D5116B">
              <w:rPr>
                <w:sz w:val="20"/>
                <w:szCs w:val="20"/>
              </w:rPr>
              <w:t>13 310</w:t>
            </w:r>
          </w:p>
        </w:tc>
        <w:tc>
          <w:tcPr>
            <w:tcW w:w="1557" w:type="dxa"/>
          </w:tcPr>
          <w:p w:rsidR="00D5116B" w:rsidRPr="00D5116B" w:rsidRDefault="00D5116B" w:rsidP="005422C8">
            <w:pPr>
              <w:jc w:val="both"/>
              <w:rPr>
                <w:sz w:val="20"/>
                <w:szCs w:val="20"/>
              </w:rPr>
            </w:pPr>
            <w:r w:rsidRPr="00D5116B">
              <w:rPr>
                <w:sz w:val="20"/>
                <w:szCs w:val="20"/>
              </w:rPr>
              <w:t>Постоянные пассивы</w:t>
            </w:r>
          </w:p>
        </w:tc>
        <w:tc>
          <w:tcPr>
            <w:tcW w:w="916" w:type="dxa"/>
          </w:tcPr>
          <w:p w:rsidR="00D5116B" w:rsidRPr="00D5116B" w:rsidRDefault="00D5116B" w:rsidP="00273E43">
            <w:pPr>
              <w:rPr>
                <w:sz w:val="20"/>
                <w:szCs w:val="20"/>
              </w:rPr>
            </w:pPr>
            <w:r w:rsidRPr="00D5116B">
              <w:rPr>
                <w:sz w:val="20"/>
                <w:szCs w:val="20"/>
              </w:rPr>
              <w:t>58 155</w:t>
            </w:r>
          </w:p>
        </w:tc>
        <w:tc>
          <w:tcPr>
            <w:tcW w:w="1491" w:type="dxa"/>
          </w:tcPr>
          <w:p w:rsidR="00D5116B" w:rsidRPr="00D5116B" w:rsidRDefault="00D5116B" w:rsidP="00273E43">
            <w:pPr>
              <w:rPr>
                <w:sz w:val="20"/>
                <w:szCs w:val="20"/>
              </w:rPr>
            </w:pPr>
            <w:r w:rsidRPr="00D5116B">
              <w:rPr>
                <w:sz w:val="20"/>
                <w:szCs w:val="20"/>
              </w:rPr>
              <w:t>61 806</w:t>
            </w:r>
          </w:p>
        </w:tc>
      </w:tr>
      <w:tr w:rsidR="00D5116B" w:rsidRPr="0027070D" w:rsidTr="00D5116B">
        <w:trPr>
          <w:jc w:val="center"/>
        </w:trPr>
        <w:tc>
          <w:tcPr>
            <w:tcW w:w="3840" w:type="dxa"/>
          </w:tcPr>
          <w:p w:rsidR="00D5116B" w:rsidRPr="00513B17" w:rsidRDefault="00D5116B" w:rsidP="005422C8">
            <w:pPr>
              <w:jc w:val="both"/>
              <w:rPr>
                <w:sz w:val="20"/>
                <w:szCs w:val="20"/>
              </w:rPr>
            </w:pPr>
            <w:r w:rsidRPr="00513B17">
              <w:rPr>
                <w:sz w:val="20"/>
                <w:szCs w:val="20"/>
              </w:rPr>
              <w:t>Итого</w:t>
            </w:r>
          </w:p>
        </w:tc>
        <w:tc>
          <w:tcPr>
            <w:tcW w:w="916" w:type="dxa"/>
          </w:tcPr>
          <w:p w:rsidR="00D5116B" w:rsidRPr="00D5116B" w:rsidRDefault="00D5116B" w:rsidP="00273E43">
            <w:pPr>
              <w:rPr>
                <w:sz w:val="20"/>
                <w:szCs w:val="20"/>
              </w:rPr>
            </w:pPr>
            <w:r w:rsidRPr="00D5116B">
              <w:rPr>
                <w:sz w:val="20"/>
                <w:szCs w:val="20"/>
              </w:rPr>
              <w:t>571 918</w:t>
            </w:r>
          </w:p>
        </w:tc>
        <w:tc>
          <w:tcPr>
            <w:tcW w:w="916" w:type="dxa"/>
          </w:tcPr>
          <w:p w:rsidR="00D5116B" w:rsidRPr="00D5116B" w:rsidRDefault="00D5116B" w:rsidP="00273E43">
            <w:pPr>
              <w:rPr>
                <w:sz w:val="20"/>
                <w:szCs w:val="20"/>
              </w:rPr>
            </w:pPr>
            <w:r w:rsidRPr="00D5116B">
              <w:rPr>
                <w:sz w:val="20"/>
                <w:szCs w:val="20"/>
              </w:rPr>
              <w:t>838 690</w:t>
            </w:r>
          </w:p>
        </w:tc>
        <w:tc>
          <w:tcPr>
            <w:tcW w:w="1557" w:type="dxa"/>
          </w:tcPr>
          <w:p w:rsidR="00D5116B" w:rsidRPr="00D5116B" w:rsidRDefault="00D5116B" w:rsidP="005422C8">
            <w:pPr>
              <w:jc w:val="both"/>
              <w:rPr>
                <w:sz w:val="20"/>
                <w:szCs w:val="20"/>
              </w:rPr>
            </w:pPr>
            <w:r w:rsidRPr="00D5116B">
              <w:rPr>
                <w:sz w:val="20"/>
                <w:szCs w:val="20"/>
              </w:rPr>
              <w:t>Итого</w:t>
            </w:r>
          </w:p>
        </w:tc>
        <w:tc>
          <w:tcPr>
            <w:tcW w:w="916" w:type="dxa"/>
          </w:tcPr>
          <w:p w:rsidR="00D5116B" w:rsidRPr="00D5116B" w:rsidRDefault="00D5116B" w:rsidP="00273E43">
            <w:pPr>
              <w:rPr>
                <w:sz w:val="20"/>
                <w:szCs w:val="20"/>
              </w:rPr>
            </w:pPr>
            <w:r w:rsidRPr="00D5116B">
              <w:rPr>
                <w:sz w:val="20"/>
                <w:szCs w:val="20"/>
              </w:rPr>
              <w:t>571 918</w:t>
            </w:r>
          </w:p>
        </w:tc>
        <w:tc>
          <w:tcPr>
            <w:tcW w:w="1491" w:type="dxa"/>
          </w:tcPr>
          <w:p w:rsidR="00D5116B" w:rsidRPr="00D5116B" w:rsidRDefault="00D5116B" w:rsidP="00273E43">
            <w:pPr>
              <w:rPr>
                <w:sz w:val="20"/>
                <w:szCs w:val="20"/>
              </w:rPr>
            </w:pPr>
            <w:r w:rsidRPr="00D5116B">
              <w:rPr>
                <w:sz w:val="20"/>
                <w:szCs w:val="20"/>
              </w:rPr>
              <w:t>838 690</w:t>
            </w:r>
          </w:p>
        </w:tc>
      </w:tr>
    </w:tbl>
    <w:p w:rsidR="00E83CEA" w:rsidRPr="005F1375" w:rsidRDefault="00E83CEA" w:rsidP="00E83CEA">
      <w:pPr>
        <w:pStyle w:val="ad"/>
        <w:spacing w:after="0" w:line="360" w:lineRule="auto"/>
        <w:jc w:val="both"/>
        <w:rPr>
          <w:rFonts w:ascii="Times New Roman" w:hAnsi="Times New Roman"/>
          <w:sz w:val="20"/>
          <w:szCs w:val="20"/>
        </w:rPr>
      </w:pPr>
      <w:r w:rsidRPr="0019247F">
        <w:rPr>
          <w:rFonts w:ascii="Times New Roman" w:hAnsi="Times New Roman"/>
          <w:b/>
          <w:i/>
          <w:sz w:val="20"/>
          <w:szCs w:val="20"/>
        </w:rPr>
        <w:lastRenderedPageBreak/>
        <w:t>*</w:t>
      </w:r>
      <w:r w:rsidR="005F1375">
        <w:rPr>
          <w:rFonts w:ascii="TimesNewRomanPSMT" w:hAnsi="TimesNewRomanPSMT" w:cs="TimesNewRomanPSMT"/>
          <w:sz w:val="20"/>
          <w:szCs w:val="20"/>
        </w:rPr>
        <w:t>Разработано автором</w:t>
      </w:r>
      <w:r w:rsidR="00D8602B">
        <w:rPr>
          <w:rFonts w:ascii="TimesNewRomanPSMT" w:hAnsi="TimesNewRomanPSMT" w:cs="TimesNewRomanPSMT"/>
          <w:sz w:val="20"/>
          <w:szCs w:val="20"/>
        </w:rPr>
        <w:t xml:space="preserve"> на основе </w:t>
      </w:r>
      <w:r w:rsidR="00D8602B" w:rsidRPr="00D8602B">
        <w:rPr>
          <w:rFonts w:ascii="TimesNewRomanPSMT" w:hAnsi="TimesNewRomanPSMT" w:cs="TimesNewRomanPSMT"/>
          <w:sz w:val="20"/>
          <w:szCs w:val="20"/>
          <w:lang w:val="en-US"/>
        </w:rPr>
        <w:t>URL</w:t>
      </w:r>
      <w:r w:rsidR="00D8602B" w:rsidRPr="00D8602B">
        <w:rPr>
          <w:rFonts w:ascii="TimesNewRomanPSMT" w:hAnsi="TimesNewRomanPSMT" w:cs="TimesNewRomanPSMT"/>
          <w:sz w:val="20"/>
          <w:szCs w:val="20"/>
        </w:rPr>
        <w:t>:</w:t>
      </w:r>
      <w:proofErr w:type="spellStart"/>
      <w:r w:rsidR="00D8602B" w:rsidRPr="00D8602B">
        <w:rPr>
          <w:rFonts w:ascii="TimesNewRomanPSMT" w:hAnsi="TimesNewRomanPSMT" w:cs="TimesNewRomanPSMT"/>
          <w:sz w:val="20"/>
          <w:szCs w:val="20"/>
        </w:rPr>
        <w:t>http</w:t>
      </w:r>
      <w:proofErr w:type="spellEnd"/>
      <w:r w:rsidR="00D8602B" w:rsidRPr="00D8602B">
        <w:rPr>
          <w:rFonts w:ascii="TimesNewRomanPSMT" w:hAnsi="TimesNewRomanPSMT" w:cs="TimesNewRomanPSMT"/>
          <w:sz w:val="20"/>
          <w:szCs w:val="20"/>
        </w:rPr>
        <w:t xml:space="preserve">://http://www.spark-interfax.ru  (Дата обращения: 1.12.2017) – </w:t>
      </w:r>
      <w:r w:rsidR="00D8602B" w:rsidRPr="00D8602B">
        <w:rPr>
          <w:rFonts w:ascii="Times New Roman" w:hAnsi="Times New Roman"/>
          <w:sz w:val="20"/>
          <w:szCs w:val="20"/>
        </w:rPr>
        <w:t>сетевое издание «Информационный ресурс СПАРК»</w:t>
      </w:r>
    </w:p>
    <w:p w:rsidR="00E83CEA" w:rsidRPr="00E372EC" w:rsidRDefault="00E83CEA" w:rsidP="00E83CEA">
      <w:pPr>
        <w:pStyle w:val="31"/>
        <w:rPr>
          <w:rFonts w:ascii="Times New Roman" w:hAnsi="Times New Roman"/>
          <w:b w:val="0"/>
          <w:i w:val="0"/>
          <w:sz w:val="24"/>
          <w:szCs w:val="24"/>
        </w:rPr>
      </w:pPr>
      <w:r w:rsidRPr="00E372EC">
        <w:rPr>
          <w:rFonts w:ascii="Times New Roman" w:hAnsi="Times New Roman"/>
          <w:b w:val="0"/>
          <w:i w:val="0"/>
          <w:sz w:val="24"/>
          <w:szCs w:val="24"/>
        </w:rPr>
        <w:t>Неравенство в 2016 г. выглядит следующим образом:</w:t>
      </w:r>
    </w:p>
    <w:p w:rsidR="001727C8" w:rsidRDefault="00E83CEA" w:rsidP="00CB7D04">
      <w:pPr>
        <w:pStyle w:val="31"/>
        <w:rPr>
          <w:rFonts w:ascii="Times New Roman" w:hAnsi="Times New Roman"/>
          <w:b w:val="0"/>
          <w:i w:val="0"/>
          <w:sz w:val="24"/>
          <w:szCs w:val="24"/>
        </w:rPr>
      </w:pPr>
      <w:r w:rsidRPr="00E372EC">
        <w:rPr>
          <w:rFonts w:ascii="Times New Roman" w:hAnsi="Times New Roman"/>
          <w:b w:val="0"/>
          <w:i w:val="0"/>
          <w:sz w:val="24"/>
          <w:szCs w:val="24"/>
        </w:rPr>
        <w:t>А</w:t>
      </w:r>
      <w:proofErr w:type="gramStart"/>
      <w:r w:rsidRPr="00E372EC">
        <w:rPr>
          <w:rFonts w:ascii="Times New Roman" w:hAnsi="Times New Roman"/>
          <w:b w:val="0"/>
          <w:i w:val="0"/>
          <w:sz w:val="24"/>
          <w:szCs w:val="24"/>
        </w:rPr>
        <w:t>1</w:t>
      </w:r>
      <w:proofErr w:type="gramEnd"/>
      <w:r w:rsidRPr="00E372EC">
        <w:rPr>
          <w:rFonts w:ascii="Times New Roman" w:hAnsi="Times New Roman"/>
          <w:b w:val="0"/>
          <w:i w:val="0"/>
          <w:sz w:val="24"/>
          <w:szCs w:val="24"/>
        </w:rPr>
        <w:t>&lt; П1</w:t>
      </w:r>
      <w:r w:rsidR="00CB7D04">
        <w:rPr>
          <w:rFonts w:ascii="Times New Roman" w:hAnsi="Times New Roman"/>
          <w:b w:val="0"/>
          <w:i w:val="0"/>
          <w:sz w:val="24"/>
          <w:szCs w:val="24"/>
        </w:rPr>
        <w:t xml:space="preserve">; </w:t>
      </w:r>
      <w:r w:rsidRPr="00E372EC">
        <w:rPr>
          <w:rFonts w:ascii="Times New Roman" w:hAnsi="Times New Roman"/>
          <w:b w:val="0"/>
          <w:i w:val="0"/>
          <w:sz w:val="24"/>
          <w:szCs w:val="24"/>
        </w:rPr>
        <w:t>А2</w:t>
      </w:r>
      <w:r w:rsidR="00D5116B" w:rsidRPr="00F57983">
        <w:rPr>
          <w:rFonts w:ascii="Times New Roman" w:hAnsi="Times New Roman"/>
          <w:b w:val="0"/>
          <w:i w:val="0"/>
          <w:sz w:val="24"/>
          <w:szCs w:val="24"/>
        </w:rPr>
        <w:t>&gt;</w:t>
      </w:r>
      <w:r w:rsidRPr="00E372EC">
        <w:rPr>
          <w:rFonts w:ascii="Times New Roman" w:hAnsi="Times New Roman"/>
          <w:b w:val="0"/>
          <w:i w:val="0"/>
          <w:sz w:val="24"/>
          <w:szCs w:val="24"/>
        </w:rPr>
        <w:t xml:space="preserve"> П2</w:t>
      </w:r>
      <w:r w:rsidR="00CB7D04">
        <w:rPr>
          <w:rFonts w:ascii="Times New Roman" w:hAnsi="Times New Roman"/>
          <w:b w:val="0"/>
          <w:i w:val="0"/>
          <w:sz w:val="24"/>
          <w:szCs w:val="24"/>
        </w:rPr>
        <w:t xml:space="preserve">; </w:t>
      </w:r>
      <w:r w:rsidRPr="00E372EC">
        <w:rPr>
          <w:rFonts w:ascii="Times New Roman" w:hAnsi="Times New Roman"/>
          <w:b w:val="0"/>
          <w:i w:val="0"/>
          <w:sz w:val="24"/>
          <w:szCs w:val="24"/>
        </w:rPr>
        <w:t xml:space="preserve">А3 </w:t>
      </w:r>
      <w:r w:rsidR="00D5116B" w:rsidRPr="00F57983">
        <w:rPr>
          <w:rFonts w:ascii="Times New Roman" w:hAnsi="Times New Roman"/>
          <w:b w:val="0"/>
          <w:i w:val="0"/>
          <w:sz w:val="24"/>
          <w:szCs w:val="24"/>
        </w:rPr>
        <w:t>&gt;</w:t>
      </w:r>
      <w:r w:rsidRPr="00E372EC">
        <w:rPr>
          <w:rFonts w:ascii="Times New Roman" w:hAnsi="Times New Roman"/>
          <w:b w:val="0"/>
          <w:i w:val="0"/>
          <w:sz w:val="24"/>
          <w:szCs w:val="24"/>
        </w:rPr>
        <w:t xml:space="preserve"> П3</w:t>
      </w:r>
      <w:r w:rsidR="00CB7D04">
        <w:rPr>
          <w:rFonts w:ascii="Times New Roman" w:hAnsi="Times New Roman"/>
          <w:b w:val="0"/>
          <w:i w:val="0"/>
          <w:sz w:val="24"/>
          <w:szCs w:val="24"/>
        </w:rPr>
        <w:t xml:space="preserve">; </w:t>
      </w:r>
      <w:r w:rsidRPr="00E372EC">
        <w:rPr>
          <w:rFonts w:ascii="Times New Roman" w:hAnsi="Times New Roman"/>
          <w:b w:val="0"/>
          <w:i w:val="0"/>
          <w:sz w:val="24"/>
          <w:szCs w:val="24"/>
        </w:rPr>
        <w:t>А4</w:t>
      </w:r>
      <w:r w:rsidR="00D5116B" w:rsidRPr="00F57983">
        <w:rPr>
          <w:rFonts w:ascii="Times New Roman" w:hAnsi="Times New Roman"/>
          <w:b w:val="0"/>
          <w:i w:val="0"/>
          <w:sz w:val="24"/>
          <w:szCs w:val="24"/>
        </w:rPr>
        <w:t>&lt;</w:t>
      </w:r>
      <w:r w:rsidRPr="00E372EC">
        <w:rPr>
          <w:rFonts w:ascii="Times New Roman" w:hAnsi="Times New Roman"/>
          <w:b w:val="0"/>
          <w:i w:val="0"/>
          <w:sz w:val="24"/>
          <w:szCs w:val="24"/>
        </w:rPr>
        <w:t xml:space="preserve"> П4</w:t>
      </w:r>
      <w:r w:rsidR="00CB7D04">
        <w:rPr>
          <w:rFonts w:ascii="Times New Roman" w:hAnsi="Times New Roman"/>
          <w:b w:val="0"/>
          <w:i w:val="0"/>
          <w:sz w:val="24"/>
          <w:szCs w:val="24"/>
        </w:rPr>
        <w:t>.</w:t>
      </w:r>
    </w:p>
    <w:p w:rsidR="00E83CEA" w:rsidRPr="00F57983" w:rsidRDefault="00F57983" w:rsidP="00E83CEA">
      <w:pPr>
        <w:pStyle w:val="31"/>
        <w:rPr>
          <w:rFonts w:ascii="Times New Roman" w:hAnsi="Times New Roman"/>
          <w:b w:val="0"/>
          <w:i w:val="0"/>
          <w:sz w:val="24"/>
          <w:szCs w:val="24"/>
        </w:rPr>
      </w:pPr>
      <w:r>
        <w:rPr>
          <w:rFonts w:ascii="Times New Roman" w:hAnsi="Times New Roman"/>
          <w:b w:val="0"/>
          <w:i w:val="0"/>
          <w:sz w:val="24"/>
          <w:szCs w:val="24"/>
        </w:rPr>
        <w:t xml:space="preserve">Баланс не является абсолютно ликвидным, так как </w:t>
      </w:r>
      <w:r w:rsidRPr="00E372EC">
        <w:rPr>
          <w:rFonts w:ascii="Times New Roman" w:hAnsi="Times New Roman"/>
          <w:b w:val="0"/>
          <w:i w:val="0"/>
          <w:sz w:val="24"/>
          <w:szCs w:val="24"/>
        </w:rPr>
        <w:t>А</w:t>
      </w:r>
      <w:proofErr w:type="gramStart"/>
      <w:r w:rsidRPr="00E372EC">
        <w:rPr>
          <w:rFonts w:ascii="Times New Roman" w:hAnsi="Times New Roman"/>
          <w:b w:val="0"/>
          <w:i w:val="0"/>
          <w:sz w:val="24"/>
          <w:szCs w:val="24"/>
        </w:rPr>
        <w:t>1</w:t>
      </w:r>
      <w:proofErr w:type="gramEnd"/>
      <w:r w:rsidRPr="00E372EC">
        <w:rPr>
          <w:rFonts w:ascii="Times New Roman" w:hAnsi="Times New Roman"/>
          <w:b w:val="0"/>
          <w:i w:val="0"/>
          <w:sz w:val="24"/>
          <w:szCs w:val="24"/>
        </w:rPr>
        <w:t>&lt; П1</w:t>
      </w:r>
      <w:r>
        <w:rPr>
          <w:rFonts w:ascii="Times New Roman" w:hAnsi="Times New Roman"/>
          <w:b w:val="0"/>
          <w:i w:val="0"/>
          <w:sz w:val="24"/>
          <w:szCs w:val="24"/>
        </w:rPr>
        <w:t>.</w:t>
      </w:r>
    </w:p>
    <w:p w:rsidR="00E83CEA" w:rsidRPr="004B60ED" w:rsidRDefault="00E83CEA" w:rsidP="00E83CEA">
      <w:pPr>
        <w:pStyle w:val="31"/>
        <w:rPr>
          <w:rFonts w:ascii="Times New Roman" w:hAnsi="Times New Roman"/>
          <w:b w:val="0"/>
          <w:i w:val="0"/>
          <w:sz w:val="24"/>
          <w:szCs w:val="24"/>
        </w:rPr>
      </w:pPr>
      <w:r w:rsidRPr="00E372EC">
        <w:rPr>
          <w:rFonts w:ascii="Times New Roman" w:hAnsi="Times New Roman"/>
          <w:b w:val="0"/>
          <w:i w:val="0"/>
          <w:sz w:val="24"/>
          <w:szCs w:val="24"/>
        </w:rPr>
        <w:t xml:space="preserve">Показатели ликвидности баланса представлены в </w:t>
      </w:r>
      <w:r>
        <w:rPr>
          <w:rFonts w:ascii="Times New Roman" w:hAnsi="Times New Roman"/>
          <w:b w:val="0"/>
          <w:i w:val="0"/>
          <w:sz w:val="24"/>
          <w:szCs w:val="24"/>
        </w:rPr>
        <w:t>Т</w:t>
      </w:r>
      <w:r w:rsidRPr="00E372EC">
        <w:rPr>
          <w:rFonts w:ascii="Times New Roman" w:hAnsi="Times New Roman"/>
          <w:b w:val="0"/>
          <w:i w:val="0"/>
          <w:sz w:val="24"/>
          <w:szCs w:val="24"/>
        </w:rPr>
        <w:t>аблице 2.</w:t>
      </w:r>
      <w:r w:rsidR="00F57983">
        <w:rPr>
          <w:rFonts w:ascii="Times New Roman" w:hAnsi="Times New Roman"/>
          <w:b w:val="0"/>
          <w:i w:val="0"/>
          <w:sz w:val="24"/>
          <w:szCs w:val="24"/>
        </w:rPr>
        <w:t>20</w:t>
      </w:r>
      <w:r w:rsidRPr="00E372EC">
        <w:rPr>
          <w:rFonts w:ascii="Times New Roman" w:hAnsi="Times New Roman"/>
          <w:b w:val="0"/>
          <w:i w:val="0"/>
          <w:sz w:val="24"/>
          <w:szCs w:val="24"/>
        </w:rPr>
        <w:t>.</w:t>
      </w:r>
    </w:p>
    <w:p w:rsidR="00E83CEA" w:rsidRPr="0019247F" w:rsidRDefault="00E83CEA" w:rsidP="00E83CEA">
      <w:pPr>
        <w:pStyle w:val="13"/>
        <w:ind w:firstLine="0"/>
        <w:jc w:val="right"/>
        <w:rPr>
          <w:i/>
          <w:snapToGrid/>
          <w:color w:val="000000" w:themeColor="text1"/>
          <w:sz w:val="24"/>
          <w:szCs w:val="24"/>
          <w:lang w:eastAsia="en-US"/>
        </w:rPr>
      </w:pPr>
      <w:r w:rsidRPr="0019247F">
        <w:rPr>
          <w:i/>
          <w:snapToGrid/>
          <w:color w:val="000000" w:themeColor="text1"/>
          <w:sz w:val="24"/>
          <w:szCs w:val="24"/>
          <w:lang w:eastAsia="en-US"/>
        </w:rPr>
        <w:t>Таблица 2.</w:t>
      </w:r>
      <w:r w:rsidR="00F57983">
        <w:rPr>
          <w:i/>
          <w:snapToGrid/>
          <w:color w:val="000000" w:themeColor="text1"/>
          <w:sz w:val="24"/>
          <w:szCs w:val="24"/>
          <w:lang w:eastAsia="en-US"/>
        </w:rPr>
        <w:t>20</w:t>
      </w:r>
    </w:p>
    <w:p w:rsidR="00E83CEA" w:rsidRPr="0019247F" w:rsidRDefault="00E83CEA" w:rsidP="00E83CEA">
      <w:pPr>
        <w:pStyle w:val="13"/>
        <w:ind w:firstLine="0"/>
        <w:jc w:val="center"/>
        <w:rPr>
          <w:b/>
          <w:snapToGrid/>
          <w:color w:val="000000" w:themeColor="text1"/>
          <w:sz w:val="24"/>
          <w:szCs w:val="24"/>
          <w:lang w:eastAsia="en-US"/>
        </w:rPr>
      </w:pPr>
      <w:r w:rsidRPr="0019247F">
        <w:rPr>
          <w:b/>
          <w:snapToGrid/>
          <w:color w:val="000000" w:themeColor="text1"/>
          <w:sz w:val="24"/>
          <w:szCs w:val="24"/>
          <w:lang w:eastAsia="en-US"/>
        </w:rPr>
        <w:t>Показатели ликвидности баланс</w:t>
      </w:r>
      <w:proofErr w:type="gramStart"/>
      <w:r w:rsidRPr="0019247F">
        <w:rPr>
          <w:b/>
          <w:snapToGrid/>
          <w:color w:val="000000" w:themeColor="text1"/>
          <w:sz w:val="24"/>
          <w:szCs w:val="24"/>
          <w:lang w:eastAsia="en-US"/>
        </w:rPr>
        <w:t xml:space="preserve">а </w:t>
      </w:r>
      <w:r w:rsidR="00644A0E">
        <w:rPr>
          <w:b/>
          <w:snapToGrid/>
          <w:color w:val="000000" w:themeColor="text1"/>
          <w:sz w:val="24"/>
          <w:szCs w:val="24"/>
          <w:lang w:eastAsia="en-US"/>
        </w:rPr>
        <w:t>ОО</w:t>
      </w:r>
      <w:r w:rsidRPr="0019247F">
        <w:rPr>
          <w:b/>
          <w:snapToGrid/>
          <w:color w:val="000000" w:themeColor="text1"/>
          <w:sz w:val="24"/>
          <w:szCs w:val="24"/>
          <w:lang w:eastAsia="en-US"/>
        </w:rPr>
        <w:t>О</w:t>
      </w:r>
      <w:proofErr w:type="gramEnd"/>
      <w:r w:rsidRPr="0019247F">
        <w:rPr>
          <w:b/>
          <w:snapToGrid/>
          <w:color w:val="000000" w:themeColor="text1"/>
          <w:sz w:val="24"/>
          <w:szCs w:val="24"/>
          <w:lang w:eastAsia="en-US"/>
        </w:rPr>
        <w:t xml:space="preserve"> «</w:t>
      </w:r>
      <w:proofErr w:type="spellStart"/>
      <w:r w:rsidR="00F465D0">
        <w:rPr>
          <w:b/>
          <w:snapToGrid/>
          <w:color w:val="000000" w:themeColor="text1"/>
          <w:sz w:val="24"/>
          <w:szCs w:val="24"/>
          <w:lang w:eastAsia="en-US"/>
        </w:rPr>
        <w:t>ПарнасАвтоКомплекс</w:t>
      </w:r>
      <w:proofErr w:type="spellEnd"/>
      <w:r w:rsidRPr="0019247F">
        <w:rPr>
          <w:b/>
          <w:snapToGrid/>
          <w:color w:val="000000" w:themeColor="text1"/>
          <w:sz w:val="24"/>
          <w:szCs w:val="24"/>
          <w:lang w:eastAsia="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50"/>
        <w:gridCol w:w="1639"/>
        <w:gridCol w:w="987"/>
        <w:gridCol w:w="987"/>
        <w:gridCol w:w="2283"/>
      </w:tblGrid>
      <w:tr w:rsidR="00DC6F32" w:rsidRPr="0019247F" w:rsidTr="00DC6F32">
        <w:tc>
          <w:tcPr>
            <w:tcW w:w="2754" w:type="dxa"/>
          </w:tcPr>
          <w:p w:rsidR="00DC6F32" w:rsidRPr="0019247F" w:rsidRDefault="00DC6F32" w:rsidP="005422C8">
            <w:pPr>
              <w:pStyle w:val="12"/>
              <w:tabs>
                <w:tab w:val="clear" w:pos="3969"/>
                <w:tab w:val="clear" w:pos="9072"/>
              </w:tabs>
              <w:spacing w:before="0" w:after="0"/>
              <w:rPr>
                <w:color w:val="000000" w:themeColor="text1"/>
                <w:sz w:val="20"/>
              </w:rPr>
            </w:pPr>
            <w:r w:rsidRPr="0019247F">
              <w:rPr>
                <w:color w:val="000000" w:themeColor="text1"/>
                <w:sz w:val="20"/>
              </w:rPr>
              <w:t>Показатели</w:t>
            </w:r>
          </w:p>
        </w:tc>
        <w:tc>
          <w:tcPr>
            <w:tcW w:w="1742" w:type="dxa"/>
          </w:tcPr>
          <w:p w:rsidR="00DC6F32" w:rsidRPr="0019247F" w:rsidRDefault="00DC6F32" w:rsidP="005422C8">
            <w:pPr>
              <w:jc w:val="center"/>
              <w:rPr>
                <w:color w:val="000000" w:themeColor="text1"/>
                <w:sz w:val="20"/>
                <w:szCs w:val="20"/>
              </w:rPr>
            </w:pPr>
            <w:r w:rsidRPr="0019247F">
              <w:rPr>
                <w:color w:val="000000" w:themeColor="text1"/>
                <w:sz w:val="20"/>
                <w:szCs w:val="20"/>
              </w:rPr>
              <w:t>Оптимальное значение</w:t>
            </w:r>
          </w:p>
        </w:tc>
        <w:tc>
          <w:tcPr>
            <w:tcW w:w="1127" w:type="dxa"/>
          </w:tcPr>
          <w:p w:rsidR="00DC6F32" w:rsidRPr="0019247F" w:rsidRDefault="00DC6F32" w:rsidP="005422C8">
            <w:pPr>
              <w:jc w:val="center"/>
              <w:rPr>
                <w:color w:val="000000" w:themeColor="text1"/>
                <w:sz w:val="20"/>
                <w:szCs w:val="20"/>
              </w:rPr>
            </w:pPr>
            <w:r w:rsidRPr="0019247F">
              <w:rPr>
                <w:color w:val="000000" w:themeColor="text1"/>
                <w:sz w:val="20"/>
                <w:szCs w:val="20"/>
              </w:rPr>
              <w:t>2015 г.</w:t>
            </w:r>
          </w:p>
        </w:tc>
        <w:tc>
          <w:tcPr>
            <w:tcW w:w="1127" w:type="dxa"/>
          </w:tcPr>
          <w:p w:rsidR="00DC6F32" w:rsidRPr="0019247F" w:rsidRDefault="00DC6F32" w:rsidP="005422C8">
            <w:pPr>
              <w:jc w:val="center"/>
              <w:rPr>
                <w:color w:val="000000" w:themeColor="text1"/>
                <w:sz w:val="20"/>
                <w:szCs w:val="20"/>
              </w:rPr>
            </w:pPr>
            <w:r w:rsidRPr="0019247F">
              <w:rPr>
                <w:color w:val="000000" w:themeColor="text1"/>
                <w:sz w:val="20"/>
                <w:szCs w:val="20"/>
              </w:rPr>
              <w:t>2016 г.</w:t>
            </w:r>
          </w:p>
        </w:tc>
        <w:tc>
          <w:tcPr>
            <w:tcW w:w="2889" w:type="dxa"/>
          </w:tcPr>
          <w:p w:rsidR="00DC6F32" w:rsidRPr="0019247F" w:rsidRDefault="00DC6F32" w:rsidP="005422C8">
            <w:pPr>
              <w:jc w:val="center"/>
              <w:rPr>
                <w:color w:val="000000" w:themeColor="text1"/>
                <w:sz w:val="20"/>
                <w:szCs w:val="20"/>
              </w:rPr>
            </w:pPr>
            <w:r>
              <w:rPr>
                <w:color w:val="000000" w:themeColor="text1"/>
                <w:sz w:val="20"/>
                <w:szCs w:val="20"/>
              </w:rPr>
              <w:t>2016 г. к 2015</w:t>
            </w:r>
            <w:r w:rsidRPr="0019247F">
              <w:rPr>
                <w:color w:val="000000" w:themeColor="text1"/>
                <w:sz w:val="20"/>
                <w:szCs w:val="20"/>
              </w:rPr>
              <w:t xml:space="preserve"> г., +/-</w:t>
            </w:r>
          </w:p>
        </w:tc>
      </w:tr>
      <w:tr w:rsidR="00812E7D" w:rsidRPr="0019247F" w:rsidTr="00812E7D">
        <w:tc>
          <w:tcPr>
            <w:tcW w:w="2754" w:type="dxa"/>
          </w:tcPr>
          <w:p w:rsidR="00812E7D" w:rsidRPr="0019247F" w:rsidRDefault="00812E7D" w:rsidP="00273E43">
            <w:pPr>
              <w:pStyle w:val="af5"/>
              <w:rPr>
                <w:color w:val="000000" w:themeColor="text1"/>
                <w:sz w:val="20"/>
                <w:lang w:eastAsia="ru-RU"/>
              </w:rPr>
            </w:pPr>
            <w:r w:rsidRPr="0019247F">
              <w:rPr>
                <w:color w:val="000000" w:themeColor="text1"/>
                <w:sz w:val="20"/>
                <w:lang w:eastAsia="ru-RU"/>
              </w:rPr>
              <w:t xml:space="preserve">Коэффициент </w:t>
            </w:r>
            <w:proofErr w:type="gramStart"/>
            <w:r w:rsidRPr="0019247F">
              <w:rPr>
                <w:color w:val="000000" w:themeColor="text1"/>
                <w:sz w:val="20"/>
                <w:lang w:eastAsia="ru-RU"/>
              </w:rPr>
              <w:t>абсолютной</w:t>
            </w:r>
            <w:proofErr w:type="gramEnd"/>
            <w:r w:rsidRPr="0019247F">
              <w:rPr>
                <w:color w:val="000000" w:themeColor="text1"/>
                <w:sz w:val="20"/>
                <w:lang w:eastAsia="ru-RU"/>
              </w:rPr>
              <w:t xml:space="preserve"> </w:t>
            </w:r>
            <w:proofErr w:type="spellStart"/>
            <w:r w:rsidRPr="0019247F">
              <w:rPr>
                <w:color w:val="000000" w:themeColor="text1"/>
                <w:sz w:val="20"/>
                <w:lang w:eastAsia="ru-RU"/>
              </w:rPr>
              <w:t>ликвидности</w:t>
            </w:r>
            <w:r>
              <w:rPr>
                <w:color w:val="000000" w:themeColor="text1"/>
                <w:sz w:val="20"/>
                <w:lang w:eastAsia="ru-RU"/>
              </w:rPr>
              <w:t>Кабл</w:t>
            </w:r>
            <w:proofErr w:type="spellEnd"/>
            <w:r>
              <w:rPr>
                <w:color w:val="000000" w:themeColor="text1"/>
                <w:sz w:val="20"/>
                <w:lang w:eastAsia="ru-RU"/>
              </w:rPr>
              <w:t>=(ДС+КФВ)/(ДО+КО)</w:t>
            </w:r>
          </w:p>
        </w:tc>
        <w:tc>
          <w:tcPr>
            <w:tcW w:w="1742" w:type="dxa"/>
          </w:tcPr>
          <w:p w:rsidR="00812E7D" w:rsidRPr="0019247F" w:rsidRDefault="00812E7D" w:rsidP="005422C8">
            <w:pPr>
              <w:ind w:right="-57"/>
              <w:jc w:val="center"/>
              <w:rPr>
                <w:color w:val="000000" w:themeColor="text1"/>
                <w:sz w:val="20"/>
                <w:szCs w:val="20"/>
              </w:rPr>
            </w:pPr>
            <w:r w:rsidRPr="0019247F">
              <w:rPr>
                <w:color w:val="000000" w:themeColor="text1"/>
                <w:sz w:val="20"/>
                <w:szCs w:val="20"/>
              </w:rPr>
              <w:t>0,2-0,3</w:t>
            </w:r>
          </w:p>
        </w:tc>
        <w:tc>
          <w:tcPr>
            <w:tcW w:w="1127" w:type="dxa"/>
          </w:tcPr>
          <w:p w:rsidR="00812E7D" w:rsidRPr="00812E7D" w:rsidRDefault="00812E7D" w:rsidP="00812E7D">
            <w:pPr>
              <w:jc w:val="center"/>
              <w:rPr>
                <w:color w:val="000000"/>
                <w:sz w:val="20"/>
                <w:szCs w:val="20"/>
              </w:rPr>
            </w:pPr>
            <w:r w:rsidRPr="00812E7D">
              <w:rPr>
                <w:color w:val="000000"/>
                <w:sz w:val="20"/>
                <w:szCs w:val="20"/>
              </w:rPr>
              <w:t>0,30</w:t>
            </w:r>
          </w:p>
        </w:tc>
        <w:tc>
          <w:tcPr>
            <w:tcW w:w="1127" w:type="dxa"/>
          </w:tcPr>
          <w:p w:rsidR="00812E7D" w:rsidRPr="00812E7D" w:rsidRDefault="00812E7D" w:rsidP="00812E7D">
            <w:pPr>
              <w:jc w:val="center"/>
              <w:rPr>
                <w:color w:val="000000"/>
                <w:sz w:val="20"/>
                <w:szCs w:val="20"/>
              </w:rPr>
            </w:pPr>
            <w:r w:rsidRPr="00812E7D">
              <w:rPr>
                <w:color w:val="000000"/>
                <w:sz w:val="20"/>
                <w:szCs w:val="20"/>
              </w:rPr>
              <w:t>0,21</w:t>
            </w:r>
          </w:p>
        </w:tc>
        <w:tc>
          <w:tcPr>
            <w:tcW w:w="2889" w:type="dxa"/>
          </w:tcPr>
          <w:p w:rsidR="00812E7D" w:rsidRPr="0019247F" w:rsidRDefault="00812E7D" w:rsidP="005422C8">
            <w:pPr>
              <w:jc w:val="center"/>
              <w:rPr>
                <w:color w:val="000000" w:themeColor="text1"/>
                <w:sz w:val="20"/>
                <w:szCs w:val="20"/>
              </w:rPr>
            </w:pPr>
            <w:r>
              <w:rPr>
                <w:color w:val="000000" w:themeColor="text1"/>
                <w:sz w:val="20"/>
                <w:szCs w:val="20"/>
              </w:rPr>
              <w:t>-0,09</w:t>
            </w:r>
          </w:p>
        </w:tc>
      </w:tr>
      <w:tr w:rsidR="00812E7D" w:rsidRPr="0019247F" w:rsidTr="00812E7D">
        <w:tc>
          <w:tcPr>
            <w:tcW w:w="2754" w:type="dxa"/>
            <w:tcBorders>
              <w:bottom w:val="single" w:sz="4" w:space="0" w:color="auto"/>
            </w:tcBorders>
          </w:tcPr>
          <w:p w:rsidR="00812E7D" w:rsidRPr="0019247F" w:rsidRDefault="00812E7D" w:rsidP="00273E43">
            <w:pPr>
              <w:pStyle w:val="af5"/>
              <w:rPr>
                <w:color w:val="000000" w:themeColor="text1"/>
                <w:sz w:val="20"/>
                <w:lang w:eastAsia="ru-RU"/>
              </w:rPr>
            </w:pPr>
            <w:r w:rsidRPr="0019247F">
              <w:rPr>
                <w:color w:val="000000" w:themeColor="text1"/>
                <w:sz w:val="20"/>
                <w:lang w:eastAsia="ru-RU"/>
              </w:rPr>
              <w:t xml:space="preserve">Коэффициент </w:t>
            </w:r>
            <w:proofErr w:type="gramStart"/>
            <w:r w:rsidRPr="0019247F">
              <w:rPr>
                <w:color w:val="000000" w:themeColor="text1"/>
                <w:sz w:val="20"/>
                <w:lang w:eastAsia="ru-RU"/>
              </w:rPr>
              <w:t>промежуточной</w:t>
            </w:r>
            <w:proofErr w:type="gramEnd"/>
            <w:r w:rsidRPr="0019247F">
              <w:rPr>
                <w:color w:val="000000" w:themeColor="text1"/>
                <w:sz w:val="20"/>
                <w:lang w:eastAsia="ru-RU"/>
              </w:rPr>
              <w:t xml:space="preserve"> </w:t>
            </w:r>
            <w:proofErr w:type="spellStart"/>
            <w:r w:rsidRPr="0019247F">
              <w:rPr>
                <w:color w:val="000000" w:themeColor="text1"/>
                <w:sz w:val="20"/>
                <w:lang w:eastAsia="ru-RU"/>
              </w:rPr>
              <w:t>ликвидности</w:t>
            </w:r>
            <w:r>
              <w:rPr>
                <w:color w:val="000000" w:themeColor="text1"/>
                <w:sz w:val="20"/>
                <w:lang w:eastAsia="ru-RU"/>
              </w:rPr>
              <w:t>Кпромл</w:t>
            </w:r>
            <w:proofErr w:type="spellEnd"/>
            <w:r>
              <w:rPr>
                <w:color w:val="000000" w:themeColor="text1"/>
                <w:sz w:val="20"/>
                <w:lang w:eastAsia="ru-RU"/>
              </w:rPr>
              <w:t>=(ДС+КФВ+КДЗ)/КО</w:t>
            </w:r>
          </w:p>
        </w:tc>
        <w:tc>
          <w:tcPr>
            <w:tcW w:w="1742" w:type="dxa"/>
            <w:tcBorders>
              <w:bottom w:val="single" w:sz="4" w:space="0" w:color="auto"/>
            </w:tcBorders>
          </w:tcPr>
          <w:p w:rsidR="00812E7D" w:rsidRPr="0019247F" w:rsidRDefault="00812E7D" w:rsidP="005422C8">
            <w:pPr>
              <w:ind w:right="-57"/>
              <w:jc w:val="center"/>
              <w:rPr>
                <w:color w:val="000000" w:themeColor="text1"/>
                <w:sz w:val="20"/>
                <w:szCs w:val="20"/>
              </w:rPr>
            </w:pPr>
            <w:r w:rsidRPr="0019247F">
              <w:rPr>
                <w:color w:val="000000" w:themeColor="text1"/>
                <w:sz w:val="20"/>
                <w:szCs w:val="20"/>
              </w:rPr>
              <w:t>0,8-1,0</w:t>
            </w:r>
          </w:p>
        </w:tc>
        <w:tc>
          <w:tcPr>
            <w:tcW w:w="1127" w:type="dxa"/>
            <w:tcBorders>
              <w:bottom w:val="single" w:sz="4" w:space="0" w:color="auto"/>
            </w:tcBorders>
          </w:tcPr>
          <w:p w:rsidR="00812E7D" w:rsidRPr="00812E7D" w:rsidRDefault="00812E7D" w:rsidP="00812E7D">
            <w:pPr>
              <w:jc w:val="center"/>
              <w:rPr>
                <w:color w:val="000000"/>
                <w:sz w:val="20"/>
                <w:szCs w:val="20"/>
              </w:rPr>
            </w:pPr>
            <w:r w:rsidRPr="00812E7D">
              <w:rPr>
                <w:color w:val="000000"/>
                <w:sz w:val="20"/>
                <w:szCs w:val="20"/>
              </w:rPr>
              <w:t>0,59</w:t>
            </w:r>
          </w:p>
        </w:tc>
        <w:tc>
          <w:tcPr>
            <w:tcW w:w="1127" w:type="dxa"/>
            <w:tcBorders>
              <w:bottom w:val="single" w:sz="4" w:space="0" w:color="auto"/>
            </w:tcBorders>
          </w:tcPr>
          <w:p w:rsidR="00812E7D" w:rsidRPr="00812E7D" w:rsidRDefault="00812E7D" w:rsidP="00812E7D">
            <w:pPr>
              <w:jc w:val="center"/>
              <w:rPr>
                <w:color w:val="000000"/>
                <w:sz w:val="20"/>
                <w:szCs w:val="20"/>
              </w:rPr>
            </w:pPr>
            <w:r w:rsidRPr="00812E7D">
              <w:rPr>
                <w:color w:val="000000"/>
                <w:sz w:val="20"/>
                <w:szCs w:val="20"/>
              </w:rPr>
              <w:t>0,69</w:t>
            </w:r>
          </w:p>
        </w:tc>
        <w:tc>
          <w:tcPr>
            <w:tcW w:w="2889" w:type="dxa"/>
            <w:tcBorders>
              <w:bottom w:val="single" w:sz="4" w:space="0" w:color="auto"/>
            </w:tcBorders>
          </w:tcPr>
          <w:p w:rsidR="00812E7D" w:rsidRPr="0019247F" w:rsidRDefault="00812E7D" w:rsidP="005422C8">
            <w:pPr>
              <w:jc w:val="center"/>
              <w:rPr>
                <w:color w:val="000000" w:themeColor="text1"/>
                <w:sz w:val="20"/>
                <w:szCs w:val="20"/>
              </w:rPr>
            </w:pPr>
            <w:r>
              <w:rPr>
                <w:color w:val="000000" w:themeColor="text1"/>
                <w:sz w:val="20"/>
                <w:szCs w:val="20"/>
              </w:rPr>
              <w:t>+0,10</w:t>
            </w:r>
          </w:p>
        </w:tc>
      </w:tr>
      <w:tr w:rsidR="00812E7D" w:rsidRPr="0019247F" w:rsidTr="00812E7D">
        <w:trPr>
          <w:trHeight w:val="669"/>
        </w:trPr>
        <w:tc>
          <w:tcPr>
            <w:tcW w:w="2754" w:type="dxa"/>
            <w:tcBorders>
              <w:bottom w:val="single" w:sz="4" w:space="0" w:color="auto"/>
            </w:tcBorders>
          </w:tcPr>
          <w:p w:rsidR="00812E7D" w:rsidRPr="0019247F" w:rsidRDefault="00812E7D" w:rsidP="00273E43">
            <w:pPr>
              <w:pStyle w:val="af5"/>
              <w:rPr>
                <w:color w:val="000000" w:themeColor="text1"/>
                <w:sz w:val="20"/>
                <w:lang w:eastAsia="ru-RU"/>
              </w:rPr>
            </w:pPr>
            <w:r w:rsidRPr="0019247F">
              <w:rPr>
                <w:color w:val="000000" w:themeColor="text1"/>
                <w:sz w:val="20"/>
                <w:lang w:eastAsia="ru-RU"/>
              </w:rPr>
              <w:t xml:space="preserve">Коэффициент </w:t>
            </w:r>
            <w:proofErr w:type="gramStart"/>
            <w:r w:rsidRPr="0019247F">
              <w:rPr>
                <w:color w:val="000000" w:themeColor="text1"/>
                <w:sz w:val="20"/>
                <w:lang w:eastAsia="ru-RU"/>
              </w:rPr>
              <w:t>текущей</w:t>
            </w:r>
            <w:proofErr w:type="gramEnd"/>
            <w:r w:rsidRPr="0019247F">
              <w:rPr>
                <w:color w:val="000000" w:themeColor="text1"/>
                <w:sz w:val="20"/>
                <w:lang w:eastAsia="ru-RU"/>
              </w:rPr>
              <w:t xml:space="preserve"> </w:t>
            </w:r>
            <w:proofErr w:type="spellStart"/>
            <w:r w:rsidRPr="0019247F">
              <w:rPr>
                <w:color w:val="000000" w:themeColor="text1"/>
                <w:sz w:val="20"/>
                <w:lang w:eastAsia="ru-RU"/>
              </w:rPr>
              <w:t>ликвидности</w:t>
            </w:r>
            <w:r>
              <w:rPr>
                <w:color w:val="000000" w:themeColor="text1"/>
                <w:sz w:val="20"/>
                <w:lang w:eastAsia="ru-RU"/>
              </w:rPr>
              <w:t>Ктекл</w:t>
            </w:r>
            <w:proofErr w:type="spellEnd"/>
            <w:r>
              <w:rPr>
                <w:color w:val="000000" w:themeColor="text1"/>
                <w:sz w:val="20"/>
                <w:lang w:eastAsia="ru-RU"/>
              </w:rPr>
              <w:t>=ОА/КО</w:t>
            </w:r>
          </w:p>
        </w:tc>
        <w:tc>
          <w:tcPr>
            <w:tcW w:w="1742" w:type="dxa"/>
            <w:tcBorders>
              <w:bottom w:val="single" w:sz="4" w:space="0" w:color="auto"/>
            </w:tcBorders>
          </w:tcPr>
          <w:p w:rsidR="00812E7D" w:rsidRPr="0019247F" w:rsidRDefault="00812E7D" w:rsidP="005422C8">
            <w:pPr>
              <w:ind w:right="-57"/>
              <w:jc w:val="center"/>
              <w:rPr>
                <w:color w:val="000000" w:themeColor="text1"/>
                <w:sz w:val="20"/>
                <w:szCs w:val="20"/>
              </w:rPr>
            </w:pPr>
            <w:r w:rsidRPr="0019247F">
              <w:rPr>
                <w:color w:val="000000" w:themeColor="text1"/>
                <w:sz w:val="20"/>
                <w:szCs w:val="20"/>
              </w:rPr>
              <w:t>1,5-2,0</w:t>
            </w:r>
          </w:p>
        </w:tc>
        <w:tc>
          <w:tcPr>
            <w:tcW w:w="1127" w:type="dxa"/>
            <w:tcBorders>
              <w:bottom w:val="single" w:sz="4" w:space="0" w:color="auto"/>
            </w:tcBorders>
          </w:tcPr>
          <w:p w:rsidR="00812E7D" w:rsidRPr="00812E7D" w:rsidRDefault="00812E7D" w:rsidP="00812E7D">
            <w:pPr>
              <w:jc w:val="center"/>
              <w:rPr>
                <w:color w:val="000000"/>
                <w:sz w:val="20"/>
                <w:szCs w:val="20"/>
              </w:rPr>
            </w:pPr>
            <w:r w:rsidRPr="00812E7D">
              <w:rPr>
                <w:color w:val="000000"/>
                <w:sz w:val="20"/>
                <w:szCs w:val="20"/>
              </w:rPr>
              <w:t>1,09</w:t>
            </w:r>
          </w:p>
        </w:tc>
        <w:tc>
          <w:tcPr>
            <w:tcW w:w="1127" w:type="dxa"/>
            <w:tcBorders>
              <w:bottom w:val="single" w:sz="4" w:space="0" w:color="auto"/>
            </w:tcBorders>
          </w:tcPr>
          <w:p w:rsidR="00812E7D" w:rsidRPr="00812E7D" w:rsidRDefault="00812E7D" w:rsidP="00812E7D">
            <w:pPr>
              <w:jc w:val="center"/>
              <w:rPr>
                <w:color w:val="000000"/>
                <w:sz w:val="20"/>
                <w:szCs w:val="20"/>
              </w:rPr>
            </w:pPr>
            <w:r w:rsidRPr="00812E7D">
              <w:rPr>
                <w:color w:val="000000"/>
                <w:sz w:val="20"/>
                <w:szCs w:val="20"/>
              </w:rPr>
              <w:t>1,06</w:t>
            </w:r>
          </w:p>
        </w:tc>
        <w:tc>
          <w:tcPr>
            <w:tcW w:w="2889" w:type="dxa"/>
            <w:tcBorders>
              <w:bottom w:val="single" w:sz="4" w:space="0" w:color="auto"/>
            </w:tcBorders>
          </w:tcPr>
          <w:p w:rsidR="00812E7D" w:rsidRPr="0019247F" w:rsidRDefault="00812E7D" w:rsidP="005422C8">
            <w:pPr>
              <w:jc w:val="center"/>
              <w:rPr>
                <w:color w:val="000000" w:themeColor="text1"/>
                <w:sz w:val="20"/>
                <w:szCs w:val="20"/>
              </w:rPr>
            </w:pPr>
            <w:r>
              <w:rPr>
                <w:color w:val="000000" w:themeColor="text1"/>
                <w:sz w:val="20"/>
                <w:szCs w:val="20"/>
              </w:rPr>
              <w:t>-0,03</w:t>
            </w:r>
          </w:p>
        </w:tc>
      </w:tr>
    </w:tbl>
    <w:p w:rsidR="00E83CEA" w:rsidRPr="00B903A9" w:rsidRDefault="00E83CEA" w:rsidP="00E83CEA">
      <w:pPr>
        <w:pStyle w:val="ad"/>
        <w:spacing w:after="0" w:line="360" w:lineRule="auto"/>
        <w:jc w:val="both"/>
        <w:rPr>
          <w:rFonts w:ascii="Times New Roman" w:hAnsi="Times New Roman"/>
          <w:sz w:val="20"/>
          <w:szCs w:val="20"/>
        </w:rPr>
      </w:pPr>
      <w:r w:rsidRPr="0019247F">
        <w:rPr>
          <w:color w:val="000000" w:themeColor="text1"/>
          <w:sz w:val="20"/>
          <w:szCs w:val="20"/>
        </w:rPr>
        <w:t>*</w:t>
      </w:r>
      <w:r w:rsidR="00B903A9">
        <w:rPr>
          <w:rFonts w:ascii="TimesNewRomanPSMT" w:hAnsi="TimesNewRomanPSMT" w:cs="TimesNewRomanPSMT"/>
          <w:sz w:val="20"/>
          <w:szCs w:val="20"/>
        </w:rPr>
        <w:t>Разработано автором</w:t>
      </w:r>
      <w:r w:rsidR="00D8602B">
        <w:rPr>
          <w:rFonts w:ascii="TimesNewRomanPSMT" w:hAnsi="TimesNewRomanPSMT" w:cs="TimesNewRomanPSMT"/>
          <w:sz w:val="20"/>
          <w:szCs w:val="20"/>
        </w:rPr>
        <w:t xml:space="preserve"> на основе </w:t>
      </w:r>
      <w:r w:rsidR="00D8602B" w:rsidRPr="00D8602B">
        <w:rPr>
          <w:rFonts w:ascii="TimesNewRomanPSMT" w:hAnsi="TimesNewRomanPSMT" w:cs="TimesNewRomanPSMT"/>
          <w:sz w:val="20"/>
          <w:szCs w:val="20"/>
          <w:lang w:val="en-US"/>
        </w:rPr>
        <w:t>URL</w:t>
      </w:r>
      <w:r w:rsidR="00D8602B" w:rsidRPr="00D8602B">
        <w:rPr>
          <w:rFonts w:ascii="TimesNewRomanPSMT" w:hAnsi="TimesNewRomanPSMT" w:cs="TimesNewRomanPSMT"/>
          <w:sz w:val="20"/>
          <w:szCs w:val="20"/>
        </w:rPr>
        <w:t>:</w:t>
      </w:r>
      <w:proofErr w:type="spellStart"/>
      <w:r w:rsidR="00D8602B" w:rsidRPr="00D8602B">
        <w:rPr>
          <w:rFonts w:ascii="TimesNewRomanPSMT" w:hAnsi="TimesNewRomanPSMT" w:cs="TimesNewRomanPSMT"/>
          <w:sz w:val="20"/>
          <w:szCs w:val="20"/>
        </w:rPr>
        <w:t>http</w:t>
      </w:r>
      <w:proofErr w:type="spellEnd"/>
      <w:r w:rsidR="00D8602B" w:rsidRPr="00D8602B">
        <w:rPr>
          <w:rFonts w:ascii="TimesNewRomanPSMT" w:hAnsi="TimesNewRomanPSMT" w:cs="TimesNewRomanPSMT"/>
          <w:sz w:val="20"/>
          <w:szCs w:val="20"/>
        </w:rPr>
        <w:t xml:space="preserve">://http://www.spark-interfax.ru  (Дата обращения: 1.12.2017) – </w:t>
      </w:r>
      <w:r w:rsidR="00D8602B" w:rsidRPr="00D8602B">
        <w:rPr>
          <w:rFonts w:ascii="Times New Roman" w:hAnsi="Times New Roman"/>
          <w:sz w:val="20"/>
          <w:szCs w:val="20"/>
        </w:rPr>
        <w:t>сетевое издание «Информационный ресурс СПАРК»</w:t>
      </w:r>
    </w:p>
    <w:p w:rsidR="00E83CEA" w:rsidRPr="006620D8" w:rsidRDefault="00E83CEA" w:rsidP="00E83CEA">
      <w:pPr>
        <w:pStyle w:val="13"/>
        <w:rPr>
          <w:snapToGrid/>
          <w:color w:val="000000" w:themeColor="text1"/>
          <w:sz w:val="24"/>
          <w:szCs w:val="24"/>
        </w:rPr>
      </w:pPr>
      <w:r w:rsidRPr="00E372EC">
        <w:rPr>
          <w:snapToGrid/>
          <w:color w:val="000000" w:themeColor="text1"/>
          <w:sz w:val="24"/>
          <w:szCs w:val="24"/>
        </w:rPr>
        <w:t xml:space="preserve">Наблюдается динамика к снижению </w:t>
      </w:r>
      <w:r w:rsidR="00812E7D">
        <w:rPr>
          <w:snapToGrid/>
          <w:color w:val="000000" w:themeColor="text1"/>
          <w:sz w:val="24"/>
          <w:szCs w:val="24"/>
        </w:rPr>
        <w:t>коэффициентов абсолютной ликвидности и текущей ликвидности</w:t>
      </w:r>
      <w:r w:rsidRPr="00E372EC">
        <w:rPr>
          <w:snapToGrid/>
          <w:color w:val="000000" w:themeColor="text1"/>
          <w:sz w:val="24"/>
          <w:szCs w:val="24"/>
        </w:rPr>
        <w:t xml:space="preserve">. </w:t>
      </w:r>
      <w:r w:rsidR="00C74C13">
        <w:rPr>
          <w:snapToGrid/>
          <w:color w:val="000000" w:themeColor="text1"/>
          <w:sz w:val="24"/>
          <w:szCs w:val="24"/>
        </w:rPr>
        <w:t>Из трех показателей только коэффициент абсолютной ликвидности находится в диапазоне рекомендуемых значений, что свидетельствует о низкой степени ликвидности баланса предприятия.</w:t>
      </w:r>
    </w:p>
    <w:p w:rsidR="006620D8" w:rsidRDefault="00E83CEA" w:rsidP="003C7AAB">
      <w:pPr>
        <w:spacing w:line="360" w:lineRule="auto"/>
        <w:ind w:firstLine="709"/>
        <w:jc w:val="both"/>
      </w:pPr>
      <w:r w:rsidRPr="00E372EC">
        <w:t xml:space="preserve">Информация также выступает как элемент системы менеджмента, она подразделяется на </w:t>
      </w:r>
      <w:proofErr w:type="gramStart"/>
      <w:r w:rsidRPr="00E372EC">
        <w:t>внешнюю</w:t>
      </w:r>
      <w:proofErr w:type="gramEnd"/>
      <w:r w:rsidRPr="00E372EC">
        <w:t xml:space="preserve"> и внутреннюю. При этом потоки информации поступают, как «сверху – вниз», так и «снизу – вверх». Источником первого потока информации выступают генеральный директор и руководители подразделений. Источником второго направления информации происходит от сотрудников подразделений, в данном случае необходимая информация доводится до руководителей, которые, в свою очередь, на совещаниях доводят необходимую часть информации до генерального директора.</w:t>
      </w:r>
    </w:p>
    <w:p w:rsidR="00530D1A" w:rsidRPr="00E372EC" w:rsidRDefault="00530D1A" w:rsidP="00530D1A">
      <w:pPr>
        <w:spacing w:line="360" w:lineRule="auto"/>
        <w:ind w:firstLine="709"/>
        <w:jc w:val="both"/>
      </w:pPr>
      <w:r w:rsidRPr="00E372EC">
        <w:t>Еще одним элементом системы управления выступают методы управления. В своей деятельност</w:t>
      </w:r>
      <w:proofErr w:type="gramStart"/>
      <w:r w:rsidRPr="00E372EC">
        <w:t xml:space="preserve">и </w:t>
      </w:r>
      <w:r>
        <w:t>ООО</w:t>
      </w:r>
      <w:proofErr w:type="gramEnd"/>
      <w:r w:rsidRPr="00E372EC">
        <w:t xml:space="preserve"> «</w:t>
      </w:r>
      <w:proofErr w:type="spellStart"/>
      <w:r w:rsidR="00F465D0">
        <w:t>ПарнасАвтоКомплекс</w:t>
      </w:r>
      <w:proofErr w:type="spellEnd"/>
      <w:r w:rsidRPr="00E372EC">
        <w:t>» использует следующие методы управления:</w:t>
      </w:r>
    </w:p>
    <w:p w:rsidR="00530D1A" w:rsidRPr="00E372EC" w:rsidRDefault="00530D1A" w:rsidP="00530D1A">
      <w:pPr>
        <w:pStyle w:val="ad"/>
        <w:numPr>
          <w:ilvl w:val="0"/>
          <w:numId w:val="31"/>
        </w:numPr>
        <w:spacing w:after="0" w:line="360" w:lineRule="auto"/>
        <w:jc w:val="both"/>
        <w:rPr>
          <w:rFonts w:ascii="Times New Roman" w:hAnsi="Times New Roman"/>
          <w:sz w:val="24"/>
          <w:szCs w:val="24"/>
        </w:rPr>
      </w:pPr>
      <w:r w:rsidRPr="00E372EC">
        <w:rPr>
          <w:rFonts w:ascii="Times New Roman" w:hAnsi="Times New Roman"/>
          <w:sz w:val="24"/>
          <w:szCs w:val="24"/>
        </w:rPr>
        <w:t>экономические;</w:t>
      </w:r>
    </w:p>
    <w:p w:rsidR="00530D1A" w:rsidRPr="00E372EC" w:rsidRDefault="00530D1A" w:rsidP="00530D1A">
      <w:pPr>
        <w:pStyle w:val="ad"/>
        <w:numPr>
          <w:ilvl w:val="0"/>
          <w:numId w:val="31"/>
        </w:numPr>
        <w:spacing w:after="0" w:line="360" w:lineRule="auto"/>
        <w:jc w:val="both"/>
        <w:rPr>
          <w:rFonts w:ascii="Times New Roman" w:hAnsi="Times New Roman"/>
          <w:sz w:val="24"/>
          <w:szCs w:val="24"/>
        </w:rPr>
      </w:pPr>
      <w:r w:rsidRPr="00E372EC">
        <w:rPr>
          <w:rFonts w:ascii="Times New Roman" w:hAnsi="Times New Roman"/>
          <w:sz w:val="24"/>
          <w:szCs w:val="24"/>
        </w:rPr>
        <w:t>административно-распорядительные;</w:t>
      </w:r>
    </w:p>
    <w:p w:rsidR="00530D1A" w:rsidRPr="00E372EC" w:rsidRDefault="00530D1A" w:rsidP="00530D1A">
      <w:pPr>
        <w:pStyle w:val="ad"/>
        <w:numPr>
          <w:ilvl w:val="0"/>
          <w:numId w:val="31"/>
        </w:numPr>
        <w:spacing w:after="0" w:line="360" w:lineRule="auto"/>
        <w:jc w:val="both"/>
        <w:rPr>
          <w:rFonts w:ascii="Times New Roman" w:hAnsi="Times New Roman"/>
          <w:sz w:val="24"/>
          <w:szCs w:val="24"/>
        </w:rPr>
      </w:pPr>
      <w:r w:rsidRPr="00E372EC">
        <w:rPr>
          <w:rFonts w:ascii="Times New Roman" w:hAnsi="Times New Roman"/>
          <w:sz w:val="24"/>
          <w:szCs w:val="24"/>
        </w:rPr>
        <w:t>социально-психологические.</w:t>
      </w:r>
    </w:p>
    <w:p w:rsidR="00530D1A" w:rsidRPr="00E372EC" w:rsidRDefault="00530D1A" w:rsidP="00530D1A">
      <w:pPr>
        <w:spacing w:line="360" w:lineRule="auto"/>
        <w:ind w:firstLine="709"/>
        <w:jc w:val="both"/>
      </w:pPr>
      <w:proofErr w:type="gramStart"/>
      <w:r w:rsidRPr="00E372EC">
        <w:t>Экономические методы</w:t>
      </w:r>
      <w:proofErr w:type="gramEnd"/>
      <w:r w:rsidRPr="00E372EC">
        <w:t xml:space="preserve"> реализуются через выплату материального поощрения сотрудникам </w:t>
      </w:r>
      <w:r w:rsidR="00F7004B">
        <w:t>ООО «</w:t>
      </w:r>
      <w:proofErr w:type="spellStart"/>
      <w:r w:rsidR="00F465D0">
        <w:t>ПарнасАвтоКомплекс</w:t>
      </w:r>
      <w:proofErr w:type="spellEnd"/>
      <w:r w:rsidR="00F7004B">
        <w:t>».</w:t>
      </w:r>
    </w:p>
    <w:p w:rsidR="00530D1A" w:rsidRPr="00E372EC" w:rsidRDefault="00530D1A" w:rsidP="00530D1A">
      <w:pPr>
        <w:spacing w:line="360" w:lineRule="auto"/>
        <w:ind w:firstLine="709"/>
        <w:jc w:val="both"/>
      </w:pPr>
      <w:r w:rsidRPr="00E372EC">
        <w:lastRenderedPageBreak/>
        <w:t>Административно-распорядительные методы включают внутренние нормативные и методические документы. Это приказы, распоряжения, указания, различного рода регламенты, которые утверждаются генеральным директором.</w:t>
      </w:r>
    </w:p>
    <w:p w:rsidR="00530D1A" w:rsidRPr="00E372EC" w:rsidRDefault="00530D1A" w:rsidP="00530D1A">
      <w:pPr>
        <w:spacing w:line="360" w:lineRule="auto"/>
        <w:ind w:firstLine="709"/>
        <w:jc w:val="both"/>
      </w:pPr>
      <w:r w:rsidRPr="00E372EC">
        <w:t>Социально-психологические методы направлены на создание благоприятного климата в коллективе.</w:t>
      </w:r>
    </w:p>
    <w:p w:rsidR="00530D1A" w:rsidRPr="00E372EC" w:rsidRDefault="00530D1A" w:rsidP="00530D1A">
      <w:pPr>
        <w:spacing w:line="360" w:lineRule="auto"/>
        <w:ind w:firstLine="709"/>
        <w:jc w:val="both"/>
      </w:pPr>
      <w:r w:rsidRPr="00E372EC">
        <w:t>В целом можно сказать, чт</w:t>
      </w:r>
      <w:proofErr w:type="gramStart"/>
      <w:r w:rsidRPr="00E372EC">
        <w:t xml:space="preserve">о </w:t>
      </w:r>
      <w:r w:rsidR="00F7004B">
        <w:t>ООО</w:t>
      </w:r>
      <w:proofErr w:type="gramEnd"/>
      <w:r w:rsidR="00F7004B">
        <w:t xml:space="preserve"> «</w:t>
      </w:r>
      <w:proofErr w:type="spellStart"/>
      <w:r w:rsidR="00F465D0">
        <w:t>ПарнасАвтоКомплекс</w:t>
      </w:r>
      <w:proofErr w:type="spellEnd"/>
      <w:r w:rsidR="00F7004B">
        <w:t>»</w:t>
      </w:r>
      <w:r w:rsidRPr="00E372EC">
        <w:t xml:space="preserve"> использует ограниченный инструментарий методов управления.</w:t>
      </w:r>
    </w:p>
    <w:p w:rsidR="00530D1A" w:rsidRPr="00E372EC" w:rsidRDefault="00530D1A" w:rsidP="00530D1A">
      <w:pPr>
        <w:shd w:val="clear" w:color="auto" w:fill="FFFFFF" w:themeFill="background1"/>
        <w:spacing w:line="360" w:lineRule="auto"/>
        <w:ind w:firstLine="709"/>
        <w:jc w:val="both"/>
        <w:rPr>
          <w:color w:val="000000" w:themeColor="text1"/>
        </w:rPr>
      </w:pPr>
      <w:r w:rsidRPr="00E372EC">
        <w:rPr>
          <w:color w:val="000000" w:themeColor="text1"/>
        </w:rPr>
        <w:t>Последним элементом системы управления выступают управленческие решения. Можно сказать, что порядок разработки и реализации управленческих решений централизован. В основном, принятие управленческих решений осуществляют генеральный директор и руководители структурных подразделений.</w:t>
      </w:r>
    </w:p>
    <w:p w:rsidR="00530D1A" w:rsidRPr="00E372EC" w:rsidRDefault="00530D1A" w:rsidP="00530D1A">
      <w:pPr>
        <w:shd w:val="clear" w:color="auto" w:fill="FFFFFF" w:themeFill="background1"/>
        <w:spacing w:line="360" w:lineRule="auto"/>
        <w:ind w:firstLine="709"/>
        <w:jc w:val="both"/>
        <w:rPr>
          <w:color w:val="000000" w:themeColor="text1"/>
        </w:rPr>
      </w:pPr>
      <w:r w:rsidRPr="00E372EC">
        <w:rPr>
          <w:color w:val="000000" w:themeColor="text1"/>
        </w:rPr>
        <w:t>Порядок разработки и принятия управленческих решений осуществляется в следующей последовательности:</w:t>
      </w:r>
    </w:p>
    <w:p w:rsidR="00530D1A" w:rsidRPr="00E372EC" w:rsidRDefault="00530D1A" w:rsidP="00530D1A">
      <w:pPr>
        <w:shd w:val="clear" w:color="auto" w:fill="FFFFFF" w:themeFill="background1"/>
        <w:spacing w:line="360" w:lineRule="auto"/>
        <w:ind w:firstLine="709"/>
        <w:jc w:val="both"/>
        <w:rPr>
          <w:color w:val="000000" w:themeColor="text1"/>
        </w:rPr>
      </w:pPr>
      <w:r w:rsidRPr="00E372EC">
        <w:rPr>
          <w:color w:val="000000" w:themeColor="text1"/>
        </w:rPr>
        <w:t>- сбор информации о необходимости принятия того или иного управленческого решения;</w:t>
      </w:r>
    </w:p>
    <w:p w:rsidR="00530D1A" w:rsidRPr="00E372EC" w:rsidRDefault="00530D1A" w:rsidP="00530D1A">
      <w:pPr>
        <w:shd w:val="clear" w:color="auto" w:fill="FFFFFF" w:themeFill="background1"/>
        <w:spacing w:line="360" w:lineRule="auto"/>
        <w:ind w:firstLine="709"/>
        <w:jc w:val="both"/>
        <w:rPr>
          <w:color w:val="000000" w:themeColor="text1"/>
        </w:rPr>
      </w:pPr>
      <w:r w:rsidRPr="00E372EC">
        <w:rPr>
          <w:color w:val="000000" w:themeColor="text1"/>
        </w:rPr>
        <w:t>- выработка вариантов принятия управленческого решения;</w:t>
      </w:r>
    </w:p>
    <w:p w:rsidR="00530D1A" w:rsidRPr="00E372EC" w:rsidRDefault="00530D1A" w:rsidP="00530D1A">
      <w:pPr>
        <w:shd w:val="clear" w:color="auto" w:fill="FFFFFF" w:themeFill="background1"/>
        <w:spacing w:line="360" w:lineRule="auto"/>
        <w:ind w:firstLine="709"/>
        <w:jc w:val="both"/>
        <w:rPr>
          <w:color w:val="000000" w:themeColor="text1"/>
        </w:rPr>
      </w:pPr>
      <w:r w:rsidRPr="00E372EC">
        <w:rPr>
          <w:color w:val="000000" w:themeColor="text1"/>
        </w:rPr>
        <w:t>- выбор оптимального варианта управленческого решения.</w:t>
      </w:r>
    </w:p>
    <w:p w:rsidR="00530D1A" w:rsidRPr="00E372EC" w:rsidRDefault="00530D1A" w:rsidP="00530D1A">
      <w:pPr>
        <w:shd w:val="clear" w:color="auto" w:fill="FFFFFF" w:themeFill="background1"/>
        <w:spacing w:line="360" w:lineRule="auto"/>
        <w:ind w:firstLine="709"/>
        <w:jc w:val="both"/>
        <w:rPr>
          <w:color w:val="000000" w:themeColor="text1"/>
        </w:rPr>
      </w:pPr>
      <w:r w:rsidRPr="00E372EC">
        <w:rPr>
          <w:color w:val="000000" w:themeColor="text1"/>
        </w:rPr>
        <w:t xml:space="preserve">Управленческие решения могут касаться любого из элементов системы управления, и производить изменения во всей системе управления. В качестве недостатков </w:t>
      </w:r>
      <w:r w:rsidR="00293AC9">
        <w:rPr>
          <w:color w:val="000000" w:themeColor="text1"/>
        </w:rPr>
        <w:t xml:space="preserve">системы управления предприятия </w:t>
      </w:r>
      <w:r w:rsidRPr="00E372EC">
        <w:rPr>
          <w:color w:val="000000" w:themeColor="text1"/>
        </w:rPr>
        <w:t>можно назвать следующие:</w:t>
      </w:r>
    </w:p>
    <w:p w:rsidR="00530D1A" w:rsidRPr="004E3C79" w:rsidRDefault="004E3C79" w:rsidP="004E3C79">
      <w:pPr>
        <w:shd w:val="clear" w:color="auto" w:fill="FFFFFF" w:themeFill="background1"/>
        <w:spacing w:line="360" w:lineRule="auto"/>
        <w:ind w:left="1080"/>
        <w:jc w:val="both"/>
        <w:rPr>
          <w:color w:val="000000" w:themeColor="text1"/>
        </w:rPr>
      </w:pPr>
      <w:r>
        <w:rPr>
          <w:color w:val="000000" w:themeColor="text1"/>
        </w:rPr>
        <w:t>1.В</w:t>
      </w:r>
      <w:r w:rsidR="00530D1A" w:rsidRPr="004E3C79">
        <w:rPr>
          <w:color w:val="000000" w:themeColor="text1"/>
        </w:rPr>
        <w:t>ысокая степень централизации принятия управленческих решений;</w:t>
      </w:r>
    </w:p>
    <w:p w:rsidR="00530D1A" w:rsidRPr="004E3C79" w:rsidRDefault="004E3C79" w:rsidP="004E3C79">
      <w:pPr>
        <w:shd w:val="clear" w:color="auto" w:fill="FFFFFF" w:themeFill="background1"/>
        <w:spacing w:line="360" w:lineRule="auto"/>
        <w:ind w:left="372" w:firstLine="708"/>
        <w:jc w:val="both"/>
        <w:rPr>
          <w:color w:val="000000" w:themeColor="text1"/>
        </w:rPr>
      </w:pPr>
      <w:r>
        <w:rPr>
          <w:color w:val="000000" w:themeColor="text1"/>
        </w:rPr>
        <w:t>2.И</w:t>
      </w:r>
      <w:r w:rsidR="00530D1A" w:rsidRPr="004E3C79">
        <w:rPr>
          <w:color w:val="000000" w:themeColor="text1"/>
        </w:rPr>
        <w:t>спользование ограниченного количества методов управления;</w:t>
      </w:r>
    </w:p>
    <w:p w:rsidR="00530D1A" w:rsidRPr="004E3C79" w:rsidRDefault="004E3C79" w:rsidP="004E3C79">
      <w:pPr>
        <w:shd w:val="clear" w:color="auto" w:fill="FFFFFF" w:themeFill="background1"/>
        <w:spacing w:line="360" w:lineRule="auto"/>
        <w:ind w:left="372" w:firstLine="708"/>
        <w:jc w:val="both"/>
        <w:rPr>
          <w:color w:val="000000" w:themeColor="text1"/>
        </w:rPr>
      </w:pPr>
      <w:r>
        <w:rPr>
          <w:color w:val="000000" w:themeColor="text1"/>
        </w:rPr>
        <w:t>3.Н</w:t>
      </w:r>
      <w:r w:rsidR="00530D1A" w:rsidRPr="004E3C79">
        <w:rPr>
          <w:color w:val="000000" w:themeColor="text1"/>
        </w:rPr>
        <w:t>еэффективная система мотивации;</w:t>
      </w:r>
    </w:p>
    <w:p w:rsidR="00530D1A" w:rsidRPr="004E3C79" w:rsidRDefault="004E3C79" w:rsidP="004E3C79">
      <w:pPr>
        <w:shd w:val="clear" w:color="auto" w:fill="FFFFFF" w:themeFill="background1"/>
        <w:spacing w:line="360" w:lineRule="auto"/>
        <w:ind w:left="372" w:firstLine="708"/>
        <w:jc w:val="both"/>
        <w:rPr>
          <w:color w:val="000000" w:themeColor="text1"/>
        </w:rPr>
      </w:pPr>
      <w:r>
        <w:rPr>
          <w:color w:val="000000" w:themeColor="text1"/>
        </w:rPr>
        <w:t>4.О</w:t>
      </w:r>
      <w:r w:rsidR="00530D1A" w:rsidRPr="004E3C79">
        <w:rPr>
          <w:color w:val="000000" w:themeColor="text1"/>
        </w:rPr>
        <w:t>тсутствие системы повышения квалификации и обучения персонала.</w:t>
      </w:r>
    </w:p>
    <w:p w:rsidR="00530D1A" w:rsidRDefault="00530D1A" w:rsidP="00530D1A">
      <w:pPr>
        <w:spacing w:line="360" w:lineRule="auto"/>
        <w:ind w:firstLine="709"/>
        <w:jc w:val="both"/>
      </w:pPr>
      <w:r w:rsidRPr="00E372EC">
        <w:t xml:space="preserve">В этих условиях необходима разработка программы организационного развития </w:t>
      </w:r>
      <w:r w:rsidR="004E3C79">
        <w:t>ОО</w:t>
      </w:r>
      <w:r w:rsidRPr="00E372EC">
        <w:t>О «</w:t>
      </w:r>
      <w:proofErr w:type="spellStart"/>
      <w:r w:rsidR="00F465D0">
        <w:t>ПарнасАвтоКомплекс</w:t>
      </w:r>
      <w:proofErr w:type="spellEnd"/>
      <w:r w:rsidRPr="00E372EC">
        <w:t>».</w:t>
      </w:r>
      <w:r>
        <w:t xml:space="preserve"> В связи с тем, что финансовые показатели предприятия показывают отрицательный результат, не исключается использование заёмных источников для финансирования внедрения программы.</w:t>
      </w:r>
    </w:p>
    <w:p w:rsidR="006620D8" w:rsidRPr="004853D4" w:rsidRDefault="006620D8" w:rsidP="003C7AAB">
      <w:pPr>
        <w:pStyle w:val="1"/>
        <w:rPr>
          <w:rFonts w:ascii="Times New Roman" w:hAnsi="Times New Roman" w:cs="Times New Roman"/>
          <w:b w:val="0"/>
          <w:color w:val="000000" w:themeColor="text1"/>
        </w:rPr>
      </w:pPr>
      <w:bookmarkStart w:id="21" w:name="_Toc514166053"/>
      <w:r>
        <w:rPr>
          <w:rFonts w:ascii="Times New Roman" w:hAnsi="Times New Roman" w:cs="Times New Roman"/>
          <w:b w:val="0"/>
          <w:color w:val="000000" w:themeColor="text1"/>
        </w:rPr>
        <w:t>2.6</w:t>
      </w:r>
      <w:r w:rsidRPr="00FA5947">
        <w:rPr>
          <w:rFonts w:ascii="Times New Roman" w:hAnsi="Times New Roman" w:cs="Times New Roman"/>
          <w:b w:val="0"/>
          <w:color w:val="000000" w:themeColor="text1"/>
        </w:rPr>
        <w:t xml:space="preserve">. Анализ системы управления машиностроительными предприятиями на примере предприятия </w:t>
      </w:r>
      <w:r>
        <w:rPr>
          <w:rFonts w:ascii="Times New Roman" w:hAnsi="Times New Roman" w:cs="Times New Roman"/>
          <w:b w:val="0"/>
          <w:color w:val="000000" w:themeColor="text1"/>
        </w:rPr>
        <w:t>ООО</w:t>
      </w:r>
      <w:r w:rsidRPr="00FA5947">
        <w:rPr>
          <w:rFonts w:ascii="Times New Roman" w:hAnsi="Times New Roman" w:cs="Times New Roman"/>
          <w:b w:val="0"/>
          <w:color w:val="000000" w:themeColor="text1"/>
        </w:rPr>
        <w:t xml:space="preserve"> «</w:t>
      </w:r>
      <w:r w:rsidR="004853D4">
        <w:rPr>
          <w:rFonts w:ascii="Times New Roman" w:hAnsi="Times New Roman" w:cs="Times New Roman"/>
          <w:b w:val="0"/>
          <w:color w:val="000000" w:themeColor="text1"/>
        </w:rPr>
        <w:t>Всеволожский крановый завод</w:t>
      </w:r>
      <w:r w:rsidRPr="00FA5947">
        <w:rPr>
          <w:rFonts w:ascii="Times New Roman" w:hAnsi="Times New Roman" w:cs="Times New Roman"/>
          <w:b w:val="0"/>
          <w:color w:val="000000" w:themeColor="text1"/>
        </w:rPr>
        <w:t>»</w:t>
      </w:r>
      <w:bookmarkEnd w:id="21"/>
    </w:p>
    <w:p w:rsidR="006620D8" w:rsidRPr="00B16A36" w:rsidRDefault="00236109" w:rsidP="00236109">
      <w:pPr>
        <w:tabs>
          <w:tab w:val="left" w:pos="2835"/>
        </w:tabs>
        <w:rPr>
          <w:lang w:eastAsia="en-US"/>
        </w:rPr>
      </w:pPr>
      <w:r>
        <w:rPr>
          <w:lang w:eastAsia="en-US"/>
        </w:rPr>
        <w:tab/>
      </w:r>
    </w:p>
    <w:p w:rsidR="006620D8" w:rsidRDefault="006620D8" w:rsidP="00236109">
      <w:pPr>
        <w:pStyle w:val="-5"/>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Далее рассмотрим систему управления предприятия ООО «</w:t>
      </w:r>
      <w:r w:rsidR="000D5376">
        <w:rPr>
          <w:rFonts w:ascii="Times New Roman" w:hAnsi="Times New Roman" w:cs="Times New Roman"/>
          <w:color w:val="000000" w:themeColor="text1"/>
          <w:sz w:val="24"/>
          <w:szCs w:val="24"/>
        </w:rPr>
        <w:t>Всеволожский крановый завод</w:t>
      </w:r>
      <w:r>
        <w:rPr>
          <w:rFonts w:ascii="Times New Roman" w:hAnsi="Times New Roman" w:cs="Times New Roman"/>
          <w:color w:val="000000" w:themeColor="text1"/>
          <w:sz w:val="24"/>
          <w:szCs w:val="24"/>
        </w:rPr>
        <w:t>»</w:t>
      </w:r>
      <w:r w:rsidRPr="00BD22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Сначала дадим информацию о компании в цело</w:t>
      </w:r>
      <w:r w:rsidR="00236109">
        <w:rPr>
          <w:rFonts w:ascii="Times New Roman" w:hAnsi="Times New Roman" w:cs="Times New Roman"/>
          <w:color w:val="000000" w:themeColor="text1"/>
          <w:sz w:val="24"/>
          <w:szCs w:val="24"/>
        </w:rPr>
        <w:t>м и об области её деятельности.</w:t>
      </w:r>
    </w:p>
    <w:p w:rsidR="00227206" w:rsidRDefault="00227206" w:rsidP="00236109">
      <w:pPr>
        <w:pStyle w:val="-5"/>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w:t>
      </w:r>
      <w:r w:rsidRPr="00227206">
        <w:rPr>
          <w:rFonts w:ascii="Times New Roman" w:hAnsi="Times New Roman" w:cs="Times New Roman"/>
          <w:color w:val="000000" w:themeColor="text1"/>
          <w:sz w:val="24"/>
          <w:szCs w:val="24"/>
        </w:rPr>
        <w:t>Всеволожский Крановый Завод</w:t>
      </w:r>
      <w:r>
        <w:rPr>
          <w:rFonts w:ascii="Times New Roman" w:hAnsi="Times New Roman" w:cs="Times New Roman"/>
          <w:color w:val="000000" w:themeColor="text1"/>
          <w:sz w:val="24"/>
          <w:szCs w:val="24"/>
        </w:rPr>
        <w:t>»</w:t>
      </w:r>
      <w:r w:rsidRPr="00227206">
        <w:rPr>
          <w:rFonts w:ascii="Times New Roman" w:hAnsi="Times New Roman" w:cs="Times New Roman"/>
          <w:color w:val="000000" w:themeColor="text1"/>
          <w:sz w:val="24"/>
          <w:szCs w:val="24"/>
        </w:rPr>
        <w:t xml:space="preserve"> — это современное предприятие-производитель грузоподъемного оборудования, продукция которого поставляется в регионы России и страны ближнего зарубежья. Производственные мощности завода увеличиваются с каждым годом, и растет потребность в высококвалифицированных рабочих производства.</w:t>
      </w:r>
    </w:p>
    <w:p w:rsidR="00236109" w:rsidRPr="00236109" w:rsidRDefault="00236109" w:rsidP="00236109">
      <w:pPr>
        <w:pStyle w:val="-5"/>
        <w:ind w:firstLine="709"/>
        <w:jc w:val="both"/>
        <w:rPr>
          <w:rFonts w:ascii="Times New Roman" w:hAnsi="Times New Roman" w:cs="Times New Roman"/>
          <w:color w:val="000000" w:themeColor="text1"/>
          <w:sz w:val="24"/>
          <w:szCs w:val="24"/>
        </w:rPr>
      </w:pPr>
      <w:r w:rsidRPr="00236109">
        <w:rPr>
          <w:rFonts w:ascii="Times New Roman" w:hAnsi="Times New Roman" w:cs="Times New Roman"/>
          <w:color w:val="000000" w:themeColor="text1"/>
          <w:sz w:val="24"/>
          <w:szCs w:val="24"/>
        </w:rPr>
        <w:t>Основной деятельностью компании Всеволожский Крановый Завод является производство грузоподъемног</w:t>
      </w:r>
      <w:r w:rsidR="00227206">
        <w:rPr>
          <w:rFonts w:ascii="Times New Roman" w:hAnsi="Times New Roman" w:cs="Times New Roman"/>
          <w:color w:val="000000" w:themeColor="text1"/>
          <w:sz w:val="24"/>
          <w:szCs w:val="24"/>
        </w:rPr>
        <w:t>о оборудования широкого профиля: мостовые краны, кран-балки, консольные краны, козловые краны, передаточные тележки, гидравлические и строительные подъемники, грузозахватные приспособления, судовые краны.</w:t>
      </w:r>
      <w:r w:rsidRPr="00236109">
        <w:rPr>
          <w:rFonts w:ascii="Times New Roman" w:hAnsi="Times New Roman" w:cs="Times New Roman"/>
          <w:color w:val="000000" w:themeColor="text1"/>
          <w:sz w:val="24"/>
          <w:szCs w:val="24"/>
        </w:rPr>
        <w:t xml:space="preserve"> Благодаря индивидуальному подходу к клиентам, нам одинаково хорошо удается реализовывать как серийную продукцию, так и нестандартные изделия.</w:t>
      </w:r>
    </w:p>
    <w:p w:rsidR="00236109" w:rsidRPr="00236109" w:rsidRDefault="00236109" w:rsidP="00236109">
      <w:pPr>
        <w:pStyle w:val="-5"/>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Преимуществ</w:t>
      </w:r>
      <w:proofErr w:type="gramStart"/>
      <w:r>
        <w:rPr>
          <w:rFonts w:ascii="Times New Roman" w:hAnsi="Times New Roman" w:cs="Times New Roman"/>
          <w:color w:val="000000" w:themeColor="text1"/>
          <w:sz w:val="24"/>
          <w:szCs w:val="24"/>
        </w:rPr>
        <w:t>а ООО</w:t>
      </w:r>
      <w:proofErr w:type="gramEnd"/>
      <w:r>
        <w:rPr>
          <w:rFonts w:ascii="Times New Roman" w:hAnsi="Times New Roman" w:cs="Times New Roman"/>
          <w:color w:val="000000" w:themeColor="text1"/>
          <w:sz w:val="24"/>
          <w:szCs w:val="24"/>
        </w:rPr>
        <w:t xml:space="preserve"> «Всеволожский крановый завод»:</w:t>
      </w:r>
    </w:p>
    <w:p w:rsidR="00236109" w:rsidRPr="00236109" w:rsidRDefault="00236109" w:rsidP="00236109">
      <w:pPr>
        <w:pStyle w:val="-5"/>
        <w:ind w:firstLine="709"/>
        <w:jc w:val="both"/>
        <w:rPr>
          <w:rFonts w:ascii="Times New Roman" w:hAnsi="Times New Roman" w:cs="Times New Roman"/>
          <w:color w:val="000000" w:themeColor="text1"/>
          <w:sz w:val="24"/>
          <w:szCs w:val="24"/>
        </w:rPr>
      </w:pPr>
      <w:r w:rsidRPr="00236109">
        <w:rPr>
          <w:rFonts w:ascii="Times New Roman" w:hAnsi="Times New Roman" w:cs="Times New Roman"/>
          <w:color w:val="000000" w:themeColor="text1"/>
          <w:sz w:val="24"/>
          <w:szCs w:val="24"/>
        </w:rPr>
        <w:t>1. Богатый опыт</w:t>
      </w:r>
      <w:r>
        <w:rPr>
          <w:rFonts w:ascii="Times New Roman" w:hAnsi="Times New Roman" w:cs="Times New Roman"/>
          <w:color w:val="000000" w:themeColor="text1"/>
          <w:sz w:val="24"/>
          <w:szCs w:val="24"/>
        </w:rPr>
        <w:t>.</w:t>
      </w:r>
    </w:p>
    <w:p w:rsidR="00236109" w:rsidRPr="00236109" w:rsidRDefault="00236109" w:rsidP="00236109">
      <w:pPr>
        <w:pStyle w:val="-5"/>
        <w:ind w:firstLine="709"/>
        <w:jc w:val="both"/>
        <w:rPr>
          <w:rFonts w:ascii="Times New Roman" w:hAnsi="Times New Roman" w:cs="Times New Roman"/>
          <w:color w:val="000000" w:themeColor="text1"/>
          <w:sz w:val="24"/>
          <w:szCs w:val="24"/>
        </w:rPr>
      </w:pPr>
      <w:r w:rsidRPr="00236109">
        <w:rPr>
          <w:rFonts w:ascii="Times New Roman" w:hAnsi="Times New Roman" w:cs="Times New Roman"/>
          <w:color w:val="000000" w:themeColor="text1"/>
          <w:sz w:val="24"/>
          <w:szCs w:val="24"/>
        </w:rPr>
        <w:t>Уже более 10 лет Всеволожский Крановый Завод производит продукцию, отвечающую требованиям современного мира.</w:t>
      </w:r>
    </w:p>
    <w:p w:rsidR="00236109" w:rsidRPr="00236109" w:rsidRDefault="00236109" w:rsidP="00236109">
      <w:pPr>
        <w:pStyle w:val="-5"/>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Техническое обеспечение.</w:t>
      </w:r>
    </w:p>
    <w:p w:rsidR="00236109" w:rsidRPr="00236109" w:rsidRDefault="00236109" w:rsidP="00E05390">
      <w:pPr>
        <w:pStyle w:val="-5"/>
        <w:ind w:firstLine="709"/>
        <w:jc w:val="both"/>
        <w:rPr>
          <w:rFonts w:ascii="Times New Roman" w:hAnsi="Times New Roman" w:cs="Times New Roman"/>
          <w:color w:val="000000" w:themeColor="text1"/>
          <w:sz w:val="24"/>
          <w:szCs w:val="24"/>
        </w:rPr>
      </w:pPr>
      <w:r w:rsidRPr="00236109">
        <w:rPr>
          <w:rFonts w:ascii="Times New Roman" w:hAnsi="Times New Roman" w:cs="Times New Roman"/>
          <w:color w:val="000000" w:themeColor="text1"/>
          <w:sz w:val="24"/>
          <w:szCs w:val="24"/>
        </w:rPr>
        <w:t xml:space="preserve">Предприятие обладает всем необходимым производственным оборудованием. Благодаря этому </w:t>
      </w:r>
      <w:r>
        <w:rPr>
          <w:rFonts w:ascii="Times New Roman" w:hAnsi="Times New Roman" w:cs="Times New Roman"/>
          <w:color w:val="000000" w:themeColor="text1"/>
          <w:sz w:val="24"/>
          <w:szCs w:val="24"/>
        </w:rPr>
        <w:t>предприятие предлагает</w:t>
      </w:r>
      <w:r w:rsidRPr="00236109">
        <w:rPr>
          <w:rFonts w:ascii="Times New Roman" w:hAnsi="Times New Roman" w:cs="Times New Roman"/>
          <w:color w:val="000000" w:themeColor="text1"/>
          <w:sz w:val="24"/>
          <w:szCs w:val="24"/>
        </w:rPr>
        <w:t xml:space="preserve"> клиентам изготовление </w:t>
      </w:r>
      <w:r>
        <w:rPr>
          <w:rFonts w:ascii="Times New Roman" w:hAnsi="Times New Roman" w:cs="Times New Roman"/>
          <w:color w:val="000000" w:themeColor="text1"/>
          <w:sz w:val="24"/>
          <w:szCs w:val="24"/>
        </w:rPr>
        <w:t xml:space="preserve">продукции </w:t>
      </w:r>
      <w:r w:rsidRPr="00236109">
        <w:rPr>
          <w:rFonts w:ascii="Times New Roman" w:hAnsi="Times New Roman" w:cs="Times New Roman"/>
          <w:color w:val="000000" w:themeColor="text1"/>
          <w:sz w:val="24"/>
          <w:szCs w:val="24"/>
        </w:rPr>
        <w:t>в кратчайшие сроки и по умеренным ценам.</w:t>
      </w:r>
    </w:p>
    <w:p w:rsidR="00236109" w:rsidRPr="00236109" w:rsidRDefault="00236109" w:rsidP="00E05390">
      <w:pPr>
        <w:pStyle w:val="-5"/>
        <w:ind w:firstLine="709"/>
        <w:jc w:val="both"/>
        <w:rPr>
          <w:rFonts w:ascii="Times New Roman" w:hAnsi="Times New Roman" w:cs="Times New Roman"/>
          <w:color w:val="000000" w:themeColor="text1"/>
          <w:sz w:val="24"/>
          <w:szCs w:val="24"/>
        </w:rPr>
      </w:pPr>
      <w:r w:rsidRPr="00236109">
        <w:rPr>
          <w:rFonts w:ascii="Times New Roman" w:hAnsi="Times New Roman" w:cs="Times New Roman"/>
          <w:color w:val="000000" w:themeColor="text1"/>
          <w:sz w:val="24"/>
          <w:szCs w:val="24"/>
        </w:rPr>
        <w:t>3. Технологический инжиниринг.</w:t>
      </w:r>
    </w:p>
    <w:p w:rsidR="00236109" w:rsidRPr="00236109" w:rsidRDefault="00E05390" w:rsidP="00E05390">
      <w:pPr>
        <w:pStyle w:val="-5"/>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Предприятие предоставляет</w:t>
      </w:r>
      <w:r w:rsidR="00236109" w:rsidRPr="00236109">
        <w:rPr>
          <w:rFonts w:ascii="Times New Roman" w:hAnsi="Times New Roman" w:cs="Times New Roman"/>
          <w:color w:val="000000" w:themeColor="text1"/>
          <w:sz w:val="24"/>
          <w:szCs w:val="24"/>
        </w:rPr>
        <w:t xml:space="preserve"> несколько вариантов решения поставленной задачи, в том числе предлагаем разработку и изготовление нестандартного оборудования, подходящего именно </w:t>
      </w:r>
      <w:r>
        <w:rPr>
          <w:rFonts w:ascii="Times New Roman" w:hAnsi="Times New Roman" w:cs="Times New Roman"/>
          <w:color w:val="000000" w:themeColor="text1"/>
          <w:sz w:val="24"/>
          <w:szCs w:val="24"/>
        </w:rPr>
        <w:t>конкретному клиенту</w:t>
      </w:r>
      <w:r w:rsidR="00236109" w:rsidRPr="00236109">
        <w:rPr>
          <w:rFonts w:ascii="Times New Roman" w:hAnsi="Times New Roman" w:cs="Times New Roman"/>
          <w:color w:val="000000" w:themeColor="text1"/>
          <w:sz w:val="24"/>
          <w:szCs w:val="24"/>
        </w:rPr>
        <w:t>.</w:t>
      </w:r>
    </w:p>
    <w:p w:rsidR="00236109" w:rsidRPr="00236109" w:rsidRDefault="00236109" w:rsidP="00E05390">
      <w:pPr>
        <w:pStyle w:val="-5"/>
        <w:ind w:firstLine="709"/>
        <w:jc w:val="both"/>
        <w:rPr>
          <w:rFonts w:ascii="Times New Roman" w:hAnsi="Times New Roman" w:cs="Times New Roman"/>
          <w:color w:val="000000" w:themeColor="text1"/>
          <w:sz w:val="24"/>
          <w:szCs w:val="24"/>
        </w:rPr>
      </w:pPr>
      <w:r w:rsidRPr="00236109">
        <w:rPr>
          <w:rFonts w:ascii="Times New Roman" w:hAnsi="Times New Roman" w:cs="Times New Roman"/>
          <w:color w:val="000000" w:themeColor="text1"/>
          <w:sz w:val="24"/>
          <w:szCs w:val="24"/>
        </w:rPr>
        <w:t>4. Разрешительная и сопроводительная документация.</w:t>
      </w:r>
    </w:p>
    <w:p w:rsidR="00236109" w:rsidRDefault="00236109" w:rsidP="00236109">
      <w:pPr>
        <w:pStyle w:val="-5"/>
        <w:ind w:firstLine="709"/>
        <w:jc w:val="both"/>
        <w:rPr>
          <w:rFonts w:ascii="Times New Roman" w:hAnsi="Times New Roman" w:cs="Times New Roman"/>
          <w:color w:val="000000" w:themeColor="text1"/>
          <w:sz w:val="24"/>
          <w:szCs w:val="24"/>
        </w:rPr>
      </w:pPr>
      <w:r w:rsidRPr="00236109">
        <w:rPr>
          <w:rFonts w:ascii="Times New Roman" w:hAnsi="Times New Roman" w:cs="Times New Roman"/>
          <w:color w:val="000000" w:themeColor="text1"/>
          <w:sz w:val="24"/>
          <w:szCs w:val="24"/>
        </w:rPr>
        <w:t xml:space="preserve">Вся продукция компании Всеволожский Крановый Завод имеет сертификаты соответствия. При покупке оборудования под торговой маркой </w:t>
      </w:r>
      <w:r w:rsidR="00E05390">
        <w:rPr>
          <w:rFonts w:ascii="Times New Roman" w:hAnsi="Times New Roman" w:cs="Times New Roman"/>
          <w:color w:val="000000" w:themeColor="text1"/>
          <w:sz w:val="24"/>
          <w:szCs w:val="24"/>
        </w:rPr>
        <w:t>«</w:t>
      </w:r>
      <w:proofErr w:type="spellStart"/>
      <w:r w:rsidRPr="00236109">
        <w:rPr>
          <w:rFonts w:ascii="Times New Roman" w:hAnsi="Times New Roman" w:cs="Times New Roman"/>
          <w:color w:val="000000" w:themeColor="text1"/>
          <w:sz w:val="24"/>
          <w:szCs w:val="24"/>
        </w:rPr>
        <w:t>WERKER</w:t>
      </w:r>
      <w:r w:rsidR="00E05390">
        <w:rPr>
          <w:rFonts w:ascii="Times New Roman" w:hAnsi="Times New Roman" w:cs="Times New Roman"/>
          <w:color w:val="000000" w:themeColor="text1"/>
          <w:sz w:val="24"/>
          <w:szCs w:val="24"/>
        </w:rPr>
        <w:t>»клиент</w:t>
      </w:r>
      <w:proofErr w:type="spellEnd"/>
      <w:r w:rsidR="00E05390">
        <w:rPr>
          <w:rFonts w:ascii="Times New Roman" w:hAnsi="Times New Roman" w:cs="Times New Roman"/>
          <w:color w:val="000000" w:themeColor="text1"/>
          <w:sz w:val="24"/>
          <w:szCs w:val="24"/>
        </w:rPr>
        <w:t xml:space="preserve"> получает</w:t>
      </w:r>
      <w:r w:rsidRPr="00236109">
        <w:rPr>
          <w:rFonts w:ascii="Times New Roman" w:hAnsi="Times New Roman" w:cs="Times New Roman"/>
          <w:color w:val="000000" w:themeColor="text1"/>
          <w:sz w:val="24"/>
          <w:szCs w:val="24"/>
        </w:rPr>
        <w:t xml:space="preserve"> полный комплект сопроводительных документов (паспорт, руководство по эксплуатации и пр.). Разумеется, на всю продукцию распространяются гарантийные обязательства.</w:t>
      </w:r>
    </w:p>
    <w:p w:rsidR="002D0A5F" w:rsidRDefault="002D0A5F" w:rsidP="00236109">
      <w:pPr>
        <w:pStyle w:val="-5"/>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Компания имеет несколько дочерних подразделений:</w:t>
      </w:r>
    </w:p>
    <w:p w:rsidR="002D0A5F" w:rsidRPr="002D0A5F" w:rsidRDefault="002D0A5F" w:rsidP="002D0A5F">
      <w:pPr>
        <w:pStyle w:val="-5"/>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2D0A5F">
        <w:rPr>
          <w:rFonts w:ascii="Times New Roman" w:hAnsi="Times New Roman" w:cs="Times New Roman"/>
          <w:color w:val="000000" w:themeColor="text1"/>
          <w:sz w:val="24"/>
          <w:szCs w:val="24"/>
        </w:rPr>
        <w:t>Вира</w:t>
      </w:r>
      <w:r>
        <w:rPr>
          <w:rFonts w:ascii="Times New Roman" w:hAnsi="Times New Roman" w:cs="Times New Roman"/>
          <w:color w:val="000000" w:themeColor="text1"/>
          <w:sz w:val="24"/>
          <w:szCs w:val="24"/>
        </w:rPr>
        <w:t>»</w:t>
      </w:r>
      <w:r w:rsidRPr="002D0A5F">
        <w:rPr>
          <w:rFonts w:ascii="Times New Roman" w:hAnsi="Times New Roman" w:cs="Times New Roman"/>
          <w:color w:val="000000" w:themeColor="text1"/>
          <w:sz w:val="24"/>
          <w:szCs w:val="24"/>
        </w:rPr>
        <w:t xml:space="preserve"> – монтаж, ремонт, сервисное и послегарантийное обслуживание грузоподъемного оборудования.</w:t>
      </w:r>
    </w:p>
    <w:p w:rsidR="006620D8" w:rsidRPr="00E83CEA" w:rsidRDefault="002D0A5F" w:rsidP="00227206">
      <w:pPr>
        <w:pStyle w:val="-5"/>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2D0A5F">
        <w:rPr>
          <w:rFonts w:ascii="Times New Roman" w:hAnsi="Times New Roman" w:cs="Times New Roman"/>
          <w:color w:val="000000" w:themeColor="text1"/>
          <w:sz w:val="24"/>
          <w:szCs w:val="24"/>
        </w:rPr>
        <w:t>WERKER-</w:t>
      </w:r>
      <w:proofErr w:type="spellStart"/>
      <w:r w:rsidRPr="002D0A5F">
        <w:rPr>
          <w:rFonts w:ascii="Times New Roman" w:hAnsi="Times New Roman" w:cs="Times New Roman"/>
          <w:color w:val="000000" w:themeColor="text1"/>
          <w:sz w:val="24"/>
          <w:szCs w:val="24"/>
        </w:rPr>
        <w:t>Автоспецтехника</w:t>
      </w:r>
      <w:proofErr w:type="spellEnd"/>
      <w:r>
        <w:rPr>
          <w:rFonts w:ascii="Times New Roman" w:hAnsi="Times New Roman" w:cs="Times New Roman"/>
          <w:color w:val="000000" w:themeColor="text1"/>
          <w:sz w:val="24"/>
          <w:szCs w:val="24"/>
        </w:rPr>
        <w:t>»</w:t>
      </w:r>
      <w:r w:rsidRPr="002D0A5F">
        <w:rPr>
          <w:rFonts w:ascii="Times New Roman" w:hAnsi="Times New Roman" w:cs="Times New Roman"/>
          <w:color w:val="000000" w:themeColor="text1"/>
          <w:sz w:val="24"/>
          <w:szCs w:val="24"/>
        </w:rPr>
        <w:t xml:space="preserve"> – изготовление и монтаж оборудования на автомобильные шасси отечественного и импортного производства. Монтаж и ремонт КМУ </w:t>
      </w:r>
      <w:r w:rsidRPr="002D0A5F">
        <w:rPr>
          <w:rFonts w:ascii="Times New Roman" w:hAnsi="Times New Roman" w:cs="Times New Roman"/>
          <w:color w:val="000000" w:themeColor="text1"/>
          <w:sz w:val="24"/>
          <w:szCs w:val="24"/>
        </w:rPr>
        <w:lastRenderedPageBreak/>
        <w:t>(кранов-манипуляторов), бортовых платформ, изготовление эвакуатор</w:t>
      </w:r>
      <w:r w:rsidR="00227206">
        <w:rPr>
          <w:rFonts w:ascii="Times New Roman" w:hAnsi="Times New Roman" w:cs="Times New Roman"/>
          <w:color w:val="000000" w:themeColor="text1"/>
          <w:sz w:val="24"/>
          <w:szCs w:val="24"/>
        </w:rPr>
        <w:t>ов, сервисное обслуживание</w:t>
      </w:r>
      <w:r w:rsidR="006620D8">
        <w:rPr>
          <w:rFonts w:ascii="Times New Roman" w:hAnsi="Times New Roman" w:cs="Times New Roman"/>
          <w:color w:val="000000" w:themeColor="text1"/>
          <w:sz w:val="24"/>
          <w:szCs w:val="24"/>
        </w:rPr>
        <w:t>.</w:t>
      </w:r>
      <w:r w:rsidR="006620D8">
        <w:rPr>
          <w:rStyle w:val="ac"/>
          <w:rFonts w:ascii="Times New Roman" w:hAnsi="Times New Roman" w:cs="Times New Roman"/>
          <w:color w:val="000000" w:themeColor="text1"/>
          <w:sz w:val="24"/>
          <w:szCs w:val="24"/>
        </w:rPr>
        <w:footnoteReference w:id="54"/>
      </w:r>
    </w:p>
    <w:p w:rsidR="006620D8" w:rsidRDefault="006620D8" w:rsidP="006620D8">
      <w:pPr>
        <w:spacing w:line="360" w:lineRule="auto"/>
        <w:ind w:firstLine="709"/>
        <w:jc w:val="both"/>
      </w:pPr>
      <w:r>
        <w:t>Далее рассмотрим с</w:t>
      </w:r>
      <w:r w:rsidRPr="00E372EC">
        <w:t>труктур</w:t>
      </w:r>
      <w:r>
        <w:t>у</w:t>
      </w:r>
      <w:r w:rsidRPr="00E372EC">
        <w:t xml:space="preserve"> управления </w:t>
      </w:r>
      <w:r>
        <w:t>ООО</w:t>
      </w:r>
      <w:r w:rsidRPr="00E372EC">
        <w:t xml:space="preserve"> «</w:t>
      </w:r>
      <w:r w:rsidR="00E36E3A">
        <w:t>Всеволожский крановый завод</w:t>
      </w:r>
      <w:r w:rsidRPr="00E372EC">
        <w:t xml:space="preserve">» </w:t>
      </w:r>
      <w:r>
        <w:t xml:space="preserve">- она </w:t>
      </w:r>
      <w:r w:rsidRPr="00E372EC">
        <w:t xml:space="preserve">представлена на </w:t>
      </w:r>
      <w:r>
        <w:t>Рис</w:t>
      </w:r>
      <w:r w:rsidRPr="00E372EC">
        <w:t xml:space="preserve"> 2.</w:t>
      </w:r>
      <w:r w:rsidR="00F77E6A">
        <w:t>24</w:t>
      </w:r>
      <w:r w:rsidRPr="00E372EC">
        <w:t>.</w:t>
      </w:r>
    </w:p>
    <w:p w:rsidR="006620D8" w:rsidRDefault="00E012F3" w:rsidP="00E012F3">
      <w:pPr>
        <w:spacing w:line="360" w:lineRule="auto"/>
        <w:ind w:firstLine="709"/>
        <w:jc w:val="center"/>
      </w:pPr>
      <w:r>
        <w:rPr>
          <w:noProof/>
        </w:rPr>
        <w:drawing>
          <wp:inline distT="0" distB="0" distL="0" distR="0" wp14:anchorId="6C5FB875" wp14:editId="2F34461C">
            <wp:extent cx="5438775" cy="3638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КЗ Оргструктура.png"/>
                    <pic:cNvPicPr/>
                  </pic:nvPicPr>
                  <pic:blipFill>
                    <a:blip r:embed="rId51">
                      <a:extLst>
                        <a:ext uri="{28A0092B-C50C-407E-A947-70E740481C1C}">
                          <a14:useLocalDpi xmlns:a14="http://schemas.microsoft.com/office/drawing/2010/main" val="0"/>
                        </a:ext>
                      </a:extLst>
                    </a:blip>
                    <a:stretch>
                      <a:fillRect/>
                    </a:stretch>
                  </pic:blipFill>
                  <pic:spPr>
                    <a:xfrm>
                      <a:off x="0" y="0"/>
                      <a:ext cx="5438775" cy="3638550"/>
                    </a:xfrm>
                    <a:prstGeom prst="rect">
                      <a:avLst/>
                    </a:prstGeom>
                  </pic:spPr>
                </pic:pic>
              </a:graphicData>
            </a:graphic>
          </wp:inline>
        </w:drawing>
      </w:r>
    </w:p>
    <w:p w:rsidR="006620D8" w:rsidRDefault="00A74047" w:rsidP="006620D8">
      <w:pPr>
        <w:autoSpaceDE w:val="0"/>
        <w:autoSpaceDN w:val="0"/>
        <w:adjustRightInd w:val="0"/>
        <w:spacing w:line="360" w:lineRule="auto"/>
        <w:jc w:val="center"/>
        <w:rPr>
          <w:rFonts w:ascii="TimesNewRomanPS-BoldMT" w:hAnsi="TimesNewRomanPS-BoldMT" w:cs="TimesNewRomanPS-BoldMT"/>
          <w:b/>
          <w:bCs/>
        </w:rPr>
      </w:pPr>
      <w:r>
        <w:rPr>
          <w:rFonts w:ascii="TimesNewRomanPS-ItalicMT" w:hAnsi="TimesNewRomanPS-ItalicMT" w:cs="TimesNewRomanPS-ItalicMT"/>
          <w:i/>
          <w:iCs/>
        </w:rPr>
        <w:t>Рис. 2.</w:t>
      </w:r>
      <w:r w:rsidR="00082DF9">
        <w:rPr>
          <w:rFonts w:ascii="TimesNewRomanPS-ItalicMT" w:hAnsi="TimesNewRomanPS-ItalicMT" w:cs="TimesNewRomanPS-ItalicMT"/>
          <w:i/>
          <w:iCs/>
        </w:rPr>
        <w:t>2</w:t>
      </w:r>
      <w:r w:rsidR="00F77E6A">
        <w:rPr>
          <w:rFonts w:ascii="TimesNewRomanPS-ItalicMT" w:hAnsi="TimesNewRomanPS-ItalicMT" w:cs="TimesNewRomanPS-ItalicMT"/>
          <w:i/>
          <w:iCs/>
        </w:rPr>
        <w:t>4</w:t>
      </w:r>
      <w:r w:rsidR="006620D8" w:rsidRPr="003B6250">
        <w:rPr>
          <w:rFonts w:ascii="TimesNewRomanPS-ItalicMT" w:hAnsi="TimesNewRomanPS-ItalicMT" w:cs="TimesNewRomanPS-ItalicMT"/>
          <w:i/>
          <w:iCs/>
        </w:rPr>
        <w:t>.</w:t>
      </w:r>
      <w:r w:rsidR="006620D8">
        <w:rPr>
          <w:rFonts w:ascii="TimesNewRomanPS-BoldMT" w:hAnsi="TimesNewRomanPS-BoldMT" w:cs="TimesNewRomanPS-BoldMT"/>
          <w:b/>
          <w:bCs/>
        </w:rPr>
        <w:t>Структура управления ООО «</w:t>
      </w:r>
      <w:r w:rsidR="00811651">
        <w:rPr>
          <w:rFonts w:ascii="TimesNewRomanPS-BoldMT" w:hAnsi="TimesNewRomanPS-BoldMT" w:cs="TimesNewRomanPS-BoldMT"/>
          <w:b/>
          <w:bCs/>
        </w:rPr>
        <w:t>Всеволожский крановый завод</w:t>
      </w:r>
      <w:r w:rsidR="006620D8">
        <w:rPr>
          <w:rFonts w:ascii="TimesNewRomanPS-BoldMT" w:hAnsi="TimesNewRomanPS-BoldMT" w:cs="TimesNewRomanPS-BoldMT"/>
          <w:b/>
          <w:bCs/>
        </w:rPr>
        <w:t>»</w:t>
      </w:r>
    </w:p>
    <w:p w:rsidR="006620D8" w:rsidRPr="00FA5947" w:rsidRDefault="006620D8" w:rsidP="006620D8">
      <w:pPr>
        <w:autoSpaceDE w:val="0"/>
        <w:autoSpaceDN w:val="0"/>
        <w:adjustRightInd w:val="0"/>
        <w:spacing w:line="360" w:lineRule="auto"/>
        <w:jc w:val="center"/>
        <w:rPr>
          <w:sz w:val="20"/>
          <w:szCs w:val="20"/>
        </w:rPr>
      </w:pPr>
      <w:r w:rsidRPr="00FA5947">
        <w:rPr>
          <w:sz w:val="20"/>
          <w:szCs w:val="20"/>
        </w:rPr>
        <w:t xml:space="preserve">Составлено </w:t>
      </w:r>
      <w:proofErr w:type="spellStart"/>
      <w:r w:rsidRPr="00FA5947">
        <w:rPr>
          <w:sz w:val="20"/>
          <w:szCs w:val="20"/>
        </w:rPr>
        <w:t>по</w:t>
      </w:r>
      <w:proofErr w:type="gramStart"/>
      <w:r w:rsidRPr="00FA5947">
        <w:rPr>
          <w:sz w:val="20"/>
          <w:szCs w:val="20"/>
        </w:rPr>
        <w:t>:</w:t>
      </w:r>
      <w:r w:rsidRPr="00FA5947">
        <w:rPr>
          <w:rFonts w:ascii="TimesNewRomanPSMT" w:hAnsi="TimesNewRomanPSMT" w:cs="TimesNewRomanPSMT"/>
          <w:sz w:val="20"/>
          <w:szCs w:val="20"/>
        </w:rPr>
        <w:t>р</w:t>
      </w:r>
      <w:proofErr w:type="gramEnd"/>
      <w:r w:rsidRPr="00FA5947">
        <w:rPr>
          <w:rFonts w:ascii="TimesNewRomanPSMT" w:hAnsi="TimesNewRomanPSMT" w:cs="TimesNewRomanPSMT"/>
          <w:sz w:val="20"/>
          <w:szCs w:val="20"/>
        </w:rPr>
        <w:t>азработано</w:t>
      </w:r>
      <w:proofErr w:type="spellEnd"/>
      <w:r w:rsidRPr="00FA5947">
        <w:rPr>
          <w:rFonts w:ascii="TimesNewRomanPSMT" w:hAnsi="TimesNewRomanPSMT" w:cs="TimesNewRomanPSMT"/>
          <w:sz w:val="20"/>
          <w:szCs w:val="20"/>
        </w:rPr>
        <w:t xml:space="preserve"> автором</w:t>
      </w:r>
      <w:r w:rsidR="00D8602B">
        <w:rPr>
          <w:rFonts w:ascii="TimesNewRomanPSMT" w:hAnsi="TimesNewRomanPSMT" w:cs="TimesNewRomanPSMT"/>
          <w:sz w:val="20"/>
          <w:szCs w:val="20"/>
        </w:rPr>
        <w:t xml:space="preserve"> на основе штатного расписания ООО «Всеволожский крановый завод»</w:t>
      </w:r>
    </w:p>
    <w:p w:rsidR="006620D8" w:rsidRDefault="006620D8" w:rsidP="006620D8">
      <w:pPr>
        <w:spacing w:line="360" w:lineRule="auto"/>
        <w:ind w:firstLine="709"/>
        <w:jc w:val="both"/>
        <w:rPr>
          <w:rFonts w:eastAsia="Calibri"/>
          <w:color w:val="000000" w:themeColor="text1"/>
        </w:rPr>
      </w:pPr>
      <w:r w:rsidRPr="00E372EC">
        <w:rPr>
          <w:rFonts w:eastAsia="Calibri"/>
          <w:color w:val="000000" w:themeColor="text1"/>
        </w:rPr>
        <w:t xml:space="preserve">Структура управления является линейно-функциональной. Это означает, что по линии общего руководства каждый сотрудник имеет одного линейного руководителя. При этом происходит делегирование полномочий в рамках должностных инструкций. В целом можно сказать, что существующая структура управления </w:t>
      </w:r>
      <w:r>
        <w:rPr>
          <w:rFonts w:eastAsia="Calibri"/>
          <w:color w:val="000000" w:themeColor="text1"/>
        </w:rPr>
        <w:t>соответствует специфике работ</w:t>
      </w:r>
      <w:proofErr w:type="gramStart"/>
      <w:r>
        <w:rPr>
          <w:rFonts w:eastAsia="Calibri"/>
          <w:color w:val="000000" w:themeColor="text1"/>
        </w:rPr>
        <w:t>ы ОО</w:t>
      </w:r>
      <w:r w:rsidRPr="00E372EC">
        <w:rPr>
          <w:rFonts w:eastAsia="Calibri"/>
          <w:color w:val="000000" w:themeColor="text1"/>
        </w:rPr>
        <w:t>О</w:t>
      </w:r>
      <w:proofErr w:type="gramEnd"/>
      <w:r w:rsidRPr="00E372EC">
        <w:rPr>
          <w:rFonts w:eastAsia="Calibri"/>
          <w:color w:val="000000" w:themeColor="text1"/>
        </w:rPr>
        <w:t xml:space="preserve"> «</w:t>
      </w:r>
      <w:r w:rsidR="0057148F">
        <w:rPr>
          <w:rFonts w:eastAsia="Calibri"/>
          <w:color w:val="000000" w:themeColor="text1"/>
        </w:rPr>
        <w:t>Всеволожский крановый завод</w:t>
      </w:r>
      <w:r w:rsidRPr="00E372EC">
        <w:rPr>
          <w:rFonts w:eastAsia="Calibri"/>
          <w:color w:val="000000" w:themeColor="text1"/>
        </w:rPr>
        <w:t>».</w:t>
      </w:r>
    </w:p>
    <w:p w:rsidR="00722F1D" w:rsidRPr="00E372EC" w:rsidRDefault="00722F1D" w:rsidP="00722F1D">
      <w:pPr>
        <w:spacing w:line="360" w:lineRule="auto"/>
        <w:ind w:firstLine="709"/>
        <w:jc w:val="both"/>
      </w:pPr>
      <w:r w:rsidRPr="00E372EC">
        <w:t>В своей деятельност</w:t>
      </w:r>
      <w:proofErr w:type="gramStart"/>
      <w:r w:rsidRPr="00E372EC">
        <w:t xml:space="preserve">и </w:t>
      </w:r>
      <w:r>
        <w:t>ООО</w:t>
      </w:r>
      <w:proofErr w:type="gramEnd"/>
      <w:r w:rsidRPr="00E372EC">
        <w:t xml:space="preserve"> «</w:t>
      </w:r>
      <w:r>
        <w:t>Всеволожский крановый завод</w:t>
      </w:r>
      <w:r w:rsidRPr="00E372EC">
        <w:t>» использует следующие функции управления:</w:t>
      </w:r>
      <w:r>
        <w:t>1. П</w:t>
      </w:r>
      <w:r w:rsidRPr="00E372EC">
        <w:t>ланирование;</w:t>
      </w:r>
      <w:r>
        <w:t xml:space="preserve"> 2. О</w:t>
      </w:r>
      <w:r w:rsidRPr="00E372EC">
        <w:t>рганизация;</w:t>
      </w:r>
      <w:r>
        <w:t xml:space="preserve"> 3. К</w:t>
      </w:r>
      <w:r w:rsidRPr="00E372EC">
        <w:t>онтроль;</w:t>
      </w:r>
      <w:r>
        <w:t xml:space="preserve"> 4. М</w:t>
      </w:r>
      <w:r w:rsidRPr="00E372EC">
        <w:t>отивация.</w:t>
      </w:r>
    </w:p>
    <w:p w:rsidR="00722F1D" w:rsidRPr="00E372EC" w:rsidRDefault="00722F1D" w:rsidP="00722F1D">
      <w:pPr>
        <w:spacing w:line="360" w:lineRule="auto"/>
        <w:ind w:firstLine="709"/>
        <w:jc w:val="both"/>
      </w:pPr>
      <w:r w:rsidRPr="00E372EC">
        <w:t xml:space="preserve">Планирование осуществляется в соответствии с потребностью в проведении тех или иных мероприятий, исходя из функций и задач </w:t>
      </w:r>
      <w:r>
        <w:t>ООО</w:t>
      </w:r>
      <w:r w:rsidRPr="00E372EC">
        <w:t xml:space="preserve"> «</w:t>
      </w:r>
      <w:r>
        <w:t>Всеволожский крановый завод</w:t>
      </w:r>
      <w:r w:rsidRPr="00E372EC">
        <w:t>».</w:t>
      </w:r>
    </w:p>
    <w:p w:rsidR="00722F1D" w:rsidRPr="00E372EC" w:rsidRDefault="00722F1D" w:rsidP="00722F1D">
      <w:pPr>
        <w:spacing w:line="360" w:lineRule="auto"/>
        <w:ind w:firstLine="709"/>
        <w:jc w:val="both"/>
      </w:pPr>
      <w:r w:rsidRPr="00E372EC">
        <w:t>Функция организации реализуется через структуру управления, которая была рассмотрена ранее.</w:t>
      </w:r>
    </w:p>
    <w:p w:rsidR="00722F1D" w:rsidRPr="00E372EC" w:rsidRDefault="00722F1D" w:rsidP="00722F1D">
      <w:pPr>
        <w:spacing w:line="360" w:lineRule="auto"/>
        <w:ind w:firstLine="709"/>
        <w:jc w:val="both"/>
      </w:pPr>
      <w:r w:rsidRPr="00E372EC">
        <w:t xml:space="preserve">Контроль подразделяется </w:t>
      </w:r>
      <w:proofErr w:type="gramStart"/>
      <w:r w:rsidRPr="00E372EC">
        <w:t>на</w:t>
      </w:r>
      <w:proofErr w:type="gramEnd"/>
      <w:r w:rsidRPr="00E372EC">
        <w:t xml:space="preserve"> внутренний и внешний. </w:t>
      </w:r>
      <w:proofErr w:type="gramStart"/>
      <w:r w:rsidRPr="00E372EC">
        <w:t>Внутренний</w:t>
      </w:r>
      <w:proofErr w:type="gramEnd"/>
      <w:r w:rsidRPr="00E372EC">
        <w:t xml:space="preserve"> осуществляется аппаратом управления за деятельностью своих подчиненных, качеством выполняемых ими </w:t>
      </w:r>
      <w:r w:rsidRPr="00E372EC">
        <w:lastRenderedPageBreak/>
        <w:t>должностных обязанностей, выполнением плана мероприятий. Внешний контроль осуществляется фискальными и надзорными органами.</w:t>
      </w:r>
    </w:p>
    <w:p w:rsidR="00722F1D" w:rsidRPr="00E372EC" w:rsidRDefault="00722F1D" w:rsidP="00722F1D">
      <w:pPr>
        <w:spacing w:line="360" w:lineRule="auto"/>
        <w:ind w:firstLine="709"/>
        <w:jc w:val="both"/>
      </w:pPr>
      <w:r w:rsidRPr="00E372EC">
        <w:t>Система мотивации, которая применяется на предприятии, включает в себя следующие элементы:</w:t>
      </w:r>
    </w:p>
    <w:p w:rsidR="00722F1D" w:rsidRPr="00E372EC" w:rsidRDefault="00722F1D" w:rsidP="00722F1D">
      <w:pPr>
        <w:pStyle w:val="ad"/>
        <w:numPr>
          <w:ilvl w:val="0"/>
          <w:numId w:val="30"/>
        </w:numPr>
        <w:spacing w:after="0" w:line="360" w:lineRule="auto"/>
        <w:jc w:val="both"/>
        <w:rPr>
          <w:rFonts w:ascii="Times New Roman" w:hAnsi="Times New Roman"/>
          <w:sz w:val="24"/>
          <w:szCs w:val="24"/>
        </w:rPr>
      </w:pPr>
      <w:r w:rsidRPr="00E372EC">
        <w:rPr>
          <w:rFonts w:ascii="Times New Roman" w:hAnsi="Times New Roman"/>
          <w:sz w:val="24"/>
          <w:szCs w:val="24"/>
        </w:rPr>
        <w:t>материальная мотивация;</w:t>
      </w:r>
    </w:p>
    <w:p w:rsidR="00722F1D" w:rsidRPr="00E372EC" w:rsidRDefault="00722F1D" w:rsidP="00722F1D">
      <w:pPr>
        <w:pStyle w:val="ad"/>
        <w:numPr>
          <w:ilvl w:val="0"/>
          <w:numId w:val="30"/>
        </w:numPr>
        <w:spacing w:after="0" w:line="360" w:lineRule="auto"/>
        <w:jc w:val="both"/>
        <w:rPr>
          <w:rFonts w:ascii="Times New Roman" w:hAnsi="Times New Roman"/>
          <w:sz w:val="24"/>
          <w:szCs w:val="24"/>
        </w:rPr>
      </w:pPr>
      <w:r w:rsidRPr="00E372EC">
        <w:rPr>
          <w:rFonts w:ascii="Times New Roman" w:hAnsi="Times New Roman"/>
          <w:sz w:val="24"/>
          <w:szCs w:val="24"/>
        </w:rPr>
        <w:t>нематериальная мотивация.</w:t>
      </w:r>
    </w:p>
    <w:p w:rsidR="00722F1D" w:rsidRPr="00E372EC" w:rsidRDefault="00722F1D" w:rsidP="00722F1D">
      <w:pPr>
        <w:widowControl w:val="0"/>
        <w:autoSpaceDE w:val="0"/>
        <w:autoSpaceDN w:val="0"/>
        <w:adjustRightInd w:val="0"/>
        <w:spacing w:line="360" w:lineRule="auto"/>
        <w:ind w:firstLine="709"/>
        <w:jc w:val="both"/>
      </w:pPr>
      <w:r w:rsidRPr="00E372EC">
        <w:t xml:space="preserve">Система оплаты труда и премирования закреплена </w:t>
      </w:r>
      <w:r w:rsidR="00AF0651">
        <w:t>в нормативных документах</w:t>
      </w:r>
      <w:r w:rsidR="008A7AAD" w:rsidRPr="008A7AAD">
        <w:t xml:space="preserve"> </w:t>
      </w:r>
      <w:r w:rsidR="00AF0651">
        <w:t>ООО</w:t>
      </w:r>
      <w:r w:rsidRPr="00E372EC">
        <w:t xml:space="preserve"> «</w:t>
      </w:r>
      <w:r w:rsidR="00AF0651">
        <w:t>Всеволожский крановый завод</w:t>
      </w:r>
      <w:r w:rsidRPr="00E372EC">
        <w:t>». Порядок премирования следующий:</w:t>
      </w:r>
    </w:p>
    <w:p w:rsidR="00722F1D" w:rsidRPr="00E372EC" w:rsidRDefault="00722F1D" w:rsidP="00722F1D">
      <w:pPr>
        <w:pStyle w:val="ad"/>
        <w:widowControl w:val="0"/>
        <w:numPr>
          <w:ilvl w:val="0"/>
          <w:numId w:val="30"/>
        </w:numPr>
        <w:autoSpaceDE w:val="0"/>
        <w:autoSpaceDN w:val="0"/>
        <w:adjustRightInd w:val="0"/>
        <w:spacing w:after="0" w:line="360" w:lineRule="auto"/>
        <w:jc w:val="both"/>
        <w:rPr>
          <w:rFonts w:ascii="Times New Roman" w:hAnsi="Times New Roman"/>
          <w:sz w:val="24"/>
          <w:szCs w:val="24"/>
        </w:rPr>
      </w:pPr>
      <w:r w:rsidRPr="00E372EC">
        <w:rPr>
          <w:rFonts w:ascii="Times New Roman" w:hAnsi="Times New Roman"/>
          <w:sz w:val="24"/>
          <w:szCs w:val="24"/>
        </w:rPr>
        <w:t xml:space="preserve">определение </w:t>
      </w:r>
      <w:proofErr w:type="gramStart"/>
      <w:r w:rsidRPr="00E372EC">
        <w:rPr>
          <w:rFonts w:ascii="Times New Roman" w:hAnsi="Times New Roman"/>
          <w:sz w:val="24"/>
          <w:szCs w:val="24"/>
        </w:rPr>
        <w:t>бизнес-целей</w:t>
      </w:r>
      <w:proofErr w:type="gramEnd"/>
      <w:r w:rsidRPr="00E372EC">
        <w:rPr>
          <w:rFonts w:ascii="Times New Roman" w:hAnsi="Times New Roman"/>
          <w:sz w:val="24"/>
          <w:szCs w:val="24"/>
        </w:rPr>
        <w:t xml:space="preserve"> компании;</w:t>
      </w:r>
    </w:p>
    <w:p w:rsidR="00722F1D" w:rsidRPr="00E372EC" w:rsidRDefault="00722F1D" w:rsidP="00722F1D">
      <w:pPr>
        <w:pStyle w:val="ad"/>
        <w:widowControl w:val="0"/>
        <w:numPr>
          <w:ilvl w:val="0"/>
          <w:numId w:val="30"/>
        </w:numPr>
        <w:autoSpaceDE w:val="0"/>
        <w:autoSpaceDN w:val="0"/>
        <w:adjustRightInd w:val="0"/>
        <w:spacing w:after="0" w:line="360" w:lineRule="auto"/>
        <w:jc w:val="both"/>
        <w:rPr>
          <w:rFonts w:ascii="Times New Roman" w:hAnsi="Times New Roman"/>
          <w:sz w:val="24"/>
          <w:szCs w:val="24"/>
        </w:rPr>
      </w:pPr>
      <w:r w:rsidRPr="00E372EC">
        <w:rPr>
          <w:rFonts w:ascii="Times New Roman" w:hAnsi="Times New Roman"/>
          <w:sz w:val="24"/>
          <w:szCs w:val="24"/>
        </w:rPr>
        <w:t xml:space="preserve">планирование индивидуальных целей каждого сотрудника, направленных на достижение </w:t>
      </w:r>
      <w:proofErr w:type="gramStart"/>
      <w:r w:rsidRPr="00E372EC">
        <w:rPr>
          <w:rFonts w:ascii="Times New Roman" w:hAnsi="Times New Roman"/>
          <w:sz w:val="24"/>
          <w:szCs w:val="24"/>
        </w:rPr>
        <w:t>бизнес-целей</w:t>
      </w:r>
      <w:proofErr w:type="gramEnd"/>
      <w:r w:rsidRPr="00E372EC">
        <w:rPr>
          <w:rFonts w:ascii="Times New Roman" w:hAnsi="Times New Roman"/>
          <w:sz w:val="24"/>
          <w:szCs w:val="24"/>
        </w:rPr>
        <w:t xml:space="preserve"> компании;</w:t>
      </w:r>
    </w:p>
    <w:p w:rsidR="00722F1D" w:rsidRPr="00E372EC" w:rsidRDefault="00722F1D" w:rsidP="00722F1D">
      <w:pPr>
        <w:pStyle w:val="ad"/>
        <w:widowControl w:val="0"/>
        <w:numPr>
          <w:ilvl w:val="0"/>
          <w:numId w:val="30"/>
        </w:numPr>
        <w:autoSpaceDE w:val="0"/>
        <w:autoSpaceDN w:val="0"/>
        <w:adjustRightInd w:val="0"/>
        <w:spacing w:after="0" w:line="360" w:lineRule="auto"/>
        <w:jc w:val="both"/>
        <w:rPr>
          <w:rFonts w:ascii="Times New Roman" w:hAnsi="Times New Roman"/>
          <w:sz w:val="24"/>
          <w:szCs w:val="24"/>
        </w:rPr>
      </w:pPr>
      <w:r w:rsidRPr="00E372EC">
        <w:rPr>
          <w:rFonts w:ascii="Times New Roman" w:hAnsi="Times New Roman"/>
          <w:sz w:val="24"/>
          <w:szCs w:val="24"/>
        </w:rPr>
        <w:t xml:space="preserve">определение размера премий для каждого сотрудника в зависимости от </w:t>
      </w:r>
      <w:proofErr w:type="gramStart"/>
      <w:r w:rsidRPr="00E372EC">
        <w:rPr>
          <w:rFonts w:ascii="Times New Roman" w:hAnsi="Times New Roman"/>
          <w:sz w:val="24"/>
          <w:szCs w:val="24"/>
        </w:rPr>
        <w:t>бизнес-результатов</w:t>
      </w:r>
      <w:proofErr w:type="gramEnd"/>
      <w:r w:rsidRPr="00E372EC">
        <w:rPr>
          <w:rFonts w:ascii="Times New Roman" w:hAnsi="Times New Roman"/>
          <w:sz w:val="24"/>
          <w:szCs w:val="24"/>
        </w:rPr>
        <w:t xml:space="preserve"> компании и в соответствии с матрицами годового премирования.</w:t>
      </w:r>
    </w:p>
    <w:p w:rsidR="00722F1D" w:rsidRPr="00E372EC" w:rsidRDefault="00722F1D" w:rsidP="00722F1D">
      <w:pPr>
        <w:widowControl w:val="0"/>
        <w:autoSpaceDE w:val="0"/>
        <w:autoSpaceDN w:val="0"/>
        <w:adjustRightInd w:val="0"/>
        <w:spacing w:line="360" w:lineRule="auto"/>
        <w:ind w:firstLine="709"/>
        <w:jc w:val="both"/>
      </w:pPr>
      <w:r w:rsidRPr="00E372EC">
        <w:t>Компания соблюдает требования трудового законодательства и обеспечивает следующие выплаты:</w:t>
      </w:r>
    </w:p>
    <w:p w:rsidR="00722F1D" w:rsidRPr="00E372EC" w:rsidRDefault="00722F1D" w:rsidP="00722F1D">
      <w:pPr>
        <w:pStyle w:val="ad"/>
        <w:widowControl w:val="0"/>
        <w:numPr>
          <w:ilvl w:val="0"/>
          <w:numId w:val="30"/>
        </w:numPr>
        <w:autoSpaceDE w:val="0"/>
        <w:autoSpaceDN w:val="0"/>
        <w:adjustRightInd w:val="0"/>
        <w:spacing w:after="0" w:line="360" w:lineRule="auto"/>
        <w:jc w:val="both"/>
        <w:rPr>
          <w:rFonts w:ascii="Times New Roman" w:hAnsi="Times New Roman"/>
          <w:sz w:val="24"/>
          <w:szCs w:val="24"/>
        </w:rPr>
      </w:pPr>
      <w:r w:rsidRPr="00E372EC">
        <w:rPr>
          <w:rFonts w:ascii="Times New Roman" w:hAnsi="Times New Roman"/>
          <w:sz w:val="24"/>
          <w:szCs w:val="24"/>
        </w:rPr>
        <w:t>оплата листов временной нетрудоспособности;</w:t>
      </w:r>
    </w:p>
    <w:p w:rsidR="00722F1D" w:rsidRPr="00E372EC" w:rsidRDefault="00722F1D" w:rsidP="00722F1D">
      <w:pPr>
        <w:pStyle w:val="ad"/>
        <w:widowControl w:val="0"/>
        <w:numPr>
          <w:ilvl w:val="0"/>
          <w:numId w:val="30"/>
        </w:numPr>
        <w:autoSpaceDE w:val="0"/>
        <w:autoSpaceDN w:val="0"/>
        <w:adjustRightInd w:val="0"/>
        <w:spacing w:after="0" w:line="360" w:lineRule="auto"/>
        <w:jc w:val="both"/>
        <w:rPr>
          <w:rFonts w:ascii="Times New Roman" w:hAnsi="Times New Roman"/>
          <w:sz w:val="24"/>
          <w:szCs w:val="24"/>
        </w:rPr>
      </w:pPr>
      <w:r w:rsidRPr="00E372EC">
        <w:rPr>
          <w:rFonts w:ascii="Times New Roman" w:hAnsi="Times New Roman"/>
          <w:sz w:val="24"/>
          <w:szCs w:val="24"/>
        </w:rPr>
        <w:t>оплата отпусков;</w:t>
      </w:r>
    </w:p>
    <w:p w:rsidR="00722F1D" w:rsidRPr="00E372EC" w:rsidRDefault="00722F1D" w:rsidP="00722F1D">
      <w:pPr>
        <w:pStyle w:val="ad"/>
        <w:widowControl w:val="0"/>
        <w:numPr>
          <w:ilvl w:val="0"/>
          <w:numId w:val="30"/>
        </w:numPr>
        <w:autoSpaceDE w:val="0"/>
        <w:autoSpaceDN w:val="0"/>
        <w:adjustRightInd w:val="0"/>
        <w:spacing w:after="0" w:line="360" w:lineRule="auto"/>
        <w:jc w:val="both"/>
        <w:rPr>
          <w:rFonts w:ascii="Times New Roman" w:hAnsi="Times New Roman"/>
          <w:sz w:val="24"/>
          <w:szCs w:val="24"/>
        </w:rPr>
      </w:pPr>
      <w:r w:rsidRPr="00E372EC">
        <w:rPr>
          <w:rFonts w:ascii="Times New Roman" w:hAnsi="Times New Roman"/>
          <w:sz w:val="24"/>
          <w:szCs w:val="24"/>
        </w:rPr>
        <w:t>перечисление средств во внебюджетные социальные фонды.</w:t>
      </w:r>
    </w:p>
    <w:p w:rsidR="00722F1D" w:rsidRDefault="00722F1D" w:rsidP="00722F1D">
      <w:pPr>
        <w:spacing w:line="360" w:lineRule="auto"/>
        <w:ind w:firstLine="709"/>
        <w:jc w:val="both"/>
        <w:rPr>
          <w:rFonts w:eastAsia="Calibri"/>
          <w:color w:val="000000" w:themeColor="text1"/>
        </w:rPr>
      </w:pPr>
      <w:r w:rsidRPr="00E372EC">
        <w:t xml:space="preserve">Для </w:t>
      </w:r>
      <w:r>
        <w:t>повышения эффективности работы предприятий необходимо проводить организационные изменения по внедрению компьютерных технологий и других мер, оптимизирующих работу сотрудников</w:t>
      </w:r>
      <w:r w:rsidRPr="00E372EC">
        <w:t>.</w:t>
      </w:r>
    </w:p>
    <w:p w:rsidR="00E12188" w:rsidRPr="00E372EC" w:rsidRDefault="00E12188" w:rsidP="00E12188">
      <w:pPr>
        <w:widowControl w:val="0"/>
        <w:autoSpaceDE w:val="0"/>
        <w:autoSpaceDN w:val="0"/>
        <w:adjustRightInd w:val="0"/>
        <w:spacing w:line="360" w:lineRule="auto"/>
        <w:ind w:firstLine="709"/>
        <w:jc w:val="both"/>
      </w:pPr>
      <w:r>
        <w:t>Для того чтобы понять, каковы основные причины сопротивления организационным изменениям у сотрудников ООО «</w:t>
      </w:r>
      <w:r w:rsidR="00E05DD2">
        <w:t>Всеволожский крановый завод</w:t>
      </w:r>
      <w:r>
        <w:t xml:space="preserve">» и как можно с этим сопротивлением бороться, автором был произведён опрос сотрудников данной организации. </w:t>
      </w:r>
      <w:r w:rsidRPr="00E372EC">
        <w:t xml:space="preserve">Всего в опросе приняли участие </w:t>
      </w:r>
      <w:r w:rsidR="00AC35AF">
        <w:t>1</w:t>
      </w:r>
      <w:r w:rsidR="00134572">
        <w:t>7</w:t>
      </w:r>
      <w:r w:rsidRPr="00E372EC">
        <w:t xml:space="preserve"> респондентов</w:t>
      </w:r>
      <w:r w:rsidR="00EE5E09">
        <w:t xml:space="preserve"> – сотрудники отдела продаж и бухгалтерии</w:t>
      </w:r>
      <w:r w:rsidRPr="00E372EC">
        <w:t xml:space="preserve">. Анкета представлена в </w:t>
      </w:r>
      <w:r>
        <w:t>П</w:t>
      </w:r>
      <w:r w:rsidRPr="00E372EC">
        <w:t>риложении 1.</w:t>
      </w:r>
    </w:p>
    <w:p w:rsidR="00E12188" w:rsidRDefault="00E12188" w:rsidP="00E12188">
      <w:pPr>
        <w:widowControl w:val="0"/>
        <w:autoSpaceDE w:val="0"/>
        <w:autoSpaceDN w:val="0"/>
        <w:adjustRightInd w:val="0"/>
        <w:spacing w:line="360" w:lineRule="auto"/>
        <w:ind w:firstLine="709"/>
        <w:jc w:val="both"/>
      </w:pPr>
      <w:r>
        <w:t>Первым вопросом в анкете является возраст опрашиваемого сотрудника. Предложено 3 варианта ответа: «до 30 лет», «от 30 до 45 лет», «старше 45 лет». На Рис. 2.</w:t>
      </w:r>
      <w:r w:rsidR="00082DF9">
        <w:t>2</w:t>
      </w:r>
      <w:r w:rsidR="00F77E6A">
        <w:t>5</w:t>
      </w:r>
      <w:r>
        <w:t xml:space="preserve"> показан возрастной состав опрошенных сотрудников предприятия. Видно, что среди опрошенных больше всего сотрудников от 30 до 45 лет, но встречаются как и более младшие, так и более старшие сотрудники.</w:t>
      </w:r>
    </w:p>
    <w:p w:rsidR="00E12188" w:rsidRDefault="00067F31" w:rsidP="00067F31">
      <w:pPr>
        <w:widowControl w:val="0"/>
        <w:autoSpaceDE w:val="0"/>
        <w:autoSpaceDN w:val="0"/>
        <w:adjustRightInd w:val="0"/>
        <w:spacing w:line="360" w:lineRule="auto"/>
        <w:ind w:firstLine="709"/>
        <w:jc w:val="center"/>
      </w:pPr>
      <w:r>
        <w:rPr>
          <w:noProof/>
        </w:rPr>
        <w:lastRenderedPageBreak/>
        <w:drawing>
          <wp:inline distT="0" distB="0" distL="0" distR="0" wp14:anchorId="03725F57" wp14:editId="55C044CD">
            <wp:extent cx="4505661" cy="2857500"/>
            <wp:effectExtent l="0" t="0" r="9525" b="1905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12188" w:rsidRDefault="00E12188" w:rsidP="00E12188">
      <w:pPr>
        <w:autoSpaceDE w:val="0"/>
        <w:autoSpaceDN w:val="0"/>
        <w:adjustRightInd w:val="0"/>
        <w:spacing w:line="360" w:lineRule="auto"/>
        <w:jc w:val="center"/>
        <w:rPr>
          <w:rFonts w:ascii="TimesNewRomanPS-BoldMT" w:hAnsi="TimesNewRomanPS-BoldMT" w:cs="TimesNewRomanPS-BoldMT"/>
          <w:b/>
          <w:bCs/>
        </w:rPr>
      </w:pPr>
      <w:r>
        <w:rPr>
          <w:rFonts w:ascii="TimesNewRomanPS-ItalicMT" w:hAnsi="TimesNewRomanPS-ItalicMT" w:cs="TimesNewRomanPS-ItalicMT"/>
          <w:i/>
          <w:iCs/>
        </w:rPr>
        <w:t>Рис. 2.</w:t>
      </w:r>
      <w:r w:rsidR="00082DF9">
        <w:rPr>
          <w:rFonts w:cs="TimesNewRomanPS-ItalicMT"/>
          <w:i/>
          <w:iCs/>
        </w:rPr>
        <w:t>2</w:t>
      </w:r>
      <w:r w:rsidR="00F77E6A">
        <w:rPr>
          <w:rFonts w:cs="TimesNewRomanPS-ItalicMT"/>
          <w:i/>
          <w:iCs/>
        </w:rPr>
        <w:t>5</w:t>
      </w:r>
      <w:r w:rsidRPr="003B6250">
        <w:rPr>
          <w:rFonts w:ascii="TimesNewRomanPS-ItalicMT" w:hAnsi="TimesNewRomanPS-ItalicMT" w:cs="TimesNewRomanPS-ItalicMT"/>
          <w:i/>
          <w:iCs/>
        </w:rPr>
        <w:t>.</w:t>
      </w:r>
      <w:r>
        <w:rPr>
          <w:rFonts w:ascii="TimesNewRomanPS-BoldMT" w:hAnsi="TimesNewRomanPS-BoldMT" w:cs="TimesNewRomanPS-BoldMT"/>
          <w:b/>
          <w:bCs/>
        </w:rPr>
        <w:t>Возраст респондентов</w:t>
      </w:r>
    </w:p>
    <w:p w:rsidR="00E12188" w:rsidRPr="00FA5947" w:rsidRDefault="00E12188" w:rsidP="00E12188">
      <w:pPr>
        <w:autoSpaceDE w:val="0"/>
        <w:autoSpaceDN w:val="0"/>
        <w:adjustRightInd w:val="0"/>
        <w:spacing w:line="360" w:lineRule="auto"/>
        <w:jc w:val="center"/>
        <w:rPr>
          <w:sz w:val="20"/>
          <w:szCs w:val="20"/>
        </w:rPr>
      </w:pPr>
      <w:r w:rsidRPr="00FA5947">
        <w:rPr>
          <w:sz w:val="20"/>
          <w:szCs w:val="20"/>
        </w:rPr>
        <w:t xml:space="preserve">Составлено </w:t>
      </w:r>
      <w:proofErr w:type="spellStart"/>
      <w:r w:rsidRPr="00FA5947">
        <w:rPr>
          <w:sz w:val="20"/>
          <w:szCs w:val="20"/>
        </w:rPr>
        <w:t>по</w:t>
      </w:r>
      <w:proofErr w:type="gramStart"/>
      <w:r w:rsidRPr="00FA5947">
        <w:rPr>
          <w:sz w:val="20"/>
          <w:szCs w:val="20"/>
        </w:rPr>
        <w:t>:</w:t>
      </w:r>
      <w:r w:rsidRPr="00FA5947">
        <w:rPr>
          <w:rFonts w:ascii="TimesNewRomanPSMT" w:hAnsi="TimesNewRomanPSMT" w:cs="TimesNewRomanPSMT"/>
          <w:sz w:val="20"/>
          <w:szCs w:val="20"/>
        </w:rPr>
        <w:t>р</w:t>
      </w:r>
      <w:proofErr w:type="gramEnd"/>
      <w:r w:rsidRPr="00FA5947">
        <w:rPr>
          <w:rFonts w:ascii="TimesNewRomanPSMT" w:hAnsi="TimesNewRomanPSMT" w:cs="TimesNewRomanPSMT"/>
          <w:sz w:val="20"/>
          <w:szCs w:val="20"/>
        </w:rPr>
        <w:t>азработано</w:t>
      </w:r>
      <w:proofErr w:type="spellEnd"/>
      <w:r w:rsidRPr="00FA5947">
        <w:rPr>
          <w:rFonts w:ascii="TimesNewRomanPSMT" w:hAnsi="TimesNewRomanPSMT" w:cs="TimesNewRomanPSMT"/>
          <w:sz w:val="20"/>
          <w:szCs w:val="20"/>
        </w:rPr>
        <w:t xml:space="preserve"> автором</w:t>
      </w:r>
      <w:r>
        <w:rPr>
          <w:rFonts w:ascii="TimesNewRomanPSMT" w:hAnsi="TimesNewRomanPSMT" w:cs="TimesNewRomanPSMT"/>
          <w:sz w:val="20"/>
          <w:szCs w:val="20"/>
        </w:rPr>
        <w:t xml:space="preserve"> – собственный анкетный опрос</w:t>
      </w:r>
    </w:p>
    <w:p w:rsidR="00E12188" w:rsidRDefault="00E12188" w:rsidP="00E12188">
      <w:pPr>
        <w:widowControl w:val="0"/>
        <w:autoSpaceDE w:val="0"/>
        <w:autoSpaceDN w:val="0"/>
        <w:adjustRightInd w:val="0"/>
        <w:spacing w:line="360" w:lineRule="auto"/>
        <w:ind w:firstLine="709"/>
        <w:jc w:val="both"/>
      </w:pPr>
      <w:r>
        <w:t xml:space="preserve">Вторым вопросом в анкете является отношение сотрудника к организационным изменениям на примере внедрения компьютерной системы </w:t>
      </w:r>
      <w:r>
        <w:rPr>
          <w:lang w:val="en-US"/>
        </w:rPr>
        <w:t>CRM</w:t>
      </w:r>
      <w:r w:rsidRPr="00B47777">
        <w:t xml:space="preserve">. </w:t>
      </w:r>
      <w:r>
        <w:t>Было предложено 2 варианта ответа: «Положительное» и «Отрицательное». Результаты представлены на Рис. 2.</w:t>
      </w:r>
      <w:r w:rsidR="00082DF9">
        <w:t>2</w:t>
      </w:r>
      <w:r w:rsidR="00F77E6A">
        <w:t>6</w:t>
      </w:r>
      <w:r>
        <w:t>.</w:t>
      </w:r>
    </w:p>
    <w:p w:rsidR="00E12188" w:rsidRDefault="00067F31" w:rsidP="00067F31">
      <w:pPr>
        <w:widowControl w:val="0"/>
        <w:autoSpaceDE w:val="0"/>
        <w:autoSpaceDN w:val="0"/>
        <w:adjustRightInd w:val="0"/>
        <w:spacing w:line="360" w:lineRule="auto"/>
        <w:ind w:firstLine="709"/>
        <w:jc w:val="center"/>
      </w:pPr>
      <w:r>
        <w:rPr>
          <w:noProof/>
        </w:rPr>
        <w:drawing>
          <wp:inline distT="0" distB="0" distL="0" distR="0" wp14:anchorId="4C1C4F27" wp14:editId="75156D79">
            <wp:extent cx="4453218" cy="3810000"/>
            <wp:effectExtent l="0" t="0" r="24130" b="1905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12188" w:rsidRPr="00B47777" w:rsidRDefault="00E12188" w:rsidP="00E12188">
      <w:pPr>
        <w:autoSpaceDE w:val="0"/>
        <w:autoSpaceDN w:val="0"/>
        <w:adjustRightInd w:val="0"/>
        <w:spacing w:line="360" w:lineRule="auto"/>
        <w:jc w:val="center"/>
        <w:rPr>
          <w:rFonts w:cs="TimesNewRomanPS-BoldMT"/>
          <w:b/>
          <w:bCs/>
        </w:rPr>
      </w:pPr>
      <w:r>
        <w:rPr>
          <w:rFonts w:ascii="TimesNewRomanPS-ItalicMT" w:hAnsi="TimesNewRomanPS-ItalicMT" w:cs="TimesNewRomanPS-ItalicMT"/>
          <w:i/>
          <w:iCs/>
        </w:rPr>
        <w:t>Рис. 2.</w:t>
      </w:r>
      <w:r w:rsidR="00082DF9">
        <w:rPr>
          <w:rFonts w:cs="TimesNewRomanPS-ItalicMT"/>
          <w:i/>
          <w:iCs/>
        </w:rPr>
        <w:t>2</w:t>
      </w:r>
      <w:r w:rsidR="00F77E6A">
        <w:rPr>
          <w:rFonts w:cs="TimesNewRomanPS-ItalicMT"/>
          <w:i/>
          <w:iCs/>
        </w:rPr>
        <w:t>6</w:t>
      </w:r>
      <w:r w:rsidRPr="003B6250">
        <w:rPr>
          <w:rFonts w:ascii="TimesNewRomanPS-ItalicMT" w:hAnsi="TimesNewRomanPS-ItalicMT" w:cs="TimesNewRomanPS-ItalicMT"/>
          <w:i/>
          <w:iCs/>
        </w:rPr>
        <w:t>.</w:t>
      </w:r>
      <w:r>
        <w:rPr>
          <w:rFonts w:ascii="TimesNewRomanPS-BoldMT" w:hAnsi="TimesNewRomanPS-BoldMT" w:cs="TimesNewRomanPS-BoldMT"/>
          <w:b/>
          <w:bCs/>
        </w:rPr>
        <w:t xml:space="preserve">Отношение респондентов к организационным изменениям (на примере внедрения </w:t>
      </w:r>
      <w:r w:rsidRPr="00B47777">
        <w:rPr>
          <w:b/>
          <w:bCs/>
          <w:lang w:val="en-US"/>
        </w:rPr>
        <w:t>CRM</w:t>
      </w:r>
      <w:r w:rsidRPr="00B47777">
        <w:rPr>
          <w:b/>
          <w:bCs/>
        </w:rPr>
        <w:t>-системы в организации)</w:t>
      </w:r>
    </w:p>
    <w:p w:rsidR="00E12188" w:rsidRPr="00FA5947" w:rsidRDefault="00E12188" w:rsidP="00E12188">
      <w:pPr>
        <w:tabs>
          <w:tab w:val="left" w:pos="2808"/>
          <w:tab w:val="center" w:pos="4819"/>
        </w:tabs>
        <w:autoSpaceDE w:val="0"/>
        <w:autoSpaceDN w:val="0"/>
        <w:adjustRightInd w:val="0"/>
        <w:spacing w:line="360" w:lineRule="auto"/>
        <w:rPr>
          <w:sz w:val="20"/>
          <w:szCs w:val="20"/>
        </w:rPr>
      </w:pPr>
      <w:r w:rsidRPr="00FA5947">
        <w:rPr>
          <w:sz w:val="20"/>
          <w:szCs w:val="20"/>
        </w:rPr>
        <w:tab/>
      </w:r>
      <w:r w:rsidRPr="00FA5947">
        <w:rPr>
          <w:sz w:val="20"/>
          <w:szCs w:val="20"/>
        </w:rPr>
        <w:tab/>
        <w:t xml:space="preserve">Составлено </w:t>
      </w:r>
      <w:proofErr w:type="spellStart"/>
      <w:r w:rsidRPr="00FA5947">
        <w:rPr>
          <w:sz w:val="20"/>
          <w:szCs w:val="20"/>
        </w:rPr>
        <w:t>по</w:t>
      </w:r>
      <w:proofErr w:type="gramStart"/>
      <w:r w:rsidRPr="00FA5947">
        <w:rPr>
          <w:sz w:val="20"/>
          <w:szCs w:val="20"/>
        </w:rPr>
        <w:t>:</w:t>
      </w:r>
      <w:r w:rsidRPr="00FA5947">
        <w:rPr>
          <w:rFonts w:ascii="TimesNewRomanPSMT" w:hAnsi="TimesNewRomanPSMT" w:cs="TimesNewRomanPSMT"/>
          <w:sz w:val="20"/>
          <w:szCs w:val="20"/>
        </w:rPr>
        <w:t>р</w:t>
      </w:r>
      <w:proofErr w:type="gramEnd"/>
      <w:r w:rsidRPr="00FA5947">
        <w:rPr>
          <w:rFonts w:ascii="TimesNewRomanPSMT" w:hAnsi="TimesNewRomanPSMT" w:cs="TimesNewRomanPSMT"/>
          <w:sz w:val="20"/>
          <w:szCs w:val="20"/>
        </w:rPr>
        <w:t>азработано</w:t>
      </w:r>
      <w:proofErr w:type="spellEnd"/>
      <w:r w:rsidRPr="00FA5947">
        <w:rPr>
          <w:rFonts w:ascii="TimesNewRomanPSMT" w:hAnsi="TimesNewRomanPSMT" w:cs="TimesNewRomanPSMT"/>
          <w:sz w:val="20"/>
          <w:szCs w:val="20"/>
        </w:rPr>
        <w:t xml:space="preserve"> автором</w:t>
      </w:r>
      <w:r>
        <w:rPr>
          <w:rFonts w:ascii="TimesNewRomanPSMT" w:hAnsi="TimesNewRomanPSMT" w:cs="TimesNewRomanPSMT"/>
          <w:sz w:val="20"/>
          <w:szCs w:val="20"/>
        </w:rPr>
        <w:t xml:space="preserve"> – собственный анкетный опрос</w:t>
      </w:r>
    </w:p>
    <w:p w:rsidR="00045648" w:rsidRPr="00045648" w:rsidRDefault="00045648" w:rsidP="00E12188">
      <w:pPr>
        <w:widowControl w:val="0"/>
        <w:autoSpaceDE w:val="0"/>
        <w:autoSpaceDN w:val="0"/>
        <w:adjustRightInd w:val="0"/>
        <w:spacing w:line="360" w:lineRule="auto"/>
        <w:ind w:firstLine="709"/>
        <w:jc w:val="both"/>
      </w:pPr>
      <w:r>
        <w:lastRenderedPageBreak/>
        <w:t>Видно, что встречаются</w:t>
      </w:r>
      <w:r w:rsidR="00BE1A5C">
        <w:t xml:space="preserve"> сотрудники как с положительным, так и с отрицательным отношением к нововведению, причем во всех возрастных группах. В данном случае часто определяющим фактором является наличие опыта работы с подобными системами на предыдущих местах работы. У некоторых сотрудников на предыдущих местах работы был неудачный опыт работы с подобной системой (неправильная организация внедрения системы), поэтому отношение у данных сотрудников к таким нововведениям отрицательное.</w:t>
      </w:r>
    </w:p>
    <w:p w:rsidR="00E12188" w:rsidRDefault="00E12188" w:rsidP="00E12188">
      <w:pPr>
        <w:widowControl w:val="0"/>
        <w:autoSpaceDE w:val="0"/>
        <w:autoSpaceDN w:val="0"/>
        <w:adjustRightInd w:val="0"/>
        <w:spacing w:line="360" w:lineRule="auto"/>
        <w:ind w:firstLine="709"/>
        <w:jc w:val="both"/>
      </w:pPr>
      <w:r>
        <w:t>Далее сотрудникам, давшим положительный ответ на вопрос о готовности к изменениям, было предложено отметить причину их ответа: «Возможность получить новые знания», «Уменьшение трудозатрат сотрудника после внедрения системы», «Оба варианта». Также был предложен вариант ответа «Иное», но им никто не воспользовался. Результаты показаны на Рис. 2.</w:t>
      </w:r>
      <w:r w:rsidR="00082DF9">
        <w:t>2</w:t>
      </w:r>
      <w:r w:rsidR="00F77E6A">
        <w:t>7</w:t>
      </w:r>
      <w:r>
        <w:t>.</w:t>
      </w:r>
    </w:p>
    <w:p w:rsidR="00E12188" w:rsidRDefault="00067F31" w:rsidP="00067F31">
      <w:pPr>
        <w:widowControl w:val="0"/>
        <w:autoSpaceDE w:val="0"/>
        <w:autoSpaceDN w:val="0"/>
        <w:adjustRightInd w:val="0"/>
        <w:spacing w:line="360" w:lineRule="auto"/>
        <w:ind w:firstLine="709"/>
        <w:jc w:val="center"/>
      </w:pPr>
      <w:r>
        <w:rPr>
          <w:noProof/>
        </w:rPr>
        <w:drawing>
          <wp:inline distT="0" distB="0" distL="0" distR="0" wp14:anchorId="5215A0C9" wp14:editId="22C6132B">
            <wp:extent cx="4453218" cy="3611880"/>
            <wp:effectExtent l="0" t="0" r="24130" b="2667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12188" w:rsidRPr="00B47777" w:rsidRDefault="00E12188" w:rsidP="00E12188">
      <w:pPr>
        <w:autoSpaceDE w:val="0"/>
        <w:autoSpaceDN w:val="0"/>
        <w:adjustRightInd w:val="0"/>
        <w:spacing w:line="360" w:lineRule="auto"/>
        <w:jc w:val="center"/>
        <w:rPr>
          <w:rFonts w:cs="TimesNewRomanPS-BoldMT"/>
          <w:b/>
          <w:bCs/>
        </w:rPr>
      </w:pPr>
      <w:r>
        <w:rPr>
          <w:rFonts w:ascii="TimesNewRomanPS-ItalicMT" w:hAnsi="TimesNewRomanPS-ItalicMT" w:cs="TimesNewRomanPS-ItalicMT"/>
          <w:i/>
          <w:iCs/>
        </w:rPr>
        <w:t>Рис. 2.</w:t>
      </w:r>
      <w:r w:rsidR="00082DF9">
        <w:rPr>
          <w:rFonts w:cs="TimesNewRomanPS-ItalicMT"/>
          <w:i/>
          <w:iCs/>
        </w:rPr>
        <w:t>2</w:t>
      </w:r>
      <w:r w:rsidR="00F77E6A">
        <w:rPr>
          <w:rFonts w:cs="TimesNewRomanPS-ItalicMT"/>
          <w:i/>
          <w:iCs/>
        </w:rPr>
        <w:t>7</w:t>
      </w:r>
      <w:r w:rsidRPr="003B6250">
        <w:rPr>
          <w:rFonts w:ascii="TimesNewRomanPS-ItalicMT" w:hAnsi="TimesNewRomanPS-ItalicMT" w:cs="TimesNewRomanPS-ItalicMT"/>
          <w:i/>
          <w:iCs/>
        </w:rPr>
        <w:t>.</w:t>
      </w:r>
      <w:r>
        <w:rPr>
          <w:rFonts w:ascii="TimesNewRomanPS-BoldMT" w:hAnsi="TimesNewRomanPS-BoldMT" w:cs="TimesNewRomanPS-BoldMT"/>
          <w:b/>
          <w:bCs/>
        </w:rPr>
        <w:t xml:space="preserve">Причины положительного отношения респондентов к организационным изменениям (на примере внедрения </w:t>
      </w:r>
      <w:r w:rsidRPr="00B47777">
        <w:rPr>
          <w:b/>
          <w:bCs/>
          <w:lang w:val="en-US"/>
        </w:rPr>
        <w:t>CRM</w:t>
      </w:r>
      <w:r w:rsidRPr="00B47777">
        <w:rPr>
          <w:b/>
          <w:bCs/>
        </w:rPr>
        <w:t>-системы в организации)</w:t>
      </w:r>
    </w:p>
    <w:p w:rsidR="00E12188" w:rsidRPr="00FA5947" w:rsidRDefault="00E12188" w:rsidP="00E12188">
      <w:pPr>
        <w:autoSpaceDE w:val="0"/>
        <w:autoSpaceDN w:val="0"/>
        <w:adjustRightInd w:val="0"/>
        <w:spacing w:line="360" w:lineRule="auto"/>
        <w:jc w:val="center"/>
        <w:rPr>
          <w:rFonts w:ascii="TimesNewRomanPSMT" w:hAnsi="TimesNewRomanPSMT" w:cs="TimesNewRomanPSMT"/>
          <w:sz w:val="20"/>
          <w:szCs w:val="20"/>
        </w:rPr>
      </w:pPr>
      <w:r w:rsidRPr="00FA5947">
        <w:rPr>
          <w:sz w:val="20"/>
          <w:szCs w:val="20"/>
        </w:rPr>
        <w:t xml:space="preserve">Составлено </w:t>
      </w:r>
      <w:proofErr w:type="spellStart"/>
      <w:r w:rsidRPr="00FA5947">
        <w:rPr>
          <w:sz w:val="20"/>
          <w:szCs w:val="20"/>
        </w:rPr>
        <w:t>по</w:t>
      </w:r>
      <w:proofErr w:type="gramStart"/>
      <w:r w:rsidRPr="00FA5947">
        <w:rPr>
          <w:sz w:val="20"/>
          <w:szCs w:val="20"/>
        </w:rPr>
        <w:t>:</w:t>
      </w:r>
      <w:r w:rsidRPr="00FA5947">
        <w:rPr>
          <w:rFonts w:ascii="TimesNewRomanPSMT" w:hAnsi="TimesNewRomanPSMT" w:cs="TimesNewRomanPSMT"/>
          <w:sz w:val="20"/>
          <w:szCs w:val="20"/>
        </w:rPr>
        <w:t>р</w:t>
      </w:r>
      <w:proofErr w:type="gramEnd"/>
      <w:r w:rsidRPr="00FA5947">
        <w:rPr>
          <w:rFonts w:ascii="TimesNewRomanPSMT" w:hAnsi="TimesNewRomanPSMT" w:cs="TimesNewRomanPSMT"/>
          <w:sz w:val="20"/>
          <w:szCs w:val="20"/>
        </w:rPr>
        <w:t>азработано</w:t>
      </w:r>
      <w:proofErr w:type="spellEnd"/>
      <w:r w:rsidRPr="00FA5947">
        <w:rPr>
          <w:rFonts w:ascii="TimesNewRomanPSMT" w:hAnsi="TimesNewRomanPSMT" w:cs="TimesNewRomanPSMT"/>
          <w:sz w:val="20"/>
          <w:szCs w:val="20"/>
        </w:rPr>
        <w:t xml:space="preserve"> автором</w:t>
      </w:r>
      <w:r>
        <w:rPr>
          <w:rFonts w:ascii="TimesNewRomanPSMT" w:hAnsi="TimesNewRomanPSMT" w:cs="TimesNewRomanPSMT"/>
          <w:sz w:val="20"/>
          <w:szCs w:val="20"/>
        </w:rPr>
        <w:t xml:space="preserve"> – собственный анкетный опрос</w:t>
      </w:r>
    </w:p>
    <w:p w:rsidR="00E12188" w:rsidRPr="00DC2BA4" w:rsidRDefault="00E12188" w:rsidP="00E12188">
      <w:pPr>
        <w:autoSpaceDE w:val="0"/>
        <w:autoSpaceDN w:val="0"/>
        <w:adjustRightInd w:val="0"/>
        <w:spacing w:line="360" w:lineRule="auto"/>
        <w:jc w:val="both"/>
      </w:pPr>
      <w:r>
        <w:rPr>
          <w:rFonts w:ascii="TimesNewRomanPSMT" w:hAnsi="TimesNewRomanPSMT" w:cs="TimesNewRomanPSMT"/>
        </w:rPr>
        <w:tab/>
      </w:r>
      <w:r w:rsidR="006F2E8C">
        <w:rPr>
          <w:rFonts w:ascii="TimesNewRomanPSMT" w:hAnsi="TimesNewRomanPSMT" w:cs="TimesNewRomanPSMT"/>
        </w:rPr>
        <w:t>На диаграмме видно, что нет какой-то основной причины положительного отношения к нововведениям. Разные сотрудники выбрали разные причины.</w:t>
      </w:r>
    </w:p>
    <w:p w:rsidR="00E12188" w:rsidRDefault="00E12188" w:rsidP="00E12188">
      <w:pPr>
        <w:widowControl w:val="0"/>
        <w:autoSpaceDE w:val="0"/>
        <w:autoSpaceDN w:val="0"/>
        <w:adjustRightInd w:val="0"/>
        <w:spacing w:line="360" w:lineRule="auto"/>
        <w:ind w:firstLine="709"/>
        <w:jc w:val="both"/>
      </w:pPr>
      <w:r>
        <w:t xml:space="preserve">Сотрудникам, давшим отрицательный ответ на вопрос об отношении к перспективе внедрения </w:t>
      </w:r>
      <w:r>
        <w:rPr>
          <w:lang w:val="en-US"/>
        </w:rPr>
        <w:t>CRM</w:t>
      </w:r>
      <w:r w:rsidRPr="00DC2BA4">
        <w:t>-</w:t>
      </w:r>
      <w:r>
        <w:t xml:space="preserve">системы, также было также предложено выбрать причину такого ответа из следующих вариантов: «Опасение того, что работы станет больше, а зарплата не изменится», «Опасение того, что не получится освоить новую технологию», «Опасение усиления контроля над сотрудником с помощью новой системы», «Необходимость тратить время на </w:t>
      </w:r>
      <w:r>
        <w:lastRenderedPageBreak/>
        <w:t>обучение», «Все перечисленные варианты» (если респондент не мог выбрать один определенный вариант). Также был предложен вариант ответа «Иное», но им никто не воспользовался. Результаты показаны на Рис. 2.</w:t>
      </w:r>
      <w:r w:rsidR="00082DF9">
        <w:t>2</w:t>
      </w:r>
      <w:r w:rsidR="00F77E6A">
        <w:t>8</w:t>
      </w:r>
      <w:r>
        <w:t>.</w:t>
      </w:r>
    </w:p>
    <w:p w:rsidR="00E12188" w:rsidRDefault="00945FEC" w:rsidP="00E12188">
      <w:pPr>
        <w:widowControl w:val="0"/>
        <w:autoSpaceDE w:val="0"/>
        <w:autoSpaceDN w:val="0"/>
        <w:adjustRightInd w:val="0"/>
        <w:spacing w:line="360" w:lineRule="auto"/>
        <w:ind w:firstLine="709"/>
        <w:jc w:val="both"/>
      </w:pPr>
      <w:r>
        <w:rPr>
          <w:noProof/>
        </w:rPr>
        <w:drawing>
          <wp:inline distT="0" distB="0" distL="0" distR="0" wp14:anchorId="23DA0B6D" wp14:editId="7EF50DEA">
            <wp:extent cx="4453218" cy="3802380"/>
            <wp:effectExtent l="0" t="0" r="24130" b="2667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12188" w:rsidRPr="00B47777" w:rsidRDefault="00E12188" w:rsidP="00E12188">
      <w:pPr>
        <w:autoSpaceDE w:val="0"/>
        <w:autoSpaceDN w:val="0"/>
        <w:adjustRightInd w:val="0"/>
        <w:spacing w:line="360" w:lineRule="auto"/>
        <w:jc w:val="center"/>
        <w:rPr>
          <w:rFonts w:cs="TimesNewRomanPS-BoldMT"/>
          <w:b/>
          <w:bCs/>
        </w:rPr>
      </w:pPr>
      <w:r>
        <w:rPr>
          <w:rFonts w:ascii="TimesNewRomanPS-ItalicMT" w:hAnsi="TimesNewRomanPS-ItalicMT" w:cs="TimesNewRomanPS-ItalicMT"/>
          <w:i/>
          <w:iCs/>
        </w:rPr>
        <w:t>Рис. 2.</w:t>
      </w:r>
      <w:r w:rsidR="00082DF9">
        <w:rPr>
          <w:rFonts w:cs="TimesNewRomanPS-ItalicMT"/>
          <w:i/>
          <w:iCs/>
        </w:rPr>
        <w:t>2</w:t>
      </w:r>
      <w:r w:rsidR="00F77E6A">
        <w:rPr>
          <w:rFonts w:cs="TimesNewRomanPS-ItalicMT"/>
          <w:i/>
          <w:iCs/>
        </w:rPr>
        <w:t>8</w:t>
      </w:r>
      <w:r w:rsidRPr="003B6250">
        <w:rPr>
          <w:rFonts w:ascii="TimesNewRomanPS-ItalicMT" w:hAnsi="TimesNewRomanPS-ItalicMT" w:cs="TimesNewRomanPS-ItalicMT"/>
          <w:i/>
          <w:iCs/>
        </w:rPr>
        <w:t>.</w:t>
      </w:r>
      <w:r>
        <w:rPr>
          <w:rFonts w:ascii="TimesNewRomanPS-BoldMT" w:hAnsi="TimesNewRomanPS-BoldMT" w:cs="TimesNewRomanPS-BoldMT"/>
          <w:b/>
          <w:bCs/>
        </w:rPr>
        <w:t xml:space="preserve">Причины отрицательного отношения респондентов к организационным изменениям (на примере внедрения </w:t>
      </w:r>
      <w:r w:rsidRPr="00B47777">
        <w:rPr>
          <w:b/>
          <w:bCs/>
          <w:lang w:val="en-US"/>
        </w:rPr>
        <w:t>CRM</w:t>
      </w:r>
      <w:r w:rsidRPr="00B47777">
        <w:rPr>
          <w:b/>
          <w:bCs/>
        </w:rPr>
        <w:t>-системы в организации)</w:t>
      </w:r>
    </w:p>
    <w:p w:rsidR="00E12188" w:rsidRPr="00FA5947" w:rsidRDefault="00E12188" w:rsidP="00E12188">
      <w:pPr>
        <w:autoSpaceDE w:val="0"/>
        <w:autoSpaceDN w:val="0"/>
        <w:adjustRightInd w:val="0"/>
        <w:spacing w:line="360" w:lineRule="auto"/>
        <w:jc w:val="center"/>
        <w:rPr>
          <w:rFonts w:ascii="TimesNewRomanPSMT" w:hAnsi="TimesNewRomanPSMT" w:cs="TimesNewRomanPSMT"/>
          <w:sz w:val="20"/>
          <w:szCs w:val="20"/>
        </w:rPr>
      </w:pPr>
      <w:r w:rsidRPr="00FA5947">
        <w:rPr>
          <w:sz w:val="20"/>
          <w:szCs w:val="20"/>
        </w:rPr>
        <w:t xml:space="preserve">Составлено </w:t>
      </w:r>
      <w:proofErr w:type="spellStart"/>
      <w:r w:rsidRPr="00FA5947">
        <w:rPr>
          <w:sz w:val="20"/>
          <w:szCs w:val="20"/>
        </w:rPr>
        <w:t>по</w:t>
      </w:r>
      <w:proofErr w:type="gramStart"/>
      <w:r w:rsidRPr="00FA5947">
        <w:rPr>
          <w:sz w:val="20"/>
          <w:szCs w:val="20"/>
        </w:rPr>
        <w:t>:</w:t>
      </w:r>
      <w:r w:rsidRPr="00FA5947">
        <w:rPr>
          <w:rFonts w:ascii="TimesNewRomanPSMT" w:hAnsi="TimesNewRomanPSMT" w:cs="TimesNewRomanPSMT"/>
          <w:sz w:val="20"/>
          <w:szCs w:val="20"/>
        </w:rPr>
        <w:t>р</w:t>
      </w:r>
      <w:proofErr w:type="gramEnd"/>
      <w:r w:rsidRPr="00FA5947">
        <w:rPr>
          <w:rFonts w:ascii="TimesNewRomanPSMT" w:hAnsi="TimesNewRomanPSMT" w:cs="TimesNewRomanPSMT"/>
          <w:sz w:val="20"/>
          <w:szCs w:val="20"/>
        </w:rPr>
        <w:t>азработано</w:t>
      </w:r>
      <w:proofErr w:type="spellEnd"/>
      <w:r w:rsidRPr="00FA5947">
        <w:rPr>
          <w:rFonts w:ascii="TimesNewRomanPSMT" w:hAnsi="TimesNewRomanPSMT" w:cs="TimesNewRomanPSMT"/>
          <w:sz w:val="20"/>
          <w:szCs w:val="20"/>
        </w:rPr>
        <w:t xml:space="preserve"> автором</w:t>
      </w:r>
      <w:r>
        <w:rPr>
          <w:rFonts w:ascii="TimesNewRomanPSMT" w:hAnsi="TimesNewRomanPSMT" w:cs="TimesNewRomanPSMT"/>
          <w:sz w:val="20"/>
          <w:szCs w:val="20"/>
        </w:rPr>
        <w:t xml:space="preserve"> – собственный анкетный опрос</w:t>
      </w:r>
    </w:p>
    <w:p w:rsidR="00E12188" w:rsidRDefault="00E12188" w:rsidP="00E12188">
      <w:pPr>
        <w:widowControl w:val="0"/>
        <w:autoSpaceDE w:val="0"/>
        <w:autoSpaceDN w:val="0"/>
        <w:adjustRightInd w:val="0"/>
        <w:spacing w:line="360" w:lineRule="auto"/>
        <w:ind w:firstLine="709"/>
        <w:jc w:val="both"/>
      </w:pPr>
      <w:r>
        <w:t xml:space="preserve">На диаграмме видно, </w:t>
      </w:r>
      <w:r w:rsidR="006F2E8C">
        <w:t>что основной причиной отрицательного отношения является опасение того, что не получится освоить новую технологию. Во многих случаях это связано с тем, что в организациях, где ранее работали респонденты, были попытки внедрения подобных систем, но не было обучения сотрудников, также система не была оптимизирована под конкретные производственные процессы и оказалась слишком сложна для использования.</w:t>
      </w:r>
    </w:p>
    <w:p w:rsidR="00E12188" w:rsidRDefault="00E12188" w:rsidP="00E12188">
      <w:pPr>
        <w:widowControl w:val="0"/>
        <w:autoSpaceDE w:val="0"/>
        <w:autoSpaceDN w:val="0"/>
        <w:adjustRightInd w:val="0"/>
        <w:spacing w:line="360" w:lineRule="auto"/>
        <w:ind w:firstLine="709"/>
        <w:jc w:val="both"/>
      </w:pPr>
      <w:r>
        <w:t xml:space="preserve">Далее респондентам, выразившим отрицательное отношение к перспективе внедрения </w:t>
      </w:r>
      <w:r>
        <w:rPr>
          <w:lang w:val="en-US"/>
        </w:rPr>
        <w:t>CRM</w:t>
      </w:r>
      <w:r w:rsidRPr="00DB1601">
        <w:t>-</w:t>
      </w:r>
      <w:r>
        <w:t xml:space="preserve">системы, было предложено ответить, какая мера может изменить их отношение </w:t>
      </w:r>
      <w:proofErr w:type="gramStart"/>
      <w:r>
        <w:t>с</w:t>
      </w:r>
      <w:proofErr w:type="gramEnd"/>
      <w:r>
        <w:t xml:space="preserve"> отрицательного на положительное. Были предложены варианты: «Персональные занятия с репетитором для обучения работы с системой», «Премии сотрудникам, успешно использующим систему», «Оба варианта ответа». Также был предложен вариант ответа «Иное», но им никто не воспользовался. Результаты показаны на Рис. 2.</w:t>
      </w:r>
      <w:r w:rsidR="00082DF9">
        <w:t>2</w:t>
      </w:r>
      <w:r w:rsidR="00F77E6A">
        <w:t>9</w:t>
      </w:r>
      <w:r>
        <w:t>.</w:t>
      </w:r>
    </w:p>
    <w:p w:rsidR="00E12188" w:rsidRDefault="00F7456D" w:rsidP="00E12188">
      <w:pPr>
        <w:widowControl w:val="0"/>
        <w:autoSpaceDE w:val="0"/>
        <w:autoSpaceDN w:val="0"/>
        <w:adjustRightInd w:val="0"/>
        <w:spacing w:line="360" w:lineRule="auto"/>
        <w:ind w:firstLine="709"/>
        <w:jc w:val="both"/>
      </w:pPr>
      <w:r>
        <w:rPr>
          <w:noProof/>
        </w:rPr>
        <w:lastRenderedPageBreak/>
        <w:drawing>
          <wp:inline distT="0" distB="0" distL="0" distR="0" wp14:anchorId="1A23C87D" wp14:editId="69CF2E43">
            <wp:extent cx="4453218" cy="3916680"/>
            <wp:effectExtent l="0" t="0" r="24130" b="2667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12188" w:rsidRPr="00DB1601" w:rsidRDefault="00E12188" w:rsidP="00E12188">
      <w:pPr>
        <w:autoSpaceDE w:val="0"/>
        <w:autoSpaceDN w:val="0"/>
        <w:adjustRightInd w:val="0"/>
        <w:spacing w:line="360" w:lineRule="auto"/>
        <w:jc w:val="center"/>
        <w:rPr>
          <w:rFonts w:cs="TimesNewRomanPS-BoldMT"/>
          <w:b/>
          <w:bCs/>
        </w:rPr>
      </w:pPr>
      <w:r>
        <w:rPr>
          <w:rFonts w:ascii="TimesNewRomanPS-ItalicMT" w:hAnsi="TimesNewRomanPS-ItalicMT" w:cs="TimesNewRomanPS-ItalicMT"/>
          <w:i/>
          <w:iCs/>
        </w:rPr>
        <w:t>Рис. 2.</w:t>
      </w:r>
      <w:r w:rsidR="00082DF9">
        <w:rPr>
          <w:rFonts w:cs="TimesNewRomanPS-ItalicMT"/>
          <w:i/>
          <w:iCs/>
        </w:rPr>
        <w:t>2</w:t>
      </w:r>
      <w:r w:rsidR="00F77E6A">
        <w:rPr>
          <w:rFonts w:cs="TimesNewRomanPS-ItalicMT"/>
          <w:i/>
          <w:iCs/>
        </w:rPr>
        <w:t>9</w:t>
      </w:r>
      <w:r w:rsidRPr="003B6250">
        <w:rPr>
          <w:rFonts w:ascii="TimesNewRomanPS-ItalicMT" w:hAnsi="TimesNewRomanPS-ItalicMT" w:cs="TimesNewRomanPS-ItalicMT"/>
          <w:i/>
          <w:iCs/>
        </w:rPr>
        <w:t>.</w:t>
      </w:r>
      <w:r>
        <w:rPr>
          <w:rFonts w:ascii="TimesNewRomanPS-BoldMT" w:hAnsi="TimesNewRomanPS-BoldMT" w:cs="TimesNewRomanPS-BoldMT"/>
          <w:b/>
          <w:bCs/>
        </w:rPr>
        <w:t xml:space="preserve">Меры, которые необходимо принять для изменения отрицательного отношения сотрудника к перспективе внедрения </w:t>
      </w:r>
      <w:r w:rsidRPr="00DB1601">
        <w:rPr>
          <w:b/>
          <w:bCs/>
          <w:lang w:val="en-US"/>
        </w:rPr>
        <w:t>CRM</w:t>
      </w:r>
      <w:r w:rsidRPr="00DB1601">
        <w:rPr>
          <w:b/>
          <w:bCs/>
        </w:rPr>
        <w:t>-с</w:t>
      </w:r>
      <w:r>
        <w:rPr>
          <w:b/>
          <w:bCs/>
        </w:rPr>
        <w:t>истемы на положительное отношение</w:t>
      </w:r>
    </w:p>
    <w:p w:rsidR="00E12188" w:rsidRPr="00FA5947" w:rsidRDefault="00E12188" w:rsidP="00E12188">
      <w:pPr>
        <w:autoSpaceDE w:val="0"/>
        <w:autoSpaceDN w:val="0"/>
        <w:adjustRightInd w:val="0"/>
        <w:spacing w:line="360" w:lineRule="auto"/>
        <w:jc w:val="center"/>
        <w:rPr>
          <w:rFonts w:ascii="TimesNewRomanPSMT" w:hAnsi="TimesNewRomanPSMT" w:cs="TimesNewRomanPSMT"/>
          <w:sz w:val="20"/>
          <w:szCs w:val="20"/>
        </w:rPr>
      </w:pPr>
      <w:r w:rsidRPr="00FA5947">
        <w:rPr>
          <w:sz w:val="20"/>
          <w:szCs w:val="20"/>
        </w:rPr>
        <w:t xml:space="preserve">Составлено </w:t>
      </w:r>
      <w:proofErr w:type="spellStart"/>
      <w:r w:rsidRPr="00FA5947">
        <w:rPr>
          <w:sz w:val="20"/>
          <w:szCs w:val="20"/>
        </w:rPr>
        <w:t>по</w:t>
      </w:r>
      <w:proofErr w:type="gramStart"/>
      <w:r w:rsidRPr="00FA5947">
        <w:rPr>
          <w:sz w:val="20"/>
          <w:szCs w:val="20"/>
        </w:rPr>
        <w:t>:</w:t>
      </w:r>
      <w:r w:rsidRPr="00FA5947">
        <w:rPr>
          <w:rFonts w:ascii="TimesNewRomanPSMT" w:hAnsi="TimesNewRomanPSMT" w:cs="TimesNewRomanPSMT"/>
          <w:sz w:val="20"/>
          <w:szCs w:val="20"/>
        </w:rPr>
        <w:t>р</w:t>
      </w:r>
      <w:proofErr w:type="gramEnd"/>
      <w:r w:rsidRPr="00FA5947">
        <w:rPr>
          <w:rFonts w:ascii="TimesNewRomanPSMT" w:hAnsi="TimesNewRomanPSMT" w:cs="TimesNewRomanPSMT"/>
          <w:sz w:val="20"/>
          <w:szCs w:val="20"/>
        </w:rPr>
        <w:t>азработано</w:t>
      </w:r>
      <w:proofErr w:type="spellEnd"/>
      <w:r w:rsidRPr="00FA5947">
        <w:rPr>
          <w:rFonts w:ascii="TimesNewRomanPSMT" w:hAnsi="TimesNewRomanPSMT" w:cs="TimesNewRomanPSMT"/>
          <w:sz w:val="20"/>
          <w:szCs w:val="20"/>
        </w:rPr>
        <w:t xml:space="preserve"> автором</w:t>
      </w:r>
      <w:r>
        <w:rPr>
          <w:rFonts w:ascii="TimesNewRomanPSMT" w:hAnsi="TimesNewRomanPSMT" w:cs="TimesNewRomanPSMT"/>
          <w:sz w:val="20"/>
          <w:szCs w:val="20"/>
        </w:rPr>
        <w:t xml:space="preserve"> – собственный анкетный опрос</w:t>
      </w:r>
    </w:p>
    <w:p w:rsidR="00E12188" w:rsidRPr="00E12188" w:rsidRDefault="003B6AF7" w:rsidP="00E12188">
      <w:pPr>
        <w:widowControl w:val="0"/>
        <w:autoSpaceDE w:val="0"/>
        <w:autoSpaceDN w:val="0"/>
        <w:adjustRightInd w:val="0"/>
        <w:spacing w:line="360" w:lineRule="auto"/>
        <w:ind w:firstLine="709"/>
        <w:jc w:val="both"/>
      </w:pPr>
      <w:r>
        <w:t>Большинство сотрудников считают денежную премию эффективным средством мотивации для изучения новых технологий. Кроме того, сотрудник может потратить полученные деньги для дополнительного образования по использованию новых технологий.</w:t>
      </w:r>
    </w:p>
    <w:p w:rsidR="006620D8" w:rsidRPr="00E372EC" w:rsidRDefault="006620D8" w:rsidP="006620D8">
      <w:pPr>
        <w:widowControl w:val="0"/>
        <w:autoSpaceDE w:val="0"/>
        <w:autoSpaceDN w:val="0"/>
        <w:adjustRightInd w:val="0"/>
        <w:spacing w:line="360" w:lineRule="auto"/>
        <w:ind w:firstLine="709"/>
        <w:jc w:val="both"/>
      </w:pPr>
      <w:r>
        <w:t>В</w:t>
      </w:r>
      <w:r w:rsidRPr="00E372EC">
        <w:t>ажным элементом системы управления выступают трудовые ресурсы предприятия.</w:t>
      </w:r>
    </w:p>
    <w:p w:rsidR="006620D8" w:rsidRPr="00E372EC" w:rsidRDefault="006620D8" w:rsidP="006620D8">
      <w:pPr>
        <w:spacing w:line="360" w:lineRule="auto"/>
        <w:ind w:firstLine="720"/>
        <w:jc w:val="both"/>
      </w:pPr>
      <w:r w:rsidRPr="00E372EC">
        <w:t>Состав и структура персонал</w:t>
      </w:r>
      <w:proofErr w:type="gramStart"/>
      <w:r w:rsidRPr="00E372EC">
        <w:t xml:space="preserve">а </w:t>
      </w:r>
      <w:r>
        <w:t>ООО</w:t>
      </w:r>
      <w:proofErr w:type="gramEnd"/>
      <w:r>
        <w:t xml:space="preserve"> «</w:t>
      </w:r>
      <w:r w:rsidR="0057148F">
        <w:t>Всеволожский крановый завод</w:t>
      </w:r>
      <w:r>
        <w:t xml:space="preserve">» </w:t>
      </w:r>
      <w:r w:rsidRPr="00E372EC">
        <w:t>п</w:t>
      </w:r>
      <w:r>
        <w:t>оказаны</w:t>
      </w:r>
      <w:r w:rsidRPr="00E372EC">
        <w:t xml:space="preserve"> </w:t>
      </w:r>
      <w:proofErr w:type="spellStart"/>
      <w:r w:rsidRPr="00E372EC">
        <w:t>в</w:t>
      </w:r>
      <w:r>
        <w:t>Табл</w:t>
      </w:r>
      <w:proofErr w:type="spellEnd"/>
      <w:r>
        <w:t>.</w:t>
      </w:r>
      <w:r w:rsidRPr="00E372EC">
        <w:t xml:space="preserve"> 2.</w:t>
      </w:r>
      <w:r w:rsidR="0057148F">
        <w:t>21</w:t>
      </w:r>
      <w:r w:rsidRPr="00E372EC">
        <w:t>.</w:t>
      </w:r>
    </w:p>
    <w:p w:rsidR="006620D8" w:rsidRPr="00EA5657" w:rsidRDefault="006620D8" w:rsidP="006620D8"/>
    <w:p w:rsidR="006620D8" w:rsidRPr="0050400E" w:rsidRDefault="006620D8" w:rsidP="006620D8">
      <w:pPr>
        <w:spacing w:line="360" w:lineRule="auto"/>
        <w:jc w:val="right"/>
        <w:rPr>
          <w:i/>
        </w:rPr>
      </w:pPr>
      <w:r>
        <w:rPr>
          <w:i/>
        </w:rPr>
        <w:t>Таблица 2.</w:t>
      </w:r>
      <w:r w:rsidR="00B36D8E">
        <w:rPr>
          <w:i/>
        </w:rPr>
        <w:t>21</w:t>
      </w:r>
    </w:p>
    <w:p w:rsidR="006620D8" w:rsidRPr="00FA5947" w:rsidRDefault="006620D8" w:rsidP="006620D8">
      <w:pPr>
        <w:spacing w:line="360" w:lineRule="auto"/>
        <w:jc w:val="center"/>
        <w:rPr>
          <w:b/>
        </w:rPr>
      </w:pPr>
      <w:r w:rsidRPr="00FA5947">
        <w:rPr>
          <w:b/>
        </w:rPr>
        <w:t>Состав и структура персонала предприятия*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014"/>
        <w:gridCol w:w="1035"/>
        <w:gridCol w:w="1014"/>
        <w:gridCol w:w="1035"/>
        <w:gridCol w:w="3228"/>
      </w:tblGrid>
      <w:tr w:rsidR="006620D8" w:rsidRPr="00FA5947" w:rsidTr="00556167">
        <w:tc>
          <w:tcPr>
            <w:tcW w:w="2313" w:type="dxa"/>
            <w:vMerge w:val="restart"/>
          </w:tcPr>
          <w:p w:rsidR="006620D8" w:rsidRPr="00FA5947" w:rsidRDefault="006620D8" w:rsidP="00273E43">
            <w:pPr>
              <w:jc w:val="center"/>
              <w:rPr>
                <w:sz w:val="20"/>
                <w:szCs w:val="20"/>
              </w:rPr>
            </w:pPr>
            <w:r w:rsidRPr="00FA5947">
              <w:rPr>
                <w:sz w:val="20"/>
                <w:szCs w:val="20"/>
              </w:rPr>
              <w:t>Категории работников</w:t>
            </w:r>
          </w:p>
        </w:tc>
        <w:tc>
          <w:tcPr>
            <w:tcW w:w="2049" w:type="dxa"/>
            <w:gridSpan w:val="2"/>
          </w:tcPr>
          <w:p w:rsidR="006620D8" w:rsidRPr="00FA5947" w:rsidRDefault="006620D8" w:rsidP="00273E43">
            <w:pPr>
              <w:jc w:val="center"/>
              <w:rPr>
                <w:sz w:val="20"/>
                <w:szCs w:val="20"/>
              </w:rPr>
            </w:pPr>
            <w:r w:rsidRPr="00FA5947">
              <w:rPr>
                <w:sz w:val="20"/>
                <w:szCs w:val="20"/>
              </w:rPr>
              <w:t>2015 г.</w:t>
            </w:r>
          </w:p>
        </w:tc>
        <w:tc>
          <w:tcPr>
            <w:tcW w:w="2049" w:type="dxa"/>
            <w:gridSpan w:val="2"/>
          </w:tcPr>
          <w:p w:rsidR="006620D8" w:rsidRPr="00FA5947" w:rsidRDefault="006620D8" w:rsidP="00273E43">
            <w:pPr>
              <w:jc w:val="center"/>
              <w:rPr>
                <w:sz w:val="20"/>
                <w:szCs w:val="20"/>
              </w:rPr>
            </w:pPr>
            <w:r w:rsidRPr="00FA5947">
              <w:rPr>
                <w:sz w:val="20"/>
                <w:szCs w:val="20"/>
              </w:rPr>
              <w:t>2016 г.</w:t>
            </w:r>
          </w:p>
        </w:tc>
        <w:tc>
          <w:tcPr>
            <w:tcW w:w="3228" w:type="dxa"/>
            <w:vMerge w:val="restart"/>
          </w:tcPr>
          <w:p w:rsidR="006620D8" w:rsidRPr="00FA5947" w:rsidRDefault="006620D8" w:rsidP="00273E43">
            <w:pPr>
              <w:jc w:val="center"/>
              <w:rPr>
                <w:sz w:val="20"/>
                <w:szCs w:val="20"/>
              </w:rPr>
            </w:pPr>
            <w:r>
              <w:rPr>
                <w:sz w:val="20"/>
                <w:szCs w:val="20"/>
              </w:rPr>
              <w:t>2016 г. к 2015</w:t>
            </w:r>
            <w:r w:rsidRPr="00FA5947">
              <w:rPr>
                <w:sz w:val="20"/>
                <w:szCs w:val="20"/>
              </w:rPr>
              <w:t xml:space="preserve"> г., %</w:t>
            </w:r>
          </w:p>
        </w:tc>
      </w:tr>
      <w:tr w:rsidR="006620D8" w:rsidRPr="00FA5947" w:rsidTr="00556167">
        <w:tc>
          <w:tcPr>
            <w:tcW w:w="2313" w:type="dxa"/>
            <w:vMerge/>
          </w:tcPr>
          <w:p w:rsidR="006620D8" w:rsidRPr="00FA5947" w:rsidRDefault="006620D8" w:rsidP="00273E43">
            <w:pPr>
              <w:jc w:val="center"/>
              <w:rPr>
                <w:sz w:val="20"/>
                <w:szCs w:val="20"/>
              </w:rPr>
            </w:pPr>
          </w:p>
        </w:tc>
        <w:tc>
          <w:tcPr>
            <w:tcW w:w="1014" w:type="dxa"/>
          </w:tcPr>
          <w:p w:rsidR="006620D8" w:rsidRPr="00FA5947" w:rsidRDefault="006620D8" w:rsidP="00273E43">
            <w:pPr>
              <w:jc w:val="center"/>
              <w:rPr>
                <w:sz w:val="20"/>
                <w:szCs w:val="20"/>
              </w:rPr>
            </w:pPr>
            <w:r w:rsidRPr="00FA5947">
              <w:rPr>
                <w:sz w:val="20"/>
                <w:szCs w:val="20"/>
              </w:rPr>
              <w:t>чел.</w:t>
            </w:r>
          </w:p>
        </w:tc>
        <w:tc>
          <w:tcPr>
            <w:tcW w:w="1035" w:type="dxa"/>
          </w:tcPr>
          <w:p w:rsidR="006620D8" w:rsidRPr="00FA5947" w:rsidRDefault="006620D8" w:rsidP="00273E43">
            <w:pPr>
              <w:jc w:val="center"/>
              <w:rPr>
                <w:sz w:val="20"/>
                <w:szCs w:val="20"/>
              </w:rPr>
            </w:pPr>
            <w:r w:rsidRPr="00FA5947">
              <w:rPr>
                <w:sz w:val="20"/>
                <w:szCs w:val="20"/>
              </w:rPr>
              <w:t>%</w:t>
            </w:r>
          </w:p>
        </w:tc>
        <w:tc>
          <w:tcPr>
            <w:tcW w:w="1014" w:type="dxa"/>
          </w:tcPr>
          <w:p w:rsidR="006620D8" w:rsidRPr="00FA5947" w:rsidRDefault="006620D8" w:rsidP="00273E43">
            <w:pPr>
              <w:jc w:val="center"/>
              <w:rPr>
                <w:sz w:val="20"/>
                <w:szCs w:val="20"/>
              </w:rPr>
            </w:pPr>
            <w:r w:rsidRPr="00FA5947">
              <w:rPr>
                <w:sz w:val="20"/>
                <w:szCs w:val="20"/>
              </w:rPr>
              <w:t>чел.</w:t>
            </w:r>
          </w:p>
        </w:tc>
        <w:tc>
          <w:tcPr>
            <w:tcW w:w="1035" w:type="dxa"/>
          </w:tcPr>
          <w:p w:rsidR="006620D8" w:rsidRPr="00FA5947" w:rsidRDefault="006620D8" w:rsidP="00273E43">
            <w:pPr>
              <w:jc w:val="center"/>
              <w:rPr>
                <w:sz w:val="20"/>
                <w:szCs w:val="20"/>
              </w:rPr>
            </w:pPr>
            <w:r w:rsidRPr="00FA5947">
              <w:rPr>
                <w:sz w:val="20"/>
                <w:szCs w:val="20"/>
              </w:rPr>
              <w:t>%</w:t>
            </w:r>
          </w:p>
        </w:tc>
        <w:tc>
          <w:tcPr>
            <w:tcW w:w="3228" w:type="dxa"/>
            <w:vMerge/>
          </w:tcPr>
          <w:p w:rsidR="006620D8" w:rsidRPr="00FA5947" w:rsidRDefault="006620D8" w:rsidP="00273E43">
            <w:pPr>
              <w:jc w:val="center"/>
              <w:rPr>
                <w:sz w:val="20"/>
                <w:szCs w:val="20"/>
              </w:rPr>
            </w:pPr>
          </w:p>
        </w:tc>
      </w:tr>
      <w:tr w:rsidR="006620D8" w:rsidRPr="00FA5947" w:rsidTr="00556167">
        <w:tc>
          <w:tcPr>
            <w:tcW w:w="2313" w:type="dxa"/>
          </w:tcPr>
          <w:p w:rsidR="006620D8" w:rsidRPr="00FA5947" w:rsidRDefault="006620D8" w:rsidP="00273E43">
            <w:pPr>
              <w:pStyle w:val="af3"/>
              <w:spacing w:after="0"/>
              <w:ind w:left="0"/>
              <w:rPr>
                <w:rFonts w:eastAsia="Calibri"/>
                <w:sz w:val="20"/>
                <w:szCs w:val="20"/>
              </w:rPr>
            </w:pPr>
            <w:r w:rsidRPr="00FA5947">
              <w:rPr>
                <w:rFonts w:eastAsia="Calibri"/>
                <w:sz w:val="20"/>
                <w:szCs w:val="20"/>
              </w:rPr>
              <w:t>Среднесписочная численность работников – всего</w:t>
            </w:r>
          </w:p>
        </w:tc>
        <w:tc>
          <w:tcPr>
            <w:tcW w:w="1014" w:type="dxa"/>
            <w:vAlign w:val="center"/>
          </w:tcPr>
          <w:p w:rsidR="006620D8" w:rsidRPr="00407801" w:rsidRDefault="00407801" w:rsidP="00273E43">
            <w:pPr>
              <w:jc w:val="center"/>
              <w:rPr>
                <w:color w:val="000000"/>
                <w:sz w:val="20"/>
                <w:szCs w:val="20"/>
                <w:lang w:val="en-US"/>
              </w:rPr>
            </w:pPr>
            <w:r>
              <w:rPr>
                <w:color w:val="000000"/>
                <w:sz w:val="20"/>
                <w:szCs w:val="20"/>
                <w:lang w:val="en-US"/>
              </w:rPr>
              <w:t>48</w:t>
            </w:r>
          </w:p>
        </w:tc>
        <w:tc>
          <w:tcPr>
            <w:tcW w:w="1035" w:type="dxa"/>
            <w:vAlign w:val="center"/>
          </w:tcPr>
          <w:p w:rsidR="006620D8" w:rsidRPr="00273E43" w:rsidRDefault="00273E43" w:rsidP="00273E43">
            <w:pPr>
              <w:jc w:val="center"/>
              <w:rPr>
                <w:color w:val="000000"/>
                <w:sz w:val="20"/>
                <w:szCs w:val="20"/>
                <w:lang w:val="en-US"/>
              </w:rPr>
            </w:pPr>
            <w:r>
              <w:rPr>
                <w:color w:val="000000"/>
                <w:sz w:val="20"/>
                <w:szCs w:val="20"/>
                <w:lang w:val="en-US"/>
              </w:rPr>
              <w:t>100,0</w:t>
            </w:r>
          </w:p>
        </w:tc>
        <w:tc>
          <w:tcPr>
            <w:tcW w:w="1014" w:type="dxa"/>
            <w:vAlign w:val="center"/>
          </w:tcPr>
          <w:p w:rsidR="006620D8" w:rsidRPr="00407801" w:rsidRDefault="00407801" w:rsidP="00273E43">
            <w:pPr>
              <w:jc w:val="center"/>
              <w:rPr>
                <w:color w:val="000000"/>
                <w:sz w:val="20"/>
                <w:szCs w:val="20"/>
                <w:lang w:val="en-US"/>
              </w:rPr>
            </w:pPr>
            <w:r>
              <w:rPr>
                <w:color w:val="000000"/>
                <w:sz w:val="20"/>
                <w:szCs w:val="20"/>
                <w:lang w:val="en-US"/>
              </w:rPr>
              <w:t>50</w:t>
            </w:r>
          </w:p>
        </w:tc>
        <w:tc>
          <w:tcPr>
            <w:tcW w:w="1035" w:type="dxa"/>
            <w:vAlign w:val="center"/>
          </w:tcPr>
          <w:p w:rsidR="006620D8" w:rsidRPr="00273E43" w:rsidRDefault="00273E43" w:rsidP="00273E43">
            <w:pPr>
              <w:jc w:val="center"/>
              <w:rPr>
                <w:color w:val="000000"/>
                <w:sz w:val="20"/>
                <w:szCs w:val="20"/>
                <w:lang w:val="en-US"/>
              </w:rPr>
            </w:pPr>
            <w:r>
              <w:rPr>
                <w:color w:val="000000"/>
                <w:sz w:val="20"/>
                <w:szCs w:val="20"/>
                <w:lang w:val="en-US"/>
              </w:rPr>
              <w:t>100,0</w:t>
            </w:r>
          </w:p>
        </w:tc>
        <w:tc>
          <w:tcPr>
            <w:tcW w:w="3228" w:type="dxa"/>
            <w:vAlign w:val="center"/>
          </w:tcPr>
          <w:p w:rsidR="006620D8" w:rsidRPr="00A9385E" w:rsidRDefault="00A7799F" w:rsidP="00273E43">
            <w:pPr>
              <w:jc w:val="center"/>
              <w:rPr>
                <w:color w:val="000000"/>
                <w:sz w:val="20"/>
                <w:szCs w:val="20"/>
                <w:lang w:val="en-US"/>
              </w:rPr>
            </w:pPr>
            <w:r>
              <w:rPr>
                <w:color w:val="000000"/>
                <w:sz w:val="20"/>
                <w:szCs w:val="20"/>
                <w:lang w:val="en-US"/>
              </w:rPr>
              <w:t>104,2</w:t>
            </w:r>
          </w:p>
        </w:tc>
      </w:tr>
      <w:tr w:rsidR="006620D8" w:rsidRPr="00FA5947" w:rsidTr="00556167">
        <w:tc>
          <w:tcPr>
            <w:tcW w:w="2313" w:type="dxa"/>
          </w:tcPr>
          <w:p w:rsidR="006620D8" w:rsidRPr="00FA5947" w:rsidRDefault="006620D8" w:rsidP="00273E43">
            <w:pPr>
              <w:pStyle w:val="af3"/>
              <w:spacing w:after="0"/>
              <w:ind w:left="0"/>
              <w:rPr>
                <w:rFonts w:eastAsia="Calibri"/>
                <w:sz w:val="20"/>
                <w:szCs w:val="20"/>
              </w:rPr>
            </w:pPr>
            <w:r w:rsidRPr="00FA5947">
              <w:rPr>
                <w:rFonts w:eastAsia="Calibri"/>
                <w:sz w:val="20"/>
                <w:szCs w:val="20"/>
              </w:rPr>
              <w:t>В том числе</w:t>
            </w:r>
          </w:p>
        </w:tc>
        <w:tc>
          <w:tcPr>
            <w:tcW w:w="1014" w:type="dxa"/>
            <w:vAlign w:val="center"/>
          </w:tcPr>
          <w:p w:rsidR="006620D8" w:rsidRDefault="006620D8" w:rsidP="00273E43">
            <w:pPr>
              <w:jc w:val="center"/>
              <w:rPr>
                <w:color w:val="000000"/>
                <w:sz w:val="20"/>
                <w:szCs w:val="20"/>
              </w:rPr>
            </w:pPr>
            <w:r>
              <w:rPr>
                <w:color w:val="000000"/>
                <w:sz w:val="20"/>
                <w:szCs w:val="20"/>
              </w:rPr>
              <w:t> </w:t>
            </w:r>
          </w:p>
        </w:tc>
        <w:tc>
          <w:tcPr>
            <w:tcW w:w="1035" w:type="dxa"/>
            <w:vAlign w:val="center"/>
          </w:tcPr>
          <w:p w:rsidR="006620D8" w:rsidRDefault="006620D8" w:rsidP="00273E43">
            <w:pPr>
              <w:jc w:val="center"/>
              <w:rPr>
                <w:color w:val="000000"/>
                <w:sz w:val="20"/>
                <w:szCs w:val="20"/>
              </w:rPr>
            </w:pPr>
          </w:p>
        </w:tc>
        <w:tc>
          <w:tcPr>
            <w:tcW w:w="1014" w:type="dxa"/>
            <w:vAlign w:val="center"/>
          </w:tcPr>
          <w:p w:rsidR="006620D8" w:rsidRDefault="006620D8" w:rsidP="00273E43">
            <w:pPr>
              <w:jc w:val="center"/>
              <w:rPr>
                <w:color w:val="000000"/>
                <w:sz w:val="20"/>
                <w:szCs w:val="20"/>
              </w:rPr>
            </w:pPr>
            <w:r>
              <w:rPr>
                <w:color w:val="000000"/>
                <w:sz w:val="20"/>
                <w:szCs w:val="20"/>
              </w:rPr>
              <w:t> </w:t>
            </w:r>
          </w:p>
        </w:tc>
        <w:tc>
          <w:tcPr>
            <w:tcW w:w="1035" w:type="dxa"/>
            <w:vAlign w:val="center"/>
          </w:tcPr>
          <w:p w:rsidR="006620D8" w:rsidRDefault="006620D8" w:rsidP="00273E43">
            <w:pPr>
              <w:jc w:val="center"/>
              <w:rPr>
                <w:color w:val="000000"/>
                <w:sz w:val="20"/>
                <w:szCs w:val="20"/>
              </w:rPr>
            </w:pPr>
          </w:p>
        </w:tc>
        <w:tc>
          <w:tcPr>
            <w:tcW w:w="3228" w:type="dxa"/>
            <w:vAlign w:val="center"/>
          </w:tcPr>
          <w:p w:rsidR="006620D8" w:rsidRDefault="006620D8" w:rsidP="00273E43">
            <w:pPr>
              <w:jc w:val="center"/>
              <w:rPr>
                <w:color w:val="000000"/>
                <w:sz w:val="20"/>
                <w:szCs w:val="20"/>
              </w:rPr>
            </w:pPr>
          </w:p>
        </w:tc>
      </w:tr>
      <w:tr w:rsidR="006620D8" w:rsidRPr="00FA5947" w:rsidTr="00556167">
        <w:tc>
          <w:tcPr>
            <w:tcW w:w="2313" w:type="dxa"/>
          </w:tcPr>
          <w:p w:rsidR="006620D8" w:rsidRPr="00FA5947" w:rsidRDefault="006620D8" w:rsidP="00273E43">
            <w:pPr>
              <w:pStyle w:val="af3"/>
              <w:spacing w:after="0"/>
              <w:ind w:left="0"/>
              <w:rPr>
                <w:rFonts w:eastAsia="Calibri"/>
                <w:sz w:val="20"/>
                <w:szCs w:val="20"/>
              </w:rPr>
            </w:pPr>
            <w:r w:rsidRPr="00FA5947">
              <w:rPr>
                <w:rFonts w:eastAsia="Calibri"/>
                <w:sz w:val="20"/>
                <w:szCs w:val="20"/>
              </w:rPr>
              <w:t>Производственный персонал</w:t>
            </w:r>
          </w:p>
        </w:tc>
        <w:tc>
          <w:tcPr>
            <w:tcW w:w="1014" w:type="dxa"/>
            <w:vAlign w:val="center"/>
          </w:tcPr>
          <w:p w:rsidR="006620D8" w:rsidRPr="00407801" w:rsidRDefault="00407801" w:rsidP="00273E43">
            <w:pPr>
              <w:jc w:val="center"/>
              <w:rPr>
                <w:color w:val="000000"/>
                <w:sz w:val="20"/>
                <w:szCs w:val="20"/>
                <w:lang w:val="en-US"/>
              </w:rPr>
            </w:pPr>
            <w:r>
              <w:rPr>
                <w:color w:val="000000"/>
                <w:sz w:val="20"/>
                <w:szCs w:val="20"/>
                <w:lang w:val="en-US"/>
              </w:rPr>
              <w:t>32</w:t>
            </w:r>
          </w:p>
        </w:tc>
        <w:tc>
          <w:tcPr>
            <w:tcW w:w="1035" w:type="dxa"/>
            <w:vAlign w:val="center"/>
          </w:tcPr>
          <w:p w:rsidR="006620D8" w:rsidRPr="00273E43" w:rsidRDefault="00273E43" w:rsidP="00273E43">
            <w:pPr>
              <w:jc w:val="center"/>
              <w:rPr>
                <w:color w:val="000000"/>
                <w:sz w:val="20"/>
                <w:szCs w:val="20"/>
                <w:lang w:val="en-US"/>
              </w:rPr>
            </w:pPr>
            <w:r>
              <w:rPr>
                <w:color w:val="000000"/>
                <w:sz w:val="20"/>
                <w:szCs w:val="20"/>
                <w:lang w:val="en-US"/>
              </w:rPr>
              <w:t>66,7</w:t>
            </w:r>
          </w:p>
        </w:tc>
        <w:tc>
          <w:tcPr>
            <w:tcW w:w="1014" w:type="dxa"/>
            <w:vAlign w:val="center"/>
          </w:tcPr>
          <w:p w:rsidR="006620D8" w:rsidRPr="00407801" w:rsidRDefault="00407801" w:rsidP="00273E43">
            <w:pPr>
              <w:jc w:val="center"/>
              <w:rPr>
                <w:color w:val="000000"/>
                <w:sz w:val="20"/>
                <w:szCs w:val="20"/>
                <w:lang w:val="en-US"/>
              </w:rPr>
            </w:pPr>
            <w:r>
              <w:rPr>
                <w:color w:val="000000"/>
                <w:sz w:val="20"/>
                <w:szCs w:val="20"/>
                <w:lang w:val="en-US"/>
              </w:rPr>
              <w:t>33</w:t>
            </w:r>
          </w:p>
        </w:tc>
        <w:tc>
          <w:tcPr>
            <w:tcW w:w="1035" w:type="dxa"/>
            <w:vAlign w:val="center"/>
          </w:tcPr>
          <w:p w:rsidR="006620D8" w:rsidRPr="00273E43" w:rsidRDefault="00273E43" w:rsidP="00273E43">
            <w:pPr>
              <w:jc w:val="center"/>
              <w:rPr>
                <w:color w:val="000000"/>
                <w:sz w:val="20"/>
                <w:szCs w:val="20"/>
                <w:lang w:val="en-US"/>
              </w:rPr>
            </w:pPr>
            <w:r>
              <w:rPr>
                <w:color w:val="000000"/>
                <w:sz w:val="20"/>
                <w:szCs w:val="20"/>
                <w:lang w:val="en-US"/>
              </w:rPr>
              <w:t>66,0</w:t>
            </w:r>
          </w:p>
        </w:tc>
        <w:tc>
          <w:tcPr>
            <w:tcW w:w="3228" w:type="dxa"/>
            <w:vAlign w:val="center"/>
          </w:tcPr>
          <w:p w:rsidR="006620D8" w:rsidRPr="00A7799F" w:rsidRDefault="00A7799F" w:rsidP="00273E43">
            <w:pPr>
              <w:jc w:val="center"/>
              <w:rPr>
                <w:color w:val="000000"/>
                <w:sz w:val="20"/>
                <w:szCs w:val="20"/>
                <w:lang w:val="en-US"/>
              </w:rPr>
            </w:pPr>
            <w:r>
              <w:rPr>
                <w:color w:val="000000"/>
                <w:sz w:val="20"/>
                <w:szCs w:val="20"/>
                <w:lang w:val="en-US"/>
              </w:rPr>
              <w:t>103,1</w:t>
            </w:r>
          </w:p>
        </w:tc>
      </w:tr>
      <w:tr w:rsidR="006620D8" w:rsidRPr="00FA5947" w:rsidTr="00556167">
        <w:tc>
          <w:tcPr>
            <w:tcW w:w="2313" w:type="dxa"/>
          </w:tcPr>
          <w:p w:rsidR="006620D8" w:rsidRPr="00FA5947" w:rsidRDefault="006620D8" w:rsidP="00273E43">
            <w:pPr>
              <w:pStyle w:val="af3"/>
              <w:spacing w:after="0"/>
              <w:ind w:left="0"/>
              <w:rPr>
                <w:rFonts w:eastAsia="Calibri"/>
                <w:sz w:val="20"/>
                <w:szCs w:val="20"/>
              </w:rPr>
            </w:pPr>
            <w:r w:rsidRPr="00FA5947">
              <w:rPr>
                <w:rFonts w:eastAsia="Calibri"/>
                <w:sz w:val="20"/>
                <w:szCs w:val="20"/>
              </w:rPr>
              <w:t>Из него</w:t>
            </w:r>
          </w:p>
        </w:tc>
        <w:tc>
          <w:tcPr>
            <w:tcW w:w="1014" w:type="dxa"/>
            <w:vAlign w:val="center"/>
          </w:tcPr>
          <w:p w:rsidR="006620D8" w:rsidRDefault="006620D8" w:rsidP="00273E43">
            <w:pPr>
              <w:jc w:val="center"/>
              <w:rPr>
                <w:color w:val="000000"/>
                <w:sz w:val="20"/>
                <w:szCs w:val="20"/>
              </w:rPr>
            </w:pPr>
            <w:r>
              <w:rPr>
                <w:color w:val="000000"/>
                <w:sz w:val="20"/>
                <w:szCs w:val="20"/>
              </w:rPr>
              <w:t> </w:t>
            </w:r>
          </w:p>
        </w:tc>
        <w:tc>
          <w:tcPr>
            <w:tcW w:w="1035" w:type="dxa"/>
            <w:vAlign w:val="center"/>
          </w:tcPr>
          <w:p w:rsidR="006620D8" w:rsidRDefault="006620D8" w:rsidP="00273E43">
            <w:pPr>
              <w:jc w:val="center"/>
              <w:rPr>
                <w:color w:val="000000"/>
                <w:sz w:val="20"/>
                <w:szCs w:val="20"/>
              </w:rPr>
            </w:pPr>
          </w:p>
        </w:tc>
        <w:tc>
          <w:tcPr>
            <w:tcW w:w="1014" w:type="dxa"/>
            <w:vAlign w:val="center"/>
          </w:tcPr>
          <w:p w:rsidR="006620D8" w:rsidRDefault="006620D8" w:rsidP="00273E43">
            <w:pPr>
              <w:jc w:val="center"/>
              <w:rPr>
                <w:color w:val="000000"/>
                <w:sz w:val="20"/>
                <w:szCs w:val="20"/>
              </w:rPr>
            </w:pPr>
            <w:r>
              <w:rPr>
                <w:color w:val="000000"/>
                <w:sz w:val="20"/>
                <w:szCs w:val="20"/>
              </w:rPr>
              <w:t> </w:t>
            </w:r>
          </w:p>
        </w:tc>
        <w:tc>
          <w:tcPr>
            <w:tcW w:w="1035" w:type="dxa"/>
            <w:vAlign w:val="center"/>
          </w:tcPr>
          <w:p w:rsidR="006620D8" w:rsidRDefault="006620D8" w:rsidP="00273E43">
            <w:pPr>
              <w:jc w:val="center"/>
              <w:rPr>
                <w:color w:val="000000"/>
                <w:sz w:val="20"/>
                <w:szCs w:val="20"/>
              </w:rPr>
            </w:pPr>
          </w:p>
        </w:tc>
        <w:tc>
          <w:tcPr>
            <w:tcW w:w="3228" w:type="dxa"/>
            <w:vAlign w:val="center"/>
          </w:tcPr>
          <w:p w:rsidR="006620D8" w:rsidRDefault="006620D8" w:rsidP="00273E43">
            <w:pPr>
              <w:jc w:val="center"/>
              <w:rPr>
                <w:color w:val="000000"/>
                <w:sz w:val="20"/>
                <w:szCs w:val="20"/>
              </w:rPr>
            </w:pPr>
          </w:p>
        </w:tc>
      </w:tr>
      <w:tr w:rsidR="006620D8" w:rsidRPr="00FA5947" w:rsidTr="00556167">
        <w:tc>
          <w:tcPr>
            <w:tcW w:w="2313" w:type="dxa"/>
          </w:tcPr>
          <w:p w:rsidR="006620D8" w:rsidRPr="00FA5947" w:rsidRDefault="006620D8" w:rsidP="00273E43">
            <w:pPr>
              <w:pStyle w:val="af3"/>
              <w:spacing w:after="0"/>
              <w:ind w:left="0"/>
              <w:rPr>
                <w:rFonts w:eastAsia="Calibri"/>
                <w:sz w:val="20"/>
                <w:szCs w:val="20"/>
              </w:rPr>
            </w:pPr>
            <w:r w:rsidRPr="00FA5947">
              <w:rPr>
                <w:rFonts w:eastAsia="Calibri"/>
                <w:sz w:val="20"/>
                <w:szCs w:val="20"/>
              </w:rPr>
              <w:t>- руководители</w:t>
            </w:r>
          </w:p>
        </w:tc>
        <w:tc>
          <w:tcPr>
            <w:tcW w:w="1014" w:type="dxa"/>
            <w:vAlign w:val="center"/>
          </w:tcPr>
          <w:p w:rsidR="006620D8" w:rsidRPr="00407801" w:rsidRDefault="00407801" w:rsidP="00273E43">
            <w:pPr>
              <w:jc w:val="center"/>
              <w:rPr>
                <w:color w:val="000000"/>
                <w:sz w:val="20"/>
                <w:szCs w:val="20"/>
                <w:lang w:val="en-US"/>
              </w:rPr>
            </w:pPr>
            <w:r>
              <w:rPr>
                <w:color w:val="000000"/>
                <w:sz w:val="20"/>
                <w:szCs w:val="20"/>
                <w:lang w:val="en-US"/>
              </w:rPr>
              <w:t>6</w:t>
            </w:r>
          </w:p>
        </w:tc>
        <w:tc>
          <w:tcPr>
            <w:tcW w:w="1035" w:type="dxa"/>
            <w:vAlign w:val="center"/>
          </w:tcPr>
          <w:p w:rsidR="006620D8" w:rsidRPr="00A7799F" w:rsidRDefault="00A7799F" w:rsidP="00A7799F">
            <w:pPr>
              <w:jc w:val="center"/>
              <w:rPr>
                <w:color w:val="000000"/>
                <w:sz w:val="20"/>
                <w:szCs w:val="20"/>
                <w:lang w:val="en-US"/>
              </w:rPr>
            </w:pPr>
            <w:r>
              <w:rPr>
                <w:color w:val="000000"/>
                <w:sz w:val="20"/>
                <w:szCs w:val="20"/>
                <w:lang w:val="en-US"/>
              </w:rPr>
              <w:t>12,5</w:t>
            </w:r>
          </w:p>
        </w:tc>
        <w:tc>
          <w:tcPr>
            <w:tcW w:w="1014" w:type="dxa"/>
            <w:vAlign w:val="center"/>
          </w:tcPr>
          <w:p w:rsidR="006620D8" w:rsidRPr="00407801" w:rsidRDefault="00407801" w:rsidP="00273E43">
            <w:pPr>
              <w:jc w:val="center"/>
              <w:rPr>
                <w:color w:val="000000"/>
                <w:sz w:val="20"/>
                <w:szCs w:val="20"/>
                <w:lang w:val="en-US"/>
              </w:rPr>
            </w:pPr>
            <w:r>
              <w:rPr>
                <w:color w:val="000000"/>
                <w:sz w:val="20"/>
                <w:szCs w:val="20"/>
                <w:lang w:val="en-US"/>
              </w:rPr>
              <w:t>6</w:t>
            </w:r>
          </w:p>
        </w:tc>
        <w:tc>
          <w:tcPr>
            <w:tcW w:w="1035" w:type="dxa"/>
            <w:vAlign w:val="center"/>
          </w:tcPr>
          <w:p w:rsidR="006620D8" w:rsidRPr="00A7799F" w:rsidRDefault="00A7799F" w:rsidP="00273E43">
            <w:pPr>
              <w:jc w:val="center"/>
              <w:rPr>
                <w:color w:val="000000"/>
                <w:sz w:val="20"/>
                <w:szCs w:val="20"/>
                <w:lang w:val="en-US"/>
              </w:rPr>
            </w:pPr>
            <w:r>
              <w:rPr>
                <w:color w:val="000000"/>
                <w:sz w:val="20"/>
                <w:szCs w:val="20"/>
                <w:lang w:val="en-US"/>
              </w:rPr>
              <w:t>12,0</w:t>
            </w:r>
          </w:p>
        </w:tc>
        <w:tc>
          <w:tcPr>
            <w:tcW w:w="3228" w:type="dxa"/>
            <w:vAlign w:val="center"/>
          </w:tcPr>
          <w:p w:rsidR="006620D8" w:rsidRPr="00A7799F" w:rsidRDefault="00A7799F" w:rsidP="00273E43">
            <w:pPr>
              <w:jc w:val="center"/>
              <w:rPr>
                <w:color w:val="000000"/>
                <w:sz w:val="20"/>
                <w:szCs w:val="20"/>
                <w:lang w:val="en-US"/>
              </w:rPr>
            </w:pPr>
            <w:r>
              <w:rPr>
                <w:color w:val="000000"/>
                <w:sz w:val="20"/>
                <w:szCs w:val="20"/>
                <w:lang w:val="en-US"/>
              </w:rPr>
              <w:t>100,0</w:t>
            </w:r>
          </w:p>
        </w:tc>
      </w:tr>
      <w:tr w:rsidR="006620D8" w:rsidRPr="00FA5947" w:rsidTr="00556167">
        <w:tc>
          <w:tcPr>
            <w:tcW w:w="2313" w:type="dxa"/>
          </w:tcPr>
          <w:p w:rsidR="006620D8" w:rsidRPr="00FA5947" w:rsidRDefault="006620D8" w:rsidP="00273E43">
            <w:pPr>
              <w:pStyle w:val="af3"/>
              <w:spacing w:after="0"/>
              <w:ind w:left="0"/>
              <w:rPr>
                <w:rFonts w:eastAsia="Calibri"/>
                <w:sz w:val="20"/>
                <w:szCs w:val="20"/>
              </w:rPr>
            </w:pPr>
            <w:r w:rsidRPr="00FA5947">
              <w:rPr>
                <w:rFonts w:eastAsia="Calibri"/>
                <w:sz w:val="20"/>
                <w:szCs w:val="20"/>
              </w:rPr>
              <w:t>- специалисты</w:t>
            </w:r>
          </w:p>
        </w:tc>
        <w:tc>
          <w:tcPr>
            <w:tcW w:w="1014" w:type="dxa"/>
            <w:vAlign w:val="center"/>
          </w:tcPr>
          <w:p w:rsidR="006620D8" w:rsidRPr="00407801" w:rsidRDefault="00407801" w:rsidP="00273E43">
            <w:pPr>
              <w:jc w:val="center"/>
              <w:rPr>
                <w:color w:val="000000"/>
                <w:sz w:val="20"/>
                <w:szCs w:val="20"/>
                <w:lang w:val="en-US"/>
              </w:rPr>
            </w:pPr>
            <w:r>
              <w:rPr>
                <w:color w:val="000000"/>
                <w:sz w:val="20"/>
                <w:szCs w:val="20"/>
                <w:lang w:val="en-US"/>
              </w:rPr>
              <w:t>8</w:t>
            </w:r>
          </w:p>
        </w:tc>
        <w:tc>
          <w:tcPr>
            <w:tcW w:w="1035" w:type="dxa"/>
            <w:vAlign w:val="center"/>
          </w:tcPr>
          <w:p w:rsidR="006620D8" w:rsidRPr="00A7799F" w:rsidRDefault="00A7799F" w:rsidP="00273E43">
            <w:pPr>
              <w:jc w:val="center"/>
              <w:rPr>
                <w:color w:val="000000"/>
                <w:sz w:val="20"/>
                <w:szCs w:val="20"/>
                <w:lang w:val="en-US"/>
              </w:rPr>
            </w:pPr>
            <w:r>
              <w:rPr>
                <w:color w:val="000000"/>
                <w:sz w:val="20"/>
                <w:szCs w:val="20"/>
                <w:lang w:val="en-US"/>
              </w:rPr>
              <w:t>16,7</w:t>
            </w:r>
          </w:p>
        </w:tc>
        <w:tc>
          <w:tcPr>
            <w:tcW w:w="1014" w:type="dxa"/>
            <w:vAlign w:val="center"/>
          </w:tcPr>
          <w:p w:rsidR="006620D8" w:rsidRPr="00407801" w:rsidRDefault="00407801" w:rsidP="00273E43">
            <w:pPr>
              <w:jc w:val="center"/>
              <w:rPr>
                <w:color w:val="000000"/>
                <w:sz w:val="20"/>
                <w:szCs w:val="20"/>
                <w:lang w:val="en-US"/>
              </w:rPr>
            </w:pPr>
            <w:r>
              <w:rPr>
                <w:color w:val="000000"/>
                <w:sz w:val="20"/>
                <w:szCs w:val="20"/>
                <w:lang w:val="en-US"/>
              </w:rPr>
              <w:t>8</w:t>
            </w:r>
          </w:p>
        </w:tc>
        <w:tc>
          <w:tcPr>
            <w:tcW w:w="1035" w:type="dxa"/>
            <w:vAlign w:val="center"/>
          </w:tcPr>
          <w:p w:rsidR="006620D8" w:rsidRPr="00A7799F" w:rsidRDefault="00A7799F" w:rsidP="00273E43">
            <w:pPr>
              <w:jc w:val="center"/>
              <w:rPr>
                <w:color w:val="000000"/>
                <w:sz w:val="20"/>
                <w:szCs w:val="20"/>
                <w:lang w:val="en-US"/>
              </w:rPr>
            </w:pPr>
            <w:r>
              <w:rPr>
                <w:color w:val="000000"/>
                <w:sz w:val="20"/>
                <w:szCs w:val="20"/>
                <w:lang w:val="en-US"/>
              </w:rPr>
              <w:t>16,0</w:t>
            </w:r>
          </w:p>
        </w:tc>
        <w:tc>
          <w:tcPr>
            <w:tcW w:w="3228" w:type="dxa"/>
            <w:vAlign w:val="center"/>
          </w:tcPr>
          <w:p w:rsidR="006620D8" w:rsidRPr="00A7799F" w:rsidRDefault="00A7799F" w:rsidP="00273E43">
            <w:pPr>
              <w:jc w:val="center"/>
              <w:rPr>
                <w:color w:val="000000"/>
                <w:sz w:val="20"/>
                <w:szCs w:val="20"/>
                <w:lang w:val="en-US"/>
              </w:rPr>
            </w:pPr>
            <w:r>
              <w:rPr>
                <w:color w:val="000000"/>
                <w:sz w:val="20"/>
                <w:szCs w:val="20"/>
                <w:lang w:val="en-US"/>
              </w:rPr>
              <w:t>100,0</w:t>
            </w:r>
          </w:p>
        </w:tc>
      </w:tr>
      <w:tr w:rsidR="006620D8" w:rsidRPr="00FA5947" w:rsidTr="00556167">
        <w:tc>
          <w:tcPr>
            <w:tcW w:w="2313" w:type="dxa"/>
          </w:tcPr>
          <w:p w:rsidR="006620D8" w:rsidRPr="00FA5947" w:rsidRDefault="006620D8" w:rsidP="00273E43">
            <w:pPr>
              <w:pStyle w:val="af3"/>
              <w:spacing w:after="0"/>
              <w:ind w:left="0"/>
              <w:rPr>
                <w:rFonts w:eastAsia="Calibri"/>
                <w:sz w:val="20"/>
                <w:szCs w:val="20"/>
              </w:rPr>
            </w:pPr>
            <w:r w:rsidRPr="00FA5947">
              <w:rPr>
                <w:rFonts w:eastAsia="Calibri"/>
                <w:sz w:val="20"/>
                <w:szCs w:val="20"/>
              </w:rPr>
              <w:t>- рабочие</w:t>
            </w:r>
          </w:p>
        </w:tc>
        <w:tc>
          <w:tcPr>
            <w:tcW w:w="1014" w:type="dxa"/>
            <w:vAlign w:val="center"/>
          </w:tcPr>
          <w:p w:rsidR="006620D8" w:rsidRPr="00407801" w:rsidRDefault="00407801" w:rsidP="00273E43">
            <w:pPr>
              <w:jc w:val="center"/>
              <w:rPr>
                <w:color w:val="000000"/>
                <w:sz w:val="20"/>
                <w:szCs w:val="20"/>
                <w:lang w:val="en-US"/>
              </w:rPr>
            </w:pPr>
            <w:r>
              <w:rPr>
                <w:color w:val="000000"/>
                <w:sz w:val="20"/>
                <w:szCs w:val="20"/>
                <w:lang w:val="en-US"/>
              </w:rPr>
              <w:t>18</w:t>
            </w:r>
          </w:p>
        </w:tc>
        <w:tc>
          <w:tcPr>
            <w:tcW w:w="1035" w:type="dxa"/>
            <w:vAlign w:val="center"/>
          </w:tcPr>
          <w:p w:rsidR="006620D8" w:rsidRPr="00A7799F" w:rsidRDefault="00A7799F" w:rsidP="00273E43">
            <w:pPr>
              <w:jc w:val="center"/>
              <w:rPr>
                <w:color w:val="000000"/>
                <w:sz w:val="20"/>
                <w:szCs w:val="20"/>
                <w:lang w:val="en-US"/>
              </w:rPr>
            </w:pPr>
            <w:r>
              <w:rPr>
                <w:color w:val="000000"/>
                <w:sz w:val="20"/>
                <w:szCs w:val="20"/>
                <w:lang w:val="en-US"/>
              </w:rPr>
              <w:t>37,5</w:t>
            </w:r>
          </w:p>
        </w:tc>
        <w:tc>
          <w:tcPr>
            <w:tcW w:w="1014" w:type="dxa"/>
            <w:vAlign w:val="center"/>
          </w:tcPr>
          <w:p w:rsidR="006620D8" w:rsidRPr="00407801" w:rsidRDefault="00407801" w:rsidP="00273E43">
            <w:pPr>
              <w:jc w:val="center"/>
              <w:rPr>
                <w:color w:val="000000"/>
                <w:sz w:val="20"/>
                <w:szCs w:val="20"/>
                <w:lang w:val="en-US"/>
              </w:rPr>
            </w:pPr>
            <w:r>
              <w:rPr>
                <w:color w:val="000000"/>
                <w:sz w:val="20"/>
                <w:szCs w:val="20"/>
                <w:lang w:val="en-US"/>
              </w:rPr>
              <w:t>19</w:t>
            </w:r>
          </w:p>
        </w:tc>
        <w:tc>
          <w:tcPr>
            <w:tcW w:w="1035" w:type="dxa"/>
            <w:vAlign w:val="center"/>
          </w:tcPr>
          <w:p w:rsidR="006620D8" w:rsidRPr="00A7799F" w:rsidRDefault="00A7799F" w:rsidP="00273E43">
            <w:pPr>
              <w:jc w:val="center"/>
              <w:rPr>
                <w:color w:val="000000"/>
                <w:sz w:val="20"/>
                <w:szCs w:val="20"/>
                <w:lang w:val="en-US"/>
              </w:rPr>
            </w:pPr>
            <w:r>
              <w:rPr>
                <w:color w:val="000000"/>
                <w:sz w:val="20"/>
                <w:szCs w:val="20"/>
                <w:lang w:val="en-US"/>
              </w:rPr>
              <w:t>38,0</w:t>
            </w:r>
          </w:p>
        </w:tc>
        <w:tc>
          <w:tcPr>
            <w:tcW w:w="3228" w:type="dxa"/>
            <w:vAlign w:val="center"/>
          </w:tcPr>
          <w:p w:rsidR="006620D8" w:rsidRPr="00A7799F" w:rsidRDefault="00A7799F" w:rsidP="00273E43">
            <w:pPr>
              <w:jc w:val="center"/>
              <w:rPr>
                <w:color w:val="000000"/>
                <w:sz w:val="20"/>
                <w:szCs w:val="20"/>
                <w:lang w:val="en-US"/>
              </w:rPr>
            </w:pPr>
            <w:r>
              <w:rPr>
                <w:color w:val="000000"/>
                <w:sz w:val="20"/>
                <w:szCs w:val="20"/>
                <w:lang w:val="en-US"/>
              </w:rPr>
              <w:t>105,6</w:t>
            </w:r>
          </w:p>
        </w:tc>
      </w:tr>
      <w:tr w:rsidR="006620D8" w:rsidRPr="00FA5947" w:rsidTr="00556167">
        <w:tc>
          <w:tcPr>
            <w:tcW w:w="2313" w:type="dxa"/>
          </w:tcPr>
          <w:p w:rsidR="006620D8" w:rsidRPr="00FA5947" w:rsidRDefault="006620D8" w:rsidP="00273E43">
            <w:pPr>
              <w:pStyle w:val="af3"/>
              <w:spacing w:after="0"/>
              <w:ind w:left="0"/>
              <w:rPr>
                <w:rFonts w:eastAsia="Calibri"/>
                <w:sz w:val="20"/>
                <w:szCs w:val="20"/>
              </w:rPr>
            </w:pPr>
            <w:r w:rsidRPr="00FA5947">
              <w:rPr>
                <w:rFonts w:eastAsia="Calibri"/>
                <w:sz w:val="20"/>
                <w:szCs w:val="20"/>
              </w:rPr>
              <w:lastRenderedPageBreak/>
              <w:t>Непроизводственный персонал</w:t>
            </w:r>
          </w:p>
        </w:tc>
        <w:tc>
          <w:tcPr>
            <w:tcW w:w="1014" w:type="dxa"/>
            <w:vAlign w:val="center"/>
          </w:tcPr>
          <w:p w:rsidR="006620D8" w:rsidRPr="00407801" w:rsidRDefault="006620D8" w:rsidP="00407801">
            <w:pPr>
              <w:jc w:val="center"/>
              <w:rPr>
                <w:color w:val="000000"/>
                <w:sz w:val="20"/>
                <w:szCs w:val="20"/>
                <w:lang w:val="en-US"/>
              </w:rPr>
            </w:pPr>
            <w:r>
              <w:rPr>
                <w:color w:val="000000"/>
                <w:sz w:val="20"/>
                <w:szCs w:val="20"/>
              </w:rPr>
              <w:t>1</w:t>
            </w:r>
            <w:r w:rsidR="00407801">
              <w:rPr>
                <w:color w:val="000000"/>
                <w:sz w:val="20"/>
                <w:szCs w:val="20"/>
                <w:lang w:val="en-US"/>
              </w:rPr>
              <w:t>6</w:t>
            </w:r>
          </w:p>
        </w:tc>
        <w:tc>
          <w:tcPr>
            <w:tcW w:w="1035" w:type="dxa"/>
            <w:vAlign w:val="center"/>
          </w:tcPr>
          <w:p w:rsidR="006620D8" w:rsidRPr="00273E43" w:rsidRDefault="00273E43" w:rsidP="00273E43">
            <w:pPr>
              <w:jc w:val="center"/>
              <w:rPr>
                <w:color w:val="000000"/>
                <w:sz w:val="20"/>
                <w:szCs w:val="20"/>
                <w:lang w:val="en-US"/>
              </w:rPr>
            </w:pPr>
            <w:r>
              <w:rPr>
                <w:color w:val="000000"/>
                <w:sz w:val="20"/>
                <w:szCs w:val="20"/>
                <w:lang w:val="en-US"/>
              </w:rPr>
              <w:t>33,3</w:t>
            </w:r>
          </w:p>
        </w:tc>
        <w:tc>
          <w:tcPr>
            <w:tcW w:w="1014" w:type="dxa"/>
            <w:vAlign w:val="center"/>
          </w:tcPr>
          <w:p w:rsidR="006620D8" w:rsidRPr="00407801" w:rsidRDefault="006620D8" w:rsidP="00407801">
            <w:pPr>
              <w:jc w:val="center"/>
              <w:rPr>
                <w:color w:val="000000"/>
                <w:sz w:val="20"/>
                <w:szCs w:val="20"/>
                <w:lang w:val="en-US"/>
              </w:rPr>
            </w:pPr>
            <w:r>
              <w:rPr>
                <w:color w:val="000000"/>
                <w:sz w:val="20"/>
                <w:szCs w:val="20"/>
              </w:rPr>
              <w:t>1</w:t>
            </w:r>
            <w:r w:rsidR="00407801">
              <w:rPr>
                <w:color w:val="000000"/>
                <w:sz w:val="20"/>
                <w:szCs w:val="20"/>
                <w:lang w:val="en-US"/>
              </w:rPr>
              <w:t>7</w:t>
            </w:r>
          </w:p>
        </w:tc>
        <w:tc>
          <w:tcPr>
            <w:tcW w:w="1035" w:type="dxa"/>
            <w:vAlign w:val="center"/>
          </w:tcPr>
          <w:p w:rsidR="006620D8" w:rsidRPr="00273E43" w:rsidRDefault="00273E43" w:rsidP="00273E43">
            <w:pPr>
              <w:jc w:val="center"/>
              <w:rPr>
                <w:color w:val="000000"/>
                <w:sz w:val="20"/>
                <w:szCs w:val="20"/>
                <w:lang w:val="en-US"/>
              </w:rPr>
            </w:pPr>
            <w:r>
              <w:rPr>
                <w:color w:val="000000"/>
                <w:sz w:val="20"/>
                <w:szCs w:val="20"/>
                <w:lang w:val="en-US"/>
              </w:rPr>
              <w:t>34,0</w:t>
            </w:r>
          </w:p>
        </w:tc>
        <w:tc>
          <w:tcPr>
            <w:tcW w:w="3228" w:type="dxa"/>
            <w:vAlign w:val="center"/>
          </w:tcPr>
          <w:p w:rsidR="006620D8" w:rsidRPr="00A7799F" w:rsidRDefault="00A7799F" w:rsidP="00273E43">
            <w:pPr>
              <w:jc w:val="center"/>
              <w:rPr>
                <w:color w:val="000000"/>
                <w:sz w:val="20"/>
                <w:szCs w:val="20"/>
                <w:lang w:val="en-US"/>
              </w:rPr>
            </w:pPr>
            <w:r>
              <w:rPr>
                <w:color w:val="000000"/>
                <w:sz w:val="20"/>
                <w:szCs w:val="20"/>
                <w:lang w:val="en-US"/>
              </w:rPr>
              <w:t>106,3</w:t>
            </w:r>
          </w:p>
        </w:tc>
      </w:tr>
    </w:tbl>
    <w:p w:rsidR="006620D8" w:rsidRPr="00912DEF" w:rsidRDefault="006620D8" w:rsidP="006620D8">
      <w:pPr>
        <w:pStyle w:val="ad"/>
        <w:spacing w:after="0" w:line="360" w:lineRule="auto"/>
        <w:jc w:val="both"/>
        <w:rPr>
          <w:rFonts w:asciiTheme="minorHAnsi" w:hAnsiTheme="minorHAnsi"/>
          <w:sz w:val="20"/>
          <w:szCs w:val="20"/>
        </w:rPr>
      </w:pPr>
      <w:r w:rsidRPr="00FA5947">
        <w:rPr>
          <w:rFonts w:ascii="Times New Roman" w:hAnsi="Times New Roman"/>
          <w:sz w:val="20"/>
          <w:szCs w:val="20"/>
        </w:rPr>
        <w:t>*</w:t>
      </w:r>
      <w:r>
        <w:rPr>
          <w:rFonts w:ascii="TimesNewRomanPSMT" w:hAnsi="TimesNewRomanPSMT" w:cs="TimesNewRomanPSMT"/>
          <w:sz w:val="20"/>
          <w:szCs w:val="20"/>
        </w:rPr>
        <w:t>Разработано автором</w:t>
      </w:r>
      <w:r w:rsidR="00D8602B">
        <w:rPr>
          <w:rFonts w:ascii="TimesNewRomanPSMT" w:hAnsi="TimesNewRomanPSMT" w:cs="TimesNewRomanPSMT"/>
          <w:sz w:val="20"/>
          <w:szCs w:val="20"/>
        </w:rPr>
        <w:t xml:space="preserve"> на основе штатного расписания ООО «Всеволожский крановый завод»</w:t>
      </w:r>
    </w:p>
    <w:p w:rsidR="006620D8" w:rsidRPr="00E372EC" w:rsidRDefault="006620D8" w:rsidP="006620D8">
      <w:pPr>
        <w:spacing w:line="360" w:lineRule="auto"/>
        <w:ind w:firstLine="720"/>
        <w:jc w:val="both"/>
      </w:pPr>
      <w:r w:rsidRPr="00E372EC">
        <w:t xml:space="preserve">Среднесписочная численность персонала </w:t>
      </w:r>
      <w:r>
        <w:t>ООО</w:t>
      </w:r>
      <w:r w:rsidRPr="00E372EC">
        <w:t xml:space="preserve"> «</w:t>
      </w:r>
      <w:r w:rsidR="00E34206">
        <w:t>Всеволожский крановый завод</w:t>
      </w:r>
      <w:r w:rsidRPr="00E372EC">
        <w:t xml:space="preserve">» увеличилась с </w:t>
      </w:r>
      <w:r w:rsidR="00D975D0" w:rsidRPr="00D975D0">
        <w:t>48</w:t>
      </w:r>
      <w:r w:rsidRPr="00E372EC">
        <w:t xml:space="preserve"> чел. в 201</w:t>
      </w:r>
      <w:r>
        <w:t>5</w:t>
      </w:r>
      <w:r w:rsidRPr="00E372EC">
        <w:t xml:space="preserve"> г. до </w:t>
      </w:r>
      <w:r w:rsidR="00D975D0" w:rsidRPr="007042F5">
        <w:t>50</w:t>
      </w:r>
      <w:r w:rsidRPr="00E372EC">
        <w:t xml:space="preserve"> чел. в 2016 г. Рост </w:t>
      </w:r>
      <w:proofErr w:type="gramStart"/>
      <w:r>
        <w:t>был</w:t>
      </w:r>
      <w:proofErr w:type="gramEnd"/>
      <w:r>
        <w:t xml:space="preserve"> достигнут за счет увеличения численности производственного </w:t>
      </w:r>
      <w:r w:rsidR="007042F5">
        <w:t xml:space="preserve">и непроизводственного </w:t>
      </w:r>
      <w:r>
        <w:t>персонала</w:t>
      </w:r>
      <w:r w:rsidRPr="00E372EC">
        <w:t>. В структуре персонала наибольший удельный вес приходится на производственный персонал (</w:t>
      </w:r>
      <w:r>
        <w:t>6</w:t>
      </w:r>
      <w:r w:rsidR="007042F5">
        <w:t>6</w:t>
      </w:r>
      <w:r>
        <w:t>,</w:t>
      </w:r>
      <w:r w:rsidR="007042F5">
        <w:t>0</w:t>
      </w:r>
      <w:r w:rsidRPr="00E372EC">
        <w:t>% в 2016 г.), а именно на рабочих (</w:t>
      </w:r>
      <w:r w:rsidR="00B27C60" w:rsidRPr="00B27C60">
        <w:t>38</w:t>
      </w:r>
      <w:r>
        <w:t>,</w:t>
      </w:r>
      <w:r w:rsidR="00B27C60" w:rsidRPr="00444E68">
        <w:t>0</w:t>
      </w:r>
      <w:r w:rsidRPr="00E372EC">
        <w:t>% в 2016 г.).</w:t>
      </w:r>
    </w:p>
    <w:p w:rsidR="006620D8" w:rsidRPr="00E372EC" w:rsidRDefault="006620D8" w:rsidP="006620D8">
      <w:pPr>
        <w:spacing w:line="360" w:lineRule="auto"/>
        <w:ind w:firstLine="708"/>
        <w:jc w:val="both"/>
      </w:pPr>
      <w:r w:rsidRPr="00E372EC">
        <w:t xml:space="preserve">Эффективность использования персонала предприятия представлена </w:t>
      </w:r>
      <w:proofErr w:type="spellStart"/>
      <w:r w:rsidRPr="00E372EC">
        <w:t>в</w:t>
      </w:r>
      <w:r>
        <w:t>Табл</w:t>
      </w:r>
      <w:proofErr w:type="spellEnd"/>
      <w:r>
        <w:t>.</w:t>
      </w:r>
      <w:r w:rsidRPr="00E372EC">
        <w:t xml:space="preserve"> 2.</w:t>
      </w:r>
      <w:r w:rsidR="00444E68" w:rsidRPr="00444E68">
        <w:t>22</w:t>
      </w:r>
      <w:r w:rsidRPr="00E372EC">
        <w:t>.</w:t>
      </w:r>
    </w:p>
    <w:p w:rsidR="006620D8" w:rsidRPr="0050400E" w:rsidRDefault="006620D8" w:rsidP="006620D8">
      <w:pPr>
        <w:spacing w:line="360" w:lineRule="auto"/>
        <w:jc w:val="right"/>
        <w:rPr>
          <w:i/>
        </w:rPr>
      </w:pPr>
      <w:r w:rsidRPr="00FA5947">
        <w:rPr>
          <w:i/>
        </w:rPr>
        <w:t>Таблица 2.</w:t>
      </w:r>
      <w:r w:rsidR="00444E68" w:rsidRPr="0050400E">
        <w:rPr>
          <w:i/>
        </w:rPr>
        <w:t>22</w:t>
      </w:r>
    </w:p>
    <w:p w:rsidR="006620D8" w:rsidRPr="00FA5947" w:rsidRDefault="006620D8" w:rsidP="006620D8">
      <w:pPr>
        <w:spacing w:line="360" w:lineRule="auto"/>
        <w:jc w:val="center"/>
        <w:rPr>
          <w:b/>
        </w:rPr>
      </w:pPr>
      <w:r w:rsidRPr="00FA5947">
        <w:rPr>
          <w:b/>
        </w:rPr>
        <w:t>Показатели эффективности использования персонала предприятия*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9"/>
        <w:gridCol w:w="1410"/>
        <w:gridCol w:w="1233"/>
        <w:gridCol w:w="3667"/>
      </w:tblGrid>
      <w:tr w:rsidR="006620D8" w:rsidRPr="00FA5947" w:rsidTr="00C750FE">
        <w:tc>
          <w:tcPr>
            <w:tcW w:w="3329" w:type="dxa"/>
          </w:tcPr>
          <w:p w:rsidR="006620D8" w:rsidRPr="00FA5947" w:rsidRDefault="006620D8" w:rsidP="00273E43">
            <w:pPr>
              <w:jc w:val="center"/>
              <w:rPr>
                <w:sz w:val="20"/>
                <w:szCs w:val="20"/>
              </w:rPr>
            </w:pPr>
            <w:r w:rsidRPr="00FA5947">
              <w:rPr>
                <w:sz w:val="20"/>
                <w:szCs w:val="20"/>
              </w:rPr>
              <w:t>Показатели</w:t>
            </w:r>
          </w:p>
        </w:tc>
        <w:tc>
          <w:tcPr>
            <w:tcW w:w="1410" w:type="dxa"/>
          </w:tcPr>
          <w:p w:rsidR="006620D8" w:rsidRPr="00FA5947" w:rsidRDefault="006620D8" w:rsidP="00273E43">
            <w:pPr>
              <w:jc w:val="center"/>
              <w:rPr>
                <w:sz w:val="20"/>
                <w:szCs w:val="20"/>
              </w:rPr>
            </w:pPr>
            <w:r w:rsidRPr="00FA5947">
              <w:rPr>
                <w:sz w:val="20"/>
                <w:szCs w:val="20"/>
              </w:rPr>
              <w:t>2015 г.</w:t>
            </w:r>
          </w:p>
        </w:tc>
        <w:tc>
          <w:tcPr>
            <w:tcW w:w="1233" w:type="dxa"/>
          </w:tcPr>
          <w:p w:rsidR="006620D8" w:rsidRPr="00FA5947" w:rsidRDefault="006620D8" w:rsidP="00273E43">
            <w:pPr>
              <w:jc w:val="center"/>
              <w:rPr>
                <w:sz w:val="20"/>
                <w:szCs w:val="20"/>
              </w:rPr>
            </w:pPr>
            <w:r w:rsidRPr="00FA5947">
              <w:rPr>
                <w:sz w:val="20"/>
                <w:szCs w:val="20"/>
              </w:rPr>
              <w:t>2016 г.</w:t>
            </w:r>
          </w:p>
        </w:tc>
        <w:tc>
          <w:tcPr>
            <w:tcW w:w="3667" w:type="dxa"/>
          </w:tcPr>
          <w:p w:rsidR="006620D8" w:rsidRPr="00FA5947" w:rsidRDefault="006620D8" w:rsidP="00273E43">
            <w:pPr>
              <w:jc w:val="center"/>
              <w:rPr>
                <w:sz w:val="20"/>
                <w:szCs w:val="20"/>
              </w:rPr>
            </w:pPr>
            <w:r w:rsidRPr="00FA5947">
              <w:rPr>
                <w:sz w:val="20"/>
                <w:szCs w:val="20"/>
              </w:rPr>
              <w:t xml:space="preserve">2016 г. к </w:t>
            </w:r>
          </w:p>
          <w:p w:rsidR="006620D8" w:rsidRPr="00FA5947" w:rsidRDefault="006620D8" w:rsidP="00273E43">
            <w:pPr>
              <w:jc w:val="center"/>
              <w:rPr>
                <w:sz w:val="20"/>
                <w:szCs w:val="20"/>
              </w:rPr>
            </w:pPr>
            <w:r>
              <w:rPr>
                <w:sz w:val="20"/>
                <w:szCs w:val="20"/>
              </w:rPr>
              <w:t>201</w:t>
            </w:r>
            <w:r w:rsidRPr="0023312D">
              <w:rPr>
                <w:sz w:val="20"/>
                <w:szCs w:val="20"/>
              </w:rPr>
              <w:t>5</w:t>
            </w:r>
            <w:r w:rsidRPr="00FA5947">
              <w:rPr>
                <w:sz w:val="20"/>
                <w:szCs w:val="20"/>
              </w:rPr>
              <w:t xml:space="preserve"> г., %</w:t>
            </w:r>
          </w:p>
        </w:tc>
      </w:tr>
      <w:tr w:rsidR="00A35613" w:rsidRPr="00FA5947" w:rsidTr="00C750FE">
        <w:tc>
          <w:tcPr>
            <w:tcW w:w="3329" w:type="dxa"/>
          </w:tcPr>
          <w:p w:rsidR="00A35613" w:rsidRPr="00FA5947" w:rsidRDefault="00A35613" w:rsidP="00273E43">
            <w:pPr>
              <w:jc w:val="both"/>
              <w:rPr>
                <w:sz w:val="20"/>
                <w:szCs w:val="20"/>
              </w:rPr>
            </w:pPr>
            <w:r w:rsidRPr="00FA5947">
              <w:rPr>
                <w:sz w:val="20"/>
                <w:szCs w:val="20"/>
              </w:rPr>
              <w:t>Выручка, тыс. руб.</w:t>
            </w:r>
          </w:p>
        </w:tc>
        <w:tc>
          <w:tcPr>
            <w:tcW w:w="1410" w:type="dxa"/>
            <w:vAlign w:val="center"/>
          </w:tcPr>
          <w:p w:rsidR="00A35613" w:rsidRDefault="00A35613">
            <w:pPr>
              <w:jc w:val="center"/>
              <w:rPr>
                <w:color w:val="000000"/>
                <w:sz w:val="20"/>
                <w:szCs w:val="20"/>
              </w:rPr>
            </w:pPr>
            <w:r>
              <w:rPr>
                <w:color w:val="000000"/>
                <w:sz w:val="20"/>
                <w:szCs w:val="20"/>
              </w:rPr>
              <w:t>73642</w:t>
            </w:r>
          </w:p>
        </w:tc>
        <w:tc>
          <w:tcPr>
            <w:tcW w:w="1233" w:type="dxa"/>
            <w:vAlign w:val="center"/>
          </w:tcPr>
          <w:p w:rsidR="00A35613" w:rsidRDefault="00A35613">
            <w:pPr>
              <w:jc w:val="center"/>
              <w:rPr>
                <w:color w:val="000000"/>
                <w:sz w:val="20"/>
                <w:szCs w:val="20"/>
              </w:rPr>
            </w:pPr>
            <w:r>
              <w:rPr>
                <w:color w:val="000000"/>
                <w:sz w:val="20"/>
                <w:szCs w:val="20"/>
              </w:rPr>
              <w:t>98915</w:t>
            </w:r>
          </w:p>
        </w:tc>
        <w:tc>
          <w:tcPr>
            <w:tcW w:w="3667" w:type="dxa"/>
            <w:vAlign w:val="center"/>
          </w:tcPr>
          <w:p w:rsidR="00A35613" w:rsidRDefault="00A35613">
            <w:pPr>
              <w:jc w:val="center"/>
              <w:rPr>
                <w:color w:val="000000"/>
                <w:sz w:val="20"/>
                <w:szCs w:val="20"/>
              </w:rPr>
            </w:pPr>
            <w:r>
              <w:rPr>
                <w:color w:val="000000"/>
                <w:sz w:val="20"/>
                <w:szCs w:val="20"/>
              </w:rPr>
              <w:t>134,3</w:t>
            </w:r>
          </w:p>
        </w:tc>
      </w:tr>
      <w:tr w:rsidR="00A35613" w:rsidRPr="00FA5947" w:rsidTr="00C750FE">
        <w:tc>
          <w:tcPr>
            <w:tcW w:w="3329" w:type="dxa"/>
          </w:tcPr>
          <w:p w:rsidR="00A35613" w:rsidRPr="00FA5947" w:rsidRDefault="00A35613" w:rsidP="00273E43">
            <w:pPr>
              <w:jc w:val="both"/>
              <w:rPr>
                <w:sz w:val="20"/>
                <w:szCs w:val="20"/>
              </w:rPr>
            </w:pPr>
            <w:r w:rsidRPr="00FA5947">
              <w:rPr>
                <w:sz w:val="20"/>
                <w:szCs w:val="20"/>
              </w:rPr>
              <w:t>Среднесписочная численность работников, чел.</w:t>
            </w:r>
          </w:p>
        </w:tc>
        <w:tc>
          <w:tcPr>
            <w:tcW w:w="1410" w:type="dxa"/>
            <w:vAlign w:val="center"/>
          </w:tcPr>
          <w:p w:rsidR="00A35613" w:rsidRDefault="00A35613">
            <w:pPr>
              <w:jc w:val="center"/>
              <w:rPr>
                <w:color w:val="000000"/>
                <w:sz w:val="20"/>
                <w:szCs w:val="20"/>
              </w:rPr>
            </w:pPr>
            <w:r>
              <w:rPr>
                <w:color w:val="000000"/>
                <w:sz w:val="20"/>
                <w:szCs w:val="20"/>
              </w:rPr>
              <w:t>48</w:t>
            </w:r>
          </w:p>
        </w:tc>
        <w:tc>
          <w:tcPr>
            <w:tcW w:w="1233" w:type="dxa"/>
            <w:vAlign w:val="center"/>
          </w:tcPr>
          <w:p w:rsidR="00A35613" w:rsidRDefault="00A35613">
            <w:pPr>
              <w:jc w:val="center"/>
              <w:rPr>
                <w:color w:val="000000"/>
                <w:sz w:val="20"/>
                <w:szCs w:val="20"/>
              </w:rPr>
            </w:pPr>
            <w:r>
              <w:rPr>
                <w:color w:val="000000"/>
                <w:sz w:val="20"/>
                <w:szCs w:val="20"/>
              </w:rPr>
              <w:t>50</w:t>
            </w:r>
          </w:p>
        </w:tc>
        <w:tc>
          <w:tcPr>
            <w:tcW w:w="3667" w:type="dxa"/>
            <w:vAlign w:val="center"/>
          </w:tcPr>
          <w:p w:rsidR="00A35613" w:rsidRDefault="00A35613">
            <w:pPr>
              <w:jc w:val="center"/>
              <w:rPr>
                <w:color w:val="000000"/>
                <w:sz w:val="20"/>
                <w:szCs w:val="20"/>
              </w:rPr>
            </w:pPr>
            <w:r>
              <w:rPr>
                <w:color w:val="000000"/>
                <w:sz w:val="20"/>
                <w:szCs w:val="20"/>
              </w:rPr>
              <w:t>104,2</w:t>
            </w:r>
          </w:p>
        </w:tc>
      </w:tr>
      <w:tr w:rsidR="00A35613" w:rsidRPr="00FA5947" w:rsidTr="00C750FE">
        <w:tc>
          <w:tcPr>
            <w:tcW w:w="3329" w:type="dxa"/>
          </w:tcPr>
          <w:p w:rsidR="00A35613" w:rsidRPr="00FA5947" w:rsidRDefault="00A35613" w:rsidP="00273E43">
            <w:pPr>
              <w:jc w:val="both"/>
              <w:rPr>
                <w:sz w:val="20"/>
                <w:szCs w:val="20"/>
              </w:rPr>
            </w:pPr>
            <w:r w:rsidRPr="00FA5947">
              <w:rPr>
                <w:sz w:val="20"/>
                <w:szCs w:val="20"/>
              </w:rPr>
              <w:t>Отработано тыс. человеко-часов</w:t>
            </w:r>
          </w:p>
        </w:tc>
        <w:tc>
          <w:tcPr>
            <w:tcW w:w="1410" w:type="dxa"/>
            <w:vAlign w:val="center"/>
          </w:tcPr>
          <w:p w:rsidR="00A35613" w:rsidRDefault="00A35613">
            <w:pPr>
              <w:jc w:val="center"/>
              <w:rPr>
                <w:color w:val="000000"/>
                <w:sz w:val="20"/>
                <w:szCs w:val="20"/>
              </w:rPr>
            </w:pPr>
            <w:r>
              <w:rPr>
                <w:color w:val="000000"/>
                <w:sz w:val="20"/>
                <w:szCs w:val="20"/>
              </w:rPr>
              <w:t>84,5</w:t>
            </w:r>
          </w:p>
        </w:tc>
        <w:tc>
          <w:tcPr>
            <w:tcW w:w="1233" w:type="dxa"/>
            <w:vAlign w:val="center"/>
          </w:tcPr>
          <w:p w:rsidR="00A35613" w:rsidRDefault="00A35613">
            <w:pPr>
              <w:jc w:val="center"/>
              <w:rPr>
                <w:color w:val="000000"/>
                <w:sz w:val="20"/>
                <w:szCs w:val="20"/>
              </w:rPr>
            </w:pPr>
            <w:r>
              <w:rPr>
                <w:color w:val="000000"/>
                <w:sz w:val="20"/>
                <w:szCs w:val="20"/>
              </w:rPr>
              <w:t>88</w:t>
            </w:r>
          </w:p>
        </w:tc>
        <w:tc>
          <w:tcPr>
            <w:tcW w:w="3667" w:type="dxa"/>
            <w:vAlign w:val="center"/>
          </w:tcPr>
          <w:p w:rsidR="00A35613" w:rsidRDefault="00A35613">
            <w:pPr>
              <w:jc w:val="center"/>
              <w:rPr>
                <w:color w:val="000000"/>
                <w:sz w:val="20"/>
                <w:szCs w:val="20"/>
              </w:rPr>
            </w:pPr>
            <w:r>
              <w:rPr>
                <w:color w:val="000000"/>
                <w:sz w:val="20"/>
                <w:szCs w:val="20"/>
              </w:rPr>
              <w:t>104,1</w:t>
            </w:r>
          </w:p>
        </w:tc>
      </w:tr>
      <w:tr w:rsidR="00A35613" w:rsidRPr="00FA5947" w:rsidTr="00C750FE">
        <w:tc>
          <w:tcPr>
            <w:tcW w:w="3329" w:type="dxa"/>
          </w:tcPr>
          <w:p w:rsidR="00A35613" w:rsidRPr="00FA5947" w:rsidRDefault="00A35613" w:rsidP="00273E43">
            <w:pPr>
              <w:jc w:val="both"/>
              <w:rPr>
                <w:sz w:val="20"/>
                <w:szCs w:val="20"/>
              </w:rPr>
            </w:pPr>
            <w:r w:rsidRPr="00FA5947">
              <w:rPr>
                <w:sz w:val="20"/>
                <w:szCs w:val="20"/>
              </w:rPr>
              <w:t>Производительность труда в расчете на 1 работника, тыс. руб.</w:t>
            </w:r>
          </w:p>
        </w:tc>
        <w:tc>
          <w:tcPr>
            <w:tcW w:w="1410" w:type="dxa"/>
            <w:vAlign w:val="center"/>
          </w:tcPr>
          <w:p w:rsidR="00A35613" w:rsidRDefault="00A35613">
            <w:pPr>
              <w:jc w:val="center"/>
              <w:rPr>
                <w:color w:val="000000"/>
                <w:sz w:val="20"/>
                <w:szCs w:val="20"/>
              </w:rPr>
            </w:pPr>
            <w:r>
              <w:rPr>
                <w:color w:val="000000"/>
                <w:sz w:val="20"/>
                <w:szCs w:val="20"/>
              </w:rPr>
              <w:t>1534,2</w:t>
            </w:r>
          </w:p>
        </w:tc>
        <w:tc>
          <w:tcPr>
            <w:tcW w:w="1233" w:type="dxa"/>
            <w:vAlign w:val="center"/>
          </w:tcPr>
          <w:p w:rsidR="00A35613" w:rsidRDefault="00A35613">
            <w:pPr>
              <w:jc w:val="center"/>
              <w:rPr>
                <w:color w:val="000000"/>
                <w:sz w:val="20"/>
                <w:szCs w:val="20"/>
              </w:rPr>
            </w:pPr>
            <w:r>
              <w:rPr>
                <w:color w:val="000000"/>
                <w:sz w:val="20"/>
                <w:szCs w:val="20"/>
              </w:rPr>
              <w:t>1978,3</w:t>
            </w:r>
          </w:p>
        </w:tc>
        <w:tc>
          <w:tcPr>
            <w:tcW w:w="3667" w:type="dxa"/>
            <w:vAlign w:val="center"/>
          </w:tcPr>
          <w:p w:rsidR="00A35613" w:rsidRDefault="00A35613">
            <w:pPr>
              <w:jc w:val="center"/>
              <w:rPr>
                <w:color w:val="000000"/>
                <w:sz w:val="20"/>
                <w:szCs w:val="20"/>
              </w:rPr>
            </w:pPr>
            <w:r>
              <w:rPr>
                <w:color w:val="000000"/>
                <w:sz w:val="20"/>
                <w:szCs w:val="20"/>
              </w:rPr>
              <w:t>128,9</w:t>
            </w:r>
          </w:p>
        </w:tc>
      </w:tr>
      <w:tr w:rsidR="00A35613" w:rsidRPr="00FA5947" w:rsidTr="00C750FE">
        <w:tc>
          <w:tcPr>
            <w:tcW w:w="3329" w:type="dxa"/>
          </w:tcPr>
          <w:p w:rsidR="00A35613" w:rsidRPr="00FA5947" w:rsidRDefault="00A35613" w:rsidP="00273E43">
            <w:pPr>
              <w:jc w:val="both"/>
              <w:rPr>
                <w:sz w:val="20"/>
                <w:szCs w:val="20"/>
              </w:rPr>
            </w:pPr>
            <w:r w:rsidRPr="00FA5947">
              <w:rPr>
                <w:sz w:val="20"/>
                <w:szCs w:val="20"/>
              </w:rPr>
              <w:t>Производительность труда в расчете на 1 человеко-час, руб.</w:t>
            </w:r>
          </w:p>
        </w:tc>
        <w:tc>
          <w:tcPr>
            <w:tcW w:w="1410" w:type="dxa"/>
            <w:vAlign w:val="center"/>
          </w:tcPr>
          <w:p w:rsidR="00A35613" w:rsidRDefault="00A35613">
            <w:pPr>
              <w:jc w:val="center"/>
              <w:rPr>
                <w:color w:val="000000"/>
                <w:sz w:val="20"/>
                <w:szCs w:val="20"/>
              </w:rPr>
            </w:pPr>
            <w:r>
              <w:rPr>
                <w:color w:val="000000"/>
                <w:sz w:val="20"/>
                <w:szCs w:val="20"/>
              </w:rPr>
              <w:t>871,5</w:t>
            </w:r>
          </w:p>
        </w:tc>
        <w:tc>
          <w:tcPr>
            <w:tcW w:w="1233" w:type="dxa"/>
            <w:vAlign w:val="center"/>
          </w:tcPr>
          <w:p w:rsidR="00A35613" w:rsidRDefault="00A35613">
            <w:pPr>
              <w:jc w:val="center"/>
              <w:rPr>
                <w:color w:val="000000"/>
                <w:sz w:val="20"/>
                <w:szCs w:val="20"/>
              </w:rPr>
            </w:pPr>
            <w:r>
              <w:rPr>
                <w:color w:val="000000"/>
                <w:sz w:val="20"/>
                <w:szCs w:val="20"/>
              </w:rPr>
              <w:t>1124,0</w:t>
            </w:r>
          </w:p>
        </w:tc>
        <w:tc>
          <w:tcPr>
            <w:tcW w:w="3667" w:type="dxa"/>
            <w:vAlign w:val="center"/>
          </w:tcPr>
          <w:p w:rsidR="00A35613" w:rsidRDefault="00A35613">
            <w:pPr>
              <w:jc w:val="center"/>
              <w:rPr>
                <w:color w:val="000000"/>
                <w:sz w:val="20"/>
                <w:szCs w:val="20"/>
              </w:rPr>
            </w:pPr>
            <w:r>
              <w:rPr>
                <w:color w:val="000000"/>
                <w:sz w:val="20"/>
                <w:szCs w:val="20"/>
              </w:rPr>
              <w:t>129,0</w:t>
            </w:r>
          </w:p>
        </w:tc>
      </w:tr>
      <w:tr w:rsidR="00A35613" w:rsidRPr="00FA5947" w:rsidTr="00C750FE">
        <w:tc>
          <w:tcPr>
            <w:tcW w:w="3329" w:type="dxa"/>
          </w:tcPr>
          <w:p w:rsidR="00A35613" w:rsidRPr="00FA5947" w:rsidRDefault="00A35613" w:rsidP="00273E43">
            <w:pPr>
              <w:jc w:val="both"/>
              <w:rPr>
                <w:sz w:val="20"/>
                <w:szCs w:val="20"/>
              </w:rPr>
            </w:pPr>
            <w:r w:rsidRPr="00FA5947">
              <w:rPr>
                <w:sz w:val="20"/>
                <w:szCs w:val="20"/>
              </w:rPr>
              <w:t>Трудоемкость, чел</w:t>
            </w:r>
            <w:proofErr w:type="gramStart"/>
            <w:r w:rsidRPr="00FA5947">
              <w:rPr>
                <w:sz w:val="20"/>
                <w:szCs w:val="20"/>
              </w:rPr>
              <w:t>.-</w:t>
            </w:r>
            <w:proofErr w:type="gramEnd"/>
            <w:r w:rsidRPr="00FA5947">
              <w:rPr>
                <w:sz w:val="20"/>
                <w:szCs w:val="20"/>
              </w:rPr>
              <w:t>час./руб.</w:t>
            </w:r>
          </w:p>
        </w:tc>
        <w:tc>
          <w:tcPr>
            <w:tcW w:w="1410" w:type="dxa"/>
            <w:vAlign w:val="center"/>
          </w:tcPr>
          <w:p w:rsidR="00A35613" w:rsidRDefault="00A35613">
            <w:pPr>
              <w:jc w:val="center"/>
              <w:rPr>
                <w:color w:val="000000"/>
                <w:sz w:val="20"/>
                <w:szCs w:val="20"/>
              </w:rPr>
            </w:pPr>
            <w:r>
              <w:rPr>
                <w:color w:val="000000"/>
                <w:sz w:val="20"/>
                <w:szCs w:val="20"/>
              </w:rPr>
              <w:t>0,001147</w:t>
            </w:r>
          </w:p>
        </w:tc>
        <w:tc>
          <w:tcPr>
            <w:tcW w:w="1233" w:type="dxa"/>
            <w:vAlign w:val="center"/>
          </w:tcPr>
          <w:p w:rsidR="00A35613" w:rsidRDefault="00A35613">
            <w:pPr>
              <w:jc w:val="center"/>
              <w:rPr>
                <w:color w:val="000000"/>
                <w:sz w:val="20"/>
                <w:szCs w:val="20"/>
              </w:rPr>
            </w:pPr>
            <w:r>
              <w:rPr>
                <w:color w:val="000000"/>
                <w:sz w:val="20"/>
                <w:szCs w:val="20"/>
              </w:rPr>
              <w:t>0,000890</w:t>
            </w:r>
          </w:p>
        </w:tc>
        <w:tc>
          <w:tcPr>
            <w:tcW w:w="3667" w:type="dxa"/>
            <w:vAlign w:val="center"/>
          </w:tcPr>
          <w:p w:rsidR="00A35613" w:rsidRDefault="00A35613">
            <w:pPr>
              <w:jc w:val="center"/>
              <w:rPr>
                <w:color w:val="000000"/>
                <w:sz w:val="20"/>
                <w:szCs w:val="20"/>
              </w:rPr>
            </w:pPr>
            <w:r>
              <w:rPr>
                <w:color w:val="000000"/>
                <w:sz w:val="20"/>
                <w:szCs w:val="20"/>
              </w:rPr>
              <w:t>77,5</w:t>
            </w:r>
          </w:p>
        </w:tc>
      </w:tr>
    </w:tbl>
    <w:p w:rsidR="006620D8" w:rsidRPr="00E927ED" w:rsidRDefault="006620D8" w:rsidP="006620D8">
      <w:pPr>
        <w:spacing w:line="360" w:lineRule="auto"/>
        <w:ind w:left="720"/>
        <w:jc w:val="both"/>
        <w:rPr>
          <w:sz w:val="20"/>
          <w:szCs w:val="20"/>
        </w:rPr>
      </w:pPr>
      <w:r w:rsidRPr="00E927ED">
        <w:rPr>
          <w:rFonts w:ascii="TimesNewRomanPSMT" w:eastAsia="Calibri" w:hAnsi="TimesNewRomanPSMT" w:cs="TimesNewRomanPSMT"/>
          <w:sz w:val="20"/>
          <w:szCs w:val="20"/>
          <w:lang w:eastAsia="en-US"/>
        </w:rPr>
        <w:t>*</w:t>
      </w:r>
      <w:r>
        <w:rPr>
          <w:sz w:val="20"/>
          <w:szCs w:val="20"/>
        </w:rPr>
        <w:t xml:space="preserve"> Разработано автором</w:t>
      </w:r>
      <w:r w:rsidR="00D8602B">
        <w:rPr>
          <w:sz w:val="20"/>
          <w:szCs w:val="20"/>
        </w:rPr>
        <w:t xml:space="preserve"> на основе штатного расписания ООО «Всеволожский крановый завод»</w:t>
      </w:r>
    </w:p>
    <w:p w:rsidR="006620D8" w:rsidRPr="00E372EC" w:rsidRDefault="006620D8" w:rsidP="006620D8">
      <w:pPr>
        <w:spacing w:line="360" w:lineRule="auto"/>
        <w:ind w:firstLine="720"/>
        <w:jc w:val="both"/>
      </w:pPr>
      <w:r w:rsidRPr="00E372EC">
        <w:t>Темп роста выручки был выше темпа роста среднесписочной численности работников</w:t>
      </w:r>
      <w:r>
        <w:t>, что привело к повышению производительности труда.</w:t>
      </w:r>
      <w:r w:rsidRPr="00E372EC">
        <w:t xml:space="preserve"> Если в 201</w:t>
      </w:r>
      <w:r>
        <w:t>5</w:t>
      </w:r>
      <w:r w:rsidRPr="00E372EC">
        <w:t xml:space="preserve"> г. производительность труда в расчете на 1 работника составляла </w:t>
      </w:r>
      <w:r w:rsidR="0002523D">
        <w:t>1534</w:t>
      </w:r>
      <w:r w:rsidR="0002523D" w:rsidRPr="0002523D">
        <w:t>,2</w:t>
      </w:r>
      <w:r w:rsidRPr="00E372EC">
        <w:t xml:space="preserve"> тыс. руб., то в 2016 г. – </w:t>
      </w:r>
      <w:r w:rsidR="0002523D" w:rsidRPr="009D316F">
        <w:t>1978,3</w:t>
      </w:r>
      <w:r w:rsidRPr="00E372EC">
        <w:t xml:space="preserve"> тыс. руб. Рост показателя составил </w:t>
      </w:r>
      <w:r w:rsidR="009D316F" w:rsidRPr="0050400E">
        <w:t>28</w:t>
      </w:r>
      <w:r>
        <w:t>,</w:t>
      </w:r>
      <w:r w:rsidR="009D316F" w:rsidRPr="0050400E">
        <w:t>9</w:t>
      </w:r>
      <w:r w:rsidRPr="00E372EC">
        <w:t xml:space="preserve">%. При этом наблюдалось снижение трудоемкости на </w:t>
      </w:r>
      <w:r w:rsidR="009D316F" w:rsidRPr="0050400E">
        <w:t>22</w:t>
      </w:r>
      <w:r>
        <w:t>,</w:t>
      </w:r>
      <w:r w:rsidR="009D316F" w:rsidRPr="0050400E">
        <w:t>5</w:t>
      </w:r>
      <w:r w:rsidRPr="00E372EC">
        <w:t>%.</w:t>
      </w:r>
    </w:p>
    <w:p w:rsidR="006620D8" w:rsidRPr="00E372EC" w:rsidRDefault="006620D8" w:rsidP="006620D8">
      <w:pPr>
        <w:spacing w:line="360" w:lineRule="auto"/>
        <w:ind w:firstLine="709"/>
        <w:jc w:val="both"/>
      </w:pPr>
      <w:r w:rsidRPr="00E372EC">
        <w:t>Следующим элементом являются технические средства управления, которые влияют, как на качество исполняемых обязанностей, так и на скорость принятия управленческих решений. Исследование показало, что техническая оснащенность сотрудников находится на высоком уровне. Каждый сотрудник имеет оборудованное рабочее место, необходимую вычислительную и оргтехнику, доступ в сеть Интернет</w:t>
      </w:r>
      <w:r>
        <w:t xml:space="preserve"> (если он необходим для выполнения производственных задач)</w:t>
      </w:r>
      <w:r w:rsidRPr="00E372EC">
        <w:t>.</w:t>
      </w:r>
    </w:p>
    <w:p w:rsidR="006620D8" w:rsidRPr="00E372EC" w:rsidRDefault="006620D8" w:rsidP="006620D8">
      <w:pPr>
        <w:spacing w:line="360" w:lineRule="auto"/>
        <w:ind w:firstLine="709"/>
        <w:jc w:val="both"/>
      </w:pPr>
      <w:r w:rsidRPr="00E372EC">
        <w:t>Следующим элементом системы управления выступают финансы.</w:t>
      </w:r>
    </w:p>
    <w:p w:rsidR="006620D8" w:rsidRPr="00E372EC" w:rsidRDefault="006620D8" w:rsidP="006620D8">
      <w:pPr>
        <w:pStyle w:val="11"/>
        <w:spacing w:after="0" w:line="360" w:lineRule="auto"/>
        <w:ind w:left="0" w:firstLine="709"/>
        <w:jc w:val="both"/>
        <w:rPr>
          <w:rFonts w:ascii="Times New Roman" w:hAnsi="Times New Roman"/>
          <w:sz w:val="24"/>
          <w:szCs w:val="24"/>
        </w:rPr>
      </w:pPr>
      <w:r w:rsidRPr="00E372EC">
        <w:rPr>
          <w:rFonts w:ascii="Times New Roman" w:hAnsi="Times New Roman"/>
          <w:sz w:val="24"/>
          <w:szCs w:val="24"/>
        </w:rPr>
        <w:t xml:space="preserve">Финансовые результаты деятельности предприятия представлены </w:t>
      </w:r>
      <w:proofErr w:type="spellStart"/>
      <w:r w:rsidRPr="00E372EC">
        <w:rPr>
          <w:rFonts w:ascii="Times New Roman" w:hAnsi="Times New Roman"/>
          <w:sz w:val="24"/>
          <w:szCs w:val="24"/>
        </w:rPr>
        <w:t>в</w:t>
      </w:r>
      <w:r>
        <w:rPr>
          <w:rFonts w:ascii="Times New Roman" w:hAnsi="Times New Roman"/>
          <w:sz w:val="24"/>
          <w:szCs w:val="24"/>
        </w:rPr>
        <w:t>Табл</w:t>
      </w:r>
      <w:proofErr w:type="spellEnd"/>
      <w:r>
        <w:rPr>
          <w:rFonts w:ascii="Times New Roman" w:hAnsi="Times New Roman"/>
          <w:sz w:val="24"/>
          <w:szCs w:val="24"/>
        </w:rPr>
        <w:t>. 2.</w:t>
      </w:r>
      <w:r w:rsidR="009B56A5" w:rsidRPr="009B56A5">
        <w:rPr>
          <w:rFonts w:ascii="Times New Roman" w:hAnsi="Times New Roman"/>
          <w:sz w:val="24"/>
          <w:szCs w:val="24"/>
        </w:rPr>
        <w:t>23</w:t>
      </w:r>
      <w:r w:rsidRPr="00E372EC">
        <w:rPr>
          <w:rFonts w:ascii="Times New Roman" w:hAnsi="Times New Roman"/>
          <w:sz w:val="24"/>
          <w:szCs w:val="24"/>
        </w:rPr>
        <w:t>.</w:t>
      </w:r>
    </w:p>
    <w:p w:rsidR="006620D8" w:rsidRPr="0078372A" w:rsidRDefault="006620D8" w:rsidP="006620D8">
      <w:pPr>
        <w:pStyle w:val="11"/>
        <w:spacing w:after="0" w:line="360" w:lineRule="auto"/>
        <w:ind w:left="0"/>
        <w:jc w:val="right"/>
        <w:rPr>
          <w:rFonts w:ascii="Times New Roman" w:hAnsi="Times New Roman"/>
          <w:i/>
          <w:sz w:val="24"/>
          <w:szCs w:val="24"/>
        </w:rPr>
      </w:pPr>
      <w:r w:rsidRPr="00FA5947">
        <w:rPr>
          <w:rFonts w:ascii="Times New Roman" w:hAnsi="Times New Roman"/>
          <w:i/>
          <w:sz w:val="24"/>
          <w:szCs w:val="24"/>
        </w:rPr>
        <w:t>Таблица 2.</w:t>
      </w:r>
      <w:r w:rsidR="009B56A5" w:rsidRPr="0078372A">
        <w:rPr>
          <w:rFonts w:ascii="Times New Roman" w:hAnsi="Times New Roman"/>
          <w:i/>
          <w:sz w:val="24"/>
          <w:szCs w:val="24"/>
        </w:rPr>
        <w:t>23</w:t>
      </w:r>
    </w:p>
    <w:p w:rsidR="0078372A" w:rsidRDefault="006620D8" w:rsidP="006620D8">
      <w:pPr>
        <w:pStyle w:val="11"/>
        <w:spacing w:after="0" w:line="360" w:lineRule="auto"/>
        <w:ind w:left="0"/>
        <w:jc w:val="center"/>
        <w:rPr>
          <w:rFonts w:ascii="Times New Roman" w:hAnsi="Times New Roman"/>
          <w:b/>
          <w:sz w:val="24"/>
          <w:szCs w:val="24"/>
        </w:rPr>
      </w:pPr>
      <w:r w:rsidRPr="00FA5947">
        <w:rPr>
          <w:rFonts w:ascii="Times New Roman" w:hAnsi="Times New Roman"/>
          <w:b/>
          <w:sz w:val="24"/>
          <w:szCs w:val="24"/>
        </w:rPr>
        <w:t>Фина</w:t>
      </w:r>
      <w:r>
        <w:rPr>
          <w:rFonts w:ascii="Times New Roman" w:hAnsi="Times New Roman"/>
          <w:b/>
          <w:sz w:val="24"/>
          <w:szCs w:val="24"/>
        </w:rPr>
        <w:t>нсовые результаты деятельност</w:t>
      </w:r>
      <w:proofErr w:type="gramStart"/>
      <w:r>
        <w:rPr>
          <w:rFonts w:ascii="Times New Roman" w:hAnsi="Times New Roman"/>
          <w:b/>
          <w:sz w:val="24"/>
          <w:szCs w:val="24"/>
        </w:rPr>
        <w:t>и ОО</w:t>
      </w:r>
      <w:r w:rsidRPr="00FA5947">
        <w:rPr>
          <w:rFonts w:ascii="Times New Roman" w:hAnsi="Times New Roman"/>
          <w:b/>
          <w:sz w:val="24"/>
          <w:szCs w:val="24"/>
        </w:rPr>
        <w:t>О</w:t>
      </w:r>
      <w:proofErr w:type="gramEnd"/>
      <w:r w:rsidRPr="00FA5947">
        <w:rPr>
          <w:rFonts w:ascii="Times New Roman" w:hAnsi="Times New Roman"/>
          <w:b/>
          <w:sz w:val="24"/>
          <w:szCs w:val="24"/>
        </w:rPr>
        <w:t xml:space="preserve"> «</w:t>
      </w:r>
      <w:r w:rsidR="0078372A">
        <w:rPr>
          <w:rFonts w:ascii="Times New Roman" w:hAnsi="Times New Roman"/>
          <w:b/>
          <w:sz w:val="24"/>
          <w:szCs w:val="24"/>
        </w:rPr>
        <w:t>Всеволожский крановый завод»,</w:t>
      </w:r>
    </w:p>
    <w:p w:rsidR="006620D8" w:rsidRPr="00FA5947" w:rsidRDefault="006620D8" w:rsidP="006620D8">
      <w:pPr>
        <w:pStyle w:val="11"/>
        <w:spacing w:after="0" w:line="360" w:lineRule="auto"/>
        <w:ind w:left="0"/>
        <w:jc w:val="center"/>
        <w:rPr>
          <w:rFonts w:ascii="Times New Roman" w:hAnsi="Times New Roman"/>
          <w:b/>
          <w:sz w:val="24"/>
          <w:szCs w:val="24"/>
        </w:rPr>
      </w:pPr>
      <w:r w:rsidRPr="00FA5947">
        <w:rPr>
          <w:rFonts w:ascii="Times New Roman" w:hAnsi="Times New Roman"/>
          <w:b/>
          <w:sz w:val="24"/>
          <w:szCs w:val="24"/>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3"/>
        <w:gridCol w:w="1413"/>
        <w:gridCol w:w="1234"/>
        <w:gridCol w:w="3679"/>
      </w:tblGrid>
      <w:tr w:rsidR="006620D8" w:rsidRPr="00FA5947" w:rsidTr="00273E43">
        <w:tc>
          <w:tcPr>
            <w:tcW w:w="3313" w:type="dxa"/>
          </w:tcPr>
          <w:p w:rsidR="006620D8" w:rsidRPr="00FA5947" w:rsidRDefault="006620D8" w:rsidP="00273E43">
            <w:pPr>
              <w:jc w:val="center"/>
              <w:rPr>
                <w:sz w:val="20"/>
                <w:szCs w:val="20"/>
              </w:rPr>
            </w:pPr>
            <w:r w:rsidRPr="00FA5947">
              <w:rPr>
                <w:sz w:val="20"/>
                <w:szCs w:val="20"/>
              </w:rPr>
              <w:t>Показатели</w:t>
            </w:r>
          </w:p>
        </w:tc>
        <w:tc>
          <w:tcPr>
            <w:tcW w:w="1413" w:type="dxa"/>
          </w:tcPr>
          <w:p w:rsidR="006620D8" w:rsidRPr="00FA5947" w:rsidRDefault="006620D8" w:rsidP="00273E43">
            <w:pPr>
              <w:jc w:val="center"/>
              <w:rPr>
                <w:sz w:val="20"/>
                <w:szCs w:val="20"/>
              </w:rPr>
            </w:pPr>
            <w:r w:rsidRPr="00FA5947">
              <w:rPr>
                <w:sz w:val="20"/>
                <w:szCs w:val="20"/>
              </w:rPr>
              <w:t>2015 г.</w:t>
            </w:r>
          </w:p>
        </w:tc>
        <w:tc>
          <w:tcPr>
            <w:tcW w:w="1234" w:type="dxa"/>
          </w:tcPr>
          <w:p w:rsidR="006620D8" w:rsidRPr="00FA5947" w:rsidRDefault="006620D8" w:rsidP="00273E43">
            <w:pPr>
              <w:jc w:val="center"/>
              <w:rPr>
                <w:sz w:val="20"/>
                <w:szCs w:val="20"/>
              </w:rPr>
            </w:pPr>
            <w:r w:rsidRPr="00FA5947">
              <w:rPr>
                <w:sz w:val="20"/>
                <w:szCs w:val="20"/>
              </w:rPr>
              <w:t>2016 г.</w:t>
            </w:r>
          </w:p>
        </w:tc>
        <w:tc>
          <w:tcPr>
            <w:tcW w:w="3679" w:type="dxa"/>
          </w:tcPr>
          <w:p w:rsidR="006620D8" w:rsidRPr="00FA5947" w:rsidRDefault="006620D8" w:rsidP="00273E43">
            <w:pPr>
              <w:jc w:val="center"/>
              <w:rPr>
                <w:sz w:val="20"/>
                <w:szCs w:val="20"/>
              </w:rPr>
            </w:pPr>
            <w:r w:rsidRPr="00FA5947">
              <w:rPr>
                <w:sz w:val="20"/>
                <w:szCs w:val="20"/>
              </w:rPr>
              <w:t xml:space="preserve">2016 г. к </w:t>
            </w:r>
          </w:p>
          <w:p w:rsidR="006620D8" w:rsidRPr="00FA5947" w:rsidRDefault="006620D8" w:rsidP="00273E43">
            <w:pPr>
              <w:jc w:val="center"/>
              <w:rPr>
                <w:sz w:val="20"/>
                <w:szCs w:val="20"/>
              </w:rPr>
            </w:pPr>
            <w:r w:rsidRPr="00FA5947">
              <w:rPr>
                <w:sz w:val="20"/>
                <w:szCs w:val="20"/>
              </w:rPr>
              <w:t>2014 г., %</w:t>
            </w:r>
          </w:p>
        </w:tc>
      </w:tr>
      <w:tr w:rsidR="00E65B4A" w:rsidRPr="00FA5947" w:rsidTr="00E65B4A">
        <w:tc>
          <w:tcPr>
            <w:tcW w:w="3313" w:type="dxa"/>
          </w:tcPr>
          <w:p w:rsidR="00E65B4A" w:rsidRPr="00FA5947" w:rsidRDefault="00E65B4A" w:rsidP="00273E43">
            <w:pPr>
              <w:jc w:val="both"/>
              <w:rPr>
                <w:sz w:val="20"/>
                <w:szCs w:val="20"/>
              </w:rPr>
            </w:pPr>
            <w:r w:rsidRPr="00FA5947">
              <w:rPr>
                <w:sz w:val="20"/>
                <w:szCs w:val="20"/>
              </w:rPr>
              <w:t>Выручка</w:t>
            </w:r>
          </w:p>
        </w:tc>
        <w:tc>
          <w:tcPr>
            <w:tcW w:w="1413" w:type="dxa"/>
          </w:tcPr>
          <w:p w:rsidR="00E65B4A" w:rsidRPr="00FA5947" w:rsidRDefault="00E65B4A" w:rsidP="00273E43">
            <w:pPr>
              <w:jc w:val="center"/>
              <w:rPr>
                <w:sz w:val="20"/>
                <w:szCs w:val="20"/>
              </w:rPr>
            </w:pPr>
            <w:r>
              <w:rPr>
                <w:sz w:val="20"/>
                <w:szCs w:val="20"/>
              </w:rPr>
              <w:t>73642</w:t>
            </w:r>
          </w:p>
        </w:tc>
        <w:tc>
          <w:tcPr>
            <w:tcW w:w="1234" w:type="dxa"/>
          </w:tcPr>
          <w:p w:rsidR="00E65B4A" w:rsidRPr="00746179" w:rsidRDefault="00E65B4A" w:rsidP="00273E43">
            <w:pPr>
              <w:jc w:val="center"/>
              <w:rPr>
                <w:sz w:val="20"/>
                <w:szCs w:val="20"/>
              </w:rPr>
            </w:pPr>
            <w:r>
              <w:rPr>
                <w:sz w:val="20"/>
                <w:szCs w:val="20"/>
              </w:rPr>
              <w:t>98915</w:t>
            </w:r>
          </w:p>
        </w:tc>
        <w:tc>
          <w:tcPr>
            <w:tcW w:w="3679" w:type="dxa"/>
            <w:vAlign w:val="center"/>
          </w:tcPr>
          <w:p w:rsidR="00E65B4A" w:rsidRPr="00E65B4A" w:rsidRDefault="00E65B4A" w:rsidP="00E65B4A">
            <w:pPr>
              <w:jc w:val="center"/>
              <w:rPr>
                <w:color w:val="000000"/>
                <w:sz w:val="20"/>
                <w:szCs w:val="20"/>
              </w:rPr>
            </w:pPr>
            <w:r w:rsidRPr="00E65B4A">
              <w:rPr>
                <w:color w:val="000000"/>
                <w:sz w:val="20"/>
                <w:szCs w:val="20"/>
              </w:rPr>
              <w:t>134,3</w:t>
            </w:r>
          </w:p>
        </w:tc>
      </w:tr>
      <w:tr w:rsidR="00E65B4A" w:rsidRPr="00FA5947" w:rsidTr="00E65B4A">
        <w:tc>
          <w:tcPr>
            <w:tcW w:w="3313" w:type="dxa"/>
          </w:tcPr>
          <w:p w:rsidR="00E65B4A" w:rsidRPr="00FA5947" w:rsidRDefault="00E65B4A" w:rsidP="00273E43">
            <w:pPr>
              <w:jc w:val="both"/>
              <w:rPr>
                <w:sz w:val="20"/>
                <w:szCs w:val="20"/>
              </w:rPr>
            </w:pPr>
            <w:r w:rsidRPr="00FA5947">
              <w:rPr>
                <w:sz w:val="20"/>
                <w:szCs w:val="20"/>
              </w:rPr>
              <w:lastRenderedPageBreak/>
              <w:t>Себестоимость продаж</w:t>
            </w:r>
          </w:p>
        </w:tc>
        <w:tc>
          <w:tcPr>
            <w:tcW w:w="1413" w:type="dxa"/>
          </w:tcPr>
          <w:p w:rsidR="00E65B4A" w:rsidRPr="00FA5947" w:rsidRDefault="00E65B4A" w:rsidP="00273E43">
            <w:pPr>
              <w:jc w:val="center"/>
              <w:rPr>
                <w:sz w:val="20"/>
                <w:szCs w:val="20"/>
              </w:rPr>
            </w:pPr>
            <w:r>
              <w:rPr>
                <w:sz w:val="20"/>
                <w:szCs w:val="20"/>
              </w:rPr>
              <w:t>61516</w:t>
            </w:r>
          </w:p>
        </w:tc>
        <w:tc>
          <w:tcPr>
            <w:tcW w:w="1234" w:type="dxa"/>
          </w:tcPr>
          <w:p w:rsidR="00E65B4A" w:rsidRPr="00746179" w:rsidRDefault="00E65B4A" w:rsidP="00273E43">
            <w:pPr>
              <w:jc w:val="center"/>
              <w:rPr>
                <w:sz w:val="20"/>
                <w:szCs w:val="20"/>
              </w:rPr>
            </w:pPr>
            <w:r>
              <w:rPr>
                <w:sz w:val="20"/>
                <w:szCs w:val="20"/>
              </w:rPr>
              <w:t>98276</w:t>
            </w:r>
          </w:p>
        </w:tc>
        <w:tc>
          <w:tcPr>
            <w:tcW w:w="3679" w:type="dxa"/>
            <w:vAlign w:val="center"/>
          </w:tcPr>
          <w:p w:rsidR="00E65B4A" w:rsidRPr="00E65B4A" w:rsidRDefault="00E65B4A" w:rsidP="00E65B4A">
            <w:pPr>
              <w:jc w:val="center"/>
              <w:rPr>
                <w:color w:val="000000"/>
                <w:sz w:val="20"/>
                <w:szCs w:val="20"/>
              </w:rPr>
            </w:pPr>
            <w:r w:rsidRPr="00E65B4A">
              <w:rPr>
                <w:color w:val="000000"/>
                <w:sz w:val="20"/>
                <w:szCs w:val="20"/>
              </w:rPr>
              <w:t>159,8</w:t>
            </w:r>
          </w:p>
        </w:tc>
      </w:tr>
      <w:tr w:rsidR="00E65B4A" w:rsidRPr="00FA5947" w:rsidTr="00E65B4A">
        <w:tc>
          <w:tcPr>
            <w:tcW w:w="3313" w:type="dxa"/>
          </w:tcPr>
          <w:p w:rsidR="00E65B4A" w:rsidRPr="00FA5947" w:rsidRDefault="00E65B4A" w:rsidP="00273E43">
            <w:pPr>
              <w:jc w:val="both"/>
              <w:rPr>
                <w:sz w:val="20"/>
                <w:szCs w:val="20"/>
              </w:rPr>
            </w:pPr>
            <w:r w:rsidRPr="00FA5947">
              <w:rPr>
                <w:sz w:val="20"/>
                <w:szCs w:val="20"/>
              </w:rPr>
              <w:t>Валовая прибыль</w:t>
            </w:r>
          </w:p>
        </w:tc>
        <w:tc>
          <w:tcPr>
            <w:tcW w:w="1413" w:type="dxa"/>
          </w:tcPr>
          <w:p w:rsidR="00E65B4A" w:rsidRPr="00FA5947" w:rsidRDefault="00E65B4A" w:rsidP="00273E43">
            <w:pPr>
              <w:jc w:val="center"/>
              <w:rPr>
                <w:sz w:val="20"/>
                <w:szCs w:val="20"/>
              </w:rPr>
            </w:pPr>
            <w:r>
              <w:rPr>
                <w:sz w:val="20"/>
                <w:szCs w:val="20"/>
              </w:rPr>
              <w:t>12126</w:t>
            </w:r>
          </w:p>
        </w:tc>
        <w:tc>
          <w:tcPr>
            <w:tcW w:w="1234" w:type="dxa"/>
          </w:tcPr>
          <w:p w:rsidR="00E65B4A" w:rsidRPr="00746179" w:rsidRDefault="00E65B4A" w:rsidP="00273E43">
            <w:pPr>
              <w:jc w:val="center"/>
              <w:rPr>
                <w:sz w:val="20"/>
                <w:szCs w:val="20"/>
              </w:rPr>
            </w:pPr>
            <w:r>
              <w:rPr>
                <w:sz w:val="20"/>
                <w:szCs w:val="20"/>
              </w:rPr>
              <w:t>639</w:t>
            </w:r>
          </w:p>
        </w:tc>
        <w:tc>
          <w:tcPr>
            <w:tcW w:w="3679" w:type="dxa"/>
            <w:vAlign w:val="center"/>
          </w:tcPr>
          <w:p w:rsidR="00E65B4A" w:rsidRPr="00E65B4A" w:rsidRDefault="00E65B4A" w:rsidP="00E65B4A">
            <w:pPr>
              <w:jc w:val="center"/>
              <w:rPr>
                <w:color w:val="000000"/>
                <w:sz w:val="20"/>
                <w:szCs w:val="20"/>
              </w:rPr>
            </w:pPr>
            <w:r w:rsidRPr="00E65B4A">
              <w:rPr>
                <w:color w:val="000000"/>
                <w:sz w:val="20"/>
                <w:szCs w:val="20"/>
              </w:rPr>
              <w:t>5,3</w:t>
            </w:r>
          </w:p>
        </w:tc>
      </w:tr>
      <w:tr w:rsidR="00E65B4A" w:rsidRPr="00FA5947" w:rsidTr="00E65B4A">
        <w:tc>
          <w:tcPr>
            <w:tcW w:w="3313" w:type="dxa"/>
          </w:tcPr>
          <w:p w:rsidR="00E65B4A" w:rsidRPr="00B347BB" w:rsidRDefault="00E65B4A" w:rsidP="00273E43">
            <w:pPr>
              <w:jc w:val="both"/>
              <w:rPr>
                <w:sz w:val="20"/>
                <w:szCs w:val="20"/>
              </w:rPr>
            </w:pPr>
            <w:r>
              <w:rPr>
                <w:sz w:val="20"/>
                <w:szCs w:val="20"/>
                <w:lang w:val="en-US"/>
              </w:rPr>
              <w:t>EBIT</w:t>
            </w:r>
            <w:r w:rsidRPr="00B347BB">
              <w:rPr>
                <w:sz w:val="20"/>
                <w:szCs w:val="20"/>
              </w:rPr>
              <w:t xml:space="preserve"> (</w:t>
            </w:r>
            <w:r>
              <w:rPr>
                <w:sz w:val="20"/>
                <w:szCs w:val="20"/>
              </w:rPr>
              <w:t>прибыль до вычета процентов и налогов)</w:t>
            </w:r>
          </w:p>
        </w:tc>
        <w:tc>
          <w:tcPr>
            <w:tcW w:w="1413" w:type="dxa"/>
          </w:tcPr>
          <w:p w:rsidR="00E65B4A" w:rsidRPr="00FA5947" w:rsidRDefault="00E65B4A" w:rsidP="00273E43">
            <w:pPr>
              <w:jc w:val="center"/>
              <w:rPr>
                <w:sz w:val="20"/>
                <w:szCs w:val="20"/>
              </w:rPr>
            </w:pPr>
            <w:r>
              <w:rPr>
                <w:sz w:val="20"/>
                <w:szCs w:val="20"/>
              </w:rPr>
              <w:t>267</w:t>
            </w:r>
          </w:p>
        </w:tc>
        <w:tc>
          <w:tcPr>
            <w:tcW w:w="1234" w:type="dxa"/>
          </w:tcPr>
          <w:p w:rsidR="00E65B4A" w:rsidRPr="00FA5947" w:rsidRDefault="00E65B4A" w:rsidP="00273E43">
            <w:pPr>
              <w:jc w:val="center"/>
              <w:rPr>
                <w:sz w:val="20"/>
                <w:szCs w:val="20"/>
              </w:rPr>
            </w:pPr>
            <w:r>
              <w:rPr>
                <w:sz w:val="20"/>
                <w:szCs w:val="20"/>
              </w:rPr>
              <w:t>509</w:t>
            </w:r>
          </w:p>
        </w:tc>
        <w:tc>
          <w:tcPr>
            <w:tcW w:w="3679" w:type="dxa"/>
            <w:vAlign w:val="center"/>
          </w:tcPr>
          <w:p w:rsidR="00E65B4A" w:rsidRPr="00E65B4A" w:rsidRDefault="00E65B4A" w:rsidP="00E65B4A">
            <w:pPr>
              <w:jc w:val="center"/>
              <w:rPr>
                <w:color w:val="000000"/>
                <w:sz w:val="20"/>
                <w:szCs w:val="20"/>
              </w:rPr>
            </w:pPr>
            <w:r w:rsidRPr="00E65B4A">
              <w:rPr>
                <w:color w:val="000000"/>
                <w:sz w:val="20"/>
                <w:szCs w:val="20"/>
              </w:rPr>
              <w:t>190,6</w:t>
            </w:r>
          </w:p>
        </w:tc>
      </w:tr>
      <w:tr w:rsidR="00E65B4A" w:rsidRPr="00FA5947" w:rsidTr="00E65B4A">
        <w:tc>
          <w:tcPr>
            <w:tcW w:w="3313" w:type="dxa"/>
          </w:tcPr>
          <w:p w:rsidR="00E65B4A" w:rsidRPr="00FA5947" w:rsidRDefault="00E65B4A" w:rsidP="00273E43">
            <w:pPr>
              <w:jc w:val="both"/>
              <w:rPr>
                <w:sz w:val="20"/>
                <w:szCs w:val="20"/>
              </w:rPr>
            </w:pPr>
            <w:r>
              <w:rPr>
                <w:sz w:val="20"/>
                <w:szCs w:val="20"/>
              </w:rPr>
              <w:t>Расходы на уплату процентов</w:t>
            </w:r>
          </w:p>
        </w:tc>
        <w:tc>
          <w:tcPr>
            <w:tcW w:w="1413" w:type="dxa"/>
          </w:tcPr>
          <w:p w:rsidR="00E65B4A" w:rsidRPr="00FA5947" w:rsidRDefault="00E65B4A" w:rsidP="00273E43">
            <w:pPr>
              <w:jc w:val="center"/>
              <w:rPr>
                <w:sz w:val="20"/>
                <w:szCs w:val="20"/>
              </w:rPr>
            </w:pPr>
            <w:r>
              <w:rPr>
                <w:sz w:val="20"/>
                <w:szCs w:val="20"/>
              </w:rPr>
              <w:t>0</w:t>
            </w:r>
          </w:p>
        </w:tc>
        <w:tc>
          <w:tcPr>
            <w:tcW w:w="1234" w:type="dxa"/>
          </w:tcPr>
          <w:p w:rsidR="00E65B4A" w:rsidRPr="00FA5947" w:rsidRDefault="00E65B4A" w:rsidP="00273E43">
            <w:pPr>
              <w:jc w:val="center"/>
              <w:rPr>
                <w:sz w:val="20"/>
                <w:szCs w:val="20"/>
              </w:rPr>
            </w:pPr>
            <w:r>
              <w:rPr>
                <w:sz w:val="20"/>
                <w:szCs w:val="20"/>
              </w:rPr>
              <w:t>48</w:t>
            </w:r>
          </w:p>
        </w:tc>
        <w:tc>
          <w:tcPr>
            <w:tcW w:w="3679" w:type="dxa"/>
            <w:vAlign w:val="center"/>
          </w:tcPr>
          <w:p w:rsidR="00E65B4A" w:rsidRPr="00E65B4A" w:rsidRDefault="00E65B4A" w:rsidP="00E65B4A">
            <w:pPr>
              <w:jc w:val="center"/>
              <w:rPr>
                <w:color w:val="000000"/>
                <w:sz w:val="20"/>
                <w:szCs w:val="20"/>
              </w:rPr>
            </w:pPr>
            <w:r w:rsidRPr="00E65B4A">
              <w:rPr>
                <w:color w:val="000000"/>
                <w:sz w:val="20"/>
                <w:szCs w:val="20"/>
              </w:rPr>
              <w:t>-</w:t>
            </w:r>
          </w:p>
        </w:tc>
      </w:tr>
      <w:tr w:rsidR="00E65B4A" w:rsidRPr="00FA5947" w:rsidTr="00E65B4A">
        <w:tc>
          <w:tcPr>
            <w:tcW w:w="3313" w:type="dxa"/>
          </w:tcPr>
          <w:p w:rsidR="00E65B4A" w:rsidRPr="00FA5947" w:rsidRDefault="00E65B4A" w:rsidP="00273E43">
            <w:pPr>
              <w:jc w:val="both"/>
              <w:rPr>
                <w:sz w:val="20"/>
                <w:szCs w:val="20"/>
              </w:rPr>
            </w:pPr>
            <w:r w:rsidRPr="00FA5947">
              <w:rPr>
                <w:sz w:val="20"/>
                <w:szCs w:val="20"/>
              </w:rPr>
              <w:t>Прибыль до налогообложения</w:t>
            </w:r>
          </w:p>
        </w:tc>
        <w:tc>
          <w:tcPr>
            <w:tcW w:w="1413" w:type="dxa"/>
          </w:tcPr>
          <w:p w:rsidR="00E65B4A" w:rsidRPr="00FA5947" w:rsidRDefault="00E65B4A" w:rsidP="00273E43">
            <w:pPr>
              <w:jc w:val="center"/>
              <w:rPr>
                <w:sz w:val="20"/>
                <w:szCs w:val="20"/>
              </w:rPr>
            </w:pPr>
            <w:r>
              <w:rPr>
                <w:sz w:val="20"/>
                <w:szCs w:val="20"/>
              </w:rPr>
              <w:t>267</w:t>
            </w:r>
          </w:p>
        </w:tc>
        <w:tc>
          <w:tcPr>
            <w:tcW w:w="1234" w:type="dxa"/>
          </w:tcPr>
          <w:p w:rsidR="00E65B4A" w:rsidRPr="00FA5947" w:rsidRDefault="00E65B4A" w:rsidP="00273E43">
            <w:pPr>
              <w:jc w:val="center"/>
              <w:rPr>
                <w:sz w:val="20"/>
                <w:szCs w:val="20"/>
              </w:rPr>
            </w:pPr>
            <w:r>
              <w:rPr>
                <w:sz w:val="20"/>
                <w:szCs w:val="20"/>
              </w:rPr>
              <w:t>461</w:t>
            </w:r>
          </w:p>
        </w:tc>
        <w:tc>
          <w:tcPr>
            <w:tcW w:w="3679" w:type="dxa"/>
            <w:vAlign w:val="center"/>
          </w:tcPr>
          <w:p w:rsidR="00E65B4A" w:rsidRPr="00E65B4A" w:rsidRDefault="00E65B4A" w:rsidP="00E65B4A">
            <w:pPr>
              <w:jc w:val="center"/>
              <w:rPr>
                <w:color w:val="000000"/>
                <w:sz w:val="20"/>
                <w:szCs w:val="20"/>
              </w:rPr>
            </w:pPr>
            <w:r w:rsidRPr="00E65B4A">
              <w:rPr>
                <w:color w:val="000000"/>
                <w:sz w:val="20"/>
                <w:szCs w:val="20"/>
              </w:rPr>
              <w:t>172,7</w:t>
            </w:r>
          </w:p>
        </w:tc>
      </w:tr>
      <w:tr w:rsidR="00E65B4A" w:rsidRPr="00FA5947" w:rsidTr="00E65B4A">
        <w:tc>
          <w:tcPr>
            <w:tcW w:w="3313" w:type="dxa"/>
          </w:tcPr>
          <w:p w:rsidR="00E65B4A" w:rsidRPr="00FA5947" w:rsidRDefault="00E65B4A" w:rsidP="00273E43">
            <w:pPr>
              <w:jc w:val="both"/>
              <w:rPr>
                <w:sz w:val="20"/>
                <w:szCs w:val="20"/>
              </w:rPr>
            </w:pPr>
            <w:r>
              <w:rPr>
                <w:sz w:val="20"/>
                <w:szCs w:val="20"/>
              </w:rPr>
              <w:t>Расходы по налогу на прибыль</w:t>
            </w:r>
          </w:p>
        </w:tc>
        <w:tc>
          <w:tcPr>
            <w:tcW w:w="1413" w:type="dxa"/>
          </w:tcPr>
          <w:p w:rsidR="00E65B4A" w:rsidRPr="00FA5947" w:rsidRDefault="00E65B4A" w:rsidP="00273E43">
            <w:pPr>
              <w:jc w:val="center"/>
              <w:rPr>
                <w:sz w:val="20"/>
                <w:szCs w:val="20"/>
              </w:rPr>
            </w:pPr>
            <w:r>
              <w:rPr>
                <w:sz w:val="20"/>
                <w:szCs w:val="20"/>
              </w:rPr>
              <w:t>62</w:t>
            </w:r>
          </w:p>
        </w:tc>
        <w:tc>
          <w:tcPr>
            <w:tcW w:w="1234" w:type="dxa"/>
          </w:tcPr>
          <w:p w:rsidR="00E65B4A" w:rsidRPr="00FA5947" w:rsidRDefault="00E65B4A" w:rsidP="00273E43">
            <w:pPr>
              <w:jc w:val="center"/>
              <w:rPr>
                <w:sz w:val="20"/>
                <w:szCs w:val="20"/>
              </w:rPr>
            </w:pPr>
            <w:r>
              <w:rPr>
                <w:sz w:val="20"/>
                <w:szCs w:val="20"/>
              </w:rPr>
              <w:t>121</w:t>
            </w:r>
          </w:p>
        </w:tc>
        <w:tc>
          <w:tcPr>
            <w:tcW w:w="3679" w:type="dxa"/>
            <w:vAlign w:val="center"/>
          </w:tcPr>
          <w:p w:rsidR="00E65B4A" w:rsidRPr="00E65B4A" w:rsidRDefault="00E65B4A" w:rsidP="00E65B4A">
            <w:pPr>
              <w:jc w:val="center"/>
              <w:rPr>
                <w:color w:val="000000"/>
                <w:sz w:val="20"/>
                <w:szCs w:val="20"/>
              </w:rPr>
            </w:pPr>
            <w:r w:rsidRPr="00E65B4A">
              <w:rPr>
                <w:color w:val="000000"/>
                <w:sz w:val="20"/>
                <w:szCs w:val="20"/>
              </w:rPr>
              <w:t>195,2</w:t>
            </w:r>
          </w:p>
        </w:tc>
      </w:tr>
      <w:tr w:rsidR="00E65B4A" w:rsidRPr="00FA5947" w:rsidTr="00E65B4A">
        <w:tc>
          <w:tcPr>
            <w:tcW w:w="3313" w:type="dxa"/>
          </w:tcPr>
          <w:p w:rsidR="00E65B4A" w:rsidRPr="00FA5947" w:rsidRDefault="00E65B4A" w:rsidP="00273E43">
            <w:pPr>
              <w:jc w:val="both"/>
              <w:rPr>
                <w:sz w:val="20"/>
                <w:szCs w:val="20"/>
              </w:rPr>
            </w:pPr>
            <w:r w:rsidRPr="00FA5947">
              <w:rPr>
                <w:sz w:val="20"/>
                <w:szCs w:val="20"/>
              </w:rPr>
              <w:t>Чистая прибыль</w:t>
            </w:r>
          </w:p>
        </w:tc>
        <w:tc>
          <w:tcPr>
            <w:tcW w:w="1413" w:type="dxa"/>
          </w:tcPr>
          <w:p w:rsidR="00E65B4A" w:rsidRPr="00FA5947" w:rsidRDefault="00E65B4A" w:rsidP="00273E43">
            <w:pPr>
              <w:jc w:val="center"/>
              <w:rPr>
                <w:sz w:val="20"/>
                <w:szCs w:val="20"/>
              </w:rPr>
            </w:pPr>
            <w:r>
              <w:rPr>
                <w:sz w:val="20"/>
                <w:szCs w:val="20"/>
              </w:rPr>
              <w:t>205</w:t>
            </w:r>
          </w:p>
        </w:tc>
        <w:tc>
          <w:tcPr>
            <w:tcW w:w="1234" w:type="dxa"/>
          </w:tcPr>
          <w:p w:rsidR="00E65B4A" w:rsidRPr="00FA5947" w:rsidRDefault="00E65B4A" w:rsidP="00273E43">
            <w:pPr>
              <w:jc w:val="center"/>
              <w:rPr>
                <w:sz w:val="20"/>
                <w:szCs w:val="20"/>
              </w:rPr>
            </w:pPr>
            <w:r>
              <w:rPr>
                <w:sz w:val="20"/>
                <w:szCs w:val="20"/>
              </w:rPr>
              <w:t>340</w:t>
            </w:r>
          </w:p>
        </w:tc>
        <w:tc>
          <w:tcPr>
            <w:tcW w:w="3679" w:type="dxa"/>
            <w:vAlign w:val="center"/>
          </w:tcPr>
          <w:p w:rsidR="00E65B4A" w:rsidRPr="00E65B4A" w:rsidRDefault="00E65B4A" w:rsidP="00E65B4A">
            <w:pPr>
              <w:jc w:val="center"/>
              <w:rPr>
                <w:color w:val="000000"/>
                <w:sz w:val="20"/>
                <w:szCs w:val="20"/>
              </w:rPr>
            </w:pPr>
            <w:r w:rsidRPr="00E65B4A">
              <w:rPr>
                <w:color w:val="000000"/>
                <w:sz w:val="20"/>
                <w:szCs w:val="20"/>
              </w:rPr>
              <w:t>165,9</w:t>
            </w:r>
          </w:p>
        </w:tc>
      </w:tr>
      <w:tr w:rsidR="00E65B4A" w:rsidRPr="00FA5947" w:rsidTr="00E65B4A">
        <w:tc>
          <w:tcPr>
            <w:tcW w:w="3313" w:type="dxa"/>
          </w:tcPr>
          <w:p w:rsidR="00E65B4A" w:rsidRPr="00FA5947" w:rsidRDefault="00E65B4A" w:rsidP="00273E43">
            <w:pPr>
              <w:jc w:val="both"/>
              <w:rPr>
                <w:sz w:val="20"/>
                <w:szCs w:val="20"/>
              </w:rPr>
            </w:pPr>
            <w:r w:rsidRPr="00FA5947">
              <w:rPr>
                <w:sz w:val="20"/>
                <w:szCs w:val="20"/>
              </w:rPr>
              <w:t>Рентабельность затрат, %</w:t>
            </w:r>
          </w:p>
        </w:tc>
        <w:tc>
          <w:tcPr>
            <w:tcW w:w="1413" w:type="dxa"/>
          </w:tcPr>
          <w:p w:rsidR="00E65B4A" w:rsidRPr="00E65B4A" w:rsidRDefault="00E65B4A" w:rsidP="00B262BF">
            <w:pPr>
              <w:jc w:val="center"/>
              <w:rPr>
                <w:color w:val="000000"/>
                <w:sz w:val="20"/>
                <w:szCs w:val="20"/>
              </w:rPr>
            </w:pPr>
            <w:r w:rsidRPr="00E65B4A">
              <w:rPr>
                <w:color w:val="000000"/>
                <w:sz w:val="20"/>
                <w:szCs w:val="20"/>
              </w:rPr>
              <w:t>0,</w:t>
            </w:r>
            <w:r w:rsidR="00B262BF">
              <w:rPr>
                <w:color w:val="000000"/>
                <w:sz w:val="20"/>
                <w:szCs w:val="20"/>
              </w:rPr>
              <w:t>43</w:t>
            </w:r>
          </w:p>
        </w:tc>
        <w:tc>
          <w:tcPr>
            <w:tcW w:w="1234" w:type="dxa"/>
          </w:tcPr>
          <w:p w:rsidR="00E65B4A" w:rsidRPr="00E65B4A" w:rsidRDefault="00E65B4A" w:rsidP="00B262BF">
            <w:pPr>
              <w:jc w:val="center"/>
              <w:rPr>
                <w:color w:val="000000"/>
                <w:sz w:val="20"/>
                <w:szCs w:val="20"/>
              </w:rPr>
            </w:pPr>
            <w:r w:rsidRPr="00E65B4A">
              <w:rPr>
                <w:color w:val="000000"/>
                <w:sz w:val="20"/>
                <w:szCs w:val="20"/>
              </w:rPr>
              <w:t>0,5</w:t>
            </w:r>
            <w:r w:rsidR="00B262BF">
              <w:rPr>
                <w:color w:val="000000"/>
                <w:sz w:val="20"/>
                <w:szCs w:val="20"/>
              </w:rPr>
              <w:t>2</w:t>
            </w:r>
          </w:p>
        </w:tc>
        <w:tc>
          <w:tcPr>
            <w:tcW w:w="3679" w:type="dxa"/>
          </w:tcPr>
          <w:p w:rsidR="00E65B4A" w:rsidRPr="00FA5947" w:rsidRDefault="00E65B4A" w:rsidP="00273E43">
            <w:pPr>
              <w:jc w:val="center"/>
              <w:rPr>
                <w:sz w:val="20"/>
                <w:szCs w:val="20"/>
              </w:rPr>
            </w:pPr>
            <w:r w:rsidRPr="00FA5947">
              <w:rPr>
                <w:sz w:val="20"/>
                <w:szCs w:val="20"/>
              </w:rPr>
              <w:t>-</w:t>
            </w:r>
          </w:p>
        </w:tc>
      </w:tr>
      <w:tr w:rsidR="00E65B4A" w:rsidRPr="00FA5947" w:rsidTr="00E65B4A">
        <w:tc>
          <w:tcPr>
            <w:tcW w:w="3313" w:type="dxa"/>
          </w:tcPr>
          <w:p w:rsidR="00E65B4A" w:rsidRPr="00FA5947" w:rsidRDefault="00E65B4A" w:rsidP="00273E43">
            <w:pPr>
              <w:jc w:val="both"/>
              <w:rPr>
                <w:sz w:val="20"/>
                <w:szCs w:val="20"/>
              </w:rPr>
            </w:pPr>
            <w:r w:rsidRPr="00FA5947">
              <w:rPr>
                <w:sz w:val="20"/>
                <w:szCs w:val="20"/>
              </w:rPr>
              <w:t>Рентабельность продаж, %</w:t>
            </w:r>
          </w:p>
        </w:tc>
        <w:tc>
          <w:tcPr>
            <w:tcW w:w="1413" w:type="dxa"/>
          </w:tcPr>
          <w:p w:rsidR="00E65B4A" w:rsidRPr="00E65B4A" w:rsidRDefault="00E65B4A" w:rsidP="00B262BF">
            <w:pPr>
              <w:jc w:val="center"/>
              <w:rPr>
                <w:color w:val="000000"/>
                <w:sz w:val="20"/>
                <w:szCs w:val="20"/>
              </w:rPr>
            </w:pPr>
            <w:r w:rsidRPr="00E65B4A">
              <w:rPr>
                <w:color w:val="000000"/>
                <w:sz w:val="20"/>
                <w:szCs w:val="20"/>
              </w:rPr>
              <w:t>0,</w:t>
            </w:r>
            <w:r w:rsidR="00B262BF">
              <w:rPr>
                <w:color w:val="000000"/>
                <w:sz w:val="20"/>
                <w:szCs w:val="20"/>
              </w:rPr>
              <w:t>36</w:t>
            </w:r>
          </w:p>
        </w:tc>
        <w:tc>
          <w:tcPr>
            <w:tcW w:w="1234" w:type="dxa"/>
          </w:tcPr>
          <w:p w:rsidR="00E65B4A" w:rsidRPr="00E65B4A" w:rsidRDefault="00E65B4A" w:rsidP="00B262BF">
            <w:pPr>
              <w:jc w:val="center"/>
              <w:rPr>
                <w:color w:val="000000"/>
                <w:sz w:val="20"/>
                <w:szCs w:val="20"/>
              </w:rPr>
            </w:pPr>
            <w:r w:rsidRPr="00E65B4A">
              <w:rPr>
                <w:color w:val="000000"/>
                <w:sz w:val="20"/>
                <w:szCs w:val="20"/>
              </w:rPr>
              <w:t>0,5</w:t>
            </w:r>
            <w:r w:rsidR="00B262BF">
              <w:rPr>
                <w:color w:val="000000"/>
                <w:sz w:val="20"/>
                <w:szCs w:val="20"/>
              </w:rPr>
              <w:t>1</w:t>
            </w:r>
          </w:p>
        </w:tc>
        <w:tc>
          <w:tcPr>
            <w:tcW w:w="3679" w:type="dxa"/>
          </w:tcPr>
          <w:p w:rsidR="00E65B4A" w:rsidRPr="00FA5947" w:rsidRDefault="00E65B4A" w:rsidP="00273E43">
            <w:pPr>
              <w:jc w:val="center"/>
              <w:rPr>
                <w:sz w:val="20"/>
                <w:szCs w:val="20"/>
              </w:rPr>
            </w:pPr>
            <w:r w:rsidRPr="00FA5947">
              <w:rPr>
                <w:sz w:val="20"/>
                <w:szCs w:val="20"/>
              </w:rPr>
              <w:t>-</w:t>
            </w:r>
          </w:p>
        </w:tc>
      </w:tr>
    </w:tbl>
    <w:p w:rsidR="006620D8" w:rsidRPr="001C4251" w:rsidRDefault="006620D8" w:rsidP="006620D8">
      <w:pPr>
        <w:pStyle w:val="ad"/>
        <w:spacing w:after="0" w:line="360" w:lineRule="auto"/>
        <w:jc w:val="both"/>
        <w:rPr>
          <w:rFonts w:ascii="Times New Roman" w:hAnsi="Times New Roman"/>
          <w:sz w:val="20"/>
          <w:szCs w:val="20"/>
        </w:rPr>
      </w:pPr>
      <w:r w:rsidRPr="00FA5947">
        <w:rPr>
          <w:rFonts w:ascii="Times New Roman" w:hAnsi="Times New Roman"/>
          <w:sz w:val="20"/>
          <w:szCs w:val="20"/>
        </w:rPr>
        <w:t>*</w:t>
      </w:r>
      <w:r w:rsidR="007F3E12" w:rsidRPr="0019247F">
        <w:rPr>
          <w:rFonts w:ascii="TimesNewRomanPSMT" w:hAnsi="TimesNewRomanPSMT" w:cs="TimesNewRomanPSMT"/>
          <w:sz w:val="20"/>
          <w:szCs w:val="20"/>
          <w:lang w:val="en-US"/>
        </w:rPr>
        <w:t>URL</w:t>
      </w:r>
      <w:r w:rsidR="007F3E12" w:rsidRPr="0019247F">
        <w:rPr>
          <w:rFonts w:ascii="TimesNewRomanPSMT" w:hAnsi="TimesNewRomanPSMT" w:cs="TimesNewRomanPSMT"/>
          <w:sz w:val="20"/>
          <w:szCs w:val="20"/>
        </w:rPr>
        <w:t>:</w:t>
      </w:r>
      <w:proofErr w:type="spellStart"/>
      <w:r w:rsidR="007F3E12" w:rsidRPr="0019247F">
        <w:rPr>
          <w:rFonts w:ascii="TimesNewRomanPSMT" w:hAnsi="TimesNewRomanPSMT" w:cs="TimesNewRomanPSMT"/>
          <w:sz w:val="20"/>
          <w:szCs w:val="20"/>
        </w:rPr>
        <w:t>http</w:t>
      </w:r>
      <w:proofErr w:type="spellEnd"/>
      <w:r w:rsidR="007F3E12" w:rsidRPr="0019247F">
        <w:rPr>
          <w:rFonts w:ascii="TimesNewRomanPSMT" w:hAnsi="TimesNewRomanPSMT" w:cs="TimesNewRomanPSMT"/>
          <w:sz w:val="20"/>
          <w:szCs w:val="20"/>
        </w:rPr>
        <w:t xml:space="preserve">://www.spark-interfax.ru  (Дата обращения: 1.12.2017) – </w:t>
      </w:r>
      <w:r w:rsidR="007F3E12" w:rsidRPr="0019247F">
        <w:rPr>
          <w:rFonts w:ascii="Times New Roman" w:hAnsi="Times New Roman"/>
          <w:sz w:val="20"/>
          <w:szCs w:val="20"/>
        </w:rPr>
        <w:t>сетевое издание «Информационный ресурс СПАРК»</w:t>
      </w:r>
    </w:p>
    <w:p w:rsidR="006620D8" w:rsidRPr="00A0444A" w:rsidRDefault="006620D8" w:rsidP="006620D8">
      <w:pPr>
        <w:pStyle w:val="11"/>
        <w:spacing w:after="0" w:line="360" w:lineRule="auto"/>
        <w:ind w:left="0" w:firstLine="709"/>
        <w:jc w:val="both"/>
        <w:rPr>
          <w:rFonts w:ascii="Times New Roman" w:hAnsi="Times New Roman"/>
          <w:sz w:val="24"/>
          <w:szCs w:val="24"/>
        </w:rPr>
      </w:pPr>
      <w:r>
        <w:rPr>
          <w:rFonts w:ascii="Times New Roman" w:hAnsi="Times New Roman"/>
          <w:sz w:val="24"/>
          <w:szCs w:val="24"/>
        </w:rPr>
        <w:t xml:space="preserve">В отчетном периоде чистая прибыль </w:t>
      </w:r>
      <w:r w:rsidR="005D1E40">
        <w:rPr>
          <w:rFonts w:ascii="Times New Roman" w:hAnsi="Times New Roman"/>
          <w:sz w:val="24"/>
          <w:szCs w:val="24"/>
        </w:rPr>
        <w:t>увеличиласьна65,9</w:t>
      </w:r>
      <w:r>
        <w:rPr>
          <w:rFonts w:ascii="Times New Roman" w:hAnsi="Times New Roman"/>
          <w:sz w:val="24"/>
          <w:szCs w:val="24"/>
        </w:rPr>
        <w:t xml:space="preserve">% от базового значения. Показатели рентабельности при этом выросли до значений </w:t>
      </w:r>
      <w:r w:rsidR="005D1E40">
        <w:rPr>
          <w:rFonts w:ascii="Times New Roman" w:hAnsi="Times New Roman"/>
          <w:sz w:val="24"/>
          <w:szCs w:val="24"/>
        </w:rPr>
        <w:t>0,5</w:t>
      </w:r>
      <w:r w:rsidR="00B262BF">
        <w:rPr>
          <w:rFonts w:ascii="Times New Roman" w:hAnsi="Times New Roman"/>
          <w:sz w:val="24"/>
          <w:szCs w:val="24"/>
        </w:rPr>
        <w:t>2</w:t>
      </w:r>
      <w:r>
        <w:rPr>
          <w:rFonts w:ascii="Times New Roman" w:hAnsi="Times New Roman"/>
          <w:sz w:val="24"/>
          <w:szCs w:val="24"/>
        </w:rPr>
        <w:t xml:space="preserve">% (рентабельность затрат) и </w:t>
      </w:r>
      <w:r w:rsidR="005D1E40">
        <w:rPr>
          <w:rFonts w:ascii="Times New Roman" w:hAnsi="Times New Roman"/>
          <w:sz w:val="24"/>
          <w:szCs w:val="24"/>
        </w:rPr>
        <w:t>0,5</w:t>
      </w:r>
      <w:r w:rsidR="00B262BF">
        <w:rPr>
          <w:rFonts w:ascii="Times New Roman" w:hAnsi="Times New Roman"/>
          <w:sz w:val="24"/>
          <w:szCs w:val="24"/>
        </w:rPr>
        <w:t>1</w:t>
      </w:r>
      <w:r>
        <w:rPr>
          <w:rFonts w:ascii="Times New Roman" w:hAnsi="Times New Roman"/>
          <w:sz w:val="24"/>
          <w:szCs w:val="24"/>
        </w:rPr>
        <w:t>% (рентабельность продаж).</w:t>
      </w:r>
    </w:p>
    <w:p w:rsidR="006620D8" w:rsidRDefault="006620D8" w:rsidP="006620D8">
      <w:pPr>
        <w:spacing w:line="360" w:lineRule="auto"/>
        <w:ind w:firstLine="709"/>
        <w:jc w:val="both"/>
      </w:pPr>
      <w:r w:rsidRPr="00E372EC">
        <w:t>Для проведения анализа финансово-хозяйственной деятельност</w:t>
      </w:r>
      <w:proofErr w:type="gramStart"/>
      <w:r w:rsidRPr="00E372EC">
        <w:t xml:space="preserve">и </w:t>
      </w:r>
      <w:r>
        <w:t>ООО</w:t>
      </w:r>
      <w:proofErr w:type="gramEnd"/>
      <w:r w:rsidRPr="00E372EC">
        <w:t xml:space="preserve"> «</w:t>
      </w:r>
      <w:r w:rsidR="008F54DB">
        <w:t>Всеволожский крановый завод</w:t>
      </w:r>
      <w:r w:rsidRPr="00E372EC">
        <w:t>» необходимо составить аналитический баланс на основе бухгалтерского баланса, актив которого формируется по степени убывания ликвидности, а пассив – по степени срочности обязательств.</w:t>
      </w:r>
    </w:p>
    <w:p w:rsidR="008F54DB" w:rsidRDefault="008F54DB" w:rsidP="006620D8">
      <w:pPr>
        <w:spacing w:line="360" w:lineRule="auto"/>
        <w:ind w:firstLine="709"/>
        <w:jc w:val="both"/>
      </w:pPr>
    </w:p>
    <w:p w:rsidR="008F54DB" w:rsidRDefault="008F54DB" w:rsidP="006620D8">
      <w:pPr>
        <w:spacing w:line="360" w:lineRule="auto"/>
        <w:ind w:firstLine="709"/>
        <w:jc w:val="both"/>
      </w:pPr>
    </w:p>
    <w:p w:rsidR="008F54DB" w:rsidRPr="00093880" w:rsidRDefault="008F54DB" w:rsidP="006620D8">
      <w:pPr>
        <w:spacing w:line="360" w:lineRule="auto"/>
        <w:ind w:firstLine="709"/>
        <w:jc w:val="both"/>
      </w:pPr>
    </w:p>
    <w:p w:rsidR="006620D8" w:rsidRPr="0019247F" w:rsidRDefault="006620D8" w:rsidP="006620D8">
      <w:pPr>
        <w:pStyle w:val="13"/>
        <w:ind w:firstLine="0"/>
        <w:jc w:val="right"/>
        <w:rPr>
          <w:i/>
          <w:snapToGrid/>
          <w:color w:val="000000" w:themeColor="text1"/>
          <w:sz w:val="24"/>
          <w:szCs w:val="24"/>
          <w:lang w:eastAsia="en-US"/>
        </w:rPr>
      </w:pPr>
      <w:r w:rsidRPr="0019247F">
        <w:rPr>
          <w:i/>
          <w:snapToGrid/>
          <w:color w:val="000000" w:themeColor="text1"/>
          <w:sz w:val="24"/>
          <w:szCs w:val="24"/>
          <w:lang w:eastAsia="en-US"/>
        </w:rPr>
        <w:t>Таблица 2.</w:t>
      </w:r>
      <w:r w:rsidR="00CD1F83">
        <w:rPr>
          <w:i/>
          <w:snapToGrid/>
          <w:color w:val="000000" w:themeColor="text1"/>
          <w:sz w:val="24"/>
          <w:szCs w:val="24"/>
          <w:lang w:eastAsia="en-US"/>
        </w:rPr>
        <w:t>24</w:t>
      </w:r>
    </w:p>
    <w:p w:rsidR="00ED6404" w:rsidRDefault="006620D8" w:rsidP="006620D8">
      <w:pPr>
        <w:pStyle w:val="13"/>
        <w:ind w:firstLine="0"/>
        <w:jc w:val="center"/>
        <w:rPr>
          <w:b/>
          <w:snapToGrid/>
          <w:color w:val="000000" w:themeColor="text1"/>
          <w:sz w:val="24"/>
          <w:szCs w:val="24"/>
          <w:lang w:eastAsia="en-US"/>
        </w:rPr>
      </w:pPr>
      <w:r w:rsidRPr="0019247F">
        <w:rPr>
          <w:b/>
          <w:snapToGrid/>
          <w:color w:val="000000" w:themeColor="text1"/>
          <w:sz w:val="24"/>
          <w:szCs w:val="24"/>
          <w:lang w:eastAsia="en-US"/>
        </w:rPr>
        <w:t xml:space="preserve">Агрегированный аналитический баланс </w:t>
      </w:r>
      <w:r>
        <w:rPr>
          <w:b/>
          <w:snapToGrid/>
          <w:color w:val="000000" w:themeColor="text1"/>
          <w:sz w:val="24"/>
          <w:szCs w:val="24"/>
          <w:lang w:eastAsia="en-US"/>
        </w:rPr>
        <w:t>ООО</w:t>
      </w:r>
      <w:r w:rsidRPr="0019247F">
        <w:rPr>
          <w:b/>
          <w:snapToGrid/>
          <w:color w:val="000000" w:themeColor="text1"/>
          <w:sz w:val="24"/>
          <w:szCs w:val="24"/>
          <w:lang w:eastAsia="en-US"/>
        </w:rPr>
        <w:t xml:space="preserve"> «</w:t>
      </w:r>
      <w:r w:rsidR="00ED6404">
        <w:rPr>
          <w:b/>
          <w:snapToGrid/>
          <w:color w:val="000000" w:themeColor="text1"/>
          <w:sz w:val="24"/>
          <w:szCs w:val="24"/>
          <w:lang w:eastAsia="en-US"/>
        </w:rPr>
        <w:t>Всеволожский крановый завод»,</w:t>
      </w:r>
    </w:p>
    <w:p w:rsidR="006620D8" w:rsidRPr="0019247F" w:rsidRDefault="006620D8" w:rsidP="006620D8">
      <w:pPr>
        <w:pStyle w:val="13"/>
        <w:ind w:firstLine="0"/>
        <w:jc w:val="center"/>
        <w:rPr>
          <w:b/>
          <w:snapToGrid/>
          <w:color w:val="000000" w:themeColor="text1"/>
          <w:sz w:val="24"/>
          <w:szCs w:val="24"/>
          <w:lang w:eastAsia="en-US"/>
        </w:rPr>
      </w:pPr>
      <w:r w:rsidRPr="0019247F">
        <w:rPr>
          <w:b/>
          <w:snapToGrid/>
          <w:color w:val="000000" w:themeColor="text1"/>
          <w:sz w:val="24"/>
          <w:szCs w:val="24"/>
          <w:lang w:eastAsia="en-US"/>
        </w:rPr>
        <w:t>тыс. руб.*</w:t>
      </w:r>
    </w:p>
    <w:tbl>
      <w:tblPr>
        <w:tblW w:w="9541"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1"/>
        <w:gridCol w:w="1560"/>
        <w:gridCol w:w="1370"/>
        <w:gridCol w:w="2740"/>
      </w:tblGrid>
      <w:tr w:rsidR="006620D8" w:rsidRPr="0019247F" w:rsidTr="00273E43">
        <w:trPr>
          <w:cantSplit/>
        </w:trPr>
        <w:tc>
          <w:tcPr>
            <w:tcW w:w="3871" w:type="dxa"/>
          </w:tcPr>
          <w:p w:rsidR="006620D8" w:rsidRPr="0019247F" w:rsidRDefault="006620D8" w:rsidP="00273E43">
            <w:pPr>
              <w:jc w:val="center"/>
              <w:rPr>
                <w:color w:val="000000" w:themeColor="text1"/>
                <w:sz w:val="20"/>
                <w:szCs w:val="20"/>
              </w:rPr>
            </w:pPr>
            <w:r w:rsidRPr="0019247F">
              <w:rPr>
                <w:color w:val="000000" w:themeColor="text1"/>
                <w:sz w:val="20"/>
                <w:szCs w:val="20"/>
              </w:rPr>
              <w:t>Виды сре</w:t>
            </w:r>
            <w:proofErr w:type="gramStart"/>
            <w:r w:rsidRPr="0019247F">
              <w:rPr>
                <w:color w:val="000000" w:themeColor="text1"/>
                <w:sz w:val="20"/>
                <w:szCs w:val="20"/>
              </w:rPr>
              <w:t>дств пр</w:t>
            </w:r>
            <w:proofErr w:type="gramEnd"/>
            <w:r w:rsidRPr="0019247F">
              <w:rPr>
                <w:color w:val="000000" w:themeColor="text1"/>
                <w:sz w:val="20"/>
                <w:szCs w:val="20"/>
              </w:rPr>
              <w:t>едприятия</w:t>
            </w:r>
          </w:p>
          <w:p w:rsidR="006620D8" w:rsidRPr="0019247F" w:rsidRDefault="006620D8" w:rsidP="00273E43">
            <w:pPr>
              <w:jc w:val="center"/>
              <w:rPr>
                <w:color w:val="000000" w:themeColor="text1"/>
                <w:sz w:val="20"/>
                <w:szCs w:val="20"/>
              </w:rPr>
            </w:pPr>
            <w:r w:rsidRPr="0019247F">
              <w:rPr>
                <w:color w:val="000000" w:themeColor="text1"/>
                <w:sz w:val="20"/>
                <w:szCs w:val="20"/>
              </w:rPr>
              <w:t>и их источников</w:t>
            </w:r>
          </w:p>
        </w:tc>
        <w:tc>
          <w:tcPr>
            <w:tcW w:w="1560" w:type="dxa"/>
          </w:tcPr>
          <w:p w:rsidR="006620D8" w:rsidRPr="0019247F" w:rsidRDefault="006620D8" w:rsidP="00273E43">
            <w:pPr>
              <w:jc w:val="center"/>
              <w:rPr>
                <w:color w:val="000000" w:themeColor="text1"/>
                <w:sz w:val="20"/>
                <w:szCs w:val="20"/>
              </w:rPr>
            </w:pPr>
            <w:r w:rsidRPr="0019247F">
              <w:rPr>
                <w:color w:val="000000" w:themeColor="text1"/>
                <w:sz w:val="20"/>
                <w:szCs w:val="20"/>
              </w:rPr>
              <w:t>Условное обозначение</w:t>
            </w:r>
          </w:p>
        </w:tc>
        <w:tc>
          <w:tcPr>
            <w:tcW w:w="1370" w:type="dxa"/>
          </w:tcPr>
          <w:p w:rsidR="006620D8" w:rsidRPr="0019247F" w:rsidRDefault="006620D8" w:rsidP="00273E43">
            <w:pPr>
              <w:jc w:val="center"/>
              <w:rPr>
                <w:color w:val="000000" w:themeColor="text1"/>
                <w:sz w:val="20"/>
                <w:szCs w:val="20"/>
              </w:rPr>
            </w:pPr>
            <w:r w:rsidRPr="0019247F">
              <w:rPr>
                <w:color w:val="000000" w:themeColor="text1"/>
                <w:sz w:val="20"/>
                <w:szCs w:val="20"/>
              </w:rPr>
              <w:t>2015 г.</w:t>
            </w:r>
          </w:p>
        </w:tc>
        <w:tc>
          <w:tcPr>
            <w:tcW w:w="2740" w:type="dxa"/>
          </w:tcPr>
          <w:p w:rsidR="006620D8" w:rsidRPr="0019247F" w:rsidRDefault="006620D8" w:rsidP="00273E43">
            <w:pPr>
              <w:jc w:val="center"/>
              <w:rPr>
                <w:color w:val="000000" w:themeColor="text1"/>
                <w:sz w:val="20"/>
                <w:szCs w:val="20"/>
              </w:rPr>
            </w:pPr>
            <w:r w:rsidRPr="0019247F">
              <w:rPr>
                <w:color w:val="000000" w:themeColor="text1"/>
                <w:sz w:val="20"/>
                <w:szCs w:val="20"/>
              </w:rPr>
              <w:t>2016 г.</w:t>
            </w:r>
          </w:p>
        </w:tc>
      </w:tr>
      <w:tr w:rsidR="00946031" w:rsidRPr="0019247F" w:rsidTr="00946031">
        <w:trPr>
          <w:cantSplit/>
        </w:trPr>
        <w:tc>
          <w:tcPr>
            <w:tcW w:w="3871" w:type="dxa"/>
          </w:tcPr>
          <w:p w:rsidR="00946031" w:rsidRPr="0019247F" w:rsidRDefault="00946031" w:rsidP="00273E43">
            <w:pPr>
              <w:rPr>
                <w:color w:val="000000" w:themeColor="text1"/>
                <w:sz w:val="20"/>
                <w:szCs w:val="20"/>
              </w:rPr>
            </w:pPr>
            <w:r w:rsidRPr="0019247F">
              <w:rPr>
                <w:color w:val="000000" w:themeColor="text1"/>
                <w:sz w:val="20"/>
                <w:szCs w:val="20"/>
              </w:rPr>
              <w:t>Актив</w:t>
            </w:r>
          </w:p>
          <w:p w:rsidR="00946031" w:rsidRPr="0019247F" w:rsidRDefault="00946031" w:rsidP="00273E43">
            <w:pPr>
              <w:rPr>
                <w:color w:val="000000" w:themeColor="text1"/>
                <w:sz w:val="20"/>
                <w:szCs w:val="20"/>
              </w:rPr>
            </w:pPr>
            <w:r w:rsidRPr="0019247F">
              <w:rPr>
                <w:color w:val="000000" w:themeColor="text1"/>
                <w:sz w:val="20"/>
                <w:szCs w:val="20"/>
              </w:rPr>
              <w:t>Денежные средства и краткосрочные финансовые вложения</w:t>
            </w:r>
          </w:p>
        </w:tc>
        <w:tc>
          <w:tcPr>
            <w:tcW w:w="1560" w:type="dxa"/>
            <w:vAlign w:val="center"/>
          </w:tcPr>
          <w:p w:rsidR="00946031" w:rsidRPr="0019247F" w:rsidRDefault="00946031" w:rsidP="00946031">
            <w:pPr>
              <w:jc w:val="center"/>
              <w:rPr>
                <w:color w:val="000000" w:themeColor="text1"/>
                <w:sz w:val="20"/>
                <w:szCs w:val="20"/>
              </w:rPr>
            </w:pPr>
            <w:r w:rsidRPr="0019247F">
              <w:rPr>
                <w:color w:val="000000" w:themeColor="text1"/>
                <w:sz w:val="20"/>
                <w:szCs w:val="20"/>
                <w:lang w:val="en-US"/>
              </w:rPr>
              <w:t>S</w:t>
            </w:r>
          </w:p>
        </w:tc>
        <w:tc>
          <w:tcPr>
            <w:tcW w:w="1370" w:type="dxa"/>
            <w:vAlign w:val="center"/>
          </w:tcPr>
          <w:p w:rsidR="00946031" w:rsidRDefault="00946031" w:rsidP="00946031">
            <w:pPr>
              <w:jc w:val="center"/>
              <w:rPr>
                <w:color w:val="000000"/>
                <w:sz w:val="20"/>
                <w:szCs w:val="20"/>
              </w:rPr>
            </w:pPr>
            <w:r>
              <w:rPr>
                <w:color w:val="000000"/>
                <w:sz w:val="20"/>
                <w:szCs w:val="20"/>
              </w:rPr>
              <w:t>703</w:t>
            </w:r>
          </w:p>
        </w:tc>
        <w:tc>
          <w:tcPr>
            <w:tcW w:w="2740" w:type="dxa"/>
            <w:vAlign w:val="center"/>
          </w:tcPr>
          <w:p w:rsidR="00946031" w:rsidRDefault="00946031" w:rsidP="00946031">
            <w:pPr>
              <w:jc w:val="center"/>
              <w:rPr>
                <w:color w:val="000000"/>
                <w:sz w:val="20"/>
                <w:szCs w:val="20"/>
              </w:rPr>
            </w:pPr>
            <w:r>
              <w:rPr>
                <w:color w:val="000000"/>
                <w:sz w:val="20"/>
                <w:szCs w:val="20"/>
              </w:rPr>
              <w:t>2777</w:t>
            </w:r>
          </w:p>
        </w:tc>
      </w:tr>
      <w:tr w:rsidR="00946031" w:rsidRPr="0019247F" w:rsidTr="00946031">
        <w:trPr>
          <w:cantSplit/>
        </w:trPr>
        <w:tc>
          <w:tcPr>
            <w:tcW w:w="3871" w:type="dxa"/>
          </w:tcPr>
          <w:p w:rsidR="00946031" w:rsidRPr="0019247F" w:rsidRDefault="00946031" w:rsidP="00273E43">
            <w:pPr>
              <w:rPr>
                <w:color w:val="000000" w:themeColor="text1"/>
                <w:sz w:val="20"/>
                <w:szCs w:val="20"/>
              </w:rPr>
            </w:pPr>
            <w:r w:rsidRPr="0019247F">
              <w:rPr>
                <w:color w:val="000000" w:themeColor="text1"/>
                <w:sz w:val="20"/>
                <w:szCs w:val="20"/>
              </w:rPr>
              <w:t>Дебиторская задолженность и прочие оборотные активы</w:t>
            </w:r>
          </w:p>
        </w:tc>
        <w:tc>
          <w:tcPr>
            <w:tcW w:w="1560" w:type="dxa"/>
            <w:vAlign w:val="center"/>
          </w:tcPr>
          <w:p w:rsidR="00946031" w:rsidRPr="0019247F" w:rsidRDefault="00946031" w:rsidP="00946031">
            <w:pPr>
              <w:jc w:val="center"/>
              <w:rPr>
                <w:color w:val="000000" w:themeColor="text1"/>
                <w:sz w:val="20"/>
                <w:szCs w:val="20"/>
              </w:rPr>
            </w:pPr>
            <w:r w:rsidRPr="0019247F">
              <w:rPr>
                <w:color w:val="000000" w:themeColor="text1"/>
                <w:sz w:val="20"/>
                <w:szCs w:val="20"/>
                <w:lang w:val="en-US"/>
              </w:rPr>
              <w:t>Ra</w:t>
            </w:r>
          </w:p>
        </w:tc>
        <w:tc>
          <w:tcPr>
            <w:tcW w:w="1370" w:type="dxa"/>
            <w:vAlign w:val="center"/>
          </w:tcPr>
          <w:p w:rsidR="00946031" w:rsidRDefault="00946031" w:rsidP="00946031">
            <w:pPr>
              <w:jc w:val="center"/>
              <w:rPr>
                <w:color w:val="000000"/>
                <w:sz w:val="20"/>
                <w:szCs w:val="20"/>
              </w:rPr>
            </w:pPr>
            <w:r>
              <w:rPr>
                <w:color w:val="000000"/>
                <w:sz w:val="20"/>
                <w:szCs w:val="20"/>
              </w:rPr>
              <w:t>32533</w:t>
            </w:r>
          </w:p>
        </w:tc>
        <w:tc>
          <w:tcPr>
            <w:tcW w:w="2740" w:type="dxa"/>
            <w:vAlign w:val="center"/>
          </w:tcPr>
          <w:p w:rsidR="00946031" w:rsidRDefault="00946031" w:rsidP="00946031">
            <w:pPr>
              <w:jc w:val="center"/>
              <w:rPr>
                <w:color w:val="000000"/>
                <w:sz w:val="20"/>
                <w:szCs w:val="20"/>
              </w:rPr>
            </w:pPr>
            <w:r>
              <w:rPr>
                <w:color w:val="000000"/>
                <w:sz w:val="20"/>
                <w:szCs w:val="20"/>
              </w:rPr>
              <w:t>38005</w:t>
            </w:r>
          </w:p>
        </w:tc>
      </w:tr>
      <w:tr w:rsidR="00946031" w:rsidRPr="0019247F" w:rsidTr="00946031">
        <w:trPr>
          <w:cantSplit/>
        </w:trPr>
        <w:tc>
          <w:tcPr>
            <w:tcW w:w="3871" w:type="dxa"/>
          </w:tcPr>
          <w:p w:rsidR="00946031" w:rsidRPr="0019247F" w:rsidRDefault="00946031" w:rsidP="00273E43">
            <w:pPr>
              <w:rPr>
                <w:color w:val="000000" w:themeColor="text1"/>
                <w:sz w:val="20"/>
                <w:szCs w:val="20"/>
              </w:rPr>
            </w:pPr>
            <w:r w:rsidRPr="0019247F">
              <w:rPr>
                <w:color w:val="000000" w:themeColor="text1"/>
                <w:sz w:val="20"/>
                <w:szCs w:val="20"/>
              </w:rPr>
              <w:t>Запасы и затраты</w:t>
            </w:r>
          </w:p>
        </w:tc>
        <w:tc>
          <w:tcPr>
            <w:tcW w:w="1560" w:type="dxa"/>
            <w:vAlign w:val="center"/>
          </w:tcPr>
          <w:p w:rsidR="00946031" w:rsidRPr="0019247F" w:rsidRDefault="00946031" w:rsidP="00946031">
            <w:pPr>
              <w:jc w:val="center"/>
              <w:rPr>
                <w:color w:val="000000" w:themeColor="text1"/>
                <w:sz w:val="20"/>
                <w:szCs w:val="20"/>
              </w:rPr>
            </w:pPr>
            <w:r w:rsidRPr="0019247F">
              <w:rPr>
                <w:color w:val="000000" w:themeColor="text1"/>
                <w:sz w:val="20"/>
                <w:szCs w:val="20"/>
                <w:lang w:val="en-US"/>
              </w:rPr>
              <w:t>Z</w:t>
            </w:r>
          </w:p>
        </w:tc>
        <w:tc>
          <w:tcPr>
            <w:tcW w:w="1370" w:type="dxa"/>
            <w:vAlign w:val="center"/>
          </w:tcPr>
          <w:p w:rsidR="00946031" w:rsidRDefault="00946031" w:rsidP="00946031">
            <w:pPr>
              <w:jc w:val="center"/>
              <w:rPr>
                <w:color w:val="000000"/>
                <w:sz w:val="20"/>
                <w:szCs w:val="20"/>
              </w:rPr>
            </w:pPr>
            <w:r>
              <w:rPr>
                <w:color w:val="000000"/>
                <w:sz w:val="20"/>
                <w:szCs w:val="20"/>
              </w:rPr>
              <w:t>38642</w:t>
            </w:r>
          </w:p>
        </w:tc>
        <w:tc>
          <w:tcPr>
            <w:tcW w:w="2740" w:type="dxa"/>
            <w:vAlign w:val="center"/>
          </w:tcPr>
          <w:p w:rsidR="00946031" w:rsidRDefault="00946031" w:rsidP="00946031">
            <w:pPr>
              <w:jc w:val="center"/>
              <w:rPr>
                <w:color w:val="000000"/>
                <w:sz w:val="20"/>
                <w:szCs w:val="20"/>
              </w:rPr>
            </w:pPr>
            <w:r>
              <w:rPr>
                <w:color w:val="000000"/>
                <w:sz w:val="20"/>
                <w:szCs w:val="20"/>
              </w:rPr>
              <w:t>61299</w:t>
            </w:r>
          </w:p>
        </w:tc>
      </w:tr>
      <w:tr w:rsidR="00946031" w:rsidRPr="0019247F" w:rsidTr="00946031">
        <w:trPr>
          <w:cantSplit/>
        </w:trPr>
        <w:tc>
          <w:tcPr>
            <w:tcW w:w="3871" w:type="dxa"/>
          </w:tcPr>
          <w:p w:rsidR="00946031" w:rsidRPr="0019247F" w:rsidRDefault="00946031" w:rsidP="00273E43">
            <w:pPr>
              <w:rPr>
                <w:color w:val="000000" w:themeColor="text1"/>
                <w:sz w:val="20"/>
                <w:szCs w:val="20"/>
              </w:rPr>
            </w:pPr>
            <w:r w:rsidRPr="0019247F">
              <w:rPr>
                <w:color w:val="000000" w:themeColor="text1"/>
                <w:sz w:val="20"/>
                <w:szCs w:val="20"/>
              </w:rPr>
              <w:t>Всего текущих активов</w:t>
            </w:r>
          </w:p>
        </w:tc>
        <w:tc>
          <w:tcPr>
            <w:tcW w:w="1560" w:type="dxa"/>
            <w:vAlign w:val="center"/>
          </w:tcPr>
          <w:p w:rsidR="00946031" w:rsidRPr="0019247F" w:rsidRDefault="00946031" w:rsidP="00946031">
            <w:pPr>
              <w:jc w:val="center"/>
              <w:rPr>
                <w:color w:val="000000" w:themeColor="text1"/>
                <w:sz w:val="20"/>
                <w:szCs w:val="20"/>
              </w:rPr>
            </w:pPr>
            <w:r w:rsidRPr="0019247F">
              <w:rPr>
                <w:color w:val="000000" w:themeColor="text1"/>
                <w:sz w:val="20"/>
                <w:szCs w:val="20"/>
                <w:lang w:val="en-US"/>
              </w:rPr>
              <w:t>At</w:t>
            </w:r>
          </w:p>
        </w:tc>
        <w:tc>
          <w:tcPr>
            <w:tcW w:w="1370" w:type="dxa"/>
            <w:vAlign w:val="center"/>
          </w:tcPr>
          <w:p w:rsidR="00946031" w:rsidRDefault="00946031" w:rsidP="00946031">
            <w:pPr>
              <w:jc w:val="center"/>
              <w:rPr>
                <w:color w:val="000000"/>
                <w:sz w:val="20"/>
                <w:szCs w:val="20"/>
              </w:rPr>
            </w:pPr>
            <w:r>
              <w:rPr>
                <w:color w:val="000000"/>
                <w:sz w:val="20"/>
                <w:szCs w:val="20"/>
              </w:rPr>
              <w:t>71878</w:t>
            </w:r>
          </w:p>
        </w:tc>
        <w:tc>
          <w:tcPr>
            <w:tcW w:w="2740" w:type="dxa"/>
            <w:vAlign w:val="center"/>
          </w:tcPr>
          <w:p w:rsidR="00946031" w:rsidRDefault="00946031" w:rsidP="00946031">
            <w:pPr>
              <w:jc w:val="center"/>
              <w:rPr>
                <w:color w:val="000000"/>
                <w:sz w:val="20"/>
                <w:szCs w:val="20"/>
              </w:rPr>
            </w:pPr>
            <w:r>
              <w:rPr>
                <w:color w:val="000000"/>
                <w:sz w:val="20"/>
                <w:szCs w:val="20"/>
              </w:rPr>
              <w:t>102081</w:t>
            </w:r>
          </w:p>
        </w:tc>
      </w:tr>
      <w:tr w:rsidR="00946031" w:rsidRPr="0019247F" w:rsidTr="00946031">
        <w:trPr>
          <w:cantSplit/>
        </w:trPr>
        <w:tc>
          <w:tcPr>
            <w:tcW w:w="3871" w:type="dxa"/>
          </w:tcPr>
          <w:p w:rsidR="00946031" w:rsidRPr="0019247F" w:rsidRDefault="00946031" w:rsidP="00273E43">
            <w:pPr>
              <w:rPr>
                <w:color w:val="000000" w:themeColor="text1"/>
                <w:sz w:val="20"/>
                <w:szCs w:val="20"/>
              </w:rPr>
            </w:pPr>
            <w:proofErr w:type="spellStart"/>
            <w:r w:rsidRPr="0019247F">
              <w:rPr>
                <w:color w:val="000000" w:themeColor="text1"/>
                <w:sz w:val="20"/>
                <w:szCs w:val="20"/>
              </w:rPr>
              <w:t>Внеоборотные</w:t>
            </w:r>
            <w:proofErr w:type="spellEnd"/>
            <w:r w:rsidRPr="0019247F">
              <w:rPr>
                <w:color w:val="000000" w:themeColor="text1"/>
                <w:sz w:val="20"/>
                <w:szCs w:val="20"/>
              </w:rPr>
              <w:t xml:space="preserve"> активы</w:t>
            </w:r>
          </w:p>
        </w:tc>
        <w:tc>
          <w:tcPr>
            <w:tcW w:w="1560" w:type="dxa"/>
            <w:vAlign w:val="center"/>
          </w:tcPr>
          <w:p w:rsidR="00946031" w:rsidRPr="0019247F" w:rsidRDefault="00946031" w:rsidP="00946031">
            <w:pPr>
              <w:jc w:val="center"/>
              <w:rPr>
                <w:color w:val="000000" w:themeColor="text1"/>
                <w:sz w:val="20"/>
                <w:szCs w:val="20"/>
              </w:rPr>
            </w:pPr>
            <w:r w:rsidRPr="0019247F">
              <w:rPr>
                <w:color w:val="000000" w:themeColor="text1"/>
                <w:sz w:val="20"/>
                <w:szCs w:val="20"/>
                <w:lang w:val="en-US"/>
              </w:rPr>
              <w:t>F</w:t>
            </w:r>
          </w:p>
        </w:tc>
        <w:tc>
          <w:tcPr>
            <w:tcW w:w="1370" w:type="dxa"/>
            <w:vAlign w:val="center"/>
          </w:tcPr>
          <w:p w:rsidR="00946031" w:rsidRDefault="00946031" w:rsidP="00946031">
            <w:pPr>
              <w:jc w:val="center"/>
              <w:rPr>
                <w:color w:val="000000"/>
                <w:sz w:val="20"/>
                <w:szCs w:val="20"/>
              </w:rPr>
            </w:pPr>
            <w:r>
              <w:rPr>
                <w:color w:val="000000"/>
                <w:sz w:val="20"/>
                <w:szCs w:val="20"/>
              </w:rPr>
              <w:t>2037</w:t>
            </w:r>
          </w:p>
        </w:tc>
        <w:tc>
          <w:tcPr>
            <w:tcW w:w="2740" w:type="dxa"/>
            <w:vAlign w:val="center"/>
          </w:tcPr>
          <w:p w:rsidR="00946031" w:rsidRDefault="00946031" w:rsidP="00946031">
            <w:pPr>
              <w:jc w:val="center"/>
              <w:rPr>
                <w:color w:val="000000"/>
                <w:sz w:val="20"/>
                <w:szCs w:val="20"/>
              </w:rPr>
            </w:pPr>
            <w:r>
              <w:rPr>
                <w:color w:val="000000"/>
                <w:sz w:val="20"/>
                <w:szCs w:val="20"/>
              </w:rPr>
              <w:t>2299</w:t>
            </w:r>
          </w:p>
        </w:tc>
      </w:tr>
      <w:tr w:rsidR="00946031" w:rsidRPr="0019247F" w:rsidTr="00946031">
        <w:trPr>
          <w:cantSplit/>
        </w:trPr>
        <w:tc>
          <w:tcPr>
            <w:tcW w:w="3871" w:type="dxa"/>
          </w:tcPr>
          <w:p w:rsidR="00946031" w:rsidRPr="0019247F" w:rsidRDefault="00946031" w:rsidP="00273E43">
            <w:pPr>
              <w:rPr>
                <w:color w:val="000000" w:themeColor="text1"/>
                <w:sz w:val="20"/>
                <w:szCs w:val="20"/>
              </w:rPr>
            </w:pPr>
            <w:r w:rsidRPr="0019247F">
              <w:rPr>
                <w:color w:val="000000" w:themeColor="text1"/>
                <w:sz w:val="20"/>
                <w:szCs w:val="20"/>
              </w:rPr>
              <w:t>Итого активы предприятия</w:t>
            </w:r>
          </w:p>
        </w:tc>
        <w:tc>
          <w:tcPr>
            <w:tcW w:w="1560" w:type="dxa"/>
            <w:vAlign w:val="center"/>
          </w:tcPr>
          <w:p w:rsidR="00946031" w:rsidRPr="0019247F" w:rsidRDefault="00946031" w:rsidP="00946031">
            <w:pPr>
              <w:jc w:val="center"/>
              <w:rPr>
                <w:color w:val="000000" w:themeColor="text1"/>
                <w:sz w:val="20"/>
                <w:szCs w:val="20"/>
              </w:rPr>
            </w:pPr>
            <w:r w:rsidRPr="0019247F">
              <w:rPr>
                <w:color w:val="000000" w:themeColor="text1"/>
                <w:sz w:val="20"/>
                <w:szCs w:val="20"/>
                <w:lang w:val="en-US"/>
              </w:rPr>
              <w:t>Ba</w:t>
            </w:r>
          </w:p>
        </w:tc>
        <w:tc>
          <w:tcPr>
            <w:tcW w:w="1370" w:type="dxa"/>
            <w:vAlign w:val="center"/>
          </w:tcPr>
          <w:p w:rsidR="00946031" w:rsidRDefault="00946031" w:rsidP="00946031">
            <w:pPr>
              <w:jc w:val="center"/>
              <w:rPr>
                <w:color w:val="000000"/>
                <w:sz w:val="20"/>
                <w:szCs w:val="20"/>
              </w:rPr>
            </w:pPr>
            <w:r>
              <w:rPr>
                <w:color w:val="000000"/>
                <w:sz w:val="20"/>
                <w:szCs w:val="20"/>
              </w:rPr>
              <w:t>73915</w:t>
            </w:r>
          </w:p>
        </w:tc>
        <w:tc>
          <w:tcPr>
            <w:tcW w:w="2740" w:type="dxa"/>
            <w:vAlign w:val="center"/>
          </w:tcPr>
          <w:p w:rsidR="00946031" w:rsidRDefault="00946031" w:rsidP="00946031">
            <w:pPr>
              <w:jc w:val="center"/>
              <w:rPr>
                <w:color w:val="000000"/>
                <w:sz w:val="20"/>
                <w:szCs w:val="20"/>
              </w:rPr>
            </w:pPr>
            <w:r>
              <w:rPr>
                <w:color w:val="000000"/>
                <w:sz w:val="20"/>
                <w:szCs w:val="20"/>
              </w:rPr>
              <w:t>104380</w:t>
            </w:r>
          </w:p>
        </w:tc>
      </w:tr>
      <w:tr w:rsidR="00946031" w:rsidRPr="0019247F" w:rsidTr="00946031">
        <w:trPr>
          <w:cantSplit/>
        </w:trPr>
        <w:tc>
          <w:tcPr>
            <w:tcW w:w="3871" w:type="dxa"/>
            <w:tcBorders>
              <w:bottom w:val="nil"/>
            </w:tcBorders>
          </w:tcPr>
          <w:p w:rsidR="00946031" w:rsidRPr="0019247F" w:rsidRDefault="00946031" w:rsidP="00273E43">
            <w:pPr>
              <w:rPr>
                <w:color w:val="000000" w:themeColor="text1"/>
                <w:sz w:val="20"/>
                <w:szCs w:val="20"/>
              </w:rPr>
            </w:pPr>
            <w:r w:rsidRPr="0019247F">
              <w:rPr>
                <w:color w:val="000000" w:themeColor="text1"/>
                <w:sz w:val="20"/>
                <w:szCs w:val="20"/>
              </w:rPr>
              <w:t>Пассив</w:t>
            </w:r>
          </w:p>
          <w:p w:rsidR="00946031" w:rsidRPr="0019247F" w:rsidRDefault="00946031" w:rsidP="00273E43">
            <w:pPr>
              <w:rPr>
                <w:color w:val="000000" w:themeColor="text1"/>
                <w:sz w:val="20"/>
                <w:szCs w:val="20"/>
              </w:rPr>
            </w:pPr>
            <w:r w:rsidRPr="0019247F">
              <w:rPr>
                <w:color w:val="000000" w:themeColor="text1"/>
                <w:sz w:val="20"/>
                <w:szCs w:val="20"/>
              </w:rPr>
              <w:t>Кредиторская задолженность и краткосрочные пассивы</w:t>
            </w:r>
          </w:p>
        </w:tc>
        <w:tc>
          <w:tcPr>
            <w:tcW w:w="1560" w:type="dxa"/>
            <w:tcBorders>
              <w:bottom w:val="nil"/>
            </w:tcBorders>
            <w:vAlign w:val="center"/>
          </w:tcPr>
          <w:p w:rsidR="00946031" w:rsidRPr="0019247F" w:rsidRDefault="00946031" w:rsidP="00946031">
            <w:pPr>
              <w:jc w:val="center"/>
              <w:rPr>
                <w:color w:val="000000" w:themeColor="text1"/>
                <w:sz w:val="20"/>
                <w:szCs w:val="20"/>
              </w:rPr>
            </w:pPr>
            <w:proofErr w:type="spellStart"/>
            <w:r w:rsidRPr="0019247F">
              <w:rPr>
                <w:color w:val="000000" w:themeColor="text1"/>
                <w:sz w:val="20"/>
                <w:szCs w:val="20"/>
                <w:lang w:val="en-US"/>
              </w:rPr>
              <w:t>Rp</w:t>
            </w:r>
            <w:proofErr w:type="spellEnd"/>
          </w:p>
        </w:tc>
        <w:tc>
          <w:tcPr>
            <w:tcW w:w="1370" w:type="dxa"/>
            <w:tcBorders>
              <w:bottom w:val="nil"/>
            </w:tcBorders>
            <w:vAlign w:val="center"/>
          </w:tcPr>
          <w:p w:rsidR="00946031" w:rsidRDefault="00946031" w:rsidP="00946031">
            <w:pPr>
              <w:jc w:val="center"/>
              <w:rPr>
                <w:color w:val="000000"/>
                <w:sz w:val="20"/>
                <w:szCs w:val="20"/>
              </w:rPr>
            </w:pPr>
            <w:r>
              <w:rPr>
                <w:color w:val="000000"/>
                <w:sz w:val="20"/>
                <w:szCs w:val="20"/>
              </w:rPr>
              <w:t>51141</w:t>
            </w:r>
          </w:p>
        </w:tc>
        <w:tc>
          <w:tcPr>
            <w:tcW w:w="2740" w:type="dxa"/>
            <w:tcBorders>
              <w:bottom w:val="nil"/>
            </w:tcBorders>
            <w:vAlign w:val="center"/>
          </w:tcPr>
          <w:p w:rsidR="00946031" w:rsidRDefault="00946031" w:rsidP="00946031">
            <w:pPr>
              <w:jc w:val="center"/>
              <w:rPr>
                <w:color w:val="000000"/>
                <w:sz w:val="20"/>
                <w:szCs w:val="20"/>
              </w:rPr>
            </w:pPr>
            <w:r>
              <w:rPr>
                <w:color w:val="000000"/>
                <w:sz w:val="20"/>
                <w:szCs w:val="20"/>
              </w:rPr>
              <w:t>82025</w:t>
            </w:r>
          </w:p>
        </w:tc>
      </w:tr>
      <w:tr w:rsidR="00946031" w:rsidRPr="0019247F" w:rsidTr="00946031">
        <w:trPr>
          <w:cantSplit/>
        </w:trPr>
        <w:tc>
          <w:tcPr>
            <w:tcW w:w="3871" w:type="dxa"/>
          </w:tcPr>
          <w:p w:rsidR="00946031" w:rsidRPr="0019247F" w:rsidRDefault="00946031" w:rsidP="00273E43">
            <w:pPr>
              <w:rPr>
                <w:color w:val="000000" w:themeColor="text1"/>
                <w:sz w:val="20"/>
                <w:szCs w:val="20"/>
              </w:rPr>
            </w:pPr>
            <w:r w:rsidRPr="0019247F">
              <w:rPr>
                <w:color w:val="000000" w:themeColor="text1"/>
                <w:sz w:val="20"/>
                <w:szCs w:val="20"/>
              </w:rPr>
              <w:t>Краткосрочные кредиты и займы</w:t>
            </w:r>
          </w:p>
        </w:tc>
        <w:tc>
          <w:tcPr>
            <w:tcW w:w="1560" w:type="dxa"/>
            <w:vAlign w:val="center"/>
          </w:tcPr>
          <w:p w:rsidR="00946031" w:rsidRPr="0019247F" w:rsidRDefault="00946031" w:rsidP="00946031">
            <w:pPr>
              <w:jc w:val="center"/>
              <w:rPr>
                <w:color w:val="000000" w:themeColor="text1"/>
                <w:sz w:val="20"/>
                <w:szCs w:val="20"/>
              </w:rPr>
            </w:pPr>
            <w:proofErr w:type="spellStart"/>
            <w:r w:rsidRPr="0019247F">
              <w:rPr>
                <w:color w:val="000000" w:themeColor="text1"/>
                <w:sz w:val="20"/>
                <w:szCs w:val="20"/>
                <w:lang w:val="en-US"/>
              </w:rPr>
              <w:t>Kt</w:t>
            </w:r>
            <w:proofErr w:type="spellEnd"/>
          </w:p>
        </w:tc>
        <w:tc>
          <w:tcPr>
            <w:tcW w:w="1370" w:type="dxa"/>
            <w:vAlign w:val="center"/>
          </w:tcPr>
          <w:p w:rsidR="00946031" w:rsidRDefault="00946031">
            <w:pPr>
              <w:jc w:val="center"/>
              <w:rPr>
                <w:color w:val="000000"/>
                <w:sz w:val="20"/>
                <w:szCs w:val="20"/>
              </w:rPr>
            </w:pPr>
            <w:r>
              <w:rPr>
                <w:color w:val="000000"/>
                <w:sz w:val="20"/>
                <w:szCs w:val="20"/>
              </w:rPr>
              <w:t>0</w:t>
            </w:r>
          </w:p>
        </w:tc>
        <w:tc>
          <w:tcPr>
            <w:tcW w:w="2740" w:type="dxa"/>
            <w:vAlign w:val="center"/>
          </w:tcPr>
          <w:p w:rsidR="00946031" w:rsidRDefault="00946031">
            <w:pPr>
              <w:jc w:val="center"/>
              <w:rPr>
                <w:color w:val="000000"/>
                <w:sz w:val="20"/>
                <w:szCs w:val="20"/>
              </w:rPr>
            </w:pPr>
            <w:r>
              <w:rPr>
                <w:color w:val="000000"/>
                <w:sz w:val="20"/>
                <w:szCs w:val="20"/>
              </w:rPr>
              <w:t>4650</w:t>
            </w:r>
          </w:p>
        </w:tc>
      </w:tr>
      <w:tr w:rsidR="00946031" w:rsidRPr="0019247F" w:rsidTr="00946031">
        <w:trPr>
          <w:cantSplit/>
        </w:trPr>
        <w:tc>
          <w:tcPr>
            <w:tcW w:w="3871" w:type="dxa"/>
            <w:tcBorders>
              <w:bottom w:val="nil"/>
            </w:tcBorders>
          </w:tcPr>
          <w:p w:rsidR="00946031" w:rsidRPr="0019247F" w:rsidRDefault="00946031" w:rsidP="00273E43">
            <w:pPr>
              <w:rPr>
                <w:color w:val="000000" w:themeColor="text1"/>
                <w:sz w:val="20"/>
                <w:szCs w:val="20"/>
              </w:rPr>
            </w:pPr>
            <w:r w:rsidRPr="0019247F">
              <w:rPr>
                <w:color w:val="000000" w:themeColor="text1"/>
                <w:sz w:val="20"/>
                <w:szCs w:val="20"/>
              </w:rPr>
              <w:t>Всего краткосрочный заемный капитал (краткосрочные обязательства)</w:t>
            </w:r>
          </w:p>
        </w:tc>
        <w:tc>
          <w:tcPr>
            <w:tcW w:w="1560" w:type="dxa"/>
            <w:tcBorders>
              <w:bottom w:val="nil"/>
            </w:tcBorders>
            <w:vAlign w:val="center"/>
          </w:tcPr>
          <w:p w:rsidR="00946031" w:rsidRPr="0019247F" w:rsidRDefault="00946031" w:rsidP="00946031">
            <w:pPr>
              <w:jc w:val="center"/>
              <w:rPr>
                <w:color w:val="000000" w:themeColor="text1"/>
                <w:sz w:val="20"/>
                <w:szCs w:val="20"/>
              </w:rPr>
            </w:pPr>
            <w:r w:rsidRPr="0019247F">
              <w:rPr>
                <w:color w:val="000000" w:themeColor="text1"/>
                <w:sz w:val="20"/>
                <w:szCs w:val="20"/>
                <w:lang w:val="en-US"/>
              </w:rPr>
              <w:t>Pt</w:t>
            </w:r>
          </w:p>
        </w:tc>
        <w:tc>
          <w:tcPr>
            <w:tcW w:w="1370" w:type="dxa"/>
            <w:tcBorders>
              <w:bottom w:val="nil"/>
            </w:tcBorders>
            <w:vAlign w:val="center"/>
          </w:tcPr>
          <w:p w:rsidR="00946031" w:rsidRDefault="00946031">
            <w:pPr>
              <w:jc w:val="center"/>
              <w:rPr>
                <w:color w:val="000000"/>
                <w:sz w:val="20"/>
                <w:szCs w:val="20"/>
              </w:rPr>
            </w:pPr>
            <w:r>
              <w:rPr>
                <w:color w:val="000000"/>
                <w:sz w:val="20"/>
                <w:szCs w:val="20"/>
              </w:rPr>
              <w:t>51141</w:t>
            </w:r>
          </w:p>
        </w:tc>
        <w:tc>
          <w:tcPr>
            <w:tcW w:w="2740" w:type="dxa"/>
            <w:tcBorders>
              <w:bottom w:val="nil"/>
            </w:tcBorders>
            <w:vAlign w:val="center"/>
          </w:tcPr>
          <w:p w:rsidR="00946031" w:rsidRDefault="00946031">
            <w:pPr>
              <w:jc w:val="center"/>
              <w:rPr>
                <w:color w:val="000000"/>
                <w:sz w:val="20"/>
                <w:szCs w:val="20"/>
              </w:rPr>
            </w:pPr>
            <w:r>
              <w:rPr>
                <w:color w:val="000000"/>
                <w:sz w:val="20"/>
                <w:szCs w:val="20"/>
              </w:rPr>
              <w:t>86675</w:t>
            </w:r>
          </w:p>
        </w:tc>
      </w:tr>
      <w:tr w:rsidR="00946031" w:rsidRPr="0019247F" w:rsidTr="00946031">
        <w:trPr>
          <w:cantSplit/>
        </w:trPr>
        <w:tc>
          <w:tcPr>
            <w:tcW w:w="3871" w:type="dxa"/>
          </w:tcPr>
          <w:p w:rsidR="00946031" w:rsidRPr="0019247F" w:rsidRDefault="00946031" w:rsidP="00273E43">
            <w:pPr>
              <w:rPr>
                <w:color w:val="000000" w:themeColor="text1"/>
                <w:sz w:val="20"/>
                <w:szCs w:val="20"/>
              </w:rPr>
            </w:pPr>
            <w:r w:rsidRPr="0019247F">
              <w:rPr>
                <w:color w:val="000000" w:themeColor="text1"/>
                <w:sz w:val="20"/>
                <w:szCs w:val="20"/>
              </w:rPr>
              <w:t>Долгосрочный заемный капитал (долгосрочные обязательства)</w:t>
            </w:r>
          </w:p>
        </w:tc>
        <w:tc>
          <w:tcPr>
            <w:tcW w:w="1560" w:type="dxa"/>
            <w:vAlign w:val="center"/>
          </w:tcPr>
          <w:p w:rsidR="00946031" w:rsidRPr="0019247F" w:rsidRDefault="00946031" w:rsidP="00946031">
            <w:pPr>
              <w:jc w:val="center"/>
              <w:rPr>
                <w:color w:val="000000" w:themeColor="text1"/>
                <w:sz w:val="20"/>
                <w:szCs w:val="20"/>
              </w:rPr>
            </w:pPr>
            <w:proofErr w:type="spellStart"/>
            <w:r w:rsidRPr="0019247F">
              <w:rPr>
                <w:color w:val="000000" w:themeColor="text1"/>
                <w:sz w:val="20"/>
                <w:szCs w:val="20"/>
                <w:lang w:val="en-US"/>
              </w:rPr>
              <w:t>Kd</w:t>
            </w:r>
            <w:proofErr w:type="spellEnd"/>
          </w:p>
        </w:tc>
        <w:tc>
          <w:tcPr>
            <w:tcW w:w="1370" w:type="dxa"/>
            <w:vAlign w:val="center"/>
          </w:tcPr>
          <w:p w:rsidR="00946031" w:rsidRDefault="00946031">
            <w:pPr>
              <w:jc w:val="center"/>
              <w:rPr>
                <w:color w:val="000000"/>
                <w:sz w:val="20"/>
                <w:szCs w:val="20"/>
              </w:rPr>
            </w:pPr>
            <w:r>
              <w:rPr>
                <w:color w:val="000000"/>
                <w:sz w:val="20"/>
                <w:szCs w:val="20"/>
              </w:rPr>
              <w:t>21150</w:t>
            </w:r>
          </w:p>
        </w:tc>
        <w:tc>
          <w:tcPr>
            <w:tcW w:w="2740" w:type="dxa"/>
            <w:vAlign w:val="center"/>
          </w:tcPr>
          <w:p w:rsidR="00946031" w:rsidRDefault="00946031">
            <w:pPr>
              <w:jc w:val="center"/>
              <w:rPr>
                <w:color w:val="000000"/>
                <w:sz w:val="20"/>
                <w:szCs w:val="20"/>
              </w:rPr>
            </w:pPr>
            <w:r>
              <w:rPr>
                <w:color w:val="000000"/>
                <w:sz w:val="20"/>
                <w:szCs w:val="20"/>
              </w:rPr>
              <w:t>15740</w:t>
            </w:r>
          </w:p>
        </w:tc>
      </w:tr>
      <w:tr w:rsidR="00946031" w:rsidRPr="0019247F" w:rsidTr="00946031">
        <w:trPr>
          <w:cantSplit/>
        </w:trPr>
        <w:tc>
          <w:tcPr>
            <w:tcW w:w="3871" w:type="dxa"/>
          </w:tcPr>
          <w:p w:rsidR="00946031" w:rsidRPr="0019247F" w:rsidRDefault="00946031" w:rsidP="00273E43">
            <w:pPr>
              <w:pStyle w:val="af5"/>
              <w:rPr>
                <w:color w:val="000000" w:themeColor="text1"/>
                <w:sz w:val="20"/>
              </w:rPr>
            </w:pPr>
            <w:r w:rsidRPr="0019247F">
              <w:rPr>
                <w:color w:val="000000" w:themeColor="text1"/>
                <w:sz w:val="20"/>
              </w:rPr>
              <w:t>Собственный капитал</w:t>
            </w:r>
          </w:p>
        </w:tc>
        <w:tc>
          <w:tcPr>
            <w:tcW w:w="1560" w:type="dxa"/>
            <w:vAlign w:val="center"/>
          </w:tcPr>
          <w:p w:rsidR="00946031" w:rsidRPr="0019247F" w:rsidRDefault="00946031" w:rsidP="00946031">
            <w:pPr>
              <w:jc w:val="center"/>
              <w:rPr>
                <w:color w:val="000000" w:themeColor="text1"/>
                <w:sz w:val="20"/>
                <w:szCs w:val="20"/>
              </w:rPr>
            </w:pPr>
            <w:proofErr w:type="spellStart"/>
            <w:r w:rsidRPr="0019247F">
              <w:rPr>
                <w:color w:val="000000" w:themeColor="text1"/>
                <w:sz w:val="20"/>
                <w:szCs w:val="20"/>
                <w:lang w:val="en-US"/>
              </w:rPr>
              <w:t>Ec</w:t>
            </w:r>
            <w:proofErr w:type="spellEnd"/>
          </w:p>
        </w:tc>
        <w:tc>
          <w:tcPr>
            <w:tcW w:w="1370" w:type="dxa"/>
            <w:vAlign w:val="center"/>
          </w:tcPr>
          <w:p w:rsidR="00946031" w:rsidRDefault="00946031">
            <w:pPr>
              <w:jc w:val="center"/>
              <w:rPr>
                <w:color w:val="000000"/>
                <w:sz w:val="20"/>
                <w:szCs w:val="20"/>
              </w:rPr>
            </w:pPr>
            <w:r>
              <w:rPr>
                <w:color w:val="000000"/>
                <w:sz w:val="20"/>
                <w:szCs w:val="20"/>
              </w:rPr>
              <w:t>1624</w:t>
            </w:r>
          </w:p>
        </w:tc>
        <w:tc>
          <w:tcPr>
            <w:tcW w:w="2740" w:type="dxa"/>
            <w:vAlign w:val="center"/>
          </w:tcPr>
          <w:p w:rsidR="00946031" w:rsidRDefault="00946031">
            <w:pPr>
              <w:jc w:val="center"/>
              <w:rPr>
                <w:color w:val="000000"/>
                <w:sz w:val="20"/>
                <w:szCs w:val="20"/>
              </w:rPr>
            </w:pPr>
            <w:r>
              <w:rPr>
                <w:color w:val="000000"/>
                <w:sz w:val="20"/>
                <w:szCs w:val="20"/>
              </w:rPr>
              <w:t>1965</w:t>
            </w:r>
          </w:p>
        </w:tc>
      </w:tr>
      <w:tr w:rsidR="00946031" w:rsidRPr="0019247F" w:rsidTr="00946031">
        <w:trPr>
          <w:cantSplit/>
        </w:trPr>
        <w:tc>
          <w:tcPr>
            <w:tcW w:w="3871" w:type="dxa"/>
          </w:tcPr>
          <w:p w:rsidR="00946031" w:rsidRPr="0019247F" w:rsidRDefault="00946031" w:rsidP="00273E43">
            <w:pPr>
              <w:rPr>
                <w:color w:val="000000" w:themeColor="text1"/>
                <w:sz w:val="20"/>
                <w:szCs w:val="20"/>
              </w:rPr>
            </w:pPr>
            <w:r w:rsidRPr="0019247F">
              <w:rPr>
                <w:color w:val="000000" w:themeColor="text1"/>
                <w:sz w:val="20"/>
                <w:szCs w:val="20"/>
              </w:rPr>
              <w:t>Итого пассивы предприятия</w:t>
            </w:r>
          </w:p>
        </w:tc>
        <w:tc>
          <w:tcPr>
            <w:tcW w:w="1560" w:type="dxa"/>
            <w:vAlign w:val="center"/>
          </w:tcPr>
          <w:p w:rsidR="00946031" w:rsidRPr="0019247F" w:rsidRDefault="00946031" w:rsidP="00946031">
            <w:pPr>
              <w:jc w:val="center"/>
              <w:rPr>
                <w:color w:val="000000" w:themeColor="text1"/>
                <w:sz w:val="20"/>
                <w:szCs w:val="20"/>
              </w:rPr>
            </w:pPr>
            <w:proofErr w:type="spellStart"/>
            <w:r w:rsidRPr="0019247F">
              <w:rPr>
                <w:color w:val="000000" w:themeColor="text1"/>
                <w:sz w:val="20"/>
                <w:szCs w:val="20"/>
                <w:lang w:val="en-US"/>
              </w:rPr>
              <w:t>Bp</w:t>
            </w:r>
            <w:proofErr w:type="spellEnd"/>
          </w:p>
        </w:tc>
        <w:tc>
          <w:tcPr>
            <w:tcW w:w="1370" w:type="dxa"/>
            <w:vAlign w:val="center"/>
          </w:tcPr>
          <w:p w:rsidR="00946031" w:rsidRDefault="00946031">
            <w:pPr>
              <w:jc w:val="center"/>
              <w:rPr>
                <w:color w:val="000000"/>
                <w:sz w:val="20"/>
                <w:szCs w:val="20"/>
              </w:rPr>
            </w:pPr>
            <w:r>
              <w:rPr>
                <w:color w:val="000000"/>
                <w:sz w:val="20"/>
                <w:szCs w:val="20"/>
              </w:rPr>
              <w:t>73915</w:t>
            </w:r>
          </w:p>
        </w:tc>
        <w:tc>
          <w:tcPr>
            <w:tcW w:w="2740" w:type="dxa"/>
            <w:vAlign w:val="center"/>
          </w:tcPr>
          <w:p w:rsidR="00946031" w:rsidRDefault="00946031">
            <w:pPr>
              <w:jc w:val="center"/>
              <w:rPr>
                <w:color w:val="000000"/>
                <w:sz w:val="20"/>
                <w:szCs w:val="20"/>
              </w:rPr>
            </w:pPr>
            <w:r>
              <w:rPr>
                <w:color w:val="000000"/>
                <w:sz w:val="20"/>
                <w:szCs w:val="20"/>
              </w:rPr>
              <w:t>104380</w:t>
            </w:r>
          </w:p>
        </w:tc>
      </w:tr>
    </w:tbl>
    <w:p w:rsidR="006620D8" w:rsidRPr="00093880" w:rsidRDefault="006620D8" w:rsidP="006620D8">
      <w:pPr>
        <w:pStyle w:val="ad"/>
        <w:spacing w:after="0" w:line="360" w:lineRule="auto"/>
        <w:jc w:val="both"/>
        <w:rPr>
          <w:rFonts w:ascii="Times New Roman" w:hAnsi="Times New Roman"/>
          <w:sz w:val="20"/>
          <w:szCs w:val="20"/>
        </w:rPr>
      </w:pPr>
      <w:r w:rsidRPr="0019247F">
        <w:rPr>
          <w:color w:val="000000" w:themeColor="text1"/>
          <w:sz w:val="20"/>
          <w:szCs w:val="20"/>
        </w:rPr>
        <w:t>*</w:t>
      </w:r>
      <w:r w:rsidR="008F54DB" w:rsidRPr="0019247F">
        <w:rPr>
          <w:rFonts w:ascii="TimesNewRomanPSMT" w:hAnsi="TimesNewRomanPSMT" w:cs="TimesNewRomanPSMT"/>
          <w:sz w:val="20"/>
          <w:szCs w:val="20"/>
          <w:lang w:val="en-US"/>
        </w:rPr>
        <w:t>URL</w:t>
      </w:r>
      <w:r w:rsidR="008F54DB" w:rsidRPr="0019247F">
        <w:rPr>
          <w:rFonts w:ascii="TimesNewRomanPSMT" w:hAnsi="TimesNewRomanPSMT" w:cs="TimesNewRomanPSMT"/>
          <w:sz w:val="20"/>
          <w:szCs w:val="20"/>
        </w:rPr>
        <w:t>:</w:t>
      </w:r>
      <w:proofErr w:type="spellStart"/>
      <w:r w:rsidR="008F54DB" w:rsidRPr="0019247F">
        <w:rPr>
          <w:rFonts w:ascii="TimesNewRomanPSMT" w:hAnsi="TimesNewRomanPSMT" w:cs="TimesNewRomanPSMT"/>
          <w:sz w:val="20"/>
          <w:szCs w:val="20"/>
        </w:rPr>
        <w:t>http</w:t>
      </w:r>
      <w:proofErr w:type="spellEnd"/>
      <w:r w:rsidR="008F54DB" w:rsidRPr="0019247F">
        <w:rPr>
          <w:rFonts w:ascii="TimesNewRomanPSMT" w:hAnsi="TimesNewRomanPSMT" w:cs="TimesNewRomanPSMT"/>
          <w:sz w:val="20"/>
          <w:szCs w:val="20"/>
        </w:rPr>
        <w:t xml:space="preserve">://www.spark-interfax.ru  (Дата обращения: 1.12.2017) – </w:t>
      </w:r>
      <w:r w:rsidR="008F54DB" w:rsidRPr="0019247F">
        <w:rPr>
          <w:rFonts w:ascii="Times New Roman" w:hAnsi="Times New Roman"/>
          <w:sz w:val="20"/>
          <w:szCs w:val="20"/>
        </w:rPr>
        <w:t>сетевое издание «Информационный ресурс СПАРК»</w:t>
      </w:r>
    </w:p>
    <w:p w:rsidR="006620D8" w:rsidRPr="00E372EC" w:rsidRDefault="006620D8" w:rsidP="006620D8">
      <w:pPr>
        <w:spacing w:line="360" w:lineRule="auto"/>
        <w:ind w:firstLine="709"/>
        <w:jc w:val="both"/>
        <w:rPr>
          <w:color w:val="000000" w:themeColor="text1"/>
        </w:rPr>
      </w:pPr>
      <w:r w:rsidRPr="00E372EC">
        <w:rPr>
          <w:color w:val="000000" w:themeColor="text1"/>
        </w:rPr>
        <w:t>Проведем оценку типа финансовой устойчивости предприятия (</w:t>
      </w:r>
      <w:r>
        <w:rPr>
          <w:color w:val="000000" w:themeColor="text1"/>
        </w:rPr>
        <w:t>Т</w:t>
      </w:r>
      <w:r w:rsidRPr="00E372EC">
        <w:rPr>
          <w:color w:val="000000" w:themeColor="text1"/>
        </w:rPr>
        <w:t>абл. 2.</w:t>
      </w:r>
      <w:r w:rsidR="00D539EF">
        <w:rPr>
          <w:color w:val="000000" w:themeColor="text1"/>
        </w:rPr>
        <w:t>25</w:t>
      </w:r>
      <w:r w:rsidRPr="00E372EC">
        <w:rPr>
          <w:color w:val="000000" w:themeColor="text1"/>
        </w:rPr>
        <w:t>).</w:t>
      </w:r>
    </w:p>
    <w:p w:rsidR="006620D8" w:rsidRPr="00021A34" w:rsidRDefault="006620D8" w:rsidP="006620D8">
      <w:pPr>
        <w:pStyle w:val="13"/>
        <w:ind w:firstLine="0"/>
        <w:jc w:val="right"/>
        <w:rPr>
          <w:i/>
          <w:color w:val="000000" w:themeColor="text1"/>
          <w:sz w:val="24"/>
          <w:szCs w:val="24"/>
        </w:rPr>
      </w:pPr>
      <w:r>
        <w:rPr>
          <w:i/>
          <w:color w:val="000000" w:themeColor="text1"/>
          <w:sz w:val="24"/>
          <w:szCs w:val="24"/>
        </w:rPr>
        <w:lastRenderedPageBreak/>
        <w:t>Таблица 2.</w:t>
      </w:r>
      <w:r w:rsidR="004F59C6" w:rsidRPr="00021A34">
        <w:rPr>
          <w:i/>
          <w:color w:val="000000" w:themeColor="text1"/>
          <w:sz w:val="24"/>
          <w:szCs w:val="24"/>
        </w:rPr>
        <w:t>25</w:t>
      </w:r>
    </w:p>
    <w:p w:rsidR="006620D8" w:rsidRPr="0019247F" w:rsidRDefault="006620D8" w:rsidP="006620D8">
      <w:pPr>
        <w:pStyle w:val="13"/>
        <w:ind w:firstLine="0"/>
        <w:jc w:val="center"/>
        <w:rPr>
          <w:b/>
          <w:color w:val="000000" w:themeColor="text1"/>
          <w:sz w:val="24"/>
          <w:szCs w:val="24"/>
        </w:rPr>
      </w:pPr>
      <w:r w:rsidRPr="0019247F">
        <w:rPr>
          <w:b/>
          <w:color w:val="000000" w:themeColor="text1"/>
          <w:sz w:val="24"/>
          <w:szCs w:val="24"/>
        </w:rPr>
        <w:t>Обеспеченность запасов и затрат источниками формирования и тип финансовой устойчивост</w:t>
      </w:r>
      <w:proofErr w:type="gramStart"/>
      <w:r w:rsidRPr="0019247F">
        <w:rPr>
          <w:b/>
          <w:color w:val="000000" w:themeColor="text1"/>
          <w:sz w:val="24"/>
          <w:szCs w:val="24"/>
        </w:rPr>
        <w:t xml:space="preserve">и </w:t>
      </w:r>
      <w:r>
        <w:rPr>
          <w:b/>
          <w:color w:val="000000" w:themeColor="text1"/>
          <w:sz w:val="24"/>
          <w:szCs w:val="24"/>
        </w:rPr>
        <w:t>ОО</w:t>
      </w:r>
      <w:r w:rsidRPr="0019247F">
        <w:rPr>
          <w:b/>
          <w:color w:val="000000" w:themeColor="text1"/>
          <w:sz w:val="24"/>
          <w:szCs w:val="24"/>
        </w:rPr>
        <w:t>О</w:t>
      </w:r>
      <w:proofErr w:type="gramEnd"/>
      <w:r w:rsidRPr="0019247F">
        <w:rPr>
          <w:b/>
          <w:color w:val="000000" w:themeColor="text1"/>
          <w:sz w:val="24"/>
          <w:szCs w:val="24"/>
        </w:rPr>
        <w:t xml:space="preserve"> «</w:t>
      </w:r>
      <w:r w:rsidR="00C56124">
        <w:rPr>
          <w:b/>
          <w:color w:val="000000" w:themeColor="text1"/>
          <w:sz w:val="24"/>
          <w:szCs w:val="24"/>
        </w:rPr>
        <w:t>Всеволожский крановый завод</w:t>
      </w:r>
      <w:r w:rsidRPr="0019247F">
        <w:rPr>
          <w:b/>
          <w:color w:val="000000" w:themeColor="text1"/>
          <w:sz w:val="24"/>
          <w:szCs w:val="24"/>
        </w:rPr>
        <w:t>»,  тыс. руб.*</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4"/>
        <w:gridCol w:w="1418"/>
        <w:gridCol w:w="2977"/>
      </w:tblGrid>
      <w:tr w:rsidR="006620D8" w:rsidRPr="0019247F" w:rsidTr="00273E43">
        <w:tc>
          <w:tcPr>
            <w:tcW w:w="5244" w:type="dxa"/>
          </w:tcPr>
          <w:p w:rsidR="006620D8" w:rsidRPr="0019247F" w:rsidRDefault="006620D8" w:rsidP="00273E43">
            <w:pPr>
              <w:jc w:val="center"/>
              <w:rPr>
                <w:color w:val="000000" w:themeColor="text1"/>
                <w:sz w:val="20"/>
                <w:szCs w:val="20"/>
              </w:rPr>
            </w:pPr>
            <w:r w:rsidRPr="0019247F">
              <w:rPr>
                <w:color w:val="000000" w:themeColor="text1"/>
                <w:sz w:val="20"/>
                <w:szCs w:val="20"/>
              </w:rPr>
              <w:t>Показатели</w:t>
            </w:r>
          </w:p>
        </w:tc>
        <w:tc>
          <w:tcPr>
            <w:tcW w:w="1418" w:type="dxa"/>
          </w:tcPr>
          <w:p w:rsidR="006620D8" w:rsidRPr="0019247F" w:rsidRDefault="006620D8" w:rsidP="00273E43">
            <w:pPr>
              <w:jc w:val="center"/>
              <w:rPr>
                <w:color w:val="000000" w:themeColor="text1"/>
                <w:sz w:val="20"/>
                <w:szCs w:val="20"/>
              </w:rPr>
            </w:pPr>
            <w:r w:rsidRPr="0019247F">
              <w:rPr>
                <w:color w:val="000000" w:themeColor="text1"/>
                <w:sz w:val="20"/>
                <w:szCs w:val="20"/>
              </w:rPr>
              <w:t>2015 г.</w:t>
            </w:r>
          </w:p>
        </w:tc>
        <w:tc>
          <w:tcPr>
            <w:tcW w:w="2977" w:type="dxa"/>
          </w:tcPr>
          <w:p w:rsidR="006620D8" w:rsidRPr="0019247F" w:rsidRDefault="006620D8" w:rsidP="00273E43">
            <w:pPr>
              <w:jc w:val="center"/>
              <w:rPr>
                <w:color w:val="000000" w:themeColor="text1"/>
                <w:sz w:val="20"/>
                <w:szCs w:val="20"/>
              </w:rPr>
            </w:pPr>
            <w:r w:rsidRPr="0019247F">
              <w:rPr>
                <w:color w:val="000000" w:themeColor="text1"/>
                <w:sz w:val="20"/>
                <w:szCs w:val="20"/>
              </w:rPr>
              <w:t>2016 г.</w:t>
            </w:r>
          </w:p>
        </w:tc>
      </w:tr>
      <w:tr w:rsidR="00C56124" w:rsidRPr="0019247F" w:rsidTr="00273E43">
        <w:tc>
          <w:tcPr>
            <w:tcW w:w="5244" w:type="dxa"/>
          </w:tcPr>
          <w:p w:rsidR="00C56124" w:rsidRPr="0019247F" w:rsidRDefault="00C56124" w:rsidP="00273E43">
            <w:pPr>
              <w:pStyle w:val="af5"/>
              <w:rPr>
                <w:color w:val="000000" w:themeColor="text1"/>
                <w:sz w:val="20"/>
              </w:rPr>
            </w:pPr>
            <w:r w:rsidRPr="0019247F">
              <w:rPr>
                <w:color w:val="000000" w:themeColor="text1"/>
                <w:sz w:val="20"/>
              </w:rPr>
              <w:t>Наличие (отсутствие) собственных оборотных средств</w:t>
            </w:r>
            <w:r>
              <w:rPr>
                <w:color w:val="000000" w:themeColor="text1"/>
                <w:sz w:val="20"/>
              </w:rPr>
              <w:t xml:space="preserve"> (СОС=СК-ВА)</w:t>
            </w:r>
          </w:p>
        </w:tc>
        <w:tc>
          <w:tcPr>
            <w:tcW w:w="1418" w:type="dxa"/>
            <w:vAlign w:val="bottom"/>
          </w:tcPr>
          <w:p w:rsidR="00C56124" w:rsidRPr="00C56124" w:rsidRDefault="00C56124" w:rsidP="00C56124">
            <w:pPr>
              <w:jc w:val="center"/>
              <w:rPr>
                <w:color w:val="000000"/>
                <w:sz w:val="20"/>
                <w:szCs w:val="20"/>
              </w:rPr>
            </w:pPr>
            <w:r w:rsidRPr="00C56124">
              <w:rPr>
                <w:color w:val="000000"/>
                <w:sz w:val="20"/>
                <w:szCs w:val="20"/>
              </w:rPr>
              <w:t>-413</w:t>
            </w:r>
          </w:p>
        </w:tc>
        <w:tc>
          <w:tcPr>
            <w:tcW w:w="2977" w:type="dxa"/>
            <w:vAlign w:val="bottom"/>
          </w:tcPr>
          <w:p w:rsidR="00C56124" w:rsidRPr="00C56124" w:rsidRDefault="00C56124" w:rsidP="00C56124">
            <w:pPr>
              <w:jc w:val="center"/>
              <w:rPr>
                <w:color w:val="000000"/>
                <w:sz w:val="20"/>
                <w:szCs w:val="20"/>
              </w:rPr>
            </w:pPr>
            <w:r w:rsidRPr="00C56124">
              <w:rPr>
                <w:color w:val="000000"/>
                <w:sz w:val="20"/>
                <w:szCs w:val="20"/>
              </w:rPr>
              <w:t>-334</w:t>
            </w:r>
          </w:p>
        </w:tc>
      </w:tr>
      <w:tr w:rsidR="00C56124" w:rsidRPr="0019247F" w:rsidTr="00273E43">
        <w:tc>
          <w:tcPr>
            <w:tcW w:w="5244" w:type="dxa"/>
          </w:tcPr>
          <w:p w:rsidR="00C56124" w:rsidRPr="0019247F" w:rsidRDefault="00C56124" w:rsidP="00273E43">
            <w:pPr>
              <w:rPr>
                <w:color w:val="000000" w:themeColor="text1"/>
                <w:sz w:val="20"/>
                <w:szCs w:val="20"/>
              </w:rPr>
            </w:pPr>
            <w:r w:rsidRPr="0019247F">
              <w:rPr>
                <w:color w:val="000000" w:themeColor="text1"/>
                <w:sz w:val="20"/>
                <w:szCs w:val="20"/>
              </w:rPr>
              <w:t xml:space="preserve">Наличие (отсутствие) собственных и долгосрочных заемных источников для формирования оборотных средств </w:t>
            </w:r>
            <w:r>
              <w:rPr>
                <w:color w:val="000000" w:themeColor="text1"/>
                <w:sz w:val="20"/>
                <w:szCs w:val="20"/>
              </w:rPr>
              <w:t>(СД=СОС+</w:t>
            </w:r>
            <w:proofErr w:type="gramStart"/>
            <w:r>
              <w:rPr>
                <w:color w:val="000000" w:themeColor="text1"/>
                <w:sz w:val="20"/>
                <w:szCs w:val="20"/>
              </w:rPr>
              <w:t>ДО</w:t>
            </w:r>
            <w:proofErr w:type="gramEnd"/>
            <w:r>
              <w:rPr>
                <w:color w:val="000000" w:themeColor="text1"/>
                <w:sz w:val="20"/>
                <w:szCs w:val="20"/>
              </w:rPr>
              <w:t>)</w:t>
            </w:r>
          </w:p>
        </w:tc>
        <w:tc>
          <w:tcPr>
            <w:tcW w:w="1418" w:type="dxa"/>
            <w:vAlign w:val="bottom"/>
          </w:tcPr>
          <w:p w:rsidR="00C56124" w:rsidRPr="00C56124" w:rsidRDefault="00C56124" w:rsidP="00C56124">
            <w:pPr>
              <w:jc w:val="center"/>
              <w:rPr>
                <w:color w:val="000000"/>
                <w:sz w:val="20"/>
                <w:szCs w:val="20"/>
              </w:rPr>
            </w:pPr>
            <w:r w:rsidRPr="00C56124">
              <w:rPr>
                <w:color w:val="000000"/>
                <w:sz w:val="20"/>
                <w:szCs w:val="20"/>
              </w:rPr>
              <w:t>20737</w:t>
            </w:r>
          </w:p>
        </w:tc>
        <w:tc>
          <w:tcPr>
            <w:tcW w:w="2977" w:type="dxa"/>
            <w:vAlign w:val="bottom"/>
          </w:tcPr>
          <w:p w:rsidR="00C56124" w:rsidRPr="00C56124" w:rsidRDefault="00C56124" w:rsidP="00C56124">
            <w:pPr>
              <w:jc w:val="center"/>
              <w:rPr>
                <w:color w:val="000000"/>
                <w:sz w:val="20"/>
                <w:szCs w:val="20"/>
              </w:rPr>
            </w:pPr>
            <w:r w:rsidRPr="00C56124">
              <w:rPr>
                <w:color w:val="000000"/>
                <w:sz w:val="20"/>
                <w:szCs w:val="20"/>
              </w:rPr>
              <w:t>15406</w:t>
            </w:r>
          </w:p>
        </w:tc>
      </w:tr>
      <w:tr w:rsidR="00C56124" w:rsidRPr="0019247F" w:rsidTr="00273E43">
        <w:tc>
          <w:tcPr>
            <w:tcW w:w="5244" w:type="dxa"/>
          </w:tcPr>
          <w:p w:rsidR="00C56124" w:rsidRPr="00AB1DA7" w:rsidRDefault="00C56124" w:rsidP="00273E43">
            <w:pPr>
              <w:rPr>
                <w:color w:val="000000" w:themeColor="text1"/>
                <w:sz w:val="20"/>
                <w:szCs w:val="20"/>
              </w:rPr>
            </w:pPr>
            <w:r w:rsidRPr="0019247F">
              <w:rPr>
                <w:color w:val="000000" w:themeColor="text1"/>
                <w:sz w:val="20"/>
                <w:szCs w:val="20"/>
              </w:rPr>
              <w:t>Наличие (отсутствие) нормальных источников формирования оборотных средств</w:t>
            </w:r>
            <w:r w:rsidRPr="00AB1DA7">
              <w:rPr>
                <w:color w:val="000000" w:themeColor="text1"/>
                <w:sz w:val="20"/>
                <w:szCs w:val="20"/>
              </w:rPr>
              <w:t xml:space="preserve"> (</w:t>
            </w:r>
            <w:r>
              <w:rPr>
                <w:color w:val="000000" w:themeColor="text1"/>
                <w:sz w:val="20"/>
                <w:szCs w:val="20"/>
              </w:rPr>
              <w:t>ННИ=КО+СД)</w:t>
            </w:r>
          </w:p>
        </w:tc>
        <w:tc>
          <w:tcPr>
            <w:tcW w:w="1418" w:type="dxa"/>
            <w:vAlign w:val="bottom"/>
          </w:tcPr>
          <w:p w:rsidR="00C56124" w:rsidRPr="00C56124" w:rsidRDefault="00C56124" w:rsidP="00C56124">
            <w:pPr>
              <w:jc w:val="center"/>
              <w:rPr>
                <w:color w:val="000000"/>
                <w:sz w:val="20"/>
                <w:szCs w:val="20"/>
              </w:rPr>
            </w:pPr>
            <w:r w:rsidRPr="00C56124">
              <w:rPr>
                <w:color w:val="000000"/>
                <w:sz w:val="20"/>
                <w:szCs w:val="20"/>
              </w:rPr>
              <w:t>20737</w:t>
            </w:r>
          </w:p>
        </w:tc>
        <w:tc>
          <w:tcPr>
            <w:tcW w:w="2977" w:type="dxa"/>
            <w:vAlign w:val="bottom"/>
          </w:tcPr>
          <w:p w:rsidR="00C56124" w:rsidRPr="00C56124" w:rsidRDefault="00C56124" w:rsidP="00C56124">
            <w:pPr>
              <w:jc w:val="center"/>
              <w:rPr>
                <w:color w:val="000000"/>
                <w:sz w:val="20"/>
                <w:szCs w:val="20"/>
              </w:rPr>
            </w:pPr>
            <w:r w:rsidRPr="00C56124">
              <w:rPr>
                <w:color w:val="000000"/>
                <w:sz w:val="20"/>
                <w:szCs w:val="20"/>
              </w:rPr>
              <w:t>20056</w:t>
            </w:r>
          </w:p>
        </w:tc>
      </w:tr>
      <w:tr w:rsidR="00C56124" w:rsidRPr="0019247F" w:rsidTr="00273E43">
        <w:tc>
          <w:tcPr>
            <w:tcW w:w="5244" w:type="dxa"/>
          </w:tcPr>
          <w:p w:rsidR="00C56124" w:rsidRPr="0019247F" w:rsidRDefault="00C56124" w:rsidP="00273E43">
            <w:pPr>
              <w:rPr>
                <w:color w:val="000000" w:themeColor="text1"/>
                <w:sz w:val="20"/>
                <w:szCs w:val="20"/>
              </w:rPr>
            </w:pPr>
            <w:r w:rsidRPr="0019247F">
              <w:rPr>
                <w:color w:val="000000" w:themeColor="text1"/>
                <w:sz w:val="20"/>
                <w:szCs w:val="20"/>
              </w:rPr>
              <w:t xml:space="preserve">Излишек (недостаток) собственных оборотных средств для формирования запасов и затрат </w:t>
            </w:r>
            <w:r w:rsidRPr="00C23B67">
              <w:rPr>
                <w:color w:val="000000" w:themeColor="text1"/>
                <w:sz w:val="20"/>
                <w:szCs w:val="20"/>
              </w:rPr>
              <w:t>(</w:t>
            </w:r>
            <w:r>
              <w:rPr>
                <w:color w:val="000000" w:themeColor="text1"/>
                <w:sz w:val="20"/>
                <w:szCs w:val="20"/>
              </w:rPr>
              <w:t>И</w:t>
            </w:r>
            <w:proofErr w:type="gramStart"/>
            <w:r>
              <w:rPr>
                <w:color w:val="000000" w:themeColor="text1"/>
                <w:sz w:val="20"/>
                <w:szCs w:val="20"/>
              </w:rPr>
              <w:t>1</w:t>
            </w:r>
            <w:proofErr w:type="gramEnd"/>
            <w:r>
              <w:rPr>
                <w:color w:val="000000" w:themeColor="text1"/>
                <w:sz w:val="20"/>
                <w:szCs w:val="20"/>
              </w:rPr>
              <w:t>=СОС-</w:t>
            </w:r>
            <w:proofErr w:type="spellStart"/>
            <w:r>
              <w:rPr>
                <w:color w:val="000000" w:themeColor="text1"/>
                <w:sz w:val="20"/>
                <w:szCs w:val="20"/>
              </w:rPr>
              <w:t>ЗиЗ</w:t>
            </w:r>
            <w:proofErr w:type="spellEnd"/>
            <w:r>
              <w:rPr>
                <w:color w:val="000000" w:themeColor="text1"/>
                <w:sz w:val="20"/>
                <w:szCs w:val="20"/>
              </w:rPr>
              <w:t>)</w:t>
            </w:r>
          </w:p>
        </w:tc>
        <w:tc>
          <w:tcPr>
            <w:tcW w:w="1418" w:type="dxa"/>
            <w:vAlign w:val="bottom"/>
          </w:tcPr>
          <w:p w:rsidR="00C56124" w:rsidRPr="00C56124" w:rsidRDefault="00C56124" w:rsidP="00C56124">
            <w:pPr>
              <w:jc w:val="center"/>
              <w:rPr>
                <w:color w:val="000000"/>
                <w:sz w:val="20"/>
                <w:szCs w:val="20"/>
              </w:rPr>
            </w:pPr>
            <w:r w:rsidRPr="00C56124">
              <w:rPr>
                <w:color w:val="000000"/>
                <w:sz w:val="20"/>
                <w:szCs w:val="20"/>
              </w:rPr>
              <w:t>-39055</w:t>
            </w:r>
          </w:p>
        </w:tc>
        <w:tc>
          <w:tcPr>
            <w:tcW w:w="2977" w:type="dxa"/>
            <w:vAlign w:val="bottom"/>
          </w:tcPr>
          <w:p w:rsidR="00C56124" w:rsidRPr="00C56124" w:rsidRDefault="00C56124" w:rsidP="00C56124">
            <w:pPr>
              <w:jc w:val="center"/>
              <w:rPr>
                <w:color w:val="000000"/>
                <w:sz w:val="20"/>
                <w:szCs w:val="20"/>
              </w:rPr>
            </w:pPr>
            <w:r w:rsidRPr="00C56124">
              <w:rPr>
                <w:color w:val="000000"/>
                <w:sz w:val="20"/>
                <w:szCs w:val="20"/>
              </w:rPr>
              <w:t>-61633</w:t>
            </w:r>
          </w:p>
        </w:tc>
      </w:tr>
      <w:tr w:rsidR="00C56124" w:rsidRPr="0019247F" w:rsidTr="00273E43">
        <w:tc>
          <w:tcPr>
            <w:tcW w:w="5244" w:type="dxa"/>
          </w:tcPr>
          <w:p w:rsidR="00C56124" w:rsidRPr="0019247F" w:rsidRDefault="00C56124" w:rsidP="00273E43">
            <w:pPr>
              <w:rPr>
                <w:color w:val="000000" w:themeColor="text1"/>
                <w:sz w:val="20"/>
                <w:szCs w:val="20"/>
              </w:rPr>
            </w:pPr>
            <w:r w:rsidRPr="0019247F">
              <w:rPr>
                <w:color w:val="000000" w:themeColor="text1"/>
                <w:sz w:val="20"/>
                <w:szCs w:val="20"/>
              </w:rPr>
              <w:t>Излишек (недостаток) собственных и долгосрочных источников формирования запасов и затрат</w:t>
            </w:r>
            <w:r>
              <w:rPr>
                <w:color w:val="000000" w:themeColor="text1"/>
                <w:sz w:val="20"/>
                <w:szCs w:val="20"/>
              </w:rPr>
              <w:t xml:space="preserve"> (И</w:t>
            </w:r>
            <w:proofErr w:type="gramStart"/>
            <w:r>
              <w:rPr>
                <w:color w:val="000000" w:themeColor="text1"/>
                <w:sz w:val="20"/>
                <w:szCs w:val="20"/>
              </w:rPr>
              <w:t>2</w:t>
            </w:r>
            <w:proofErr w:type="gramEnd"/>
            <w:r>
              <w:rPr>
                <w:color w:val="000000" w:themeColor="text1"/>
                <w:sz w:val="20"/>
                <w:szCs w:val="20"/>
              </w:rPr>
              <w:t>=СД-</w:t>
            </w:r>
            <w:proofErr w:type="spellStart"/>
            <w:r>
              <w:rPr>
                <w:color w:val="000000" w:themeColor="text1"/>
                <w:sz w:val="20"/>
                <w:szCs w:val="20"/>
              </w:rPr>
              <w:t>ЗиЗ</w:t>
            </w:r>
            <w:proofErr w:type="spellEnd"/>
            <w:r>
              <w:rPr>
                <w:color w:val="000000" w:themeColor="text1"/>
                <w:sz w:val="20"/>
                <w:szCs w:val="20"/>
              </w:rPr>
              <w:t>)</w:t>
            </w:r>
          </w:p>
        </w:tc>
        <w:tc>
          <w:tcPr>
            <w:tcW w:w="1418" w:type="dxa"/>
            <w:vAlign w:val="bottom"/>
          </w:tcPr>
          <w:p w:rsidR="00C56124" w:rsidRPr="00C56124" w:rsidRDefault="00C56124" w:rsidP="00C56124">
            <w:pPr>
              <w:jc w:val="center"/>
              <w:rPr>
                <w:color w:val="000000"/>
                <w:sz w:val="20"/>
                <w:szCs w:val="20"/>
              </w:rPr>
            </w:pPr>
            <w:r w:rsidRPr="00C56124">
              <w:rPr>
                <w:color w:val="000000"/>
                <w:sz w:val="20"/>
                <w:szCs w:val="20"/>
              </w:rPr>
              <w:t>-17905</w:t>
            </w:r>
          </w:p>
        </w:tc>
        <w:tc>
          <w:tcPr>
            <w:tcW w:w="2977" w:type="dxa"/>
            <w:vAlign w:val="bottom"/>
          </w:tcPr>
          <w:p w:rsidR="00C56124" w:rsidRPr="00C56124" w:rsidRDefault="00C56124" w:rsidP="00C56124">
            <w:pPr>
              <w:jc w:val="center"/>
              <w:rPr>
                <w:color w:val="000000"/>
                <w:sz w:val="20"/>
                <w:szCs w:val="20"/>
              </w:rPr>
            </w:pPr>
            <w:r w:rsidRPr="00C56124">
              <w:rPr>
                <w:color w:val="000000"/>
                <w:sz w:val="20"/>
                <w:szCs w:val="20"/>
              </w:rPr>
              <w:t>-45893</w:t>
            </w:r>
          </w:p>
        </w:tc>
      </w:tr>
      <w:tr w:rsidR="00C56124" w:rsidRPr="0019247F" w:rsidTr="00273E43">
        <w:tc>
          <w:tcPr>
            <w:tcW w:w="5244" w:type="dxa"/>
          </w:tcPr>
          <w:p w:rsidR="00C56124" w:rsidRPr="0019247F" w:rsidRDefault="00C56124" w:rsidP="00273E43">
            <w:pPr>
              <w:rPr>
                <w:color w:val="000000" w:themeColor="text1"/>
                <w:sz w:val="20"/>
                <w:szCs w:val="20"/>
              </w:rPr>
            </w:pPr>
            <w:r w:rsidRPr="0019247F">
              <w:rPr>
                <w:color w:val="000000" w:themeColor="text1"/>
                <w:sz w:val="20"/>
                <w:szCs w:val="20"/>
              </w:rPr>
              <w:t>Излишек (недостаток) нормальных источников формирования запасов и затрат</w:t>
            </w:r>
            <w:r>
              <w:rPr>
                <w:color w:val="000000" w:themeColor="text1"/>
                <w:sz w:val="20"/>
                <w:szCs w:val="20"/>
              </w:rPr>
              <w:t xml:space="preserve"> (И3=ННИ-</w:t>
            </w:r>
            <w:proofErr w:type="spellStart"/>
            <w:r>
              <w:rPr>
                <w:color w:val="000000" w:themeColor="text1"/>
                <w:sz w:val="20"/>
                <w:szCs w:val="20"/>
              </w:rPr>
              <w:t>ЗиЗ</w:t>
            </w:r>
            <w:proofErr w:type="spellEnd"/>
            <w:r>
              <w:rPr>
                <w:color w:val="000000" w:themeColor="text1"/>
                <w:sz w:val="20"/>
                <w:szCs w:val="20"/>
              </w:rPr>
              <w:t>)</w:t>
            </w:r>
          </w:p>
        </w:tc>
        <w:tc>
          <w:tcPr>
            <w:tcW w:w="1418" w:type="dxa"/>
            <w:vAlign w:val="bottom"/>
          </w:tcPr>
          <w:p w:rsidR="00C56124" w:rsidRPr="00C56124" w:rsidRDefault="00C56124" w:rsidP="00C56124">
            <w:pPr>
              <w:jc w:val="center"/>
              <w:rPr>
                <w:color w:val="000000"/>
                <w:sz w:val="20"/>
                <w:szCs w:val="20"/>
              </w:rPr>
            </w:pPr>
            <w:r w:rsidRPr="00C56124">
              <w:rPr>
                <w:color w:val="000000"/>
                <w:sz w:val="20"/>
                <w:szCs w:val="20"/>
              </w:rPr>
              <w:t>-17905</w:t>
            </w:r>
          </w:p>
        </w:tc>
        <w:tc>
          <w:tcPr>
            <w:tcW w:w="2977" w:type="dxa"/>
            <w:vAlign w:val="bottom"/>
          </w:tcPr>
          <w:p w:rsidR="00C56124" w:rsidRPr="00C56124" w:rsidRDefault="00C56124" w:rsidP="00C56124">
            <w:pPr>
              <w:jc w:val="center"/>
              <w:rPr>
                <w:color w:val="000000"/>
                <w:sz w:val="20"/>
                <w:szCs w:val="20"/>
              </w:rPr>
            </w:pPr>
            <w:r w:rsidRPr="00C56124">
              <w:rPr>
                <w:color w:val="000000"/>
                <w:sz w:val="20"/>
                <w:szCs w:val="20"/>
              </w:rPr>
              <w:t>-41243</w:t>
            </w:r>
          </w:p>
        </w:tc>
      </w:tr>
      <w:tr w:rsidR="006620D8" w:rsidRPr="0019247F" w:rsidTr="00273E43">
        <w:trPr>
          <w:cantSplit/>
        </w:trPr>
        <w:tc>
          <w:tcPr>
            <w:tcW w:w="5244" w:type="dxa"/>
          </w:tcPr>
          <w:p w:rsidR="006620D8" w:rsidRPr="0019247F" w:rsidRDefault="006620D8" w:rsidP="00273E43">
            <w:pPr>
              <w:rPr>
                <w:color w:val="000000" w:themeColor="text1"/>
                <w:sz w:val="20"/>
                <w:szCs w:val="20"/>
              </w:rPr>
            </w:pPr>
            <w:r w:rsidRPr="0019247F">
              <w:rPr>
                <w:color w:val="000000" w:themeColor="text1"/>
                <w:sz w:val="20"/>
                <w:szCs w:val="20"/>
              </w:rPr>
              <w:t>Тип финансовой устойчивости</w:t>
            </w:r>
          </w:p>
        </w:tc>
        <w:tc>
          <w:tcPr>
            <w:tcW w:w="4395" w:type="dxa"/>
            <w:gridSpan w:val="2"/>
          </w:tcPr>
          <w:p w:rsidR="006620D8" w:rsidRPr="0019247F" w:rsidRDefault="00C56124" w:rsidP="00273E43">
            <w:pPr>
              <w:jc w:val="center"/>
              <w:rPr>
                <w:color w:val="000000" w:themeColor="text1"/>
                <w:sz w:val="20"/>
                <w:szCs w:val="20"/>
              </w:rPr>
            </w:pPr>
            <w:r>
              <w:rPr>
                <w:color w:val="000000" w:themeColor="text1"/>
                <w:sz w:val="20"/>
                <w:szCs w:val="20"/>
              </w:rPr>
              <w:t>Кризисное финансовое состояние</w:t>
            </w:r>
          </w:p>
        </w:tc>
      </w:tr>
    </w:tbl>
    <w:p w:rsidR="006620D8" w:rsidRPr="00424DDB" w:rsidRDefault="006620D8" w:rsidP="006620D8">
      <w:pPr>
        <w:pStyle w:val="ad"/>
        <w:spacing w:after="0" w:line="360" w:lineRule="auto"/>
        <w:jc w:val="both"/>
        <w:rPr>
          <w:rFonts w:asciiTheme="minorHAnsi" w:hAnsiTheme="minorHAnsi"/>
          <w:sz w:val="20"/>
          <w:szCs w:val="20"/>
        </w:rPr>
      </w:pPr>
      <w:r w:rsidRPr="0019247F">
        <w:rPr>
          <w:color w:val="000000" w:themeColor="text1"/>
          <w:sz w:val="20"/>
          <w:szCs w:val="20"/>
        </w:rPr>
        <w:t>*</w:t>
      </w:r>
      <w:r>
        <w:rPr>
          <w:rFonts w:ascii="TimesNewRomanPSMT" w:hAnsi="TimesNewRomanPSMT" w:cs="TimesNewRomanPSMT"/>
          <w:sz w:val="20"/>
          <w:szCs w:val="20"/>
        </w:rPr>
        <w:t>Разработано автором</w:t>
      </w:r>
      <w:r w:rsidR="00424DDB">
        <w:rPr>
          <w:rFonts w:ascii="TimesNewRomanPSMT" w:hAnsi="TimesNewRomanPSMT" w:cs="TimesNewRomanPSMT"/>
          <w:sz w:val="20"/>
          <w:szCs w:val="20"/>
        </w:rPr>
        <w:t xml:space="preserve"> на основе </w:t>
      </w:r>
      <w:r w:rsidR="00424DDB" w:rsidRPr="00D8602B">
        <w:rPr>
          <w:rFonts w:ascii="TimesNewRomanPSMT" w:hAnsi="TimesNewRomanPSMT" w:cs="TimesNewRomanPSMT"/>
          <w:sz w:val="20"/>
          <w:szCs w:val="20"/>
          <w:lang w:val="en-US"/>
        </w:rPr>
        <w:t>URL</w:t>
      </w:r>
      <w:r w:rsidR="00424DDB" w:rsidRPr="00D8602B">
        <w:rPr>
          <w:rFonts w:ascii="TimesNewRomanPSMT" w:hAnsi="TimesNewRomanPSMT" w:cs="TimesNewRomanPSMT"/>
          <w:sz w:val="20"/>
          <w:szCs w:val="20"/>
        </w:rPr>
        <w:t>:</w:t>
      </w:r>
      <w:proofErr w:type="spellStart"/>
      <w:r w:rsidR="00424DDB" w:rsidRPr="00D8602B">
        <w:rPr>
          <w:rFonts w:ascii="TimesNewRomanPSMT" w:hAnsi="TimesNewRomanPSMT" w:cs="TimesNewRomanPSMT"/>
          <w:sz w:val="20"/>
          <w:szCs w:val="20"/>
        </w:rPr>
        <w:t>http</w:t>
      </w:r>
      <w:proofErr w:type="spellEnd"/>
      <w:r w:rsidR="00424DDB" w:rsidRPr="00D8602B">
        <w:rPr>
          <w:rFonts w:ascii="TimesNewRomanPSMT" w:hAnsi="TimesNewRomanPSMT" w:cs="TimesNewRomanPSMT"/>
          <w:sz w:val="20"/>
          <w:szCs w:val="20"/>
        </w:rPr>
        <w:t xml:space="preserve">://http://www.spark-interfax.ru  (Дата обращения: 1.12.2017) – </w:t>
      </w:r>
      <w:r w:rsidR="00424DDB" w:rsidRPr="00D8602B">
        <w:rPr>
          <w:rFonts w:ascii="Times New Roman" w:hAnsi="Times New Roman"/>
          <w:sz w:val="20"/>
          <w:szCs w:val="20"/>
        </w:rPr>
        <w:t>сетевое издание «Информационный ресурс СПАРК»</w:t>
      </w:r>
    </w:p>
    <w:p w:rsidR="006620D8" w:rsidRPr="00E372EC" w:rsidRDefault="006620D8" w:rsidP="006620D8">
      <w:pPr>
        <w:pStyle w:val="13"/>
        <w:ind w:firstLine="709"/>
        <w:rPr>
          <w:snapToGrid/>
          <w:color w:val="000000" w:themeColor="text1"/>
          <w:sz w:val="24"/>
          <w:szCs w:val="24"/>
          <w:lang w:eastAsia="en-US"/>
        </w:rPr>
      </w:pPr>
      <w:r w:rsidRPr="00E372EC">
        <w:rPr>
          <w:snapToGrid/>
          <w:color w:val="000000" w:themeColor="text1"/>
          <w:sz w:val="24"/>
          <w:szCs w:val="24"/>
          <w:lang w:eastAsia="en-US"/>
        </w:rPr>
        <w:t xml:space="preserve">Финансовая устойчивость предприятия характеризуется как </w:t>
      </w:r>
      <w:r>
        <w:rPr>
          <w:snapToGrid/>
          <w:color w:val="000000" w:themeColor="text1"/>
          <w:sz w:val="24"/>
          <w:szCs w:val="24"/>
          <w:lang w:eastAsia="en-US"/>
        </w:rPr>
        <w:t>неустойчивое</w:t>
      </w:r>
      <w:r w:rsidRPr="00E372EC">
        <w:rPr>
          <w:snapToGrid/>
          <w:color w:val="000000" w:themeColor="text1"/>
          <w:sz w:val="24"/>
          <w:szCs w:val="24"/>
          <w:lang w:eastAsia="en-US"/>
        </w:rPr>
        <w:t xml:space="preserve"> финансовое состояние, поскольку оно не обладает собственными оборотными средствами</w:t>
      </w:r>
      <w:r>
        <w:rPr>
          <w:snapToGrid/>
          <w:color w:val="000000" w:themeColor="text1"/>
          <w:sz w:val="24"/>
          <w:szCs w:val="24"/>
          <w:lang w:eastAsia="en-US"/>
        </w:rPr>
        <w:t xml:space="preserve"> (И3</w:t>
      </w:r>
      <w:r w:rsidR="006F0FF0" w:rsidRPr="006F0FF0">
        <w:rPr>
          <w:snapToGrid/>
          <w:color w:val="000000" w:themeColor="text1"/>
          <w:sz w:val="24"/>
          <w:szCs w:val="24"/>
          <w:lang w:eastAsia="en-US"/>
        </w:rPr>
        <w:t>&lt;</w:t>
      </w:r>
      <w:r w:rsidRPr="00792E2E">
        <w:rPr>
          <w:snapToGrid/>
          <w:color w:val="000000" w:themeColor="text1"/>
          <w:sz w:val="24"/>
          <w:szCs w:val="24"/>
          <w:lang w:eastAsia="en-US"/>
        </w:rPr>
        <w:t xml:space="preserve">0, </w:t>
      </w:r>
      <w:r>
        <w:rPr>
          <w:snapToGrid/>
          <w:color w:val="000000" w:themeColor="text1"/>
          <w:sz w:val="24"/>
          <w:szCs w:val="24"/>
          <w:lang w:eastAsia="en-US"/>
        </w:rPr>
        <w:t>И</w:t>
      </w:r>
      <w:proofErr w:type="gramStart"/>
      <w:r>
        <w:rPr>
          <w:snapToGrid/>
          <w:color w:val="000000" w:themeColor="text1"/>
          <w:sz w:val="24"/>
          <w:szCs w:val="24"/>
          <w:lang w:eastAsia="en-US"/>
        </w:rPr>
        <w:t>2</w:t>
      </w:r>
      <w:proofErr w:type="gramEnd"/>
      <w:r w:rsidRPr="00792E2E">
        <w:rPr>
          <w:snapToGrid/>
          <w:color w:val="000000" w:themeColor="text1"/>
          <w:sz w:val="24"/>
          <w:szCs w:val="24"/>
          <w:lang w:eastAsia="en-US"/>
        </w:rPr>
        <w:t xml:space="preserve">&lt;0, </w:t>
      </w:r>
      <w:r>
        <w:rPr>
          <w:snapToGrid/>
          <w:color w:val="000000" w:themeColor="text1"/>
          <w:sz w:val="24"/>
          <w:szCs w:val="24"/>
          <w:lang w:eastAsia="en-US"/>
        </w:rPr>
        <w:t>И1</w:t>
      </w:r>
      <w:r w:rsidRPr="00792E2E">
        <w:rPr>
          <w:snapToGrid/>
          <w:color w:val="000000" w:themeColor="text1"/>
          <w:sz w:val="24"/>
          <w:szCs w:val="24"/>
          <w:lang w:eastAsia="en-US"/>
        </w:rPr>
        <w:t>&lt;0)</w:t>
      </w:r>
      <w:r w:rsidRPr="00E372EC">
        <w:rPr>
          <w:snapToGrid/>
          <w:color w:val="000000" w:themeColor="text1"/>
          <w:sz w:val="24"/>
          <w:szCs w:val="24"/>
          <w:lang w:eastAsia="en-US"/>
        </w:rPr>
        <w:t xml:space="preserve">. </w:t>
      </w:r>
    </w:p>
    <w:p w:rsidR="006620D8" w:rsidRPr="00E372EC" w:rsidRDefault="006620D8" w:rsidP="006620D8">
      <w:pPr>
        <w:shd w:val="clear" w:color="auto" w:fill="FFFFFF"/>
        <w:spacing w:line="360" w:lineRule="auto"/>
        <w:ind w:firstLine="709"/>
        <w:jc w:val="both"/>
        <w:rPr>
          <w:color w:val="000000" w:themeColor="text1"/>
        </w:rPr>
      </w:pPr>
      <w:r w:rsidRPr="00E372EC">
        <w:rPr>
          <w:color w:val="000000" w:themeColor="text1"/>
        </w:rPr>
        <w:t>Произведенные расчеты подкрепим расчетом коэффициентами финансовой устойчивости (</w:t>
      </w:r>
      <w:r>
        <w:rPr>
          <w:color w:val="000000" w:themeColor="text1"/>
        </w:rPr>
        <w:t>Т</w:t>
      </w:r>
      <w:r w:rsidRPr="00E372EC">
        <w:rPr>
          <w:color w:val="000000" w:themeColor="text1"/>
        </w:rPr>
        <w:t>абл. 2.</w:t>
      </w:r>
      <w:r w:rsidR="004F59C6" w:rsidRPr="00DC455C">
        <w:rPr>
          <w:color w:val="000000" w:themeColor="text1"/>
        </w:rPr>
        <w:t>26</w:t>
      </w:r>
      <w:r w:rsidRPr="00E372EC">
        <w:rPr>
          <w:color w:val="000000" w:themeColor="text1"/>
        </w:rPr>
        <w:t>).</w:t>
      </w:r>
    </w:p>
    <w:p w:rsidR="006620D8" w:rsidRPr="00AE624B" w:rsidRDefault="006620D8" w:rsidP="006620D8">
      <w:pPr>
        <w:pStyle w:val="13"/>
        <w:ind w:firstLine="0"/>
        <w:jc w:val="right"/>
        <w:rPr>
          <w:i/>
          <w:snapToGrid/>
          <w:color w:val="000000" w:themeColor="text1"/>
          <w:sz w:val="24"/>
          <w:szCs w:val="24"/>
          <w:lang w:eastAsia="en-US"/>
        </w:rPr>
      </w:pPr>
      <w:r w:rsidRPr="009D0D16">
        <w:rPr>
          <w:i/>
          <w:snapToGrid/>
          <w:color w:val="000000" w:themeColor="text1"/>
          <w:sz w:val="24"/>
          <w:szCs w:val="24"/>
          <w:lang w:eastAsia="en-US"/>
        </w:rPr>
        <w:t>Таблица 2.</w:t>
      </w:r>
      <w:r w:rsidR="00DC455C" w:rsidRPr="00AE624B">
        <w:rPr>
          <w:i/>
          <w:snapToGrid/>
          <w:color w:val="000000" w:themeColor="text1"/>
          <w:sz w:val="24"/>
          <w:szCs w:val="24"/>
          <w:lang w:eastAsia="en-US"/>
        </w:rPr>
        <w:t>26</w:t>
      </w:r>
    </w:p>
    <w:p w:rsidR="006620D8" w:rsidRPr="0019247F" w:rsidRDefault="006620D8" w:rsidP="006620D8">
      <w:pPr>
        <w:pStyle w:val="13"/>
        <w:ind w:firstLine="0"/>
        <w:jc w:val="center"/>
        <w:rPr>
          <w:b/>
          <w:snapToGrid/>
          <w:color w:val="000000" w:themeColor="text1"/>
          <w:sz w:val="24"/>
          <w:szCs w:val="24"/>
          <w:lang w:eastAsia="en-US"/>
        </w:rPr>
      </w:pPr>
      <w:r w:rsidRPr="0019247F">
        <w:rPr>
          <w:b/>
          <w:snapToGrid/>
          <w:color w:val="000000" w:themeColor="text1"/>
          <w:sz w:val="24"/>
          <w:szCs w:val="24"/>
          <w:lang w:eastAsia="en-US"/>
        </w:rPr>
        <w:t>Коэффициенты финансовой устойчивост</w:t>
      </w:r>
      <w:proofErr w:type="gramStart"/>
      <w:r w:rsidRPr="0019247F">
        <w:rPr>
          <w:b/>
          <w:snapToGrid/>
          <w:color w:val="000000" w:themeColor="text1"/>
          <w:sz w:val="24"/>
          <w:szCs w:val="24"/>
          <w:lang w:eastAsia="en-US"/>
        </w:rPr>
        <w:t xml:space="preserve">и </w:t>
      </w:r>
      <w:r>
        <w:rPr>
          <w:b/>
          <w:snapToGrid/>
          <w:color w:val="000000" w:themeColor="text1"/>
          <w:sz w:val="24"/>
          <w:szCs w:val="24"/>
          <w:lang w:eastAsia="en-US"/>
        </w:rPr>
        <w:t>ОО</w:t>
      </w:r>
      <w:r w:rsidRPr="0019247F">
        <w:rPr>
          <w:b/>
          <w:snapToGrid/>
          <w:color w:val="000000" w:themeColor="text1"/>
          <w:sz w:val="24"/>
          <w:szCs w:val="24"/>
          <w:lang w:eastAsia="en-US"/>
        </w:rPr>
        <w:t>О</w:t>
      </w:r>
      <w:proofErr w:type="gramEnd"/>
      <w:r w:rsidRPr="0019247F">
        <w:rPr>
          <w:b/>
          <w:snapToGrid/>
          <w:color w:val="000000" w:themeColor="text1"/>
          <w:sz w:val="24"/>
          <w:szCs w:val="24"/>
          <w:lang w:eastAsia="en-US"/>
        </w:rPr>
        <w:t xml:space="preserve"> «</w:t>
      </w:r>
      <w:r w:rsidR="00AE624B">
        <w:rPr>
          <w:b/>
          <w:snapToGrid/>
          <w:color w:val="000000" w:themeColor="text1"/>
          <w:sz w:val="24"/>
          <w:szCs w:val="24"/>
          <w:lang w:eastAsia="en-US"/>
        </w:rPr>
        <w:t>Всеволожский крановый завод</w:t>
      </w:r>
      <w:r w:rsidRPr="0019247F">
        <w:rPr>
          <w:b/>
          <w:snapToGrid/>
          <w:color w:val="000000" w:themeColor="text1"/>
          <w:sz w:val="24"/>
          <w:szCs w:val="24"/>
          <w:lang w:eastAsia="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7"/>
        <w:gridCol w:w="1594"/>
        <w:gridCol w:w="1161"/>
        <w:gridCol w:w="1093"/>
        <w:gridCol w:w="3034"/>
      </w:tblGrid>
      <w:tr w:rsidR="006620D8" w:rsidRPr="0019247F" w:rsidTr="00273E43">
        <w:tc>
          <w:tcPr>
            <w:tcW w:w="2757" w:type="dxa"/>
          </w:tcPr>
          <w:p w:rsidR="006620D8" w:rsidRPr="0019247F" w:rsidRDefault="006620D8" w:rsidP="00273E43">
            <w:pPr>
              <w:pStyle w:val="12"/>
              <w:tabs>
                <w:tab w:val="clear" w:pos="3969"/>
                <w:tab w:val="clear" w:pos="9072"/>
              </w:tabs>
              <w:spacing w:before="0" w:after="0"/>
              <w:rPr>
                <w:color w:val="000000" w:themeColor="text1"/>
                <w:sz w:val="20"/>
              </w:rPr>
            </w:pPr>
            <w:r w:rsidRPr="0019247F">
              <w:rPr>
                <w:color w:val="000000" w:themeColor="text1"/>
                <w:sz w:val="20"/>
              </w:rPr>
              <w:t>Показатели</w:t>
            </w:r>
          </w:p>
        </w:tc>
        <w:tc>
          <w:tcPr>
            <w:tcW w:w="1594" w:type="dxa"/>
          </w:tcPr>
          <w:p w:rsidR="006620D8" w:rsidRPr="0019247F" w:rsidRDefault="006620D8" w:rsidP="00273E43">
            <w:pPr>
              <w:jc w:val="center"/>
              <w:rPr>
                <w:color w:val="000000" w:themeColor="text1"/>
                <w:sz w:val="20"/>
                <w:szCs w:val="20"/>
              </w:rPr>
            </w:pPr>
            <w:r w:rsidRPr="0019247F">
              <w:rPr>
                <w:color w:val="000000" w:themeColor="text1"/>
                <w:sz w:val="20"/>
                <w:szCs w:val="20"/>
              </w:rPr>
              <w:t>Оптимальное значение</w:t>
            </w:r>
          </w:p>
        </w:tc>
        <w:tc>
          <w:tcPr>
            <w:tcW w:w="1161" w:type="dxa"/>
          </w:tcPr>
          <w:p w:rsidR="006620D8" w:rsidRPr="0019247F" w:rsidRDefault="006620D8" w:rsidP="00273E43">
            <w:pPr>
              <w:jc w:val="center"/>
              <w:rPr>
                <w:color w:val="000000" w:themeColor="text1"/>
                <w:sz w:val="20"/>
                <w:szCs w:val="20"/>
              </w:rPr>
            </w:pPr>
            <w:r w:rsidRPr="0019247F">
              <w:rPr>
                <w:color w:val="000000" w:themeColor="text1"/>
                <w:sz w:val="20"/>
                <w:szCs w:val="20"/>
              </w:rPr>
              <w:t>2015 г.</w:t>
            </w:r>
          </w:p>
        </w:tc>
        <w:tc>
          <w:tcPr>
            <w:tcW w:w="1093" w:type="dxa"/>
          </w:tcPr>
          <w:p w:rsidR="006620D8" w:rsidRPr="0019247F" w:rsidRDefault="006620D8" w:rsidP="00273E43">
            <w:pPr>
              <w:jc w:val="center"/>
              <w:rPr>
                <w:color w:val="000000" w:themeColor="text1"/>
                <w:sz w:val="20"/>
                <w:szCs w:val="20"/>
              </w:rPr>
            </w:pPr>
            <w:r w:rsidRPr="0019247F">
              <w:rPr>
                <w:color w:val="000000" w:themeColor="text1"/>
                <w:sz w:val="20"/>
                <w:szCs w:val="20"/>
              </w:rPr>
              <w:t>2016 г.</w:t>
            </w:r>
          </w:p>
        </w:tc>
        <w:tc>
          <w:tcPr>
            <w:tcW w:w="3034" w:type="dxa"/>
          </w:tcPr>
          <w:p w:rsidR="006620D8" w:rsidRDefault="006620D8" w:rsidP="00273E43">
            <w:pPr>
              <w:jc w:val="center"/>
              <w:rPr>
                <w:color w:val="000000" w:themeColor="text1"/>
                <w:sz w:val="20"/>
                <w:szCs w:val="20"/>
              </w:rPr>
            </w:pPr>
            <w:r w:rsidRPr="0019247F">
              <w:rPr>
                <w:color w:val="000000" w:themeColor="text1"/>
                <w:sz w:val="20"/>
                <w:szCs w:val="20"/>
              </w:rPr>
              <w:t>2016 г. к 201</w:t>
            </w:r>
            <w:r>
              <w:rPr>
                <w:color w:val="000000" w:themeColor="text1"/>
                <w:sz w:val="20"/>
                <w:szCs w:val="20"/>
              </w:rPr>
              <w:t>5</w:t>
            </w:r>
            <w:r w:rsidRPr="0019247F">
              <w:rPr>
                <w:color w:val="000000" w:themeColor="text1"/>
                <w:sz w:val="20"/>
                <w:szCs w:val="20"/>
              </w:rPr>
              <w:t xml:space="preserve"> г.</w:t>
            </w:r>
          </w:p>
          <w:p w:rsidR="006620D8" w:rsidRPr="0019247F" w:rsidRDefault="006620D8" w:rsidP="00273E43">
            <w:pPr>
              <w:jc w:val="center"/>
              <w:rPr>
                <w:color w:val="000000" w:themeColor="text1"/>
                <w:sz w:val="20"/>
                <w:szCs w:val="20"/>
              </w:rPr>
            </w:pPr>
            <w:r>
              <w:rPr>
                <w:color w:val="000000" w:themeColor="text1"/>
                <w:sz w:val="20"/>
                <w:szCs w:val="20"/>
              </w:rPr>
              <w:t>(</w:t>
            </w:r>
            <w:proofErr w:type="spellStart"/>
            <w:r>
              <w:rPr>
                <w:color w:val="000000" w:themeColor="text1"/>
                <w:sz w:val="20"/>
                <w:szCs w:val="20"/>
              </w:rPr>
              <w:t>абс</w:t>
            </w:r>
            <w:proofErr w:type="spellEnd"/>
            <w:r>
              <w:rPr>
                <w:color w:val="000000" w:themeColor="text1"/>
                <w:sz w:val="20"/>
                <w:szCs w:val="20"/>
              </w:rPr>
              <w:t>. изменение)</w:t>
            </w:r>
          </w:p>
        </w:tc>
      </w:tr>
      <w:tr w:rsidR="00F70CDA" w:rsidRPr="0019247F" w:rsidTr="00F70CDA">
        <w:tc>
          <w:tcPr>
            <w:tcW w:w="2757" w:type="dxa"/>
          </w:tcPr>
          <w:p w:rsidR="00F70CDA" w:rsidRPr="0019247F" w:rsidRDefault="00F70CDA" w:rsidP="00273E43">
            <w:pPr>
              <w:pStyle w:val="af5"/>
              <w:rPr>
                <w:color w:val="000000" w:themeColor="text1"/>
                <w:sz w:val="20"/>
                <w:lang w:eastAsia="ru-RU"/>
              </w:rPr>
            </w:pPr>
            <w:r w:rsidRPr="0019247F">
              <w:rPr>
                <w:color w:val="000000" w:themeColor="text1"/>
                <w:sz w:val="20"/>
                <w:lang w:eastAsia="ru-RU"/>
              </w:rPr>
              <w:t>Коэффициент автономии</w:t>
            </w:r>
            <w:r>
              <w:rPr>
                <w:color w:val="000000" w:themeColor="text1"/>
                <w:sz w:val="20"/>
                <w:lang w:eastAsia="ru-RU"/>
              </w:rPr>
              <w:t xml:space="preserve"> Ка=СК/А</w:t>
            </w:r>
          </w:p>
        </w:tc>
        <w:tc>
          <w:tcPr>
            <w:tcW w:w="1594" w:type="dxa"/>
          </w:tcPr>
          <w:p w:rsidR="00F70CDA" w:rsidRPr="0019247F" w:rsidRDefault="00F70CDA" w:rsidP="00273E43">
            <w:pPr>
              <w:ind w:right="-57"/>
              <w:jc w:val="center"/>
              <w:rPr>
                <w:color w:val="000000" w:themeColor="text1"/>
                <w:sz w:val="20"/>
                <w:szCs w:val="20"/>
              </w:rPr>
            </w:pPr>
            <w:r w:rsidRPr="0019247F">
              <w:rPr>
                <w:color w:val="000000" w:themeColor="text1"/>
                <w:sz w:val="20"/>
                <w:szCs w:val="20"/>
              </w:rPr>
              <w:t>0,6-0,7</w:t>
            </w:r>
          </w:p>
        </w:tc>
        <w:tc>
          <w:tcPr>
            <w:tcW w:w="1161" w:type="dxa"/>
          </w:tcPr>
          <w:p w:rsidR="00F70CDA" w:rsidRPr="00F70CDA" w:rsidRDefault="00F70CDA" w:rsidP="00F70CDA">
            <w:pPr>
              <w:jc w:val="center"/>
              <w:rPr>
                <w:color w:val="000000"/>
                <w:sz w:val="20"/>
                <w:szCs w:val="20"/>
              </w:rPr>
            </w:pPr>
            <w:r w:rsidRPr="00F70CDA">
              <w:rPr>
                <w:color w:val="000000"/>
                <w:sz w:val="20"/>
                <w:szCs w:val="20"/>
              </w:rPr>
              <w:t>0,02</w:t>
            </w:r>
          </w:p>
        </w:tc>
        <w:tc>
          <w:tcPr>
            <w:tcW w:w="1093" w:type="dxa"/>
          </w:tcPr>
          <w:p w:rsidR="00F70CDA" w:rsidRPr="00F70CDA" w:rsidRDefault="00F70CDA" w:rsidP="00F70CDA">
            <w:pPr>
              <w:jc w:val="center"/>
              <w:rPr>
                <w:color w:val="000000"/>
                <w:sz w:val="20"/>
                <w:szCs w:val="20"/>
              </w:rPr>
            </w:pPr>
            <w:r w:rsidRPr="00F70CDA">
              <w:rPr>
                <w:color w:val="000000"/>
                <w:sz w:val="20"/>
                <w:szCs w:val="20"/>
              </w:rPr>
              <w:t>0,02</w:t>
            </w:r>
          </w:p>
        </w:tc>
        <w:tc>
          <w:tcPr>
            <w:tcW w:w="3034" w:type="dxa"/>
          </w:tcPr>
          <w:p w:rsidR="00F70CDA" w:rsidRPr="0019247F" w:rsidRDefault="00F70CDA" w:rsidP="00F70CDA">
            <w:pPr>
              <w:jc w:val="center"/>
              <w:rPr>
                <w:color w:val="000000" w:themeColor="text1"/>
                <w:sz w:val="20"/>
                <w:szCs w:val="20"/>
              </w:rPr>
            </w:pPr>
            <w:r>
              <w:rPr>
                <w:color w:val="000000" w:themeColor="text1"/>
                <w:sz w:val="20"/>
                <w:szCs w:val="20"/>
              </w:rPr>
              <w:t>+0,00</w:t>
            </w:r>
          </w:p>
        </w:tc>
      </w:tr>
      <w:tr w:rsidR="00F70CDA" w:rsidRPr="0019247F" w:rsidTr="00F70CDA">
        <w:trPr>
          <w:trHeight w:val="876"/>
        </w:trPr>
        <w:tc>
          <w:tcPr>
            <w:tcW w:w="2757" w:type="dxa"/>
          </w:tcPr>
          <w:p w:rsidR="00F70CDA" w:rsidRPr="0019247F" w:rsidRDefault="00F70CDA" w:rsidP="00273E43">
            <w:pPr>
              <w:rPr>
                <w:color w:val="000000" w:themeColor="text1"/>
                <w:sz w:val="20"/>
                <w:szCs w:val="20"/>
              </w:rPr>
            </w:pPr>
            <w:r w:rsidRPr="0019247F">
              <w:rPr>
                <w:color w:val="000000" w:themeColor="text1"/>
                <w:sz w:val="20"/>
                <w:szCs w:val="20"/>
              </w:rPr>
              <w:t xml:space="preserve">Коэффициент </w:t>
            </w:r>
            <w:proofErr w:type="gramStart"/>
            <w:r w:rsidRPr="0019247F">
              <w:rPr>
                <w:color w:val="000000" w:themeColor="text1"/>
                <w:sz w:val="20"/>
                <w:szCs w:val="20"/>
              </w:rPr>
              <w:t>финансовой</w:t>
            </w:r>
            <w:proofErr w:type="gramEnd"/>
            <w:r w:rsidRPr="0019247F">
              <w:rPr>
                <w:color w:val="000000" w:themeColor="text1"/>
                <w:sz w:val="20"/>
                <w:szCs w:val="20"/>
              </w:rPr>
              <w:t xml:space="preserve"> </w:t>
            </w:r>
            <w:proofErr w:type="spellStart"/>
            <w:r w:rsidRPr="0019247F">
              <w:rPr>
                <w:color w:val="000000" w:themeColor="text1"/>
                <w:sz w:val="20"/>
                <w:szCs w:val="20"/>
              </w:rPr>
              <w:t>зависимости</w:t>
            </w:r>
            <w:r>
              <w:rPr>
                <w:color w:val="000000" w:themeColor="text1"/>
                <w:sz w:val="20"/>
                <w:szCs w:val="20"/>
              </w:rPr>
              <w:t>Кфз</w:t>
            </w:r>
            <w:proofErr w:type="spellEnd"/>
            <w:r>
              <w:rPr>
                <w:color w:val="000000" w:themeColor="text1"/>
                <w:sz w:val="20"/>
                <w:szCs w:val="20"/>
              </w:rPr>
              <w:t xml:space="preserve"> =(КО+ДО)/А</w:t>
            </w:r>
          </w:p>
        </w:tc>
        <w:tc>
          <w:tcPr>
            <w:tcW w:w="1594" w:type="dxa"/>
          </w:tcPr>
          <w:p w:rsidR="00F70CDA" w:rsidRPr="0019247F" w:rsidRDefault="00F70CDA" w:rsidP="00273E43">
            <w:pPr>
              <w:ind w:right="-57"/>
              <w:jc w:val="center"/>
              <w:rPr>
                <w:color w:val="000000" w:themeColor="text1"/>
                <w:sz w:val="20"/>
                <w:szCs w:val="20"/>
              </w:rPr>
            </w:pPr>
            <w:r w:rsidRPr="0019247F">
              <w:rPr>
                <w:color w:val="000000" w:themeColor="text1"/>
                <w:sz w:val="20"/>
                <w:szCs w:val="20"/>
              </w:rPr>
              <w:t>0,3-0,4</w:t>
            </w:r>
          </w:p>
        </w:tc>
        <w:tc>
          <w:tcPr>
            <w:tcW w:w="1161" w:type="dxa"/>
          </w:tcPr>
          <w:p w:rsidR="00F70CDA" w:rsidRPr="00F70CDA" w:rsidRDefault="00F70CDA" w:rsidP="00F70CDA">
            <w:pPr>
              <w:jc w:val="center"/>
              <w:rPr>
                <w:color w:val="000000"/>
                <w:sz w:val="20"/>
                <w:szCs w:val="20"/>
              </w:rPr>
            </w:pPr>
            <w:r w:rsidRPr="00F70CDA">
              <w:rPr>
                <w:color w:val="000000"/>
                <w:sz w:val="20"/>
                <w:szCs w:val="20"/>
              </w:rPr>
              <w:t>0,98</w:t>
            </w:r>
          </w:p>
        </w:tc>
        <w:tc>
          <w:tcPr>
            <w:tcW w:w="1093" w:type="dxa"/>
          </w:tcPr>
          <w:p w:rsidR="00F70CDA" w:rsidRPr="00F70CDA" w:rsidRDefault="00F70CDA" w:rsidP="00F70CDA">
            <w:pPr>
              <w:jc w:val="center"/>
              <w:rPr>
                <w:color w:val="000000"/>
                <w:sz w:val="20"/>
                <w:szCs w:val="20"/>
              </w:rPr>
            </w:pPr>
            <w:r w:rsidRPr="00F70CDA">
              <w:rPr>
                <w:color w:val="000000"/>
                <w:sz w:val="20"/>
                <w:szCs w:val="20"/>
              </w:rPr>
              <w:t>0,98</w:t>
            </w:r>
          </w:p>
        </w:tc>
        <w:tc>
          <w:tcPr>
            <w:tcW w:w="3034" w:type="dxa"/>
          </w:tcPr>
          <w:p w:rsidR="00F70CDA" w:rsidRPr="0019247F" w:rsidRDefault="00F70CDA" w:rsidP="00F70CDA">
            <w:pPr>
              <w:jc w:val="center"/>
              <w:rPr>
                <w:color w:val="000000" w:themeColor="text1"/>
                <w:sz w:val="20"/>
                <w:szCs w:val="20"/>
              </w:rPr>
            </w:pPr>
            <w:r>
              <w:rPr>
                <w:color w:val="000000" w:themeColor="text1"/>
                <w:sz w:val="20"/>
                <w:szCs w:val="20"/>
              </w:rPr>
              <w:t>+0,00</w:t>
            </w:r>
          </w:p>
        </w:tc>
      </w:tr>
      <w:tr w:rsidR="00F70CDA" w:rsidRPr="0019247F" w:rsidTr="00F70CDA">
        <w:tc>
          <w:tcPr>
            <w:tcW w:w="2757" w:type="dxa"/>
            <w:tcBorders>
              <w:bottom w:val="nil"/>
            </w:tcBorders>
          </w:tcPr>
          <w:p w:rsidR="00F70CDA" w:rsidRPr="0019247F" w:rsidRDefault="00F70CDA" w:rsidP="00273E43">
            <w:pPr>
              <w:rPr>
                <w:color w:val="000000" w:themeColor="text1"/>
                <w:sz w:val="20"/>
                <w:szCs w:val="20"/>
              </w:rPr>
            </w:pPr>
            <w:r w:rsidRPr="0019247F">
              <w:rPr>
                <w:color w:val="000000" w:themeColor="text1"/>
                <w:sz w:val="20"/>
                <w:szCs w:val="20"/>
              </w:rPr>
              <w:t xml:space="preserve">Коэффициент обеспеченности собственными оборотными </w:t>
            </w:r>
            <w:proofErr w:type="spellStart"/>
            <w:r w:rsidRPr="0019247F">
              <w:rPr>
                <w:color w:val="000000" w:themeColor="text1"/>
                <w:sz w:val="20"/>
                <w:szCs w:val="20"/>
              </w:rPr>
              <w:t>средствами</w:t>
            </w:r>
            <w:r>
              <w:rPr>
                <w:color w:val="000000" w:themeColor="text1"/>
                <w:sz w:val="20"/>
                <w:szCs w:val="20"/>
              </w:rPr>
              <w:t>Ксос</w:t>
            </w:r>
            <w:proofErr w:type="spellEnd"/>
            <w:r>
              <w:rPr>
                <w:color w:val="000000" w:themeColor="text1"/>
                <w:sz w:val="20"/>
                <w:szCs w:val="20"/>
              </w:rPr>
              <w:t xml:space="preserve"> = СОС/ОА</w:t>
            </w:r>
          </w:p>
        </w:tc>
        <w:tc>
          <w:tcPr>
            <w:tcW w:w="1594" w:type="dxa"/>
            <w:tcBorders>
              <w:bottom w:val="nil"/>
            </w:tcBorders>
          </w:tcPr>
          <w:p w:rsidR="00F70CDA" w:rsidRPr="0019247F" w:rsidRDefault="00F70CDA" w:rsidP="00273E43">
            <w:pPr>
              <w:ind w:right="-57"/>
              <w:jc w:val="center"/>
              <w:rPr>
                <w:color w:val="000000" w:themeColor="text1"/>
                <w:sz w:val="20"/>
                <w:szCs w:val="20"/>
              </w:rPr>
            </w:pPr>
            <w:r w:rsidRPr="0019247F">
              <w:rPr>
                <w:color w:val="000000" w:themeColor="text1"/>
                <w:sz w:val="20"/>
                <w:szCs w:val="20"/>
              </w:rPr>
              <w:t>0,3-0,5</w:t>
            </w:r>
          </w:p>
        </w:tc>
        <w:tc>
          <w:tcPr>
            <w:tcW w:w="1161" w:type="dxa"/>
            <w:tcBorders>
              <w:bottom w:val="nil"/>
            </w:tcBorders>
          </w:tcPr>
          <w:p w:rsidR="00F70CDA" w:rsidRPr="00F70CDA" w:rsidRDefault="00F70CDA" w:rsidP="00F70CDA">
            <w:pPr>
              <w:jc w:val="center"/>
              <w:rPr>
                <w:color w:val="000000"/>
                <w:sz w:val="20"/>
                <w:szCs w:val="20"/>
              </w:rPr>
            </w:pPr>
            <w:r w:rsidRPr="00F70CDA">
              <w:rPr>
                <w:color w:val="000000"/>
                <w:sz w:val="20"/>
                <w:szCs w:val="20"/>
              </w:rPr>
              <w:t>-0,01</w:t>
            </w:r>
          </w:p>
        </w:tc>
        <w:tc>
          <w:tcPr>
            <w:tcW w:w="1093" w:type="dxa"/>
            <w:tcBorders>
              <w:bottom w:val="nil"/>
            </w:tcBorders>
          </w:tcPr>
          <w:p w:rsidR="00F70CDA" w:rsidRPr="00F70CDA" w:rsidRDefault="00F70CDA" w:rsidP="00F70CDA">
            <w:pPr>
              <w:jc w:val="center"/>
              <w:rPr>
                <w:color w:val="000000"/>
                <w:sz w:val="20"/>
                <w:szCs w:val="20"/>
              </w:rPr>
            </w:pPr>
            <w:r w:rsidRPr="00F70CDA">
              <w:rPr>
                <w:color w:val="000000"/>
                <w:sz w:val="20"/>
                <w:szCs w:val="20"/>
              </w:rPr>
              <w:t>0,00</w:t>
            </w:r>
          </w:p>
        </w:tc>
        <w:tc>
          <w:tcPr>
            <w:tcW w:w="3034" w:type="dxa"/>
            <w:tcBorders>
              <w:bottom w:val="nil"/>
            </w:tcBorders>
          </w:tcPr>
          <w:p w:rsidR="00F70CDA" w:rsidRPr="0019247F" w:rsidRDefault="00F70CDA" w:rsidP="00F70CDA">
            <w:pPr>
              <w:jc w:val="center"/>
              <w:rPr>
                <w:color w:val="000000" w:themeColor="text1"/>
                <w:sz w:val="20"/>
                <w:szCs w:val="20"/>
              </w:rPr>
            </w:pPr>
            <w:r>
              <w:rPr>
                <w:color w:val="000000" w:themeColor="text1"/>
                <w:sz w:val="20"/>
                <w:szCs w:val="20"/>
              </w:rPr>
              <w:t>+0,01</w:t>
            </w:r>
          </w:p>
        </w:tc>
      </w:tr>
      <w:tr w:rsidR="00F70CDA" w:rsidRPr="0019247F" w:rsidTr="00F70CDA">
        <w:tc>
          <w:tcPr>
            <w:tcW w:w="2757" w:type="dxa"/>
          </w:tcPr>
          <w:p w:rsidR="00F70CDA" w:rsidRPr="0019247F" w:rsidRDefault="00F70CDA" w:rsidP="00273E43">
            <w:pPr>
              <w:rPr>
                <w:color w:val="000000" w:themeColor="text1"/>
                <w:sz w:val="20"/>
                <w:szCs w:val="20"/>
              </w:rPr>
            </w:pPr>
            <w:r w:rsidRPr="0019247F">
              <w:rPr>
                <w:color w:val="000000" w:themeColor="text1"/>
                <w:sz w:val="20"/>
                <w:szCs w:val="20"/>
              </w:rPr>
              <w:t xml:space="preserve">Коэффициент финансового </w:t>
            </w:r>
            <w:proofErr w:type="spellStart"/>
            <w:r w:rsidRPr="0019247F">
              <w:rPr>
                <w:color w:val="000000" w:themeColor="text1"/>
                <w:sz w:val="20"/>
                <w:szCs w:val="20"/>
              </w:rPr>
              <w:t>риска</w:t>
            </w:r>
            <w:r>
              <w:rPr>
                <w:color w:val="000000" w:themeColor="text1"/>
                <w:sz w:val="20"/>
                <w:szCs w:val="20"/>
              </w:rPr>
              <w:t>Кфр</w:t>
            </w:r>
            <w:proofErr w:type="spellEnd"/>
            <w:r>
              <w:rPr>
                <w:color w:val="000000" w:themeColor="text1"/>
                <w:sz w:val="20"/>
                <w:szCs w:val="20"/>
              </w:rPr>
              <w:t xml:space="preserve"> = ЗК/СК</w:t>
            </w:r>
          </w:p>
        </w:tc>
        <w:tc>
          <w:tcPr>
            <w:tcW w:w="1594" w:type="dxa"/>
          </w:tcPr>
          <w:p w:rsidR="00F70CDA" w:rsidRPr="0019247F" w:rsidRDefault="00F70CDA" w:rsidP="00273E43">
            <w:pPr>
              <w:ind w:right="-57"/>
              <w:jc w:val="center"/>
              <w:rPr>
                <w:color w:val="000000" w:themeColor="text1"/>
                <w:sz w:val="20"/>
                <w:szCs w:val="20"/>
              </w:rPr>
            </w:pPr>
            <w:r w:rsidRPr="0019247F">
              <w:rPr>
                <w:color w:val="000000" w:themeColor="text1"/>
                <w:sz w:val="20"/>
                <w:szCs w:val="20"/>
              </w:rPr>
              <w:t>&lt;1</w:t>
            </w:r>
          </w:p>
        </w:tc>
        <w:tc>
          <w:tcPr>
            <w:tcW w:w="1161" w:type="dxa"/>
          </w:tcPr>
          <w:p w:rsidR="00F70CDA" w:rsidRPr="00F70CDA" w:rsidRDefault="00F70CDA" w:rsidP="00F70CDA">
            <w:pPr>
              <w:jc w:val="center"/>
              <w:rPr>
                <w:color w:val="000000"/>
                <w:sz w:val="20"/>
                <w:szCs w:val="20"/>
              </w:rPr>
            </w:pPr>
            <w:r w:rsidRPr="00F70CDA">
              <w:rPr>
                <w:color w:val="000000"/>
                <w:sz w:val="20"/>
                <w:szCs w:val="20"/>
              </w:rPr>
              <w:t>44,51</w:t>
            </w:r>
          </w:p>
        </w:tc>
        <w:tc>
          <w:tcPr>
            <w:tcW w:w="1093" w:type="dxa"/>
          </w:tcPr>
          <w:p w:rsidR="00F70CDA" w:rsidRPr="00F70CDA" w:rsidRDefault="00F70CDA" w:rsidP="00F70CDA">
            <w:pPr>
              <w:jc w:val="center"/>
              <w:rPr>
                <w:color w:val="000000"/>
                <w:sz w:val="20"/>
                <w:szCs w:val="20"/>
              </w:rPr>
            </w:pPr>
            <w:r w:rsidRPr="00F70CDA">
              <w:rPr>
                <w:color w:val="000000"/>
                <w:sz w:val="20"/>
                <w:szCs w:val="20"/>
              </w:rPr>
              <w:t>52,12</w:t>
            </w:r>
          </w:p>
        </w:tc>
        <w:tc>
          <w:tcPr>
            <w:tcW w:w="3034" w:type="dxa"/>
          </w:tcPr>
          <w:p w:rsidR="00F70CDA" w:rsidRPr="0019247F" w:rsidRDefault="00F70CDA" w:rsidP="00F70CDA">
            <w:pPr>
              <w:jc w:val="center"/>
              <w:rPr>
                <w:color w:val="000000" w:themeColor="text1"/>
                <w:sz w:val="20"/>
                <w:szCs w:val="20"/>
              </w:rPr>
            </w:pPr>
            <w:r>
              <w:rPr>
                <w:color w:val="000000" w:themeColor="text1"/>
                <w:sz w:val="20"/>
                <w:szCs w:val="20"/>
              </w:rPr>
              <w:t>+7,61</w:t>
            </w:r>
          </w:p>
        </w:tc>
      </w:tr>
    </w:tbl>
    <w:p w:rsidR="006620D8" w:rsidRPr="00A462F0" w:rsidRDefault="006620D8" w:rsidP="006620D8">
      <w:pPr>
        <w:pStyle w:val="ad"/>
        <w:spacing w:after="0" w:line="360" w:lineRule="auto"/>
        <w:jc w:val="both"/>
        <w:rPr>
          <w:rFonts w:ascii="Times New Roman" w:hAnsi="Times New Roman"/>
          <w:sz w:val="20"/>
          <w:szCs w:val="20"/>
        </w:rPr>
      </w:pPr>
      <w:r w:rsidRPr="0019247F">
        <w:rPr>
          <w:color w:val="000000" w:themeColor="text1"/>
          <w:sz w:val="20"/>
          <w:szCs w:val="20"/>
        </w:rPr>
        <w:t>*</w:t>
      </w:r>
      <w:r>
        <w:rPr>
          <w:rFonts w:ascii="TimesNewRomanPSMT" w:hAnsi="TimesNewRomanPSMT" w:cs="TimesNewRomanPSMT"/>
          <w:sz w:val="20"/>
          <w:szCs w:val="20"/>
        </w:rPr>
        <w:t>Разработано автором</w:t>
      </w:r>
      <w:r w:rsidR="00424DDB">
        <w:rPr>
          <w:rFonts w:ascii="TimesNewRomanPSMT" w:hAnsi="TimesNewRomanPSMT" w:cs="TimesNewRomanPSMT"/>
          <w:sz w:val="20"/>
          <w:szCs w:val="20"/>
        </w:rPr>
        <w:t xml:space="preserve"> на основе </w:t>
      </w:r>
      <w:r w:rsidR="00424DDB" w:rsidRPr="00D8602B">
        <w:rPr>
          <w:rFonts w:ascii="TimesNewRomanPSMT" w:hAnsi="TimesNewRomanPSMT" w:cs="TimesNewRomanPSMT"/>
          <w:sz w:val="20"/>
          <w:szCs w:val="20"/>
          <w:lang w:val="en-US"/>
        </w:rPr>
        <w:t>URL</w:t>
      </w:r>
      <w:r w:rsidR="00424DDB" w:rsidRPr="00D8602B">
        <w:rPr>
          <w:rFonts w:ascii="TimesNewRomanPSMT" w:hAnsi="TimesNewRomanPSMT" w:cs="TimesNewRomanPSMT"/>
          <w:sz w:val="20"/>
          <w:szCs w:val="20"/>
        </w:rPr>
        <w:t>:</w:t>
      </w:r>
      <w:proofErr w:type="spellStart"/>
      <w:r w:rsidR="00424DDB" w:rsidRPr="00D8602B">
        <w:rPr>
          <w:rFonts w:ascii="TimesNewRomanPSMT" w:hAnsi="TimesNewRomanPSMT" w:cs="TimesNewRomanPSMT"/>
          <w:sz w:val="20"/>
          <w:szCs w:val="20"/>
        </w:rPr>
        <w:t>http</w:t>
      </w:r>
      <w:proofErr w:type="spellEnd"/>
      <w:r w:rsidR="00424DDB" w:rsidRPr="00D8602B">
        <w:rPr>
          <w:rFonts w:ascii="TimesNewRomanPSMT" w:hAnsi="TimesNewRomanPSMT" w:cs="TimesNewRomanPSMT"/>
          <w:sz w:val="20"/>
          <w:szCs w:val="20"/>
        </w:rPr>
        <w:t xml:space="preserve">://http://www.spark-interfax.ru  (Дата обращения: 1.12.2017) – </w:t>
      </w:r>
      <w:r w:rsidR="00424DDB" w:rsidRPr="00D8602B">
        <w:rPr>
          <w:rFonts w:ascii="Times New Roman" w:hAnsi="Times New Roman"/>
          <w:sz w:val="20"/>
          <w:szCs w:val="20"/>
        </w:rPr>
        <w:t>сетевое издание «Информационный ресурс СПАРК»</w:t>
      </w:r>
    </w:p>
    <w:p w:rsidR="006620D8" w:rsidRPr="00E372EC" w:rsidRDefault="006620D8" w:rsidP="006620D8">
      <w:pPr>
        <w:pStyle w:val="13"/>
        <w:rPr>
          <w:snapToGrid/>
          <w:color w:val="000000" w:themeColor="text1"/>
          <w:sz w:val="24"/>
          <w:szCs w:val="24"/>
        </w:rPr>
      </w:pPr>
      <w:r w:rsidRPr="00E372EC">
        <w:rPr>
          <w:snapToGrid/>
          <w:color w:val="000000" w:themeColor="text1"/>
          <w:sz w:val="24"/>
          <w:szCs w:val="24"/>
        </w:rPr>
        <w:t xml:space="preserve">За анализируемый период все показатели были </w:t>
      </w:r>
      <w:r>
        <w:rPr>
          <w:snapToGrid/>
          <w:color w:val="000000" w:themeColor="text1"/>
          <w:sz w:val="24"/>
          <w:szCs w:val="24"/>
        </w:rPr>
        <w:t xml:space="preserve">хуже нормативных значений, что </w:t>
      </w:r>
      <w:r w:rsidR="001C52C8">
        <w:rPr>
          <w:snapToGrid/>
          <w:color w:val="000000" w:themeColor="text1"/>
          <w:sz w:val="24"/>
          <w:szCs w:val="24"/>
        </w:rPr>
        <w:t>подтверждает сделанный ранее вывод о кризисном финансовом состоянии</w:t>
      </w:r>
      <w:r>
        <w:rPr>
          <w:snapToGrid/>
          <w:color w:val="000000" w:themeColor="text1"/>
          <w:sz w:val="24"/>
          <w:szCs w:val="24"/>
        </w:rPr>
        <w:t>.</w:t>
      </w:r>
    </w:p>
    <w:p w:rsidR="006620D8" w:rsidRPr="00E372EC" w:rsidRDefault="006620D8" w:rsidP="006620D8">
      <w:pPr>
        <w:pStyle w:val="31"/>
        <w:ind w:firstLine="567"/>
        <w:rPr>
          <w:rFonts w:ascii="Times New Roman" w:hAnsi="Times New Roman"/>
          <w:b w:val="0"/>
          <w:i w:val="0"/>
          <w:sz w:val="24"/>
          <w:szCs w:val="24"/>
        </w:rPr>
      </w:pPr>
      <w:r w:rsidRPr="00E372EC">
        <w:rPr>
          <w:rFonts w:ascii="Times New Roman" w:hAnsi="Times New Roman"/>
          <w:b w:val="0"/>
          <w:i w:val="0"/>
          <w:sz w:val="24"/>
          <w:szCs w:val="24"/>
        </w:rPr>
        <w:t xml:space="preserve">Проведем анализ </w:t>
      </w:r>
      <w:r>
        <w:rPr>
          <w:rFonts w:ascii="Times New Roman" w:hAnsi="Times New Roman"/>
          <w:b w:val="0"/>
          <w:i w:val="0"/>
          <w:sz w:val="24"/>
          <w:szCs w:val="24"/>
        </w:rPr>
        <w:t>ликвидности баланса</w:t>
      </w:r>
      <w:r w:rsidRPr="00E372EC">
        <w:rPr>
          <w:rFonts w:ascii="Times New Roman" w:hAnsi="Times New Roman"/>
          <w:b w:val="0"/>
          <w:i w:val="0"/>
          <w:sz w:val="24"/>
          <w:szCs w:val="24"/>
        </w:rPr>
        <w:t xml:space="preserve"> предприятия (</w:t>
      </w:r>
      <w:r>
        <w:rPr>
          <w:rFonts w:ascii="Times New Roman" w:hAnsi="Times New Roman"/>
          <w:b w:val="0"/>
          <w:i w:val="0"/>
          <w:sz w:val="24"/>
          <w:szCs w:val="24"/>
        </w:rPr>
        <w:t>Т</w:t>
      </w:r>
      <w:r w:rsidRPr="00E372EC">
        <w:rPr>
          <w:rFonts w:ascii="Times New Roman" w:hAnsi="Times New Roman"/>
          <w:b w:val="0"/>
          <w:i w:val="0"/>
          <w:sz w:val="24"/>
          <w:szCs w:val="24"/>
        </w:rPr>
        <w:t>абл. 2.</w:t>
      </w:r>
      <w:r w:rsidR="00F15F41">
        <w:rPr>
          <w:rFonts w:ascii="Times New Roman" w:hAnsi="Times New Roman"/>
          <w:b w:val="0"/>
          <w:i w:val="0"/>
          <w:sz w:val="24"/>
          <w:szCs w:val="24"/>
        </w:rPr>
        <w:t>27</w:t>
      </w:r>
      <w:r w:rsidRPr="00E372EC">
        <w:rPr>
          <w:rFonts w:ascii="Times New Roman" w:hAnsi="Times New Roman"/>
          <w:b w:val="0"/>
          <w:i w:val="0"/>
          <w:sz w:val="24"/>
          <w:szCs w:val="24"/>
        </w:rPr>
        <w:t>).</w:t>
      </w:r>
    </w:p>
    <w:p w:rsidR="006620D8" w:rsidRPr="0019247F" w:rsidRDefault="006620D8" w:rsidP="006620D8">
      <w:pPr>
        <w:pStyle w:val="31"/>
        <w:ind w:firstLine="0"/>
        <w:jc w:val="right"/>
        <w:rPr>
          <w:rFonts w:ascii="Times New Roman" w:hAnsi="Times New Roman"/>
          <w:b w:val="0"/>
          <w:sz w:val="24"/>
          <w:szCs w:val="24"/>
        </w:rPr>
      </w:pPr>
      <w:r w:rsidRPr="0019247F">
        <w:rPr>
          <w:rFonts w:ascii="Times New Roman" w:hAnsi="Times New Roman"/>
          <w:b w:val="0"/>
          <w:sz w:val="24"/>
          <w:szCs w:val="24"/>
        </w:rPr>
        <w:t>Таблица 2.</w:t>
      </w:r>
      <w:r w:rsidR="005753E3">
        <w:rPr>
          <w:rFonts w:ascii="Times New Roman" w:hAnsi="Times New Roman"/>
          <w:b w:val="0"/>
          <w:sz w:val="24"/>
          <w:szCs w:val="24"/>
        </w:rPr>
        <w:t>27</w:t>
      </w:r>
    </w:p>
    <w:p w:rsidR="006620D8" w:rsidRPr="0019247F" w:rsidRDefault="006620D8" w:rsidP="006620D8">
      <w:pPr>
        <w:pStyle w:val="31"/>
        <w:ind w:firstLine="0"/>
        <w:jc w:val="center"/>
        <w:rPr>
          <w:rFonts w:ascii="Times New Roman" w:hAnsi="Times New Roman"/>
          <w:i w:val="0"/>
          <w:sz w:val="24"/>
          <w:szCs w:val="24"/>
        </w:rPr>
      </w:pPr>
      <w:r>
        <w:rPr>
          <w:rFonts w:ascii="Times New Roman" w:hAnsi="Times New Roman"/>
          <w:i w:val="0"/>
          <w:sz w:val="24"/>
          <w:szCs w:val="24"/>
        </w:rPr>
        <w:t>Ликвидность баланс</w:t>
      </w:r>
      <w:proofErr w:type="gramStart"/>
      <w:r>
        <w:rPr>
          <w:rFonts w:ascii="Times New Roman" w:hAnsi="Times New Roman"/>
          <w:i w:val="0"/>
          <w:sz w:val="24"/>
          <w:szCs w:val="24"/>
        </w:rPr>
        <w:t>а ОО</w:t>
      </w:r>
      <w:r w:rsidRPr="0019247F">
        <w:rPr>
          <w:rFonts w:ascii="Times New Roman" w:hAnsi="Times New Roman"/>
          <w:i w:val="0"/>
          <w:sz w:val="24"/>
          <w:szCs w:val="24"/>
        </w:rPr>
        <w:t>О</w:t>
      </w:r>
      <w:proofErr w:type="gramEnd"/>
      <w:r w:rsidRPr="0019247F">
        <w:rPr>
          <w:rFonts w:ascii="Times New Roman" w:hAnsi="Times New Roman"/>
          <w:i w:val="0"/>
          <w:sz w:val="24"/>
          <w:szCs w:val="24"/>
        </w:rPr>
        <w:t xml:space="preserve"> «</w:t>
      </w:r>
      <w:r w:rsidR="00EA4BB5">
        <w:rPr>
          <w:rFonts w:ascii="Times New Roman" w:hAnsi="Times New Roman"/>
          <w:i w:val="0"/>
          <w:sz w:val="24"/>
          <w:szCs w:val="24"/>
        </w:rPr>
        <w:t>Всеволожский крановый завод</w:t>
      </w:r>
      <w:r w:rsidRPr="0019247F">
        <w:rPr>
          <w:rFonts w:ascii="Times New Roman" w:hAnsi="Times New Roman"/>
          <w:i w:val="0"/>
          <w:sz w:val="24"/>
          <w:szCs w:val="24"/>
        </w:rPr>
        <w:t>»*</w:t>
      </w:r>
    </w:p>
    <w:tbl>
      <w:tblPr>
        <w:tblW w:w="9636" w:type="dxa"/>
        <w:jc w:val="center"/>
        <w:tblInd w:w="-1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0"/>
        <w:gridCol w:w="916"/>
        <w:gridCol w:w="916"/>
        <w:gridCol w:w="1557"/>
        <w:gridCol w:w="916"/>
        <w:gridCol w:w="1491"/>
      </w:tblGrid>
      <w:tr w:rsidR="006620D8" w:rsidRPr="0027070D" w:rsidTr="00273E43">
        <w:trPr>
          <w:cantSplit/>
          <w:jc w:val="center"/>
        </w:trPr>
        <w:tc>
          <w:tcPr>
            <w:tcW w:w="5672" w:type="dxa"/>
            <w:gridSpan w:val="3"/>
          </w:tcPr>
          <w:p w:rsidR="006620D8" w:rsidRPr="00513B17" w:rsidRDefault="006620D8" w:rsidP="00273E43">
            <w:pPr>
              <w:tabs>
                <w:tab w:val="left" w:pos="510"/>
                <w:tab w:val="center" w:pos="797"/>
              </w:tabs>
              <w:rPr>
                <w:sz w:val="20"/>
                <w:szCs w:val="20"/>
              </w:rPr>
            </w:pPr>
            <w:r w:rsidRPr="00513B17">
              <w:rPr>
                <w:sz w:val="20"/>
                <w:szCs w:val="20"/>
              </w:rPr>
              <w:lastRenderedPageBreak/>
              <w:t>Актив</w:t>
            </w:r>
          </w:p>
        </w:tc>
        <w:tc>
          <w:tcPr>
            <w:tcW w:w="3964" w:type="dxa"/>
            <w:gridSpan w:val="3"/>
          </w:tcPr>
          <w:p w:rsidR="006620D8" w:rsidRPr="00513B17" w:rsidRDefault="006620D8" w:rsidP="00273E43">
            <w:pPr>
              <w:tabs>
                <w:tab w:val="left" w:pos="510"/>
                <w:tab w:val="center" w:pos="797"/>
              </w:tabs>
              <w:rPr>
                <w:sz w:val="20"/>
                <w:szCs w:val="20"/>
              </w:rPr>
            </w:pPr>
            <w:r>
              <w:rPr>
                <w:sz w:val="20"/>
                <w:szCs w:val="20"/>
              </w:rPr>
              <w:t>Пассив</w:t>
            </w:r>
          </w:p>
        </w:tc>
      </w:tr>
      <w:tr w:rsidR="006620D8" w:rsidRPr="0027070D" w:rsidTr="00273E43">
        <w:trPr>
          <w:jc w:val="center"/>
        </w:trPr>
        <w:tc>
          <w:tcPr>
            <w:tcW w:w="3840" w:type="dxa"/>
          </w:tcPr>
          <w:p w:rsidR="006620D8" w:rsidRPr="00513B17" w:rsidRDefault="006620D8" w:rsidP="00273E43">
            <w:pPr>
              <w:jc w:val="center"/>
              <w:rPr>
                <w:sz w:val="20"/>
                <w:szCs w:val="20"/>
              </w:rPr>
            </w:pPr>
            <w:r w:rsidRPr="00513B17">
              <w:rPr>
                <w:sz w:val="20"/>
                <w:szCs w:val="20"/>
              </w:rPr>
              <w:t>Статьи</w:t>
            </w:r>
          </w:p>
        </w:tc>
        <w:tc>
          <w:tcPr>
            <w:tcW w:w="916" w:type="dxa"/>
          </w:tcPr>
          <w:p w:rsidR="006620D8" w:rsidRPr="00513B17" w:rsidRDefault="006620D8" w:rsidP="00273E43">
            <w:pPr>
              <w:jc w:val="center"/>
              <w:rPr>
                <w:sz w:val="20"/>
                <w:szCs w:val="20"/>
              </w:rPr>
            </w:pPr>
            <w:r w:rsidRPr="00513B17">
              <w:rPr>
                <w:sz w:val="20"/>
                <w:szCs w:val="20"/>
              </w:rPr>
              <w:t>2015 г.</w:t>
            </w:r>
          </w:p>
        </w:tc>
        <w:tc>
          <w:tcPr>
            <w:tcW w:w="916" w:type="dxa"/>
          </w:tcPr>
          <w:p w:rsidR="006620D8" w:rsidRPr="00513B17" w:rsidRDefault="006620D8" w:rsidP="00273E43">
            <w:pPr>
              <w:jc w:val="center"/>
              <w:rPr>
                <w:sz w:val="20"/>
                <w:szCs w:val="20"/>
              </w:rPr>
            </w:pPr>
            <w:r w:rsidRPr="00513B17">
              <w:rPr>
                <w:sz w:val="20"/>
                <w:szCs w:val="20"/>
              </w:rPr>
              <w:t>2016 г.</w:t>
            </w:r>
          </w:p>
        </w:tc>
        <w:tc>
          <w:tcPr>
            <w:tcW w:w="1557" w:type="dxa"/>
          </w:tcPr>
          <w:p w:rsidR="006620D8" w:rsidRPr="00513B17" w:rsidRDefault="006620D8" w:rsidP="00273E43">
            <w:pPr>
              <w:jc w:val="center"/>
              <w:rPr>
                <w:sz w:val="20"/>
                <w:szCs w:val="20"/>
              </w:rPr>
            </w:pPr>
            <w:r w:rsidRPr="00513B17">
              <w:rPr>
                <w:sz w:val="20"/>
                <w:szCs w:val="20"/>
              </w:rPr>
              <w:t>Статьи</w:t>
            </w:r>
          </w:p>
        </w:tc>
        <w:tc>
          <w:tcPr>
            <w:tcW w:w="916" w:type="dxa"/>
          </w:tcPr>
          <w:p w:rsidR="006620D8" w:rsidRPr="00513B17" w:rsidRDefault="006620D8" w:rsidP="00273E43">
            <w:pPr>
              <w:jc w:val="center"/>
              <w:rPr>
                <w:sz w:val="20"/>
                <w:szCs w:val="20"/>
              </w:rPr>
            </w:pPr>
            <w:r w:rsidRPr="00513B17">
              <w:rPr>
                <w:sz w:val="20"/>
                <w:szCs w:val="20"/>
              </w:rPr>
              <w:t>2015 г.</w:t>
            </w:r>
          </w:p>
        </w:tc>
        <w:tc>
          <w:tcPr>
            <w:tcW w:w="1491" w:type="dxa"/>
          </w:tcPr>
          <w:p w:rsidR="006620D8" w:rsidRPr="00513B17" w:rsidRDefault="006620D8" w:rsidP="00273E43">
            <w:pPr>
              <w:jc w:val="center"/>
              <w:rPr>
                <w:sz w:val="20"/>
                <w:szCs w:val="20"/>
              </w:rPr>
            </w:pPr>
            <w:r w:rsidRPr="00513B17">
              <w:rPr>
                <w:sz w:val="20"/>
                <w:szCs w:val="20"/>
              </w:rPr>
              <w:t>2016 г.</w:t>
            </w:r>
          </w:p>
        </w:tc>
      </w:tr>
      <w:tr w:rsidR="006F3D3A" w:rsidRPr="0027070D" w:rsidTr="00E8703D">
        <w:trPr>
          <w:jc w:val="center"/>
        </w:trPr>
        <w:tc>
          <w:tcPr>
            <w:tcW w:w="3840" w:type="dxa"/>
          </w:tcPr>
          <w:p w:rsidR="006F3D3A" w:rsidRPr="00513B17" w:rsidRDefault="006F3D3A" w:rsidP="00273E43">
            <w:pPr>
              <w:jc w:val="both"/>
              <w:rPr>
                <w:sz w:val="20"/>
                <w:szCs w:val="20"/>
              </w:rPr>
            </w:pPr>
            <w:r w:rsidRPr="00513B17">
              <w:rPr>
                <w:sz w:val="20"/>
                <w:szCs w:val="20"/>
              </w:rPr>
              <w:t>Ликвидные активы</w:t>
            </w:r>
          </w:p>
        </w:tc>
        <w:tc>
          <w:tcPr>
            <w:tcW w:w="916" w:type="dxa"/>
            <w:vAlign w:val="bottom"/>
          </w:tcPr>
          <w:p w:rsidR="006F3D3A" w:rsidRPr="006F3D3A" w:rsidRDefault="006F3D3A">
            <w:pPr>
              <w:jc w:val="center"/>
              <w:rPr>
                <w:bCs/>
                <w:color w:val="000000"/>
                <w:sz w:val="20"/>
                <w:szCs w:val="20"/>
              </w:rPr>
            </w:pPr>
            <w:r w:rsidRPr="006F3D3A">
              <w:rPr>
                <w:bCs/>
                <w:color w:val="000000"/>
                <w:sz w:val="20"/>
                <w:szCs w:val="20"/>
              </w:rPr>
              <w:t>703</w:t>
            </w:r>
          </w:p>
        </w:tc>
        <w:tc>
          <w:tcPr>
            <w:tcW w:w="916" w:type="dxa"/>
            <w:vAlign w:val="bottom"/>
          </w:tcPr>
          <w:p w:rsidR="006F3D3A" w:rsidRPr="006F3D3A" w:rsidRDefault="006F3D3A">
            <w:pPr>
              <w:jc w:val="center"/>
              <w:rPr>
                <w:bCs/>
                <w:color w:val="000000"/>
                <w:sz w:val="20"/>
                <w:szCs w:val="20"/>
              </w:rPr>
            </w:pPr>
            <w:r w:rsidRPr="006F3D3A">
              <w:rPr>
                <w:bCs/>
                <w:color w:val="000000"/>
                <w:sz w:val="20"/>
                <w:szCs w:val="20"/>
              </w:rPr>
              <w:t>2 777</w:t>
            </w:r>
          </w:p>
        </w:tc>
        <w:tc>
          <w:tcPr>
            <w:tcW w:w="1557" w:type="dxa"/>
          </w:tcPr>
          <w:p w:rsidR="006F3D3A" w:rsidRPr="00D5116B" w:rsidRDefault="006F3D3A" w:rsidP="00273E43">
            <w:pPr>
              <w:jc w:val="both"/>
              <w:rPr>
                <w:sz w:val="20"/>
                <w:szCs w:val="20"/>
              </w:rPr>
            </w:pPr>
            <w:r w:rsidRPr="00D5116B">
              <w:rPr>
                <w:sz w:val="20"/>
                <w:szCs w:val="20"/>
              </w:rPr>
              <w:t>Срочные обязательства</w:t>
            </w:r>
          </w:p>
        </w:tc>
        <w:tc>
          <w:tcPr>
            <w:tcW w:w="916" w:type="dxa"/>
            <w:vAlign w:val="bottom"/>
          </w:tcPr>
          <w:p w:rsidR="006F3D3A" w:rsidRPr="006F3D3A" w:rsidRDefault="006F3D3A">
            <w:pPr>
              <w:jc w:val="center"/>
              <w:rPr>
                <w:bCs/>
                <w:color w:val="000000"/>
                <w:sz w:val="20"/>
                <w:szCs w:val="20"/>
              </w:rPr>
            </w:pPr>
            <w:r w:rsidRPr="006F3D3A">
              <w:rPr>
                <w:bCs/>
                <w:color w:val="000000"/>
                <w:sz w:val="20"/>
                <w:szCs w:val="20"/>
              </w:rPr>
              <w:t>51 141</w:t>
            </w:r>
          </w:p>
        </w:tc>
        <w:tc>
          <w:tcPr>
            <w:tcW w:w="1491" w:type="dxa"/>
            <w:vAlign w:val="bottom"/>
          </w:tcPr>
          <w:p w:rsidR="006F3D3A" w:rsidRPr="006F3D3A" w:rsidRDefault="006F3D3A">
            <w:pPr>
              <w:jc w:val="center"/>
              <w:rPr>
                <w:bCs/>
                <w:color w:val="000000"/>
                <w:sz w:val="20"/>
                <w:szCs w:val="20"/>
              </w:rPr>
            </w:pPr>
            <w:r w:rsidRPr="006F3D3A">
              <w:rPr>
                <w:bCs/>
                <w:color w:val="000000"/>
                <w:sz w:val="20"/>
                <w:szCs w:val="20"/>
              </w:rPr>
              <w:t>82 025</w:t>
            </w:r>
          </w:p>
        </w:tc>
      </w:tr>
      <w:tr w:rsidR="006F3D3A" w:rsidRPr="0027070D" w:rsidTr="00E8703D">
        <w:trPr>
          <w:jc w:val="center"/>
        </w:trPr>
        <w:tc>
          <w:tcPr>
            <w:tcW w:w="3840" w:type="dxa"/>
          </w:tcPr>
          <w:p w:rsidR="006F3D3A" w:rsidRPr="00513B17" w:rsidRDefault="006F3D3A" w:rsidP="00273E43">
            <w:pPr>
              <w:jc w:val="both"/>
              <w:rPr>
                <w:sz w:val="20"/>
                <w:szCs w:val="20"/>
              </w:rPr>
            </w:pPr>
            <w:r w:rsidRPr="00513B17">
              <w:rPr>
                <w:sz w:val="20"/>
                <w:szCs w:val="20"/>
              </w:rPr>
              <w:t>Быстрореализуемые активы</w:t>
            </w:r>
          </w:p>
        </w:tc>
        <w:tc>
          <w:tcPr>
            <w:tcW w:w="916" w:type="dxa"/>
            <w:vAlign w:val="bottom"/>
          </w:tcPr>
          <w:p w:rsidR="006F3D3A" w:rsidRPr="006F3D3A" w:rsidRDefault="006F3D3A">
            <w:pPr>
              <w:jc w:val="center"/>
              <w:rPr>
                <w:bCs/>
                <w:color w:val="000000"/>
                <w:sz w:val="20"/>
                <w:szCs w:val="20"/>
              </w:rPr>
            </w:pPr>
            <w:r w:rsidRPr="006F3D3A">
              <w:rPr>
                <w:bCs/>
                <w:color w:val="000000"/>
                <w:sz w:val="20"/>
                <w:szCs w:val="20"/>
              </w:rPr>
              <w:t>32 533</w:t>
            </w:r>
          </w:p>
        </w:tc>
        <w:tc>
          <w:tcPr>
            <w:tcW w:w="916" w:type="dxa"/>
            <w:vAlign w:val="bottom"/>
          </w:tcPr>
          <w:p w:rsidR="006F3D3A" w:rsidRPr="006F3D3A" w:rsidRDefault="006F3D3A">
            <w:pPr>
              <w:jc w:val="center"/>
              <w:rPr>
                <w:bCs/>
                <w:color w:val="000000"/>
                <w:sz w:val="20"/>
                <w:szCs w:val="20"/>
              </w:rPr>
            </w:pPr>
            <w:r w:rsidRPr="006F3D3A">
              <w:rPr>
                <w:bCs/>
                <w:color w:val="000000"/>
                <w:sz w:val="20"/>
                <w:szCs w:val="20"/>
              </w:rPr>
              <w:t>38 005</w:t>
            </w:r>
          </w:p>
        </w:tc>
        <w:tc>
          <w:tcPr>
            <w:tcW w:w="1557" w:type="dxa"/>
          </w:tcPr>
          <w:p w:rsidR="006F3D3A" w:rsidRPr="00D5116B" w:rsidRDefault="006F3D3A" w:rsidP="00273E43">
            <w:pPr>
              <w:jc w:val="both"/>
              <w:rPr>
                <w:sz w:val="20"/>
                <w:szCs w:val="20"/>
              </w:rPr>
            </w:pPr>
            <w:r w:rsidRPr="00D5116B">
              <w:rPr>
                <w:sz w:val="20"/>
                <w:szCs w:val="20"/>
              </w:rPr>
              <w:t>Краткосрочные пассивы</w:t>
            </w:r>
          </w:p>
        </w:tc>
        <w:tc>
          <w:tcPr>
            <w:tcW w:w="916" w:type="dxa"/>
            <w:vAlign w:val="bottom"/>
          </w:tcPr>
          <w:p w:rsidR="006F3D3A" w:rsidRPr="006F3D3A" w:rsidRDefault="006F3D3A">
            <w:pPr>
              <w:jc w:val="center"/>
              <w:rPr>
                <w:bCs/>
                <w:color w:val="000000"/>
                <w:sz w:val="20"/>
                <w:szCs w:val="20"/>
              </w:rPr>
            </w:pPr>
            <w:r w:rsidRPr="006F3D3A">
              <w:rPr>
                <w:bCs/>
                <w:color w:val="000000"/>
                <w:sz w:val="20"/>
                <w:szCs w:val="20"/>
              </w:rPr>
              <w:t>0</w:t>
            </w:r>
          </w:p>
        </w:tc>
        <w:tc>
          <w:tcPr>
            <w:tcW w:w="1491" w:type="dxa"/>
            <w:vAlign w:val="bottom"/>
          </w:tcPr>
          <w:p w:rsidR="006F3D3A" w:rsidRPr="006F3D3A" w:rsidRDefault="006F3D3A">
            <w:pPr>
              <w:jc w:val="center"/>
              <w:rPr>
                <w:bCs/>
                <w:color w:val="000000"/>
                <w:sz w:val="20"/>
                <w:szCs w:val="20"/>
              </w:rPr>
            </w:pPr>
            <w:r w:rsidRPr="006F3D3A">
              <w:rPr>
                <w:bCs/>
                <w:color w:val="000000"/>
                <w:sz w:val="20"/>
                <w:szCs w:val="20"/>
              </w:rPr>
              <w:t>4 650</w:t>
            </w:r>
          </w:p>
        </w:tc>
      </w:tr>
      <w:tr w:rsidR="006F3D3A" w:rsidRPr="0027070D" w:rsidTr="00E8703D">
        <w:trPr>
          <w:jc w:val="center"/>
        </w:trPr>
        <w:tc>
          <w:tcPr>
            <w:tcW w:w="3840" w:type="dxa"/>
          </w:tcPr>
          <w:p w:rsidR="006F3D3A" w:rsidRPr="00513B17" w:rsidRDefault="006F3D3A" w:rsidP="00273E43">
            <w:pPr>
              <w:jc w:val="both"/>
              <w:rPr>
                <w:sz w:val="20"/>
                <w:szCs w:val="20"/>
              </w:rPr>
            </w:pPr>
            <w:r w:rsidRPr="00513B17">
              <w:rPr>
                <w:sz w:val="20"/>
                <w:szCs w:val="20"/>
              </w:rPr>
              <w:t>Медленно реализуемые активы</w:t>
            </w:r>
          </w:p>
        </w:tc>
        <w:tc>
          <w:tcPr>
            <w:tcW w:w="916" w:type="dxa"/>
            <w:vAlign w:val="bottom"/>
          </w:tcPr>
          <w:p w:rsidR="006F3D3A" w:rsidRPr="006F3D3A" w:rsidRDefault="006F3D3A">
            <w:pPr>
              <w:jc w:val="center"/>
              <w:rPr>
                <w:bCs/>
                <w:color w:val="000000"/>
                <w:sz w:val="20"/>
                <w:szCs w:val="20"/>
              </w:rPr>
            </w:pPr>
            <w:r w:rsidRPr="006F3D3A">
              <w:rPr>
                <w:bCs/>
                <w:color w:val="000000"/>
                <w:sz w:val="20"/>
                <w:szCs w:val="20"/>
              </w:rPr>
              <w:t>38 642</w:t>
            </w:r>
          </w:p>
        </w:tc>
        <w:tc>
          <w:tcPr>
            <w:tcW w:w="916" w:type="dxa"/>
            <w:vAlign w:val="bottom"/>
          </w:tcPr>
          <w:p w:rsidR="006F3D3A" w:rsidRPr="006F3D3A" w:rsidRDefault="006F3D3A">
            <w:pPr>
              <w:jc w:val="center"/>
              <w:rPr>
                <w:bCs/>
                <w:color w:val="000000"/>
                <w:sz w:val="20"/>
                <w:szCs w:val="20"/>
              </w:rPr>
            </w:pPr>
            <w:r w:rsidRPr="006F3D3A">
              <w:rPr>
                <w:bCs/>
                <w:color w:val="000000"/>
                <w:sz w:val="20"/>
                <w:szCs w:val="20"/>
              </w:rPr>
              <w:t>61 299</w:t>
            </w:r>
          </w:p>
        </w:tc>
        <w:tc>
          <w:tcPr>
            <w:tcW w:w="1557" w:type="dxa"/>
          </w:tcPr>
          <w:p w:rsidR="006F3D3A" w:rsidRPr="00D5116B" w:rsidRDefault="006F3D3A" w:rsidP="00273E43">
            <w:pPr>
              <w:jc w:val="both"/>
              <w:rPr>
                <w:sz w:val="20"/>
                <w:szCs w:val="20"/>
              </w:rPr>
            </w:pPr>
            <w:r w:rsidRPr="00D5116B">
              <w:rPr>
                <w:sz w:val="20"/>
                <w:szCs w:val="20"/>
              </w:rPr>
              <w:t>Долгосрочные пассивы</w:t>
            </w:r>
          </w:p>
        </w:tc>
        <w:tc>
          <w:tcPr>
            <w:tcW w:w="916" w:type="dxa"/>
            <w:vAlign w:val="bottom"/>
          </w:tcPr>
          <w:p w:rsidR="006F3D3A" w:rsidRPr="006F3D3A" w:rsidRDefault="006F3D3A">
            <w:pPr>
              <w:jc w:val="center"/>
              <w:rPr>
                <w:bCs/>
                <w:color w:val="000000"/>
                <w:sz w:val="20"/>
                <w:szCs w:val="20"/>
              </w:rPr>
            </w:pPr>
            <w:r w:rsidRPr="006F3D3A">
              <w:rPr>
                <w:bCs/>
                <w:color w:val="000000"/>
                <w:sz w:val="20"/>
                <w:szCs w:val="20"/>
              </w:rPr>
              <w:t>21 150</w:t>
            </w:r>
          </w:p>
        </w:tc>
        <w:tc>
          <w:tcPr>
            <w:tcW w:w="1491" w:type="dxa"/>
            <w:vAlign w:val="bottom"/>
          </w:tcPr>
          <w:p w:rsidR="006F3D3A" w:rsidRPr="006F3D3A" w:rsidRDefault="006F3D3A">
            <w:pPr>
              <w:jc w:val="center"/>
              <w:rPr>
                <w:bCs/>
                <w:color w:val="000000"/>
                <w:sz w:val="20"/>
                <w:szCs w:val="20"/>
              </w:rPr>
            </w:pPr>
            <w:r w:rsidRPr="006F3D3A">
              <w:rPr>
                <w:bCs/>
                <w:color w:val="000000"/>
                <w:sz w:val="20"/>
                <w:szCs w:val="20"/>
              </w:rPr>
              <w:t>15 740</w:t>
            </w:r>
          </w:p>
        </w:tc>
      </w:tr>
      <w:tr w:rsidR="006F3D3A" w:rsidRPr="0027070D" w:rsidTr="00E8703D">
        <w:trPr>
          <w:jc w:val="center"/>
        </w:trPr>
        <w:tc>
          <w:tcPr>
            <w:tcW w:w="3840" w:type="dxa"/>
          </w:tcPr>
          <w:p w:rsidR="006F3D3A" w:rsidRPr="00513B17" w:rsidRDefault="006F3D3A" w:rsidP="00273E43">
            <w:pPr>
              <w:jc w:val="both"/>
              <w:rPr>
                <w:sz w:val="20"/>
                <w:szCs w:val="20"/>
              </w:rPr>
            </w:pPr>
            <w:r w:rsidRPr="00513B17">
              <w:rPr>
                <w:sz w:val="20"/>
                <w:szCs w:val="20"/>
              </w:rPr>
              <w:t>Трудно реализуемые активы</w:t>
            </w:r>
          </w:p>
        </w:tc>
        <w:tc>
          <w:tcPr>
            <w:tcW w:w="916" w:type="dxa"/>
            <w:vAlign w:val="bottom"/>
          </w:tcPr>
          <w:p w:rsidR="006F3D3A" w:rsidRPr="006F3D3A" w:rsidRDefault="006F3D3A">
            <w:pPr>
              <w:jc w:val="center"/>
              <w:rPr>
                <w:bCs/>
                <w:color w:val="000000"/>
                <w:sz w:val="20"/>
                <w:szCs w:val="20"/>
              </w:rPr>
            </w:pPr>
            <w:r w:rsidRPr="006F3D3A">
              <w:rPr>
                <w:bCs/>
                <w:color w:val="000000"/>
                <w:sz w:val="20"/>
                <w:szCs w:val="20"/>
              </w:rPr>
              <w:t>2 037</w:t>
            </w:r>
          </w:p>
        </w:tc>
        <w:tc>
          <w:tcPr>
            <w:tcW w:w="916" w:type="dxa"/>
            <w:vAlign w:val="bottom"/>
          </w:tcPr>
          <w:p w:rsidR="006F3D3A" w:rsidRPr="006F3D3A" w:rsidRDefault="006F3D3A">
            <w:pPr>
              <w:jc w:val="center"/>
              <w:rPr>
                <w:bCs/>
                <w:color w:val="000000"/>
                <w:sz w:val="20"/>
                <w:szCs w:val="20"/>
              </w:rPr>
            </w:pPr>
            <w:r w:rsidRPr="006F3D3A">
              <w:rPr>
                <w:bCs/>
                <w:color w:val="000000"/>
                <w:sz w:val="20"/>
                <w:szCs w:val="20"/>
              </w:rPr>
              <w:t>2 299</w:t>
            </w:r>
          </w:p>
        </w:tc>
        <w:tc>
          <w:tcPr>
            <w:tcW w:w="1557" w:type="dxa"/>
          </w:tcPr>
          <w:p w:rsidR="006F3D3A" w:rsidRPr="00D5116B" w:rsidRDefault="006F3D3A" w:rsidP="00273E43">
            <w:pPr>
              <w:jc w:val="both"/>
              <w:rPr>
                <w:sz w:val="20"/>
                <w:szCs w:val="20"/>
              </w:rPr>
            </w:pPr>
            <w:r w:rsidRPr="00D5116B">
              <w:rPr>
                <w:sz w:val="20"/>
                <w:szCs w:val="20"/>
              </w:rPr>
              <w:t>Постоянные пассивы</w:t>
            </w:r>
          </w:p>
        </w:tc>
        <w:tc>
          <w:tcPr>
            <w:tcW w:w="916" w:type="dxa"/>
            <w:vAlign w:val="bottom"/>
          </w:tcPr>
          <w:p w:rsidR="006F3D3A" w:rsidRPr="006F3D3A" w:rsidRDefault="006F3D3A">
            <w:pPr>
              <w:jc w:val="center"/>
              <w:rPr>
                <w:bCs/>
                <w:color w:val="000000"/>
                <w:sz w:val="20"/>
                <w:szCs w:val="20"/>
              </w:rPr>
            </w:pPr>
            <w:r w:rsidRPr="006F3D3A">
              <w:rPr>
                <w:bCs/>
                <w:color w:val="000000"/>
                <w:sz w:val="20"/>
                <w:szCs w:val="20"/>
              </w:rPr>
              <w:t>1 624</w:t>
            </w:r>
          </w:p>
        </w:tc>
        <w:tc>
          <w:tcPr>
            <w:tcW w:w="1491" w:type="dxa"/>
            <w:vAlign w:val="bottom"/>
          </w:tcPr>
          <w:p w:rsidR="006F3D3A" w:rsidRPr="006F3D3A" w:rsidRDefault="006F3D3A">
            <w:pPr>
              <w:jc w:val="center"/>
              <w:rPr>
                <w:bCs/>
                <w:color w:val="000000"/>
                <w:sz w:val="20"/>
                <w:szCs w:val="20"/>
              </w:rPr>
            </w:pPr>
            <w:r w:rsidRPr="006F3D3A">
              <w:rPr>
                <w:bCs/>
                <w:color w:val="000000"/>
                <w:sz w:val="20"/>
                <w:szCs w:val="20"/>
              </w:rPr>
              <w:t>1 965</w:t>
            </w:r>
          </w:p>
        </w:tc>
      </w:tr>
      <w:tr w:rsidR="006F3D3A" w:rsidRPr="0027070D" w:rsidTr="00E8703D">
        <w:trPr>
          <w:jc w:val="center"/>
        </w:trPr>
        <w:tc>
          <w:tcPr>
            <w:tcW w:w="3840" w:type="dxa"/>
          </w:tcPr>
          <w:p w:rsidR="006F3D3A" w:rsidRPr="00513B17" w:rsidRDefault="006F3D3A" w:rsidP="00273E43">
            <w:pPr>
              <w:jc w:val="both"/>
              <w:rPr>
                <w:sz w:val="20"/>
                <w:szCs w:val="20"/>
              </w:rPr>
            </w:pPr>
            <w:r w:rsidRPr="00513B17">
              <w:rPr>
                <w:sz w:val="20"/>
                <w:szCs w:val="20"/>
              </w:rPr>
              <w:t>Итого</w:t>
            </w:r>
          </w:p>
        </w:tc>
        <w:tc>
          <w:tcPr>
            <w:tcW w:w="916" w:type="dxa"/>
            <w:vAlign w:val="bottom"/>
          </w:tcPr>
          <w:p w:rsidR="006F3D3A" w:rsidRPr="006F3D3A" w:rsidRDefault="006F3D3A">
            <w:pPr>
              <w:jc w:val="center"/>
              <w:rPr>
                <w:bCs/>
                <w:color w:val="000000"/>
                <w:sz w:val="20"/>
                <w:szCs w:val="20"/>
              </w:rPr>
            </w:pPr>
            <w:r w:rsidRPr="006F3D3A">
              <w:rPr>
                <w:bCs/>
                <w:color w:val="000000"/>
                <w:sz w:val="20"/>
                <w:szCs w:val="20"/>
              </w:rPr>
              <w:t>73 915</w:t>
            </w:r>
          </w:p>
        </w:tc>
        <w:tc>
          <w:tcPr>
            <w:tcW w:w="916" w:type="dxa"/>
            <w:vAlign w:val="bottom"/>
          </w:tcPr>
          <w:p w:rsidR="006F3D3A" w:rsidRPr="006F3D3A" w:rsidRDefault="006F3D3A">
            <w:pPr>
              <w:jc w:val="center"/>
              <w:rPr>
                <w:bCs/>
                <w:color w:val="000000"/>
                <w:sz w:val="20"/>
                <w:szCs w:val="20"/>
              </w:rPr>
            </w:pPr>
            <w:r w:rsidRPr="006F3D3A">
              <w:rPr>
                <w:bCs/>
                <w:color w:val="000000"/>
                <w:sz w:val="20"/>
                <w:szCs w:val="20"/>
              </w:rPr>
              <w:t>104 380</w:t>
            </w:r>
          </w:p>
        </w:tc>
        <w:tc>
          <w:tcPr>
            <w:tcW w:w="1557" w:type="dxa"/>
          </w:tcPr>
          <w:p w:rsidR="006F3D3A" w:rsidRPr="00D5116B" w:rsidRDefault="006F3D3A" w:rsidP="00273E43">
            <w:pPr>
              <w:jc w:val="both"/>
              <w:rPr>
                <w:sz w:val="20"/>
                <w:szCs w:val="20"/>
              </w:rPr>
            </w:pPr>
            <w:r w:rsidRPr="00D5116B">
              <w:rPr>
                <w:sz w:val="20"/>
                <w:szCs w:val="20"/>
              </w:rPr>
              <w:t>Итого</w:t>
            </w:r>
          </w:p>
        </w:tc>
        <w:tc>
          <w:tcPr>
            <w:tcW w:w="916" w:type="dxa"/>
            <w:vAlign w:val="bottom"/>
          </w:tcPr>
          <w:p w:rsidR="006F3D3A" w:rsidRPr="006F3D3A" w:rsidRDefault="006F3D3A">
            <w:pPr>
              <w:jc w:val="center"/>
              <w:rPr>
                <w:bCs/>
                <w:color w:val="000000"/>
                <w:sz w:val="20"/>
                <w:szCs w:val="20"/>
              </w:rPr>
            </w:pPr>
            <w:r w:rsidRPr="006F3D3A">
              <w:rPr>
                <w:bCs/>
                <w:color w:val="000000"/>
                <w:sz w:val="20"/>
                <w:szCs w:val="20"/>
              </w:rPr>
              <w:t>73 915</w:t>
            </w:r>
          </w:p>
        </w:tc>
        <w:tc>
          <w:tcPr>
            <w:tcW w:w="1491" w:type="dxa"/>
            <w:vAlign w:val="bottom"/>
          </w:tcPr>
          <w:p w:rsidR="006F3D3A" w:rsidRPr="006F3D3A" w:rsidRDefault="006F3D3A">
            <w:pPr>
              <w:jc w:val="center"/>
              <w:rPr>
                <w:bCs/>
                <w:color w:val="000000"/>
                <w:sz w:val="20"/>
                <w:szCs w:val="20"/>
              </w:rPr>
            </w:pPr>
            <w:r w:rsidRPr="006F3D3A">
              <w:rPr>
                <w:bCs/>
                <w:color w:val="000000"/>
                <w:sz w:val="20"/>
                <w:szCs w:val="20"/>
              </w:rPr>
              <w:t>104 380</w:t>
            </w:r>
          </w:p>
        </w:tc>
      </w:tr>
    </w:tbl>
    <w:p w:rsidR="006620D8" w:rsidRPr="005F1375" w:rsidRDefault="006620D8" w:rsidP="006620D8">
      <w:pPr>
        <w:pStyle w:val="ad"/>
        <w:spacing w:after="0" w:line="360" w:lineRule="auto"/>
        <w:jc w:val="both"/>
        <w:rPr>
          <w:rFonts w:ascii="Times New Roman" w:hAnsi="Times New Roman"/>
          <w:sz w:val="20"/>
          <w:szCs w:val="20"/>
        </w:rPr>
      </w:pPr>
      <w:r w:rsidRPr="0019247F">
        <w:rPr>
          <w:rFonts w:ascii="Times New Roman" w:hAnsi="Times New Roman"/>
          <w:b/>
          <w:i/>
          <w:sz w:val="20"/>
          <w:szCs w:val="20"/>
        </w:rPr>
        <w:t>*</w:t>
      </w:r>
      <w:r>
        <w:rPr>
          <w:rFonts w:ascii="TimesNewRomanPSMT" w:hAnsi="TimesNewRomanPSMT" w:cs="TimesNewRomanPSMT"/>
          <w:sz w:val="20"/>
          <w:szCs w:val="20"/>
        </w:rPr>
        <w:t>Разработано автором</w:t>
      </w:r>
      <w:r w:rsidR="00424DDB">
        <w:rPr>
          <w:rFonts w:ascii="TimesNewRomanPSMT" w:hAnsi="TimesNewRomanPSMT" w:cs="TimesNewRomanPSMT"/>
          <w:sz w:val="20"/>
          <w:szCs w:val="20"/>
        </w:rPr>
        <w:t xml:space="preserve"> на основе </w:t>
      </w:r>
      <w:r w:rsidR="00424DDB" w:rsidRPr="00D8602B">
        <w:rPr>
          <w:rFonts w:ascii="TimesNewRomanPSMT" w:hAnsi="TimesNewRomanPSMT" w:cs="TimesNewRomanPSMT"/>
          <w:sz w:val="20"/>
          <w:szCs w:val="20"/>
          <w:lang w:val="en-US"/>
        </w:rPr>
        <w:t>URL</w:t>
      </w:r>
      <w:r w:rsidR="00424DDB" w:rsidRPr="00D8602B">
        <w:rPr>
          <w:rFonts w:ascii="TimesNewRomanPSMT" w:hAnsi="TimesNewRomanPSMT" w:cs="TimesNewRomanPSMT"/>
          <w:sz w:val="20"/>
          <w:szCs w:val="20"/>
        </w:rPr>
        <w:t>:</w:t>
      </w:r>
      <w:proofErr w:type="spellStart"/>
      <w:r w:rsidR="00424DDB" w:rsidRPr="00D8602B">
        <w:rPr>
          <w:rFonts w:ascii="TimesNewRomanPSMT" w:hAnsi="TimesNewRomanPSMT" w:cs="TimesNewRomanPSMT"/>
          <w:sz w:val="20"/>
          <w:szCs w:val="20"/>
        </w:rPr>
        <w:t>http</w:t>
      </w:r>
      <w:proofErr w:type="spellEnd"/>
      <w:r w:rsidR="00424DDB" w:rsidRPr="00D8602B">
        <w:rPr>
          <w:rFonts w:ascii="TimesNewRomanPSMT" w:hAnsi="TimesNewRomanPSMT" w:cs="TimesNewRomanPSMT"/>
          <w:sz w:val="20"/>
          <w:szCs w:val="20"/>
        </w:rPr>
        <w:t xml:space="preserve">://http://www.spark-interfax.ru  (Дата обращения: 1.12.2017) – </w:t>
      </w:r>
      <w:r w:rsidR="00424DDB" w:rsidRPr="00D8602B">
        <w:rPr>
          <w:rFonts w:ascii="Times New Roman" w:hAnsi="Times New Roman"/>
          <w:sz w:val="20"/>
          <w:szCs w:val="20"/>
        </w:rPr>
        <w:t>сетевое издание «Информационный ресурс СПАРК»</w:t>
      </w:r>
    </w:p>
    <w:p w:rsidR="006620D8" w:rsidRPr="00E372EC" w:rsidRDefault="006620D8" w:rsidP="006620D8">
      <w:pPr>
        <w:pStyle w:val="31"/>
        <w:rPr>
          <w:rFonts w:ascii="Times New Roman" w:hAnsi="Times New Roman"/>
          <w:b w:val="0"/>
          <w:i w:val="0"/>
          <w:sz w:val="24"/>
          <w:szCs w:val="24"/>
        </w:rPr>
      </w:pPr>
      <w:r w:rsidRPr="00E372EC">
        <w:rPr>
          <w:rFonts w:ascii="Times New Roman" w:hAnsi="Times New Roman"/>
          <w:b w:val="0"/>
          <w:i w:val="0"/>
          <w:sz w:val="24"/>
          <w:szCs w:val="24"/>
        </w:rPr>
        <w:t>Неравенство в 2016 г. выглядит следующим образом:</w:t>
      </w:r>
    </w:p>
    <w:p w:rsidR="006620D8" w:rsidRDefault="006620D8" w:rsidP="006620D8">
      <w:pPr>
        <w:pStyle w:val="31"/>
        <w:rPr>
          <w:rFonts w:ascii="Times New Roman" w:hAnsi="Times New Roman"/>
          <w:b w:val="0"/>
          <w:i w:val="0"/>
          <w:sz w:val="24"/>
          <w:szCs w:val="24"/>
        </w:rPr>
      </w:pPr>
      <w:r w:rsidRPr="00E372EC">
        <w:rPr>
          <w:rFonts w:ascii="Times New Roman" w:hAnsi="Times New Roman"/>
          <w:b w:val="0"/>
          <w:i w:val="0"/>
          <w:sz w:val="24"/>
          <w:szCs w:val="24"/>
        </w:rPr>
        <w:t>А</w:t>
      </w:r>
      <w:proofErr w:type="gramStart"/>
      <w:r w:rsidRPr="00E372EC">
        <w:rPr>
          <w:rFonts w:ascii="Times New Roman" w:hAnsi="Times New Roman"/>
          <w:b w:val="0"/>
          <w:i w:val="0"/>
          <w:sz w:val="24"/>
          <w:szCs w:val="24"/>
        </w:rPr>
        <w:t>1</w:t>
      </w:r>
      <w:proofErr w:type="gramEnd"/>
      <w:r w:rsidRPr="00E372EC">
        <w:rPr>
          <w:rFonts w:ascii="Times New Roman" w:hAnsi="Times New Roman"/>
          <w:b w:val="0"/>
          <w:i w:val="0"/>
          <w:sz w:val="24"/>
          <w:szCs w:val="24"/>
        </w:rPr>
        <w:t>&lt; П1</w:t>
      </w:r>
      <w:r>
        <w:rPr>
          <w:rFonts w:ascii="Times New Roman" w:hAnsi="Times New Roman"/>
          <w:b w:val="0"/>
          <w:i w:val="0"/>
          <w:sz w:val="24"/>
          <w:szCs w:val="24"/>
        </w:rPr>
        <w:t xml:space="preserve">; </w:t>
      </w:r>
      <w:r w:rsidRPr="00E372EC">
        <w:rPr>
          <w:rFonts w:ascii="Times New Roman" w:hAnsi="Times New Roman"/>
          <w:b w:val="0"/>
          <w:i w:val="0"/>
          <w:sz w:val="24"/>
          <w:szCs w:val="24"/>
        </w:rPr>
        <w:t>А2</w:t>
      </w:r>
      <w:r w:rsidRPr="00F57983">
        <w:rPr>
          <w:rFonts w:ascii="Times New Roman" w:hAnsi="Times New Roman"/>
          <w:b w:val="0"/>
          <w:i w:val="0"/>
          <w:sz w:val="24"/>
          <w:szCs w:val="24"/>
        </w:rPr>
        <w:t>&gt;</w:t>
      </w:r>
      <w:r w:rsidRPr="00E372EC">
        <w:rPr>
          <w:rFonts w:ascii="Times New Roman" w:hAnsi="Times New Roman"/>
          <w:b w:val="0"/>
          <w:i w:val="0"/>
          <w:sz w:val="24"/>
          <w:szCs w:val="24"/>
        </w:rPr>
        <w:t xml:space="preserve"> П2</w:t>
      </w:r>
      <w:r>
        <w:rPr>
          <w:rFonts w:ascii="Times New Roman" w:hAnsi="Times New Roman"/>
          <w:b w:val="0"/>
          <w:i w:val="0"/>
          <w:sz w:val="24"/>
          <w:szCs w:val="24"/>
        </w:rPr>
        <w:t xml:space="preserve">; </w:t>
      </w:r>
      <w:r w:rsidRPr="00E372EC">
        <w:rPr>
          <w:rFonts w:ascii="Times New Roman" w:hAnsi="Times New Roman"/>
          <w:b w:val="0"/>
          <w:i w:val="0"/>
          <w:sz w:val="24"/>
          <w:szCs w:val="24"/>
        </w:rPr>
        <w:t xml:space="preserve">А3 </w:t>
      </w:r>
      <w:r w:rsidRPr="00F57983">
        <w:rPr>
          <w:rFonts w:ascii="Times New Roman" w:hAnsi="Times New Roman"/>
          <w:b w:val="0"/>
          <w:i w:val="0"/>
          <w:sz w:val="24"/>
          <w:szCs w:val="24"/>
        </w:rPr>
        <w:t>&gt;</w:t>
      </w:r>
      <w:r w:rsidRPr="00E372EC">
        <w:rPr>
          <w:rFonts w:ascii="Times New Roman" w:hAnsi="Times New Roman"/>
          <w:b w:val="0"/>
          <w:i w:val="0"/>
          <w:sz w:val="24"/>
          <w:szCs w:val="24"/>
        </w:rPr>
        <w:t xml:space="preserve"> П3</w:t>
      </w:r>
      <w:r>
        <w:rPr>
          <w:rFonts w:ascii="Times New Roman" w:hAnsi="Times New Roman"/>
          <w:b w:val="0"/>
          <w:i w:val="0"/>
          <w:sz w:val="24"/>
          <w:szCs w:val="24"/>
        </w:rPr>
        <w:t xml:space="preserve">; </w:t>
      </w:r>
      <w:r w:rsidRPr="00E372EC">
        <w:rPr>
          <w:rFonts w:ascii="Times New Roman" w:hAnsi="Times New Roman"/>
          <w:b w:val="0"/>
          <w:i w:val="0"/>
          <w:sz w:val="24"/>
          <w:szCs w:val="24"/>
        </w:rPr>
        <w:t>А4</w:t>
      </w:r>
      <w:r w:rsidR="006F3D3A" w:rsidRPr="006F3D3A">
        <w:rPr>
          <w:rFonts w:ascii="Times New Roman" w:hAnsi="Times New Roman"/>
          <w:b w:val="0"/>
          <w:i w:val="0"/>
          <w:sz w:val="24"/>
          <w:szCs w:val="24"/>
        </w:rPr>
        <w:t>&gt;</w:t>
      </w:r>
      <w:r w:rsidRPr="00E372EC">
        <w:rPr>
          <w:rFonts w:ascii="Times New Roman" w:hAnsi="Times New Roman"/>
          <w:b w:val="0"/>
          <w:i w:val="0"/>
          <w:sz w:val="24"/>
          <w:szCs w:val="24"/>
        </w:rPr>
        <w:t xml:space="preserve"> П4</w:t>
      </w:r>
      <w:r>
        <w:rPr>
          <w:rFonts w:ascii="Times New Roman" w:hAnsi="Times New Roman"/>
          <w:b w:val="0"/>
          <w:i w:val="0"/>
          <w:sz w:val="24"/>
          <w:szCs w:val="24"/>
        </w:rPr>
        <w:t>.</w:t>
      </w:r>
    </w:p>
    <w:p w:rsidR="006620D8" w:rsidRPr="006F3D3A" w:rsidRDefault="006620D8" w:rsidP="006620D8">
      <w:pPr>
        <w:pStyle w:val="31"/>
        <w:rPr>
          <w:rFonts w:ascii="Times New Roman" w:hAnsi="Times New Roman"/>
          <w:b w:val="0"/>
          <w:i w:val="0"/>
          <w:sz w:val="24"/>
          <w:szCs w:val="24"/>
        </w:rPr>
      </w:pPr>
      <w:r>
        <w:rPr>
          <w:rFonts w:ascii="Times New Roman" w:hAnsi="Times New Roman"/>
          <w:b w:val="0"/>
          <w:i w:val="0"/>
          <w:sz w:val="24"/>
          <w:szCs w:val="24"/>
        </w:rPr>
        <w:t xml:space="preserve">Баланс не является абсолютно ликвидным, так как </w:t>
      </w:r>
      <w:r w:rsidRPr="00E372EC">
        <w:rPr>
          <w:rFonts w:ascii="Times New Roman" w:hAnsi="Times New Roman"/>
          <w:b w:val="0"/>
          <w:i w:val="0"/>
          <w:sz w:val="24"/>
          <w:szCs w:val="24"/>
        </w:rPr>
        <w:t>А</w:t>
      </w:r>
      <w:proofErr w:type="gramStart"/>
      <w:r w:rsidRPr="00E372EC">
        <w:rPr>
          <w:rFonts w:ascii="Times New Roman" w:hAnsi="Times New Roman"/>
          <w:b w:val="0"/>
          <w:i w:val="0"/>
          <w:sz w:val="24"/>
          <w:szCs w:val="24"/>
        </w:rPr>
        <w:t>1</w:t>
      </w:r>
      <w:proofErr w:type="gramEnd"/>
      <w:r w:rsidRPr="00E372EC">
        <w:rPr>
          <w:rFonts w:ascii="Times New Roman" w:hAnsi="Times New Roman"/>
          <w:b w:val="0"/>
          <w:i w:val="0"/>
          <w:sz w:val="24"/>
          <w:szCs w:val="24"/>
        </w:rPr>
        <w:t>&lt; П1</w:t>
      </w:r>
      <w:r w:rsidR="006F3D3A">
        <w:rPr>
          <w:rFonts w:ascii="Times New Roman" w:hAnsi="Times New Roman"/>
          <w:b w:val="0"/>
          <w:i w:val="0"/>
          <w:sz w:val="24"/>
          <w:szCs w:val="24"/>
        </w:rPr>
        <w:t xml:space="preserve">, а </w:t>
      </w:r>
      <w:r w:rsidR="006F3D3A" w:rsidRPr="00E372EC">
        <w:rPr>
          <w:rFonts w:ascii="Times New Roman" w:hAnsi="Times New Roman"/>
          <w:b w:val="0"/>
          <w:i w:val="0"/>
          <w:sz w:val="24"/>
          <w:szCs w:val="24"/>
        </w:rPr>
        <w:t>А4</w:t>
      </w:r>
      <w:r w:rsidR="006F3D3A" w:rsidRPr="006F3D3A">
        <w:rPr>
          <w:rFonts w:ascii="Times New Roman" w:hAnsi="Times New Roman"/>
          <w:b w:val="0"/>
          <w:i w:val="0"/>
          <w:sz w:val="24"/>
          <w:szCs w:val="24"/>
        </w:rPr>
        <w:t>&gt;</w:t>
      </w:r>
      <w:r w:rsidR="006F3D3A" w:rsidRPr="00E372EC">
        <w:rPr>
          <w:rFonts w:ascii="Times New Roman" w:hAnsi="Times New Roman"/>
          <w:b w:val="0"/>
          <w:i w:val="0"/>
          <w:sz w:val="24"/>
          <w:szCs w:val="24"/>
        </w:rPr>
        <w:t xml:space="preserve"> П4</w:t>
      </w:r>
      <w:r w:rsidR="006F3D3A">
        <w:rPr>
          <w:rFonts w:ascii="Times New Roman" w:hAnsi="Times New Roman"/>
          <w:b w:val="0"/>
          <w:i w:val="0"/>
          <w:sz w:val="24"/>
          <w:szCs w:val="24"/>
        </w:rPr>
        <w:t>.</w:t>
      </w:r>
    </w:p>
    <w:p w:rsidR="006620D8" w:rsidRPr="004B60ED" w:rsidRDefault="006620D8" w:rsidP="006620D8">
      <w:pPr>
        <w:pStyle w:val="31"/>
        <w:rPr>
          <w:rFonts w:ascii="Times New Roman" w:hAnsi="Times New Roman"/>
          <w:b w:val="0"/>
          <w:i w:val="0"/>
          <w:sz w:val="24"/>
          <w:szCs w:val="24"/>
        </w:rPr>
      </w:pPr>
      <w:r w:rsidRPr="00E372EC">
        <w:rPr>
          <w:rFonts w:ascii="Times New Roman" w:hAnsi="Times New Roman"/>
          <w:b w:val="0"/>
          <w:i w:val="0"/>
          <w:sz w:val="24"/>
          <w:szCs w:val="24"/>
        </w:rPr>
        <w:t xml:space="preserve">Показатели ликвидности баланса представлены в </w:t>
      </w:r>
      <w:r>
        <w:rPr>
          <w:rFonts w:ascii="Times New Roman" w:hAnsi="Times New Roman"/>
          <w:b w:val="0"/>
          <w:i w:val="0"/>
          <w:sz w:val="24"/>
          <w:szCs w:val="24"/>
        </w:rPr>
        <w:t>Т</w:t>
      </w:r>
      <w:r w:rsidRPr="00E372EC">
        <w:rPr>
          <w:rFonts w:ascii="Times New Roman" w:hAnsi="Times New Roman"/>
          <w:b w:val="0"/>
          <w:i w:val="0"/>
          <w:sz w:val="24"/>
          <w:szCs w:val="24"/>
        </w:rPr>
        <w:t>аблице 2.</w:t>
      </w:r>
      <w:r>
        <w:rPr>
          <w:rFonts w:ascii="Times New Roman" w:hAnsi="Times New Roman"/>
          <w:b w:val="0"/>
          <w:i w:val="0"/>
          <w:sz w:val="24"/>
          <w:szCs w:val="24"/>
        </w:rPr>
        <w:t>2</w:t>
      </w:r>
      <w:r w:rsidR="004D4B24">
        <w:rPr>
          <w:rFonts w:ascii="Times New Roman" w:hAnsi="Times New Roman"/>
          <w:b w:val="0"/>
          <w:i w:val="0"/>
          <w:sz w:val="24"/>
          <w:szCs w:val="24"/>
        </w:rPr>
        <w:t>8</w:t>
      </w:r>
      <w:r w:rsidRPr="00E372EC">
        <w:rPr>
          <w:rFonts w:ascii="Times New Roman" w:hAnsi="Times New Roman"/>
          <w:b w:val="0"/>
          <w:i w:val="0"/>
          <w:sz w:val="24"/>
          <w:szCs w:val="24"/>
        </w:rPr>
        <w:t>.</w:t>
      </w:r>
    </w:p>
    <w:p w:rsidR="006620D8" w:rsidRPr="0019247F" w:rsidRDefault="006620D8" w:rsidP="006620D8">
      <w:pPr>
        <w:pStyle w:val="13"/>
        <w:ind w:firstLine="0"/>
        <w:jc w:val="right"/>
        <w:rPr>
          <w:i/>
          <w:snapToGrid/>
          <w:color w:val="000000" w:themeColor="text1"/>
          <w:sz w:val="24"/>
          <w:szCs w:val="24"/>
          <w:lang w:eastAsia="en-US"/>
        </w:rPr>
      </w:pPr>
      <w:r w:rsidRPr="0019247F">
        <w:rPr>
          <w:i/>
          <w:snapToGrid/>
          <w:color w:val="000000" w:themeColor="text1"/>
          <w:sz w:val="24"/>
          <w:szCs w:val="24"/>
          <w:lang w:eastAsia="en-US"/>
        </w:rPr>
        <w:t>Таблица 2.</w:t>
      </w:r>
      <w:r>
        <w:rPr>
          <w:i/>
          <w:snapToGrid/>
          <w:color w:val="000000" w:themeColor="text1"/>
          <w:sz w:val="24"/>
          <w:szCs w:val="24"/>
          <w:lang w:eastAsia="en-US"/>
        </w:rPr>
        <w:t>2</w:t>
      </w:r>
      <w:r w:rsidR="0086551A">
        <w:rPr>
          <w:i/>
          <w:snapToGrid/>
          <w:color w:val="000000" w:themeColor="text1"/>
          <w:sz w:val="24"/>
          <w:szCs w:val="24"/>
          <w:lang w:eastAsia="en-US"/>
        </w:rPr>
        <w:t>8</w:t>
      </w:r>
    </w:p>
    <w:p w:rsidR="006620D8" w:rsidRPr="0019247F" w:rsidRDefault="006620D8" w:rsidP="006620D8">
      <w:pPr>
        <w:pStyle w:val="13"/>
        <w:ind w:firstLine="0"/>
        <w:jc w:val="center"/>
        <w:rPr>
          <w:b/>
          <w:snapToGrid/>
          <w:color w:val="000000" w:themeColor="text1"/>
          <w:sz w:val="24"/>
          <w:szCs w:val="24"/>
          <w:lang w:eastAsia="en-US"/>
        </w:rPr>
      </w:pPr>
      <w:r w:rsidRPr="0019247F">
        <w:rPr>
          <w:b/>
          <w:snapToGrid/>
          <w:color w:val="000000" w:themeColor="text1"/>
          <w:sz w:val="24"/>
          <w:szCs w:val="24"/>
          <w:lang w:eastAsia="en-US"/>
        </w:rPr>
        <w:t>Показатели ликвидности баланс</w:t>
      </w:r>
      <w:proofErr w:type="gramStart"/>
      <w:r w:rsidRPr="0019247F">
        <w:rPr>
          <w:b/>
          <w:snapToGrid/>
          <w:color w:val="000000" w:themeColor="text1"/>
          <w:sz w:val="24"/>
          <w:szCs w:val="24"/>
          <w:lang w:eastAsia="en-US"/>
        </w:rPr>
        <w:t xml:space="preserve">а </w:t>
      </w:r>
      <w:r>
        <w:rPr>
          <w:b/>
          <w:snapToGrid/>
          <w:color w:val="000000" w:themeColor="text1"/>
          <w:sz w:val="24"/>
          <w:szCs w:val="24"/>
          <w:lang w:eastAsia="en-US"/>
        </w:rPr>
        <w:t>ОО</w:t>
      </w:r>
      <w:r w:rsidRPr="0019247F">
        <w:rPr>
          <w:b/>
          <w:snapToGrid/>
          <w:color w:val="000000" w:themeColor="text1"/>
          <w:sz w:val="24"/>
          <w:szCs w:val="24"/>
          <w:lang w:eastAsia="en-US"/>
        </w:rPr>
        <w:t>О</w:t>
      </w:r>
      <w:proofErr w:type="gramEnd"/>
      <w:r w:rsidRPr="0019247F">
        <w:rPr>
          <w:b/>
          <w:snapToGrid/>
          <w:color w:val="000000" w:themeColor="text1"/>
          <w:sz w:val="24"/>
          <w:szCs w:val="24"/>
          <w:lang w:eastAsia="en-US"/>
        </w:rPr>
        <w:t xml:space="preserve"> «</w:t>
      </w:r>
      <w:r w:rsidR="00371B4C">
        <w:rPr>
          <w:b/>
          <w:snapToGrid/>
          <w:color w:val="000000" w:themeColor="text1"/>
          <w:sz w:val="24"/>
          <w:szCs w:val="24"/>
          <w:lang w:eastAsia="en-US"/>
        </w:rPr>
        <w:t>Всеволожский крановый завод</w:t>
      </w:r>
      <w:r w:rsidRPr="0019247F">
        <w:rPr>
          <w:b/>
          <w:snapToGrid/>
          <w:color w:val="000000" w:themeColor="text1"/>
          <w:sz w:val="24"/>
          <w:szCs w:val="24"/>
          <w:lang w:eastAsia="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50"/>
        <w:gridCol w:w="1639"/>
        <w:gridCol w:w="987"/>
        <w:gridCol w:w="987"/>
        <w:gridCol w:w="2283"/>
      </w:tblGrid>
      <w:tr w:rsidR="006620D8" w:rsidRPr="0019247F" w:rsidTr="00273E43">
        <w:tc>
          <w:tcPr>
            <w:tcW w:w="2754" w:type="dxa"/>
          </w:tcPr>
          <w:p w:rsidR="006620D8" w:rsidRPr="0019247F" w:rsidRDefault="006620D8" w:rsidP="00273E43">
            <w:pPr>
              <w:pStyle w:val="12"/>
              <w:tabs>
                <w:tab w:val="clear" w:pos="3969"/>
                <w:tab w:val="clear" w:pos="9072"/>
              </w:tabs>
              <w:spacing w:before="0" w:after="0"/>
              <w:rPr>
                <w:color w:val="000000" w:themeColor="text1"/>
                <w:sz w:val="20"/>
              </w:rPr>
            </w:pPr>
            <w:r w:rsidRPr="0019247F">
              <w:rPr>
                <w:color w:val="000000" w:themeColor="text1"/>
                <w:sz w:val="20"/>
              </w:rPr>
              <w:t>Показатели</w:t>
            </w:r>
          </w:p>
        </w:tc>
        <w:tc>
          <w:tcPr>
            <w:tcW w:w="1742" w:type="dxa"/>
          </w:tcPr>
          <w:p w:rsidR="006620D8" w:rsidRPr="0019247F" w:rsidRDefault="006620D8" w:rsidP="00273E43">
            <w:pPr>
              <w:jc w:val="center"/>
              <w:rPr>
                <w:color w:val="000000" w:themeColor="text1"/>
                <w:sz w:val="20"/>
                <w:szCs w:val="20"/>
              </w:rPr>
            </w:pPr>
            <w:r w:rsidRPr="0019247F">
              <w:rPr>
                <w:color w:val="000000" w:themeColor="text1"/>
                <w:sz w:val="20"/>
                <w:szCs w:val="20"/>
              </w:rPr>
              <w:t>Оптимальное значение</w:t>
            </w:r>
          </w:p>
        </w:tc>
        <w:tc>
          <w:tcPr>
            <w:tcW w:w="1127" w:type="dxa"/>
          </w:tcPr>
          <w:p w:rsidR="006620D8" w:rsidRPr="0019247F" w:rsidRDefault="006620D8" w:rsidP="00273E43">
            <w:pPr>
              <w:jc w:val="center"/>
              <w:rPr>
                <w:color w:val="000000" w:themeColor="text1"/>
                <w:sz w:val="20"/>
                <w:szCs w:val="20"/>
              </w:rPr>
            </w:pPr>
            <w:r w:rsidRPr="0019247F">
              <w:rPr>
                <w:color w:val="000000" w:themeColor="text1"/>
                <w:sz w:val="20"/>
                <w:szCs w:val="20"/>
              </w:rPr>
              <w:t>2015 г.</w:t>
            </w:r>
          </w:p>
        </w:tc>
        <w:tc>
          <w:tcPr>
            <w:tcW w:w="1127" w:type="dxa"/>
          </w:tcPr>
          <w:p w:rsidR="006620D8" w:rsidRPr="0019247F" w:rsidRDefault="006620D8" w:rsidP="00273E43">
            <w:pPr>
              <w:jc w:val="center"/>
              <w:rPr>
                <w:color w:val="000000" w:themeColor="text1"/>
                <w:sz w:val="20"/>
                <w:szCs w:val="20"/>
              </w:rPr>
            </w:pPr>
            <w:r w:rsidRPr="0019247F">
              <w:rPr>
                <w:color w:val="000000" w:themeColor="text1"/>
                <w:sz w:val="20"/>
                <w:szCs w:val="20"/>
              </w:rPr>
              <w:t>2016 г.</w:t>
            </w:r>
          </w:p>
        </w:tc>
        <w:tc>
          <w:tcPr>
            <w:tcW w:w="2889" w:type="dxa"/>
          </w:tcPr>
          <w:p w:rsidR="006620D8" w:rsidRPr="0019247F" w:rsidRDefault="006620D8" w:rsidP="00273E43">
            <w:pPr>
              <w:jc w:val="center"/>
              <w:rPr>
                <w:color w:val="000000" w:themeColor="text1"/>
                <w:sz w:val="20"/>
                <w:szCs w:val="20"/>
              </w:rPr>
            </w:pPr>
            <w:r>
              <w:rPr>
                <w:color w:val="000000" w:themeColor="text1"/>
                <w:sz w:val="20"/>
                <w:szCs w:val="20"/>
              </w:rPr>
              <w:t>2016 г. к 2015</w:t>
            </w:r>
            <w:r w:rsidRPr="0019247F">
              <w:rPr>
                <w:color w:val="000000" w:themeColor="text1"/>
                <w:sz w:val="20"/>
                <w:szCs w:val="20"/>
              </w:rPr>
              <w:t xml:space="preserve"> г., +/-</w:t>
            </w:r>
          </w:p>
        </w:tc>
      </w:tr>
      <w:tr w:rsidR="009879C4" w:rsidRPr="0019247F" w:rsidTr="009879C4">
        <w:tc>
          <w:tcPr>
            <w:tcW w:w="2754" w:type="dxa"/>
          </w:tcPr>
          <w:p w:rsidR="009879C4" w:rsidRPr="0019247F" w:rsidRDefault="009879C4" w:rsidP="00273E43">
            <w:pPr>
              <w:pStyle w:val="af5"/>
              <w:rPr>
                <w:color w:val="000000" w:themeColor="text1"/>
                <w:sz w:val="20"/>
                <w:lang w:eastAsia="ru-RU"/>
              </w:rPr>
            </w:pPr>
            <w:r w:rsidRPr="0019247F">
              <w:rPr>
                <w:color w:val="000000" w:themeColor="text1"/>
                <w:sz w:val="20"/>
                <w:lang w:eastAsia="ru-RU"/>
              </w:rPr>
              <w:t xml:space="preserve">Коэффициент </w:t>
            </w:r>
            <w:proofErr w:type="gramStart"/>
            <w:r w:rsidRPr="0019247F">
              <w:rPr>
                <w:color w:val="000000" w:themeColor="text1"/>
                <w:sz w:val="20"/>
                <w:lang w:eastAsia="ru-RU"/>
              </w:rPr>
              <w:t>абсолютной</w:t>
            </w:r>
            <w:proofErr w:type="gramEnd"/>
            <w:r w:rsidRPr="0019247F">
              <w:rPr>
                <w:color w:val="000000" w:themeColor="text1"/>
                <w:sz w:val="20"/>
                <w:lang w:eastAsia="ru-RU"/>
              </w:rPr>
              <w:t xml:space="preserve"> </w:t>
            </w:r>
            <w:proofErr w:type="spellStart"/>
            <w:r w:rsidRPr="0019247F">
              <w:rPr>
                <w:color w:val="000000" w:themeColor="text1"/>
                <w:sz w:val="20"/>
                <w:lang w:eastAsia="ru-RU"/>
              </w:rPr>
              <w:t>ликвидности</w:t>
            </w:r>
            <w:r>
              <w:rPr>
                <w:color w:val="000000" w:themeColor="text1"/>
                <w:sz w:val="20"/>
                <w:lang w:eastAsia="ru-RU"/>
              </w:rPr>
              <w:t>Кабл</w:t>
            </w:r>
            <w:proofErr w:type="spellEnd"/>
            <w:r>
              <w:rPr>
                <w:color w:val="000000" w:themeColor="text1"/>
                <w:sz w:val="20"/>
                <w:lang w:eastAsia="ru-RU"/>
              </w:rPr>
              <w:t>=(ДС+КФВ)/(ДО+КО)</w:t>
            </w:r>
          </w:p>
        </w:tc>
        <w:tc>
          <w:tcPr>
            <w:tcW w:w="1742" w:type="dxa"/>
          </w:tcPr>
          <w:p w:rsidR="009879C4" w:rsidRPr="0019247F" w:rsidRDefault="009879C4" w:rsidP="00273E43">
            <w:pPr>
              <w:ind w:right="-57"/>
              <w:jc w:val="center"/>
              <w:rPr>
                <w:color w:val="000000" w:themeColor="text1"/>
                <w:sz w:val="20"/>
                <w:szCs w:val="20"/>
              </w:rPr>
            </w:pPr>
            <w:r w:rsidRPr="0019247F">
              <w:rPr>
                <w:color w:val="000000" w:themeColor="text1"/>
                <w:sz w:val="20"/>
                <w:szCs w:val="20"/>
              </w:rPr>
              <w:t>0,2-0,3</w:t>
            </w:r>
          </w:p>
        </w:tc>
        <w:tc>
          <w:tcPr>
            <w:tcW w:w="1127" w:type="dxa"/>
          </w:tcPr>
          <w:p w:rsidR="009879C4" w:rsidRPr="009879C4" w:rsidRDefault="009879C4" w:rsidP="009879C4">
            <w:pPr>
              <w:jc w:val="center"/>
              <w:rPr>
                <w:color w:val="000000"/>
                <w:sz w:val="20"/>
                <w:szCs w:val="20"/>
              </w:rPr>
            </w:pPr>
            <w:r w:rsidRPr="009879C4">
              <w:rPr>
                <w:color w:val="000000"/>
                <w:sz w:val="20"/>
                <w:szCs w:val="20"/>
              </w:rPr>
              <w:t>0,01</w:t>
            </w:r>
          </w:p>
        </w:tc>
        <w:tc>
          <w:tcPr>
            <w:tcW w:w="1127" w:type="dxa"/>
          </w:tcPr>
          <w:p w:rsidR="009879C4" w:rsidRPr="009879C4" w:rsidRDefault="009879C4" w:rsidP="009879C4">
            <w:pPr>
              <w:jc w:val="center"/>
              <w:rPr>
                <w:color w:val="000000"/>
                <w:sz w:val="20"/>
                <w:szCs w:val="20"/>
              </w:rPr>
            </w:pPr>
            <w:r w:rsidRPr="009879C4">
              <w:rPr>
                <w:color w:val="000000"/>
                <w:sz w:val="20"/>
                <w:szCs w:val="20"/>
              </w:rPr>
              <w:t>0,03</w:t>
            </w:r>
          </w:p>
        </w:tc>
        <w:tc>
          <w:tcPr>
            <w:tcW w:w="2889" w:type="dxa"/>
          </w:tcPr>
          <w:p w:rsidR="009879C4" w:rsidRPr="0019247F" w:rsidRDefault="00F22664" w:rsidP="00273E43">
            <w:pPr>
              <w:jc w:val="center"/>
              <w:rPr>
                <w:color w:val="000000" w:themeColor="text1"/>
                <w:sz w:val="20"/>
                <w:szCs w:val="20"/>
              </w:rPr>
            </w:pPr>
            <w:r>
              <w:rPr>
                <w:color w:val="000000" w:themeColor="text1"/>
                <w:sz w:val="20"/>
                <w:szCs w:val="20"/>
              </w:rPr>
              <w:t>+0,02</w:t>
            </w:r>
          </w:p>
        </w:tc>
      </w:tr>
      <w:tr w:rsidR="009879C4" w:rsidRPr="0019247F" w:rsidTr="009879C4">
        <w:tc>
          <w:tcPr>
            <w:tcW w:w="2754" w:type="dxa"/>
            <w:tcBorders>
              <w:bottom w:val="single" w:sz="4" w:space="0" w:color="auto"/>
            </w:tcBorders>
          </w:tcPr>
          <w:p w:rsidR="009879C4" w:rsidRPr="0019247F" w:rsidRDefault="009879C4" w:rsidP="00273E43">
            <w:pPr>
              <w:pStyle w:val="af5"/>
              <w:rPr>
                <w:color w:val="000000" w:themeColor="text1"/>
                <w:sz w:val="20"/>
                <w:lang w:eastAsia="ru-RU"/>
              </w:rPr>
            </w:pPr>
            <w:r w:rsidRPr="0019247F">
              <w:rPr>
                <w:color w:val="000000" w:themeColor="text1"/>
                <w:sz w:val="20"/>
                <w:lang w:eastAsia="ru-RU"/>
              </w:rPr>
              <w:t xml:space="preserve">Коэффициент </w:t>
            </w:r>
            <w:proofErr w:type="gramStart"/>
            <w:r w:rsidRPr="0019247F">
              <w:rPr>
                <w:color w:val="000000" w:themeColor="text1"/>
                <w:sz w:val="20"/>
                <w:lang w:eastAsia="ru-RU"/>
              </w:rPr>
              <w:t>промежуточной</w:t>
            </w:r>
            <w:proofErr w:type="gramEnd"/>
            <w:r w:rsidRPr="0019247F">
              <w:rPr>
                <w:color w:val="000000" w:themeColor="text1"/>
                <w:sz w:val="20"/>
                <w:lang w:eastAsia="ru-RU"/>
              </w:rPr>
              <w:t xml:space="preserve"> </w:t>
            </w:r>
            <w:proofErr w:type="spellStart"/>
            <w:r w:rsidRPr="0019247F">
              <w:rPr>
                <w:color w:val="000000" w:themeColor="text1"/>
                <w:sz w:val="20"/>
                <w:lang w:eastAsia="ru-RU"/>
              </w:rPr>
              <w:t>ликвидности</w:t>
            </w:r>
            <w:r>
              <w:rPr>
                <w:color w:val="000000" w:themeColor="text1"/>
                <w:sz w:val="20"/>
                <w:lang w:eastAsia="ru-RU"/>
              </w:rPr>
              <w:t>Кпромл</w:t>
            </w:r>
            <w:proofErr w:type="spellEnd"/>
            <w:r>
              <w:rPr>
                <w:color w:val="000000" w:themeColor="text1"/>
                <w:sz w:val="20"/>
                <w:lang w:eastAsia="ru-RU"/>
              </w:rPr>
              <w:t>=(ДС+КФВ+КДЗ)/КО</w:t>
            </w:r>
          </w:p>
        </w:tc>
        <w:tc>
          <w:tcPr>
            <w:tcW w:w="1742" w:type="dxa"/>
            <w:tcBorders>
              <w:bottom w:val="single" w:sz="4" w:space="0" w:color="auto"/>
            </w:tcBorders>
          </w:tcPr>
          <w:p w:rsidR="009879C4" w:rsidRPr="0019247F" w:rsidRDefault="009879C4" w:rsidP="00273E43">
            <w:pPr>
              <w:ind w:right="-57"/>
              <w:jc w:val="center"/>
              <w:rPr>
                <w:color w:val="000000" w:themeColor="text1"/>
                <w:sz w:val="20"/>
                <w:szCs w:val="20"/>
              </w:rPr>
            </w:pPr>
            <w:r w:rsidRPr="0019247F">
              <w:rPr>
                <w:color w:val="000000" w:themeColor="text1"/>
                <w:sz w:val="20"/>
                <w:szCs w:val="20"/>
              </w:rPr>
              <w:t>0,8-1,0</w:t>
            </w:r>
          </w:p>
        </w:tc>
        <w:tc>
          <w:tcPr>
            <w:tcW w:w="1127" w:type="dxa"/>
            <w:tcBorders>
              <w:bottom w:val="single" w:sz="4" w:space="0" w:color="auto"/>
            </w:tcBorders>
          </w:tcPr>
          <w:p w:rsidR="009879C4" w:rsidRPr="009879C4" w:rsidRDefault="009879C4" w:rsidP="009879C4">
            <w:pPr>
              <w:jc w:val="center"/>
              <w:rPr>
                <w:color w:val="000000"/>
                <w:sz w:val="20"/>
                <w:szCs w:val="20"/>
              </w:rPr>
            </w:pPr>
            <w:r w:rsidRPr="009879C4">
              <w:rPr>
                <w:color w:val="000000"/>
                <w:sz w:val="20"/>
                <w:szCs w:val="20"/>
              </w:rPr>
              <w:t>0,65</w:t>
            </w:r>
          </w:p>
        </w:tc>
        <w:tc>
          <w:tcPr>
            <w:tcW w:w="1127" w:type="dxa"/>
            <w:tcBorders>
              <w:bottom w:val="single" w:sz="4" w:space="0" w:color="auto"/>
            </w:tcBorders>
          </w:tcPr>
          <w:p w:rsidR="009879C4" w:rsidRPr="009879C4" w:rsidRDefault="009879C4" w:rsidP="009879C4">
            <w:pPr>
              <w:jc w:val="center"/>
              <w:rPr>
                <w:color w:val="000000"/>
                <w:sz w:val="20"/>
                <w:szCs w:val="20"/>
              </w:rPr>
            </w:pPr>
            <w:r w:rsidRPr="009879C4">
              <w:rPr>
                <w:color w:val="000000"/>
                <w:sz w:val="20"/>
                <w:szCs w:val="20"/>
              </w:rPr>
              <w:t>0,47</w:t>
            </w:r>
          </w:p>
        </w:tc>
        <w:tc>
          <w:tcPr>
            <w:tcW w:w="2889" w:type="dxa"/>
            <w:tcBorders>
              <w:bottom w:val="single" w:sz="4" w:space="0" w:color="auto"/>
            </w:tcBorders>
          </w:tcPr>
          <w:p w:rsidR="009879C4" w:rsidRPr="0019247F" w:rsidRDefault="00F22664" w:rsidP="00273E43">
            <w:pPr>
              <w:jc w:val="center"/>
              <w:rPr>
                <w:color w:val="000000" w:themeColor="text1"/>
                <w:sz w:val="20"/>
                <w:szCs w:val="20"/>
              </w:rPr>
            </w:pPr>
            <w:r>
              <w:rPr>
                <w:color w:val="000000" w:themeColor="text1"/>
                <w:sz w:val="20"/>
                <w:szCs w:val="20"/>
              </w:rPr>
              <w:t>-0,18</w:t>
            </w:r>
          </w:p>
        </w:tc>
      </w:tr>
      <w:tr w:rsidR="009879C4" w:rsidRPr="0019247F" w:rsidTr="009879C4">
        <w:trPr>
          <w:trHeight w:val="669"/>
        </w:trPr>
        <w:tc>
          <w:tcPr>
            <w:tcW w:w="2754" w:type="dxa"/>
            <w:tcBorders>
              <w:bottom w:val="single" w:sz="4" w:space="0" w:color="auto"/>
            </w:tcBorders>
          </w:tcPr>
          <w:p w:rsidR="009879C4" w:rsidRPr="0019247F" w:rsidRDefault="009879C4" w:rsidP="00273E43">
            <w:pPr>
              <w:pStyle w:val="af5"/>
              <w:rPr>
                <w:color w:val="000000" w:themeColor="text1"/>
                <w:sz w:val="20"/>
                <w:lang w:eastAsia="ru-RU"/>
              </w:rPr>
            </w:pPr>
            <w:r w:rsidRPr="0019247F">
              <w:rPr>
                <w:color w:val="000000" w:themeColor="text1"/>
                <w:sz w:val="20"/>
                <w:lang w:eastAsia="ru-RU"/>
              </w:rPr>
              <w:t xml:space="preserve">Коэффициент </w:t>
            </w:r>
            <w:proofErr w:type="gramStart"/>
            <w:r w:rsidRPr="0019247F">
              <w:rPr>
                <w:color w:val="000000" w:themeColor="text1"/>
                <w:sz w:val="20"/>
                <w:lang w:eastAsia="ru-RU"/>
              </w:rPr>
              <w:t>текущей</w:t>
            </w:r>
            <w:proofErr w:type="gramEnd"/>
            <w:r w:rsidRPr="0019247F">
              <w:rPr>
                <w:color w:val="000000" w:themeColor="text1"/>
                <w:sz w:val="20"/>
                <w:lang w:eastAsia="ru-RU"/>
              </w:rPr>
              <w:t xml:space="preserve"> </w:t>
            </w:r>
            <w:proofErr w:type="spellStart"/>
            <w:r w:rsidRPr="0019247F">
              <w:rPr>
                <w:color w:val="000000" w:themeColor="text1"/>
                <w:sz w:val="20"/>
                <w:lang w:eastAsia="ru-RU"/>
              </w:rPr>
              <w:t>ликвидности</w:t>
            </w:r>
            <w:r>
              <w:rPr>
                <w:color w:val="000000" w:themeColor="text1"/>
                <w:sz w:val="20"/>
                <w:lang w:eastAsia="ru-RU"/>
              </w:rPr>
              <w:t>Ктекл</w:t>
            </w:r>
            <w:proofErr w:type="spellEnd"/>
            <w:r>
              <w:rPr>
                <w:color w:val="000000" w:themeColor="text1"/>
                <w:sz w:val="20"/>
                <w:lang w:eastAsia="ru-RU"/>
              </w:rPr>
              <w:t>=ОА/КО</w:t>
            </w:r>
          </w:p>
        </w:tc>
        <w:tc>
          <w:tcPr>
            <w:tcW w:w="1742" w:type="dxa"/>
            <w:tcBorders>
              <w:bottom w:val="single" w:sz="4" w:space="0" w:color="auto"/>
            </w:tcBorders>
          </w:tcPr>
          <w:p w:rsidR="009879C4" w:rsidRPr="0019247F" w:rsidRDefault="009879C4" w:rsidP="00273E43">
            <w:pPr>
              <w:ind w:right="-57"/>
              <w:jc w:val="center"/>
              <w:rPr>
                <w:color w:val="000000" w:themeColor="text1"/>
                <w:sz w:val="20"/>
                <w:szCs w:val="20"/>
              </w:rPr>
            </w:pPr>
            <w:r w:rsidRPr="0019247F">
              <w:rPr>
                <w:color w:val="000000" w:themeColor="text1"/>
                <w:sz w:val="20"/>
                <w:szCs w:val="20"/>
              </w:rPr>
              <w:t>1,5-2,0</w:t>
            </w:r>
          </w:p>
        </w:tc>
        <w:tc>
          <w:tcPr>
            <w:tcW w:w="1127" w:type="dxa"/>
            <w:tcBorders>
              <w:bottom w:val="single" w:sz="4" w:space="0" w:color="auto"/>
            </w:tcBorders>
          </w:tcPr>
          <w:p w:rsidR="009879C4" w:rsidRPr="009879C4" w:rsidRDefault="009879C4" w:rsidP="009879C4">
            <w:pPr>
              <w:jc w:val="center"/>
              <w:rPr>
                <w:color w:val="000000"/>
                <w:sz w:val="20"/>
                <w:szCs w:val="20"/>
              </w:rPr>
            </w:pPr>
            <w:r w:rsidRPr="009879C4">
              <w:rPr>
                <w:color w:val="000000"/>
                <w:sz w:val="20"/>
                <w:szCs w:val="20"/>
              </w:rPr>
              <w:t>1,41</w:t>
            </w:r>
          </w:p>
        </w:tc>
        <w:tc>
          <w:tcPr>
            <w:tcW w:w="1127" w:type="dxa"/>
            <w:tcBorders>
              <w:bottom w:val="single" w:sz="4" w:space="0" w:color="auto"/>
            </w:tcBorders>
          </w:tcPr>
          <w:p w:rsidR="009879C4" w:rsidRPr="009879C4" w:rsidRDefault="009879C4" w:rsidP="009879C4">
            <w:pPr>
              <w:jc w:val="center"/>
              <w:rPr>
                <w:color w:val="000000"/>
                <w:sz w:val="20"/>
                <w:szCs w:val="20"/>
              </w:rPr>
            </w:pPr>
            <w:r w:rsidRPr="009879C4">
              <w:rPr>
                <w:color w:val="000000"/>
                <w:sz w:val="20"/>
                <w:szCs w:val="20"/>
              </w:rPr>
              <w:t>1,18</w:t>
            </w:r>
          </w:p>
        </w:tc>
        <w:tc>
          <w:tcPr>
            <w:tcW w:w="2889" w:type="dxa"/>
            <w:tcBorders>
              <w:bottom w:val="single" w:sz="4" w:space="0" w:color="auto"/>
            </w:tcBorders>
          </w:tcPr>
          <w:p w:rsidR="009879C4" w:rsidRPr="0019247F" w:rsidRDefault="00F22664" w:rsidP="00273E43">
            <w:pPr>
              <w:jc w:val="center"/>
              <w:rPr>
                <w:color w:val="000000" w:themeColor="text1"/>
                <w:sz w:val="20"/>
                <w:szCs w:val="20"/>
              </w:rPr>
            </w:pPr>
            <w:r>
              <w:rPr>
                <w:color w:val="000000" w:themeColor="text1"/>
                <w:sz w:val="20"/>
                <w:szCs w:val="20"/>
              </w:rPr>
              <w:t>-0,23</w:t>
            </w:r>
          </w:p>
        </w:tc>
      </w:tr>
    </w:tbl>
    <w:p w:rsidR="006620D8" w:rsidRPr="00B903A9" w:rsidRDefault="006620D8" w:rsidP="006620D8">
      <w:pPr>
        <w:pStyle w:val="ad"/>
        <w:spacing w:after="0" w:line="360" w:lineRule="auto"/>
        <w:jc w:val="both"/>
        <w:rPr>
          <w:rFonts w:ascii="Times New Roman" w:hAnsi="Times New Roman"/>
          <w:sz w:val="20"/>
          <w:szCs w:val="20"/>
        </w:rPr>
      </w:pPr>
      <w:r w:rsidRPr="0019247F">
        <w:rPr>
          <w:color w:val="000000" w:themeColor="text1"/>
          <w:sz w:val="20"/>
          <w:szCs w:val="20"/>
        </w:rPr>
        <w:t>*</w:t>
      </w:r>
      <w:r>
        <w:rPr>
          <w:rFonts w:ascii="TimesNewRomanPSMT" w:hAnsi="TimesNewRomanPSMT" w:cs="TimesNewRomanPSMT"/>
          <w:sz w:val="20"/>
          <w:szCs w:val="20"/>
        </w:rPr>
        <w:t>Разработано автором</w:t>
      </w:r>
      <w:r w:rsidR="00424DDB">
        <w:rPr>
          <w:rFonts w:ascii="TimesNewRomanPSMT" w:hAnsi="TimesNewRomanPSMT" w:cs="TimesNewRomanPSMT"/>
          <w:sz w:val="20"/>
          <w:szCs w:val="20"/>
        </w:rPr>
        <w:t xml:space="preserve"> на основе </w:t>
      </w:r>
      <w:r w:rsidR="00424DDB" w:rsidRPr="00D8602B">
        <w:rPr>
          <w:rFonts w:ascii="TimesNewRomanPSMT" w:hAnsi="TimesNewRomanPSMT" w:cs="TimesNewRomanPSMT"/>
          <w:sz w:val="20"/>
          <w:szCs w:val="20"/>
          <w:lang w:val="en-US"/>
        </w:rPr>
        <w:t>URL</w:t>
      </w:r>
      <w:r w:rsidR="00424DDB" w:rsidRPr="00D8602B">
        <w:rPr>
          <w:rFonts w:ascii="TimesNewRomanPSMT" w:hAnsi="TimesNewRomanPSMT" w:cs="TimesNewRomanPSMT"/>
          <w:sz w:val="20"/>
          <w:szCs w:val="20"/>
        </w:rPr>
        <w:t>:</w:t>
      </w:r>
      <w:proofErr w:type="spellStart"/>
      <w:r w:rsidR="00424DDB" w:rsidRPr="00D8602B">
        <w:rPr>
          <w:rFonts w:ascii="TimesNewRomanPSMT" w:hAnsi="TimesNewRomanPSMT" w:cs="TimesNewRomanPSMT"/>
          <w:sz w:val="20"/>
          <w:szCs w:val="20"/>
        </w:rPr>
        <w:t>http</w:t>
      </w:r>
      <w:proofErr w:type="spellEnd"/>
      <w:r w:rsidR="00424DDB" w:rsidRPr="00D8602B">
        <w:rPr>
          <w:rFonts w:ascii="TimesNewRomanPSMT" w:hAnsi="TimesNewRomanPSMT" w:cs="TimesNewRomanPSMT"/>
          <w:sz w:val="20"/>
          <w:szCs w:val="20"/>
        </w:rPr>
        <w:t xml:space="preserve">://http://www.spark-interfax.ru  (Дата обращения: 1.12.2017) – </w:t>
      </w:r>
      <w:r w:rsidR="00424DDB" w:rsidRPr="00D8602B">
        <w:rPr>
          <w:rFonts w:ascii="Times New Roman" w:hAnsi="Times New Roman"/>
          <w:sz w:val="20"/>
          <w:szCs w:val="20"/>
        </w:rPr>
        <w:t>сетевое издание «Информационный ресурс СПАРК»</w:t>
      </w:r>
    </w:p>
    <w:p w:rsidR="006620D8" w:rsidRPr="006620D8" w:rsidRDefault="006620D8" w:rsidP="006620D8">
      <w:pPr>
        <w:pStyle w:val="13"/>
        <w:rPr>
          <w:snapToGrid/>
          <w:color w:val="000000" w:themeColor="text1"/>
          <w:sz w:val="24"/>
          <w:szCs w:val="24"/>
        </w:rPr>
      </w:pPr>
      <w:r w:rsidRPr="00E372EC">
        <w:rPr>
          <w:snapToGrid/>
          <w:color w:val="000000" w:themeColor="text1"/>
          <w:sz w:val="24"/>
          <w:szCs w:val="24"/>
        </w:rPr>
        <w:t xml:space="preserve">Наблюдается динамика к снижению </w:t>
      </w:r>
      <w:r>
        <w:rPr>
          <w:snapToGrid/>
          <w:color w:val="000000" w:themeColor="text1"/>
          <w:sz w:val="24"/>
          <w:szCs w:val="24"/>
        </w:rPr>
        <w:t xml:space="preserve">коэффициентов </w:t>
      </w:r>
      <w:r w:rsidR="00F22664">
        <w:rPr>
          <w:snapToGrid/>
          <w:color w:val="000000" w:themeColor="text1"/>
          <w:sz w:val="24"/>
          <w:szCs w:val="24"/>
        </w:rPr>
        <w:t>промежуточной ликвидности и текущей ликвидности</w:t>
      </w:r>
      <w:r w:rsidRPr="00E372EC">
        <w:rPr>
          <w:snapToGrid/>
          <w:color w:val="000000" w:themeColor="text1"/>
          <w:sz w:val="24"/>
          <w:szCs w:val="24"/>
        </w:rPr>
        <w:t xml:space="preserve">. </w:t>
      </w:r>
      <w:r w:rsidR="00CE7E87">
        <w:rPr>
          <w:snapToGrid/>
          <w:color w:val="000000" w:themeColor="text1"/>
          <w:sz w:val="24"/>
          <w:szCs w:val="24"/>
        </w:rPr>
        <w:t>Значения всех показателей находятся за пределами оптимальных значений</w:t>
      </w:r>
      <w:r>
        <w:rPr>
          <w:snapToGrid/>
          <w:color w:val="000000" w:themeColor="text1"/>
          <w:sz w:val="24"/>
          <w:szCs w:val="24"/>
        </w:rPr>
        <w:t>, что свидетельствует о низкой степени ликвидности баланса предприятия.</w:t>
      </w:r>
    </w:p>
    <w:p w:rsidR="006620D8" w:rsidRDefault="006620D8" w:rsidP="006620D8">
      <w:pPr>
        <w:spacing w:line="360" w:lineRule="auto"/>
        <w:ind w:firstLine="709"/>
        <w:jc w:val="both"/>
      </w:pPr>
      <w:r w:rsidRPr="00E372EC">
        <w:t xml:space="preserve">Информация также выступает как элемент системы менеджмента, она подразделяется на </w:t>
      </w:r>
      <w:proofErr w:type="gramStart"/>
      <w:r w:rsidRPr="00E372EC">
        <w:t>внешнюю</w:t>
      </w:r>
      <w:proofErr w:type="gramEnd"/>
      <w:r w:rsidRPr="00E372EC">
        <w:t xml:space="preserve"> и внутреннюю. При этом потоки информации поступают, как «сверху – вниз», так и «снизу – вверх». Источником первого потока информации выступают генеральный директор и руководители подразделений. Источником второго направления информации происходит от сотрудников подразделений, в данном случае необходимая информация доводится до руководителей, которые, в свою очередь, на совещаниях доводят необходимую часть информации до генерального директора.</w:t>
      </w:r>
    </w:p>
    <w:p w:rsidR="009C6C16" w:rsidRPr="00E372EC" w:rsidRDefault="009C6C16" w:rsidP="009C6C16">
      <w:pPr>
        <w:spacing w:line="360" w:lineRule="auto"/>
        <w:ind w:firstLine="709"/>
        <w:jc w:val="both"/>
      </w:pPr>
      <w:r w:rsidRPr="00E372EC">
        <w:t>Еще одним элементом системы управления выступают методы управления. В своей деятельност</w:t>
      </w:r>
      <w:proofErr w:type="gramStart"/>
      <w:r w:rsidRPr="00E372EC">
        <w:t xml:space="preserve">и </w:t>
      </w:r>
      <w:r>
        <w:t>ОО</w:t>
      </w:r>
      <w:r w:rsidRPr="00E372EC">
        <w:t>О</w:t>
      </w:r>
      <w:proofErr w:type="gramEnd"/>
      <w:r w:rsidRPr="00E372EC">
        <w:t xml:space="preserve"> «</w:t>
      </w:r>
      <w:r>
        <w:t>Всеволожский крановый завод</w:t>
      </w:r>
      <w:r w:rsidRPr="00E372EC">
        <w:t>» использует следующие методы управления:</w:t>
      </w:r>
    </w:p>
    <w:p w:rsidR="009C6C16" w:rsidRPr="00E372EC" w:rsidRDefault="009C6C16" w:rsidP="009C6C16">
      <w:pPr>
        <w:pStyle w:val="ad"/>
        <w:numPr>
          <w:ilvl w:val="0"/>
          <w:numId w:val="31"/>
        </w:numPr>
        <w:spacing w:after="0" w:line="360" w:lineRule="auto"/>
        <w:jc w:val="both"/>
        <w:rPr>
          <w:rFonts w:ascii="Times New Roman" w:hAnsi="Times New Roman"/>
          <w:sz w:val="24"/>
          <w:szCs w:val="24"/>
        </w:rPr>
      </w:pPr>
      <w:r w:rsidRPr="00E372EC">
        <w:rPr>
          <w:rFonts w:ascii="Times New Roman" w:hAnsi="Times New Roman"/>
          <w:sz w:val="24"/>
          <w:szCs w:val="24"/>
        </w:rPr>
        <w:t>экономические;</w:t>
      </w:r>
    </w:p>
    <w:p w:rsidR="009C6C16" w:rsidRPr="00E372EC" w:rsidRDefault="009C6C16" w:rsidP="009C6C16">
      <w:pPr>
        <w:pStyle w:val="ad"/>
        <w:numPr>
          <w:ilvl w:val="0"/>
          <w:numId w:val="31"/>
        </w:numPr>
        <w:spacing w:after="0" w:line="360" w:lineRule="auto"/>
        <w:jc w:val="both"/>
        <w:rPr>
          <w:rFonts w:ascii="Times New Roman" w:hAnsi="Times New Roman"/>
          <w:sz w:val="24"/>
          <w:szCs w:val="24"/>
        </w:rPr>
      </w:pPr>
      <w:r w:rsidRPr="00E372EC">
        <w:rPr>
          <w:rFonts w:ascii="Times New Roman" w:hAnsi="Times New Roman"/>
          <w:sz w:val="24"/>
          <w:szCs w:val="24"/>
        </w:rPr>
        <w:lastRenderedPageBreak/>
        <w:t>административно-распорядительные;</w:t>
      </w:r>
    </w:p>
    <w:p w:rsidR="009C6C16" w:rsidRPr="00E372EC" w:rsidRDefault="009C6C16" w:rsidP="009C6C16">
      <w:pPr>
        <w:pStyle w:val="ad"/>
        <w:numPr>
          <w:ilvl w:val="0"/>
          <w:numId w:val="31"/>
        </w:numPr>
        <w:spacing w:after="0" w:line="360" w:lineRule="auto"/>
        <w:jc w:val="both"/>
        <w:rPr>
          <w:rFonts w:ascii="Times New Roman" w:hAnsi="Times New Roman"/>
          <w:sz w:val="24"/>
          <w:szCs w:val="24"/>
        </w:rPr>
      </w:pPr>
      <w:r w:rsidRPr="00E372EC">
        <w:rPr>
          <w:rFonts w:ascii="Times New Roman" w:hAnsi="Times New Roman"/>
          <w:sz w:val="24"/>
          <w:szCs w:val="24"/>
        </w:rPr>
        <w:t>социально-психологические.</w:t>
      </w:r>
    </w:p>
    <w:p w:rsidR="009C6C16" w:rsidRPr="00E372EC" w:rsidRDefault="009C6C16" w:rsidP="009C6C16">
      <w:pPr>
        <w:spacing w:line="360" w:lineRule="auto"/>
        <w:ind w:firstLine="709"/>
        <w:jc w:val="both"/>
      </w:pPr>
      <w:proofErr w:type="gramStart"/>
      <w:r w:rsidRPr="00E372EC">
        <w:t>Экономические методы</w:t>
      </w:r>
      <w:proofErr w:type="gramEnd"/>
      <w:r w:rsidRPr="00E372EC">
        <w:t xml:space="preserve"> реализуются через выплату материального поощрения сотрудникам </w:t>
      </w:r>
      <w:r w:rsidR="006F547A">
        <w:t>ОО</w:t>
      </w:r>
      <w:r w:rsidRPr="00E372EC">
        <w:t>О «</w:t>
      </w:r>
      <w:r w:rsidR="006F547A">
        <w:t>Всеволожский крановый завод</w:t>
      </w:r>
      <w:r w:rsidRPr="00E372EC">
        <w:t>».</w:t>
      </w:r>
    </w:p>
    <w:p w:rsidR="009C6C16" w:rsidRPr="00E372EC" w:rsidRDefault="009C6C16" w:rsidP="009C6C16">
      <w:pPr>
        <w:spacing w:line="360" w:lineRule="auto"/>
        <w:ind w:firstLine="709"/>
        <w:jc w:val="both"/>
      </w:pPr>
      <w:r w:rsidRPr="00E372EC">
        <w:t>Административно-распорядительные методы включают внутренние нормативные и методические документы. Это приказы, распоряжения, указания, различного рода регламенты, которые утверждаются генеральным директором.</w:t>
      </w:r>
    </w:p>
    <w:p w:rsidR="009C6C16" w:rsidRPr="00E372EC" w:rsidRDefault="009C6C16" w:rsidP="009C6C16">
      <w:pPr>
        <w:spacing w:line="360" w:lineRule="auto"/>
        <w:ind w:firstLine="709"/>
        <w:jc w:val="both"/>
      </w:pPr>
      <w:r w:rsidRPr="00E372EC">
        <w:t>Социально-психологические методы направлены на создание благоприятного климата в коллективе.</w:t>
      </w:r>
    </w:p>
    <w:p w:rsidR="009C6C16" w:rsidRPr="00E372EC" w:rsidRDefault="009C6C16" w:rsidP="009C6C16">
      <w:pPr>
        <w:spacing w:line="360" w:lineRule="auto"/>
        <w:ind w:firstLine="709"/>
        <w:jc w:val="both"/>
      </w:pPr>
      <w:r w:rsidRPr="00E372EC">
        <w:t>В целом можно сказать, чт</w:t>
      </w:r>
      <w:proofErr w:type="gramStart"/>
      <w:r w:rsidRPr="00E372EC">
        <w:t xml:space="preserve">о </w:t>
      </w:r>
      <w:r w:rsidR="006F547A">
        <w:t>ОО</w:t>
      </w:r>
      <w:r w:rsidRPr="00E372EC">
        <w:t>О</w:t>
      </w:r>
      <w:proofErr w:type="gramEnd"/>
      <w:r w:rsidRPr="00E372EC">
        <w:t xml:space="preserve"> «</w:t>
      </w:r>
      <w:r w:rsidR="006F547A">
        <w:t>Всеволожский крановый завод</w:t>
      </w:r>
      <w:r w:rsidRPr="00E372EC">
        <w:t>» использует ограниченный инструментарий методов управления.</w:t>
      </w:r>
    </w:p>
    <w:p w:rsidR="009C6C16" w:rsidRPr="00E372EC" w:rsidRDefault="009C6C16" w:rsidP="009C6C16">
      <w:pPr>
        <w:shd w:val="clear" w:color="auto" w:fill="FFFFFF" w:themeFill="background1"/>
        <w:spacing w:line="360" w:lineRule="auto"/>
        <w:ind w:firstLine="709"/>
        <w:jc w:val="both"/>
        <w:rPr>
          <w:color w:val="000000" w:themeColor="text1"/>
        </w:rPr>
      </w:pPr>
      <w:r w:rsidRPr="00E372EC">
        <w:rPr>
          <w:color w:val="000000" w:themeColor="text1"/>
        </w:rPr>
        <w:t>Последним элементом системы управления выступают управленческие решения. Можно сказать, что порядок разработки и реализации управленческих решений централизован. В основном, принятие управленческих решений осуществляют генеральный директор и руководители структурных подразделений.</w:t>
      </w:r>
    </w:p>
    <w:p w:rsidR="009C6C16" w:rsidRPr="00E372EC" w:rsidRDefault="009C6C16" w:rsidP="009C6C16">
      <w:pPr>
        <w:shd w:val="clear" w:color="auto" w:fill="FFFFFF" w:themeFill="background1"/>
        <w:spacing w:line="360" w:lineRule="auto"/>
        <w:ind w:firstLine="709"/>
        <w:jc w:val="both"/>
        <w:rPr>
          <w:color w:val="000000" w:themeColor="text1"/>
        </w:rPr>
      </w:pPr>
      <w:r w:rsidRPr="00E372EC">
        <w:rPr>
          <w:color w:val="000000" w:themeColor="text1"/>
        </w:rPr>
        <w:t>Порядок разработки и принятия управленческих решений осуществляется в следующей последовательности:</w:t>
      </w:r>
    </w:p>
    <w:p w:rsidR="009C6C16" w:rsidRPr="00E372EC" w:rsidRDefault="009C6C16" w:rsidP="009C6C16">
      <w:pPr>
        <w:shd w:val="clear" w:color="auto" w:fill="FFFFFF" w:themeFill="background1"/>
        <w:spacing w:line="360" w:lineRule="auto"/>
        <w:ind w:firstLine="709"/>
        <w:jc w:val="both"/>
        <w:rPr>
          <w:color w:val="000000" w:themeColor="text1"/>
        </w:rPr>
      </w:pPr>
      <w:r w:rsidRPr="00E372EC">
        <w:rPr>
          <w:color w:val="000000" w:themeColor="text1"/>
        </w:rPr>
        <w:t>- сбор информации о необходимости принятия того или иного управленческого решения;</w:t>
      </w:r>
    </w:p>
    <w:p w:rsidR="009C6C16" w:rsidRPr="00E372EC" w:rsidRDefault="009C6C16" w:rsidP="009C6C16">
      <w:pPr>
        <w:shd w:val="clear" w:color="auto" w:fill="FFFFFF" w:themeFill="background1"/>
        <w:spacing w:line="360" w:lineRule="auto"/>
        <w:ind w:firstLine="709"/>
        <w:jc w:val="both"/>
        <w:rPr>
          <w:color w:val="000000" w:themeColor="text1"/>
        </w:rPr>
      </w:pPr>
      <w:r w:rsidRPr="00E372EC">
        <w:rPr>
          <w:color w:val="000000" w:themeColor="text1"/>
        </w:rPr>
        <w:t>- выработка вариантов принятия управленческого решения;</w:t>
      </w:r>
    </w:p>
    <w:p w:rsidR="009C6C16" w:rsidRPr="00E372EC" w:rsidRDefault="009C6C16" w:rsidP="009C6C16">
      <w:pPr>
        <w:shd w:val="clear" w:color="auto" w:fill="FFFFFF" w:themeFill="background1"/>
        <w:spacing w:line="360" w:lineRule="auto"/>
        <w:ind w:firstLine="709"/>
        <w:jc w:val="both"/>
        <w:rPr>
          <w:color w:val="000000" w:themeColor="text1"/>
        </w:rPr>
      </w:pPr>
      <w:r w:rsidRPr="00E372EC">
        <w:rPr>
          <w:color w:val="000000" w:themeColor="text1"/>
        </w:rPr>
        <w:t>- выбор оптимального варианта управленческого решения.</w:t>
      </w:r>
    </w:p>
    <w:p w:rsidR="009C6C16" w:rsidRPr="00E372EC" w:rsidRDefault="009C6C16" w:rsidP="009C6C16">
      <w:pPr>
        <w:shd w:val="clear" w:color="auto" w:fill="FFFFFF" w:themeFill="background1"/>
        <w:spacing w:line="360" w:lineRule="auto"/>
        <w:ind w:firstLine="709"/>
        <w:jc w:val="both"/>
        <w:rPr>
          <w:color w:val="000000" w:themeColor="text1"/>
        </w:rPr>
      </w:pPr>
      <w:r w:rsidRPr="00E372EC">
        <w:rPr>
          <w:color w:val="000000" w:themeColor="text1"/>
        </w:rPr>
        <w:t xml:space="preserve">Управленческие решения могут касаться любого из элементов системы управления, и производить изменения во всей системе управления. В качестве недостатков </w:t>
      </w:r>
      <w:r w:rsidR="006F547A">
        <w:rPr>
          <w:color w:val="000000" w:themeColor="text1"/>
        </w:rPr>
        <w:t>системы управления</w:t>
      </w:r>
      <w:r w:rsidR="00293AC9">
        <w:rPr>
          <w:color w:val="000000" w:themeColor="text1"/>
        </w:rPr>
        <w:t xml:space="preserve"> </w:t>
      </w:r>
      <w:proofErr w:type="spellStart"/>
      <w:r w:rsidR="00293AC9">
        <w:rPr>
          <w:color w:val="000000" w:themeColor="text1"/>
        </w:rPr>
        <w:t>предприятия</w:t>
      </w:r>
      <w:r w:rsidRPr="00E372EC">
        <w:rPr>
          <w:color w:val="000000" w:themeColor="text1"/>
        </w:rPr>
        <w:t>можно</w:t>
      </w:r>
      <w:proofErr w:type="spellEnd"/>
      <w:r w:rsidRPr="00E372EC">
        <w:rPr>
          <w:color w:val="000000" w:themeColor="text1"/>
        </w:rPr>
        <w:t xml:space="preserve"> назвать следующие:</w:t>
      </w:r>
    </w:p>
    <w:p w:rsidR="009C6C16" w:rsidRPr="006F547A" w:rsidRDefault="006F547A" w:rsidP="006F547A">
      <w:pPr>
        <w:shd w:val="clear" w:color="auto" w:fill="FFFFFF" w:themeFill="background1"/>
        <w:spacing w:line="360" w:lineRule="auto"/>
        <w:ind w:left="372" w:firstLine="708"/>
        <w:jc w:val="both"/>
        <w:rPr>
          <w:color w:val="000000" w:themeColor="text1"/>
        </w:rPr>
      </w:pPr>
      <w:r>
        <w:rPr>
          <w:color w:val="000000" w:themeColor="text1"/>
        </w:rPr>
        <w:t>1.В</w:t>
      </w:r>
      <w:r w:rsidR="009C6C16" w:rsidRPr="006F547A">
        <w:rPr>
          <w:color w:val="000000" w:themeColor="text1"/>
        </w:rPr>
        <w:t>ысокая степень централизации принятия управленческих решений;</w:t>
      </w:r>
    </w:p>
    <w:p w:rsidR="009C6C16" w:rsidRPr="006F547A" w:rsidRDefault="006F547A" w:rsidP="006F547A">
      <w:pPr>
        <w:shd w:val="clear" w:color="auto" w:fill="FFFFFF" w:themeFill="background1"/>
        <w:spacing w:line="360" w:lineRule="auto"/>
        <w:ind w:left="372" w:firstLine="708"/>
        <w:jc w:val="both"/>
        <w:rPr>
          <w:color w:val="000000" w:themeColor="text1"/>
        </w:rPr>
      </w:pPr>
      <w:r>
        <w:rPr>
          <w:color w:val="000000" w:themeColor="text1"/>
        </w:rPr>
        <w:t>2.И</w:t>
      </w:r>
      <w:r w:rsidR="009C6C16" w:rsidRPr="006F547A">
        <w:rPr>
          <w:color w:val="000000" w:themeColor="text1"/>
        </w:rPr>
        <w:t>спользование ограниченного количества методов управления;</w:t>
      </w:r>
    </w:p>
    <w:p w:rsidR="009C6C16" w:rsidRPr="006F547A" w:rsidRDefault="006F547A" w:rsidP="006F547A">
      <w:pPr>
        <w:shd w:val="clear" w:color="auto" w:fill="FFFFFF" w:themeFill="background1"/>
        <w:spacing w:line="360" w:lineRule="auto"/>
        <w:ind w:left="372" w:firstLine="708"/>
        <w:jc w:val="both"/>
        <w:rPr>
          <w:color w:val="000000" w:themeColor="text1"/>
        </w:rPr>
      </w:pPr>
      <w:r>
        <w:rPr>
          <w:color w:val="000000" w:themeColor="text1"/>
        </w:rPr>
        <w:t>3.Н</w:t>
      </w:r>
      <w:r w:rsidR="009C6C16" w:rsidRPr="006F547A">
        <w:rPr>
          <w:color w:val="000000" w:themeColor="text1"/>
        </w:rPr>
        <w:t>еэффективная система мотивации;</w:t>
      </w:r>
    </w:p>
    <w:p w:rsidR="009C6C16" w:rsidRPr="006F547A" w:rsidRDefault="006F547A" w:rsidP="006F547A">
      <w:pPr>
        <w:shd w:val="clear" w:color="auto" w:fill="FFFFFF" w:themeFill="background1"/>
        <w:spacing w:line="360" w:lineRule="auto"/>
        <w:ind w:left="372" w:firstLine="708"/>
        <w:jc w:val="both"/>
        <w:rPr>
          <w:color w:val="000000" w:themeColor="text1"/>
        </w:rPr>
      </w:pPr>
      <w:r>
        <w:rPr>
          <w:color w:val="000000" w:themeColor="text1"/>
        </w:rPr>
        <w:t>4.О</w:t>
      </w:r>
      <w:r w:rsidR="009C6C16" w:rsidRPr="006F547A">
        <w:rPr>
          <w:color w:val="000000" w:themeColor="text1"/>
        </w:rPr>
        <w:t>тсутствие системы повышения квалификации и обучения персонала.</w:t>
      </w:r>
    </w:p>
    <w:p w:rsidR="009C6C16" w:rsidRPr="00E372EC" w:rsidRDefault="009C6C16" w:rsidP="009C6C16">
      <w:pPr>
        <w:spacing w:line="360" w:lineRule="auto"/>
        <w:ind w:firstLine="709"/>
        <w:jc w:val="both"/>
      </w:pPr>
      <w:r w:rsidRPr="00E372EC">
        <w:t xml:space="preserve">В этих условиях необходима разработка программы организационного развития </w:t>
      </w:r>
      <w:r w:rsidR="003B389E">
        <w:t>ОО</w:t>
      </w:r>
      <w:r w:rsidRPr="00E372EC">
        <w:t>О «</w:t>
      </w:r>
      <w:r w:rsidR="003B389E">
        <w:t>Всеволожский крановый завод</w:t>
      </w:r>
      <w:r w:rsidRPr="00E372EC">
        <w:t>».</w:t>
      </w:r>
      <w:r>
        <w:t xml:space="preserve"> В связи с тем, что финансовые показатели предприятия показывают отрицательный результат, не исключается использование заёмных источников для финансирования внедрения программы.</w:t>
      </w:r>
    </w:p>
    <w:p w:rsidR="006620D8" w:rsidRPr="00E372EC" w:rsidRDefault="006620D8" w:rsidP="00E83CEA">
      <w:pPr>
        <w:spacing w:line="360" w:lineRule="auto"/>
        <w:ind w:firstLine="709"/>
        <w:jc w:val="both"/>
      </w:pPr>
    </w:p>
    <w:p w:rsidR="00EC0495" w:rsidRPr="00870AE0" w:rsidRDefault="00EC0495" w:rsidP="00870AE0">
      <w:pPr>
        <w:spacing w:line="360" w:lineRule="auto"/>
        <w:ind w:firstLine="709"/>
        <w:jc w:val="both"/>
        <w:rPr>
          <w:rFonts w:eastAsia="Calibri"/>
          <w:color w:val="000000" w:themeColor="text1"/>
        </w:rPr>
      </w:pPr>
      <w:r>
        <w:br w:type="page"/>
      </w:r>
    </w:p>
    <w:p w:rsidR="00C52471" w:rsidRPr="00DE3329" w:rsidRDefault="00D62A01" w:rsidP="00D62A01">
      <w:pPr>
        <w:pStyle w:val="1"/>
        <w:rPr>
          <w:rFonts w:ascii="Times New Roman" w:hAnsi="Times New Roman" w:cs="Times New Roman"/>
          <w:b w:val="0"/>
          <w:color w:val="auto"/>
        </w:rPr>
      </w:pPr>
      <w:bookmarkStart w:id="22" w:name="_Toc514166054"/>
      <w:r>
        <w:rPr>
          <w:rFonts w:ascii="Times New Roman" w:hAnsi="Times New Roman" w:cs="Times New Roman"/>
          <w:b w:val="0"/>
          <w:color w:val="auto"/>
        </w:rPr>
        <w:lastRenderedPageBreak/>
        <w:t>Выводы</w:t>
      </w:r>
      <w:bookmarkEnd w:id="22"/>
    </w:p>
    <w:p w:rsidR="00C10133" w:rsidRDefault="00921190" w:rsidP="00C10133">
      <w:pPr>
        <w:autoSpaceDE w:val="0"/>
        <w:autoSpaceDN w:val="0"/>
        <w:adjustRightInd w:val="0"/>
        <w:spacing w:line="360" w:lineRule="auto"/>
        <w:jc w:val="both"/>
      </w:pPr>
      <w:r>
        <w:tab/>
        <w:t>В данной главе сначала был выполнен анализ отрасли машиностроения в России, в ходе которого оценивалась динамика экономических показателей отрасли, а также производилось сравнение отрасли машиностроения России и других стран. Анализ выполнялся с помощью данных различных статистических источников – сайта Федеральной службы государственной статистики России</w:t>
      </w:r>
      <w:r w:rsidR="00C10133">
        <w:t xml:space="preserve">, сайта рейтингового агентства «Эксперт РА», сайта Всемирного банка. Был сделан вывод, что на текущий момент машиностроительная отрасль России уступает по количеству внедряемых инновационных технологий производства от некоторых других стран. А отсутствие новых технологий, как известно, приводит к тому, что предприятия становятся неконкурентоспособными и не могут производить качественную продукцию. </w:t>
      </w:r>
      <w:r w:rsidR="00856156">
        <w:t>Исправить данную ситуацию возможно</w:t>
      </w:r>
      <w:r w:rsidR="00C10133">
        <w:t xml:space="preserve"> только при проведении определённых организационных изменений, в том числе и при внедрении современных управленческих технологий на предприятиях.</w:t>
      </w:r>
    </w:p>
    <w:p w:rsidR="00C82A77" w:rsidRDefault="00856156" w:rsidP="00C82A77">
      <w:pPr>
        <w:spacing w:line="360" w:lineRule="auto"/>
        <w:ind w:firstLine="709"/>
        <w:jc w:val="both"/>
        <w:rPr>
          <w:rFonts w:eastAsia="Calibri"/>
        </w:rPr>
      </w:pPr>
      <w:r>
        <w:t>Одним из способов повышения</w:t>
      </w:r>
      <w:r w:rsidR="000740CF">
        <w:t xml:space="preserve"> эффективности управления на предприятиях является внедрение автоматизированных компьютерных систем управления. Однако, несмотря на очевидные преимущества, связанные с оптимизацией работы предприятия, данные системы обладают и недостатками. Программное обеспечение, составляющее основу системы, зачастую является довольно дорогостоящим, а сама система</w:t>
      </w:r>
      <w:r w:rsidR="00591CD5">
        <w:t xml:space="preserve"> требует постоянного контроля в плане правильности использования сотрудниками предприятия. Для того</w:t>
      </w:r>
      <w:proofErr w:type="gramStart"/>
      <w:r w:rsidR="00591CD5">
        <w:t>,</w:t>
      </w:r>
      <w:proofErr w:type="gramEnd"/>
      <w:r w:rsidR="00591CD5">
        <w:t xml:space="preserve"> чтобы ответить на вопрос, целесообразно ли внедрение подобной системы на одном, конкретно взятом предприятии, можно применить методы системного анализа. </w:t>
      </w:r>
      <w:r w:rsidR="00C82A77">
        <w:rPr>
          <w:rFonts w:eastAsia="Calibri"/>
        </w:rPr>
        <w:t>Разные методы имеют свои преимущества и недостатки</w:t>
      </w:r>
      <w:r w:rsidR="00AF7A8A">
        <w:rPr>
          <w:rFonts w:eastAsia="Calibri"/>
        </w:rPr>
        <w:t>, поэтому выбор метода зависит от конкретных условий в каждой конкретной ситуации.</w:t>
      </w:r>
      <w:r w:rsidR="00C82A77">
        <w:rPr>
          <w:rFonts w:eastAsia="Calibri"/>
        </w:rPr>
        <w:t xml:space="preserve"> Что касается данного исследования, то в нём </w:t>
      </w:r>
      <w:r w:rsidR="00AF7A8A">
        <w:rPr>
          <w:rFonts w:eastAsia="Calibri"/>
        </w:rPr>
        <w:t xml:space="preserve">далее </w:t>
      </w:r>
      <w:r w:rsidR="00C82A77">
        <w:rPr>
          <w:rFonts w:eastAsia="Calibri"/>
        </w:rPr>
        <w:t>будет использоваться метод экспертной оценки, как наиболее простой и не требующий для выполнения исследования специальных технических средств.</w:t>
      </w:r>
    </w:p>
    <w:p w:rsidR="00AF7A8A" w:rsidRDefault="00AF7A8A" w:rsidP="00C82A77">
      <w:pPr>
        <w:spacing w:line="360" w:lineRule="auto"/>
        <w:ind w:firstLine="709"/>
        <w:jc w:val="both"/>
        <w:rPr>
          <w:rFonts w:eastAsia="Calibri"/>
        </w:rPr>
      </w:pPr>
      <w:r>
        <w:rPr>
          <w:rFonts w:eastAsia="Calibri"/>
        </w:rPr>
        <w:t>В качестве примера предприятия для анализа системы управления был</w:t>
      </w:r>
      <w:r w:rsidR="005E5E57">
        <w:rPr>
          <w:rFonts w:eastAsia="Calibri"/>
        </w:rPr>
        <w:t>и</w:t>
      </w:r>
      <w:r>
        <w:rPr>
          <w:rFonts w:eastAsia="Calibri"/>
        </w:rPr>
        <w:t xml:space="preserve"> выбран</w:t>
      </w:r>
      <w:r w:rsidR="005E5E57">
        <w:rPr>
          <w:rFonts w:eastAsia="Calibri"/>
        </w:rPr>
        <w:t>ы предприятия:</w:t>
      </w:r>
      <w:r>
        <w:rPr>
          <w:rFonts w:eastAsia="Calibri"/>
        </w:rPr>
        <w:t xml:space="preserve"> АО «Электротяга»</w:t>
      </w:r>
      <w:r w:rsidR="005E5E57">
        <w:rPr>
          <w:rFonts w:eastAsia="Calibri"/>
        </w:rPr>
        <w:t>, ООО «</w:t>
      </w:r>
      <w:proofErr w:type="spellStart"/>
      <w:r w:rsidR="00F465D0">
        <w:rPr>
          <w:rFonts w:eastAsia="Calibri"/>
        </w:rPr>
        <w:t>ПарнасАвтоКомплекс</w:t>
      </w:r>
      <w:proofErr w:type="spellEnd"/>
      <w:r w:rsidR="005E5E57">
        <w:rPr>
          <w:rFonts w:eastAsia="Calibri"/>
        </w:rPr>
        <w:t>», ООО «Всеволожский крановый завод»</w:t>
      </w:r>
      <w:r>
        <w:rPr>
          <w:rFonts w:eastAsia="Calibri"/>
        </w:rPr>
        <w:t>. Была изучена область деятельности предприяти</w:t>
      </w:r>
      <w:r w:rsidR="005E5E57">
        <w:rPr>
          <w:rFonts w:eastAsia="Calibri"/>
        </w:rPr>
        <w:t>й</w:t>
      </w:r>
      <w:r>
        <w:rPr>
          <w:rFonts w:eastAsia="Calibri"/>
        </w:rPr>
        <w:t>, структур</w:t>
      </w:r>
      <w:r w:rsidR="005E5E57">
        <w:rPr>
          <w:rFonts w:eastAsia="Calibri"/>
        </w:rPr>
        <w:t>ы</w:t>
      </w:r>
      <w:r>
        <w:rPr>
          <w:rFonts w:eastAsia="Calibri"/>
        </w:rPr>
        <w:t xml:space="preserve"> управления, выполнен анализ финансовых показателей.</w:t>
      </w:r>
    </w:p>
    <w:p w:rsidR="00AF7A8A" w:rsidRDefault="00AF7A8A" w:rsidP="00C82A77">
      <w:pPr>
        <w:spacing w:line="360" w:lineRule="auto"/>
        <w:ind w:firstLine="709"/>
        <w:jc w:val="both"/>
        <w:rPr>
          <w:rFonts w:eastAsia="Calibri"/>
        </w:rPr>
      </w:pPr>
      <w:r>
        <w:rPr>
          <w:rFonts w:eastAsia="Calibri"/>
        </w:rPr>
        <w:t>Здесь же были представлены результаты опроса-исследования о причинах сопротивления персонала предприятий организационным изменениям. Как оказалось, сопротивление организационным изменениям больше характерно для сотрудников старшего возраста, а эффективными мерами для преодоления сопротивления являются денежные премии сотрудникам, освоившим новые технологии, а также предоставление индивидуальных консультаций специалистами в области данных технологий.</w:t>
      </w:r>
    </w:p>
    <w:p w:rsidR="004C44E6" w:rsidRPr="00105CBF" w:rsidRDefault="004C44E6" w:rsidP="00D81971">
      <w:pPr>
        <w:pStyle w:val="1"/>
        <w:rPr>
          <w:rFonts w:ascii="Times New Roman" w:hAnsi="Times New Roman" w:cs="Times New Roman"/>
          <w:b w:val="0"/>
          <w:color w:val="000000"/>
        </w:rPr>
      </w:pPr>
      <w:bookmarkStart w:id="23" w:name="_Toc514166055"/>
      <w:r w:rsidRPr="00105CBF">
        <w:rPr>
          <w:rFonts w:ascii="Times New Roman" w:hAnsi="Times New Roman" w:cs="Times New Roman"/>
          <w:b w:val="0"/>
          <w:caps/>
          <w:color w:val="000000" w:themeColor="text1"/>
        </w:rPr>
        <w:lastRenderedPageBreak/>
        <w:t xml:space="preserve">Глава </w:t>
      </w:r>
      <w:r>
        <w:rPr>
          <w:rFonts w:ascii="Times New Roman" w:hAnsi="Times New Roman" w:cs="Times New Roman"/>
          <w:b w:val="0"/>
          <w:caps/>
          <w:color w:val="000000" w:themeColor="text1"/>
        </w:rPr>
        <w:t>3</w:t>
      </w:r>
      <w:r w:rsidRPr="00105CBF">
        <w:rPr>
          <w:rFonts w:ascii="Times New Roman" w:hAnsi="Times New Roman" w:cs="Times New Roman"/>
          <w:b w:val="0"/>
          <w:caps/>
          <w:color w:val="000000" w:themeColor="text1"/>
        </w:rPr>
        <w:t xml:space="preserve">. </w:t>
      </w:r>
      <w:r w:rsidR="003E7414">
        <w:rPr>
          <w:rFonts w:ascii="Times New Roman" w:hAnsi="Times New Roman" w:cs="Times New Roman"/>
          <w:b w:val="0"/>
          <w:caps/>
          <w:color w:val="000000" w:themeColor="text1"/>
        </w:rPr>
        <w:t>СОВЕРШЕНСТВОВАНИЕ УПРАВЛЕНИЯ ОРГАНИЗАЦИОННЫМ РАЗВИТИЕМ ПРОМЫШЛЕННОГО ПРЕДПРИЯТИЯ</w:t>
      </w:r>
      <w:bookmarkEnd w:id="23"/>
    </w:p>
    <w:p w:rsidR="004C44E6" w:rsidRPr="00AE4BF4" w:rsidRDefault="00AE4BF4" w:rsidP="00D81971">
      <w:pPr>
        <w:pStyle w:val="1"/>
        <w:rPr>
          <w:b w:val="0"/>
          <w:color w:val="000000"/>
        </w:rPr>
      </w:pPr>
      <w:bookmarkStart w:id="24" w:name="_Toc514166056"/>
      <w:r w:rsidRPr="00AE4BF4">
        <w:rPr>
          <w:rFonts w:ascii="Times New Roman" w:hAnsi="Times New Roman" w:cs="Times New Roman"/>
          <w:b w:val="0"/>
          <w:color w:val="000000" w:themeColor="text1"/>
        </w:rPr>
        <w:t>3</w:t>
      </w:r>
      <w:r w:rsidR="004C44E6" w:rsidRPr="00105CBF">
        <w:rPr>
          <w:rFonts w:ascii="Times New Roman" w:hAnsi="Times New Roman" w:cs="Times New Roman"/>
          <w:b w:val="0"/>
          <w:color w:val="000000" w:themeColor="text1"/>
        </w:rPr>
        <w:t xml:space="preserve">.1. </w:t>
      </w:r>
      <w:r>
        <w:rPr>
          <w:rFonts w:ascii="Times New Roman" w:hAnsi="Times New Roman" w:cs="Times New Roman"/>
          <w:b w:val="0"/>
          <w:color w:val="000000" w:themeColor="text1"/>
        </w:rPr>
        <w:t>Разработка программы совершенствования управления организационным развитием промышленного предприятия</w:t>
      </w:r>
      <w:bookmarkEnd w:id="24"/>
    </w:p>
    <w:p w:rsidR="004C44E6" w:rsidRPr="003B6250" w:rsidRDefault="004C44E6" w:rsidP="004C44E6">
      <w:pPr>
        <w:pStyle w:val="-5"/>
        <w:ind w:firstLine="709"/>
        <w:jc w:val="both"/>
        <w:rPr>
          <w:rFonts w:ascii="Times New Roman" w:hAnsi="Times New Roman" w:cs="Times New Roman"/>
          <w:color w:val="000000" w:themeColor="text1"/>
          <w:sz w:val="24"/>
          <w:szCs w:val="24"/>
        </w:rPr>
      </w:pPr>
    </w:p>
    <w:p w:rsidR="003E7414" w:rsidRDefault="001176EB" w:rsidP="001176EB">
      <w:pPr>
        <w:pStyle w:val="-5"/>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Разработку программы совершенствования управления организационным развитием промышленного предприятия целесообразно начать с рассмотрения возможных направлений организационного развития предприятия.</w:t>
      </w:r>
    </w:p>
    <w:p w:rsidR="006176A6" w:rsidRPr="00B051ED" w:rsidRDefault="00434F14" w:rsidP="00434F14">
      <w:pPr>
        <w:pStyle w:val="-5"/>
        <w:ind w:firstLine="708"/>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1.</w:t>
      </w:r>
      <w:r w:rsidR="006176A6">
        <w:rPr>
          <w:rFonts w:ascii="Times New Roman" w:hAnsi="Times New Roman" w:cs="Times New Roman"/>
          <w:color w:val="000000" w:themeColor="text1"/>
          <w:sz w:val="24"/>
          <w:szCs w:val="24"/>
        </w:rPr>
        <w:t xml:space="preserve">Технико-технологическое направление. </w:t>
      </w:r>
      <w:r w:rsidR="007052EE">
        <w:rPr>
          <w:rFonts w:ascii="Times New Roman" w:hAnsi="Times New Roman" w:cs="Times New Roman"/>
          <w:color w:val="000000" w:themeColor="text1"/>
          <w:sz w:val="24"/>
          <w:szCs w:val="24"/>
        </w:rPr>
        <w:t xml:space="preserve">Реализация данного направления </w:t>
      </w:r>
      <w:r w:rsidR="00AA1C4E">
        <w:rPr>
          <w:rFonts w:ascii="Times New Roman" w:hAnsi="Times New Roman" w:cs="Times New Roman"/>
          <w:color w:val="000000" w:themeColor="text1"/>
          <w:sz w:val="24"/>
          <w:szCs w:val="24"/>
        </w:rPr>
        <w:t xml:space="preserve">предполагает </w:t>
      </w:r>
      <w:r w:rsidR="007052EE">
        <w:rPr>
          <w:rFonts w:ascii="Times New Roman" w:hAnsi="Times New Roman" w:cs="Times New Roman"/>
          <w:color w:val="000000" w:themeColor="text1"/>
          <w:sz w:val="24"/>
          <w:szCs w:val="24"/>
        </w:rPr>
        <w:t xml:space="preserve">внедрение на промышленных предприятиях новых технологий производства и использование нового производственного оборудования. Применение инновационных и наукоёмких технологий позволяет повысить </w:t>
      </w:r>
      <w:r w:rsidR="00B051ED">
        <w:rPr>
          <w:rFonts w:ascii="Times New Roman" w:hAnsi="Times New Roman" w:cs="Times New Roman"/>
          <w:color w:val="000000" w:themeColor="text1"/>
          <w:sz w:val="24"/>
          <w:szCs w:val="24"/>
        </w:rPr>
        <w:t>производительность труда и конкурентоспособность предприятия.</w:t>
      </w:r>
    </w:p>
    <w:p w:rsidR="00B051ED" w:rsidRDefault="00434F14" w:rsidP="00434F14">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E8703D">
        <w:rPr>
          <w:rFonts w:ascii="Times New Roman" w:hAnsi="Times New Roman" w:cs="Times New Roman"/>
          <w:color w:val="000000"/>
          <w:sz w:val="24"/>
          <w:szCs w:val="24"/>
        </w:rPr>
        <w:t>Продуктовое направление. Суть данного направления состоит в том, что предприятие расширяет ассортимент производимой продукции. Это может быть как новая модификация уже производимого продукта, так и абсолютно новый вид продукции.</w:t>
      </w:r>
      <w:r w:rsidR="00715F15">
        <w:rPr>
          <w:rFonts w:ascii="Times New Roman" w:hAnsi="Times New Roman" w:cs="Times New Roman"/>
          <w:color w:val="000000"/>
          <w:sz w:val="24"/>
          <w:szCs w:val="24"/>
        </w:rPr>
        <w:t xml:space="preserve"> Однако с</w:t>
      </w:r>
      <w:r w:rsidR="00400080">
        <w:rPr>
          <w:rFonts w:ascii="Times New Roman" w:hAnsi="Times New Roman" w:cs="Times New Roman"/>
          <w:color w:val="000000"/>
          <w:sz w:val="24"/>
          <w:szCs w:val="24"/>
        </w:rPr>
        <w:t>ледует отметить, что решение о начале производства предприятием абсолютно новых видов продукции довольно часто может иметь высокий риск. Согласно данным некоторых ста</w:t>
      </w:r>
      <w:r w:rsidR="00186C2C">
        <w:rPr>
          <w:rFonts w:ascii="Times New Roman" w:hAnsi="Times New Roman" w:cs="Times New Roman"/>
          <w:color w:val="000000"/>
          <w:sz w:val="24"/>
          <w:szCs w:val="24"/>
        </w:rPr>
        <w:t xml:space="preserve">тистических исследований, среди </w:t>
      </w:r>
      <w:r w:rsidR="00400080">
        <w:rPr>
          <w:rFonts w:ascii="Times New Roman" w:hAnsi="Times New Roman" w:cs="Times New Roman"/>
          <w:color w:val="000000"/>
          <w:sz w:val="24"/>
          <w:szCs w:val="24"/>
        </w:rPr>
        <w:t>компаний, терпящих банкротство</w:t>
      </w:r>
      <w:r w:rsidR="00186C2C">
        <w:rPr>
          <w:rFonts w:ascii="Times New Roman" w:hAnsi="Times New Roman" w:cs="Times New Roman"/>
          <w:color w:val="000000"/>
          <w:sz w:val="24"/>
          <w:szCs w:val="24"/>
        </w:rPr>
        <w:t xml:space="preserve"> в первые несколько лет своей деятельности</w:t>
      </w:r>
      <w:r w:rsidR="00400080">
        <w:rPr>
          <w:rFonts w:ascii="Times New Roman" w:hAnsi="Times New Roman" w:cs="Times New Roman"/>
          <w:color w:val="000000"/>
          <w:sz w:val="24"/>
          <w:szCs w:val="24"/>
        </w:rPr>
        <w:t xml:space="preserve">, большинство занималось производством нескольких не связанных между собой видов продукции. Для компаний, занимающихся производством </w:t>
      </w:r>
      <w:r w:rsidR="005121DF">
        <w:rPr>
          <w:rFonts w:ascii="Times New Roman" w:hAnsi="Times New Roman" w:cs="Times New Roman"/>
          <w:color w:val="000000"/>
          <w:sz w:val="24"/>
          <w:szCs w:val="24"/>
        </w:rPr>
        <w:t>одного типа продукции, риск был ниже.</w:t>
      </w:r>
    </w:p>
    <w:p w:rsidR="0096116E" w:rsidRDefault="00434F14" w:rsidP="00434F14">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96116E">
        <w:rPr>
          <w:rFonts w:ascii="Times New Roman" w:hAnsi="Times New Roman" w:cs="Times New Roman"/>
          <w:color w:val="000000"/>
          <w:sz w:val="24"/>
          <w:szCs w:val="24"/>
        </w:rPr>
        <w:t>Социально-экономическое направление.</w:t>
      </w:r>
      <w:r>
        <w:rPr>
          <w:rFonts w:ascii="Times New Roman" w:hAnsi="Times New Roman" w:cs="Times New Roman"/>
          <w:color w:val="000000"/>
          <w:sz w:val="24"/>
          <w:szCs w:val="24"/>
        </w:rPr>
        <w:t xml:space="preserve"> Данное направление может иметь несколько видов. Первый вид – экономический. Он представляет собой реализацию новых материальных стимулов для успешных работников предприятия, либо новых систем оплаты труда. Второй вид – организационно-управленческий. Данный вид подразумевает создание новых форм организации труда, изменения в организационной структуре, изменения в системе разработки и принятия управленческих решений, либо изменения в системе контроля работы, выполняемой сотрудниками предприятия.</w:t>
      </w:r>
      <w:r w:rsidR="00F32DB8">
        <w:rPr>
          <w:rFonts w:ascii="Times New Roman" w:hAnsi="Times New Roman" w:cs="Times New Roman"/>
          <w:color w:val="000000"/>
          <w:sz w:val="24"/>
          <w:szCs w:val="24"/>
        </w:rPr>
        <w:t xml:space="preserve"> Третий вид – социальный. Он подразумевает изменения в отношениях между людьми в организации, например – изменения в организационной культуре, создание самоуправляемых команд, наставничество, создание общественных органов</w:t>
      </w:r>
      <w:r w:rsidR="00ED51DC">
        <w:rPr>
          <w:rFonts w:ascii="Times New Roman" w:hAnsi="Times New Roman" w:cs="Times New Roman"/>
          <w:color w:val="000000"/>
          <w:sz w:val="24"/>
          <w:szCs w:val="24"/>
        </w:rPr>
        <w:t>.</w:t>
      </w:r>
    </w:p>
    <w:p w:rsidR="00715F15" w:rsidRDefault="00ED51DC" w:rsidP="00434F14">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4.Правовое направление. Данное направление подразумевает создание новых, более совершенных нормативных и регламентирующих документов на предприятии – должностных инструкций, стандартов, технологических карт производства и т.п.</w:t>
      </w:r>
    </w:p>
    <w:p w:rsidR="00ED51DC" w:rsidRDefault="00715F15" w:rsidP="00434F14">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Следует отметить, что обычно организационное развитие предприятий реализуется сразу в нескольких направлениях</w:t>
      </w:r>
      <w:r w:rsidR="006C103A">
        <w:rPr>
          <w:rFonts w:ascii="Times New Roman" w:hAnsi="Times New Roman" w:cs="Times New Roman"/>
          <w:color w:val="000000"/>
          <w:sz w:val="24"/>
          <w:szCs w:val="24"/>
        </w:rPr>
        <w:t>. Например, продуктовое направление обычно сопровождается технологическим направлением (внедрение новых технологий), а инвестиционные проекты по выпуску новых продуктов и внедрению новых технологий автоматически подразумевают социально-экономическое направление развития организации.</w:t>
      </w:r>
      <w:r w:rsidR="003C1140">
        <w:rPr>
          <w:rStyle w:val="ac"/>
          <w:rFonts w:ascii="Times New Roman" w:hAnsi="Times New Roman" w:cs="Times New Roman"/>
          <w:color w:val="000000"/>
          <w:sz w:val="24"/>
          <w:szCs w:val="24"/>
        </w:rPr>
        <w:footnoteReference w:id="55"/>
      </w:r>
    </w:p>
    <w:p w:rsidR="00E023D1" w:rsidRDefault="00E023D1" w:rsidP="00434F14">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Одним из наиболее важных </w:t>
      </w:r>
      <w:r w:rsidR="00C3421D">
        <w:rPr>
          <w:rFonts w:ascii="Times New Roman" w:hAnsi="Times New Roman" w:cs="Times New Roman"/>
          <w:color w:val="000000"/>
          <w:sz w:val="24"/>
          <w:szCs w:val="24"/>
        </w:rPr>
        <w:t>направлений организационного развития предприятия является политика</w:t>
      </w:r>
      <w:r w:rsidR="008A7AAD" w:rsidRPr="008A7AAD">
        <w:rPr>
          <w:rFonts w:ascii="Times New Roman" w:hAnsi="Times New Roman" w:cs="Times New Roman"/>
          <w:color w:val="000000"/>
          <w:sz w:val="24"/>
          <w:szCs w:val="24"/>
        </w:rPr>
        <w:t xml:space="preserve"> </w:t>
      </w:r>
      <w:r w:rsidR="00C3421D">
        <w:rPr>
          <w:rFonts w:ascii="Times New Roman" w:hAnsi="Times New Roman" w:cs="Times New Roman"/>
          <w:color w:val="000000"/>
          <w:sz w:val="24"/>
          <w:szCs w:val="24"/>
        </w:rPr>
        <w:t>повышения качества выпускаемой продукции и уменьшение количества брака. Данное направление является комплексным – его можно представить как совокупность технологического, социально-экономического и правового направлений</w:t>
      </w:r>
      <w:proofErr w:type="gramStart"/>
      <w:r w:rsidR="008A7AAD" w:rsidRPr="008A7AAD">
        <w:rPr>
          <w:rFonts w:ascii="Times New Roman" w:hAnsi="Times New Roman" w:cs="Times New Roman"/>
          <w:color w:val="000000"/>
          <w:sz w:val="24"/>
          <w:szCs w:val="24"/>
        </w:rPr>
        <w:t xml:space="preserve"> </w:t>
      </w:r>
      <w:r w:rsidR="00C3421D">
        <w:rPr>
          <w:rFonts w:ascii="Times New Roman" w:hAnsi="Times New Roman" w:cs="Times New Roman"/>
          <w:color w:val="000000"/>
          <w:sz w:val="24"/>
          <w:szCs w:val="24"/>
        </w:rPr>
        <w:t>.</w:t>
      </w:r>
      <w:proofErr w:type="gramEnd"/>
      <w:r w:rsidR="001629F9">
        <w:rPr>
          <w:rFonts w:ascii="Times New Roman" w:hAnsi="Times New Roman" w:cs="Times New Roman"/>
          <w:color w:val="000000"/>
          <w:sz w:val="24"/>
          <w:szCs w:val="24"/>
        </w:rPr>
        <w:t>Для поддержания стабильного уровня качества выпускаемой продукции на предприятиях производится внедрение системы менеджмента качества.</w:t>
      </w:r>
      <w:r w:rsidR="008A7AAD" w:rsidRPr="008A7AAD">
        <w:rPr>
          <w:rFonts w:ascii="Times New Roman" w:hAnsi="Times New Roman" w:cs="Times New Roman"/>
          <w:color w:val="000000"/>
          <w:sz w:val="24"/>
          <w:szCs w:val="24"/>
        </w:rPr>
        <w:t xml:space="preserve"> </w:t>
      </w:r>
      <w:r w:rsidR="00B80143">
        <w:rPr>
          <w:rFonts w:ascii="Times New Roman" w:hAnsi="Times New Roman" w:cs="Times New Roman"/>
          <w:color w:val="000000"/>
          <w:sz w:val="24"/>
          <w:szCs w:val="24"/>
        </w:rPr>
        <w:t xml:space="preserve">Системы менеджмента качества основаны на принципах </w:t>
      </w:r>
      <w:r w:rsidR="00B80143">
        <w:rPr>
          <w:rFonts w:ascii="Times New Roman" w:hAnsi="Times New Roman" w:cs="Times New Roman"/>
          <w:color w:val="000000"/>
          <w:sz w:val="24"/>
          <w:szCs w:val="24"/>
          <w:lang w:val="en-US"/>
        </w:rPr>
        <w:t>TQM</w:t>
      </w:r>
      <w:r w:rsidR="00B80143" w:rsidRPr="00B80143">
        <w:rPr>
          <w:rFonts w:ascii="Times New Roman" w:hAnsi="Times New Roman" w:cs="Times New Roman"/>
          <w:color w:val="000000"/>
          <w:sz w:val="24"/>
          <w:szCs w:val="24"/>
        </w:rPr>
        <w:t xml:space="preserve"> – </w:t>
      </w:r>
      <w:r w:rsidR="00B80143">
        <w:rPr>
          <w:rFonts w:ascii="Times New Roman" w:hAnsi="Times New Roman" w:cs="Times New Roman"/>
          <w:color w:val="000000"/>
          <w:sz w:val="24"/>
          <w:szCs w:val="24"/>
          <w:lang w:val="en-US"/>
        </w:rPr>
        <w:t>Total</w:t>
      </w:r>
      <w:r w:rsidR="008A7AAD" w:rsidRPr="008A7AAD">
        <w:rPr>
          <w:rFonts w:ascii="Times New Roman" w:hAnsi="Times New Roman" w:cs="Times New Roman"/>
          <w:color w:val="000000"/>
          <w:sz w:val="24"/>
          <w:szCs w:val="24"/>
        </w:rPr>
        <w:t xml:space="preserve"> </w:t>
      </w:r>
      <w:r w:rsidR="00B80143">
        <w:rPr>
          <w:rFonts w:ascii="Times New Roman" w:hAnsi="Times New Roman" w:cs="Times New Roman"/>
          <w:color w:val="000000"/>
          <w:sz w:val="24"/>
          <w:szCs w:val="24"/>
          <w:lang w:val="en-US"/>
        </w:rPr>
        <w:t>Quality</w:t>
      </w:r>
      <w:r w:rsidR="008A7AAD" w:rsidRPr="008A7AAD">
        <w:rPr>
          <w:rFonts w:ascii="Times New Roman" w:hAnsi="Times New Roman" w:cs="Times New Roman"/>
          <w:color w:val="000000"/>
          <w:sz w:val="24"/>
          <w:szCs w:val="24"/>
        </w:rPr>
        <w:t xml:space="preserve"> </w:t>
      </w:r>
      <w:r w:rsidR="00B80143">
        <w:rPr>
          <w:rFonts w:ascii="Times New Roman" w:hAnsi="Times New Roman" w:cs="Times New Roman"/>
          <w:color w:val="000000"/>
          <w:sz w:val="24"/>
          <w:szCs w:val="24"/>
          <w:lang w:val="en-US"/>
        </w:rPr>
        <w:t>Management</w:t>
      </w:r>
      <w:r w:rsidR="00B80143" w:rsidRPr="00B80143">
        <w:rPr>
          <w:rFonts w:ascii="Times New Roman" w:hAnsi="Times New Roman" w:cs="Times New Roman"/>
          <w:color w:val="000000"/>
          <w:sz w:val="24"/>
          <w:szCs w:val="24"/>
        </w:rPr>
        <w:t xml:space="preserve"> (</w:t>
      </w:r>
      <w:r w:rsidR="00B80143">
        <w:rPr>
          <w:rFonts w:ascii="Times New Roman" w:hAnsi="Times New Roman" w:cs="Times New Roman"/>
          <w:color w:val="000000"/>
          <w:sz w:val="24"/>
          <w:szCs w:val="24"/>
        </w:rPr>
        <w:t xml:space="preserve">всеобщее управление качеством). Принципы </w:t>
      </w:r>
      <w:r w:rsidR="00B80143">
        <w:rPr>
          <w:rFonts w:ascii="Times New Roman" w:hAnsi="Times New Roman" w:cs="Times New Roman"/>
          <w:color w:val="000000"/>
          <w:sz w:val="24"/>
          <w:szCs w:val="24"/>
          <w:lang w:val="en-US"/>
        </w:rPr>
        <w:t>TQM</w:t>
      </w:r>
      <w:r w:rsidR="00B80143">
        <w:rPr>
          <w:rFonts w:ascii="Times New Roman" w:hAnsi="Times New Roman" w:cs="Times New Roman"/>
          <w:color w:val="000000"/>
          <w:sz w:val="24"/>
          <w:szCs w:val="24"/>
        </w:rPr>
        <w:t xml:space="preserve">были разработаны на основании опыта ряда компаний Японии и США. Основной принцип </w:t>
      </w:r>
      <w:r w:rsidR="00B80143">
        <w:rPr>
          <w:rFonts w:ascii="Times New Roman" w:hAnsi="Times New Roman" w:cs="Times New Roman"/>
          <w:color w:val="000000"/>
          <w:sz w:val="24"/>
          <w:szCs w:val="24"/>
          <w:lang w:val="en-US"/>
        </w:rPr>
        <w:t>TQM</w:t>
      </w:r>
      <w:r w:rsidR="00B80143">
        <w:rPr>
          <w:rFonts w:ascii="Times New Roman" w:hAnsi="Times New Roman" w:cs="Times New Roman"/>
          <w:color w:val="000000"/>
          <w:sz w:val="24"/>
          <w:szCs w:val="24"/>
        </w:rPr>
        <w:t>заключается в том, что</w:t>
      </w:r>
      <w:r w:rsidR="0041391B">
        <w:rPr>
          <w:rFonts w:ascii="Times New Roman" w:hAnsi="Times New Roman" w:cs="Times New Roman"/>
          <w:color w:val="000000"/>
          <w:sz w:val="24"/>
          <w:szCs w:val="24"/>
        </w:rPr>
        <w:t xml:space="preserve"> организация должна следить не только за качеством выпускаемой продукции, но и за качеством организации работы в компании, включая работу сотрудников организации.</w:t>
      </w:r>
    </w:p>
    <w:p w:rsidR="009F174C" w:rsidRDefault="009F174C" w:rsidP="00434F14">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Требования к системе менеджмента качества организаций и предприятий</w:t>
      </w:r>
      <w:r w:rsidR="00DE5257">
        <w:rPr>
          <w:rFonts w:ascii="Times New Roman" w:hAnsi="Times New Roman" w:cs="Times New Roman"/>
          <w:color w:val="000000"/>
          <w:sz w:val="24"/>
          <w:szCs w:val="24"/>
        </w:rPr>
        <w:t xml:space="preserve">, а также основные принципы менеджмента качества изложены в международных стандартах серии </w:t>
      </w:r>
      <w:r w:rsidR="00DE5257">
        <w:rPr>
          <w:rFonts w:ascii="Times New Roman" w:hAnsi="Times New Roman" w:cs="Times New Roman"/>
          <w:color w:val="000000"/>
          <w:sz w:val="24"/>
          <w:szCs w:val="24"/>
          <w:lang w:val="en-US"/>
        </w:rPr>
        <w:t>ISO</w:t>
      </w:r>
      <w:r w:rsidR="00DE5257" w:rsidRPr="00DE5257">
        <w:rPr>
          <w:rFonts w:ascii="Times New Roman" w:hAnsi="Times New Roman" w:cs="Times New Roman"/>
          <w:color w:val="000000"/>
          <w:sz w:val="24"/>
          <w:szCs w:val="24"/>
        </w:rPr>
        <w:t xml:space="preserve"> 9000.</w:t>
      </w:r>
      <w:r w:rsidR="004B5820">
        <w:rPr>
          <w:rFonts w:ascii="Times New Roman" w:hAnsi="Times New Roman" w:cs="Times New Roman"/>
          <w:color w:val="000000"/>
          <w:sz w:val="24"/>
          <w:szCs w:val="24"/>
        </w:rPr>
        <w:t xml:space="preserve">Первая версия серии стандартов была  подготовлена в  1987 году. Текущая (пятая) версия стандарта </w:t>
      </w:r>
      <w:r w:rsidR="004B5820">
        <w:rPr>
          <w:rFonts w:ascii="Times New Roman" w:hAnsi="Times New Roman" w:cs="Times New Roman"/>
          <w:color w:val="000000"/>
          <w:sz w:val="24"/>
          <w:szCs w:val="24"/>
          <w:lang w:val="en-US"/>
        </w:rPr>
        <w:t>ISO</w:t>
      </w:r>
      <w:r w:rsidR="004B5820" w:rsidRPr="004B5820">
        <w:rPr>
          <w:rFonts w:ascii="Times New Roman" w:hAnsi="Times New Roman" w:cs="Times New Roman"/>
          <w:color w:val="000000"/>
          <w:sz w:val="24"/>
          <w:szCs w:val="24"/>
        </w:rPr>
        <w:t xml:space="preserve"> 9001 </w:t>
      </w:r>
      <w:r w:rsidR="004B5820">
        <w:rPr>
          <w:rFonts w:ascii="Times New Roman" w:hAnsi="Times New Roman" w:cs="Times New Roman"/>
          <w:color w:val="000000"/>
          <w:sz w:val="24"/>
          <w:szCs w:val="24"/>
        </w:rPr>
        <w:t xml:space="preserve">была выпущена в 2015 году. На данный момент стандарты серии </w:t>
      </w:r>
      <w:r w:rsidR="004B5820">
        <w:rPr>
          <w:rFonts w:ascii="Times New Roman" w:hAnsi="Times New Roman" w:cs="Times New Roman"/>
          <w:color w:val="000000"/>
          <w:sz w:val="24"/>
          <w:szCs w:val="24"/>
          <w:lang w:val="en-US"/>
        </w:rPr>
        <w:t>ISO</w:t>
      </w:r>
      <w:r w:rsidR="004B5820" w:rsidRPr="004B5820">
        <w:rPr>
          <w:rFonts w:ascii="Times New Roman" w:hAnsi="Times New Roman" w:cs="Times New Roman"/>
          <w:color w:val="000000"/>
          <w:sz w:val="24"/>
          <w:szCs w:val="24"/>
        </w:rPr>
        <w:t xml:space="preserve"> 9000 </w:t>
      </w:r>
      <w:r w:rsidR="004B5820">
        <w:rPr>
          <w:rFonts w:ascii="Times New Roman" w:hAnsi="Times New Roman" w:cs="Times New Roman"/>
          <w:color w:val="000000"/>
          <w:sz w:val="24"/>
          <w:szCs w:val="24"/>
        </w:rPr>
        <w:t>приняты в качестве национальных стандартов более чем 190 странами мира. Данные стандарты универсальны – они могут применяться на предприятиях различного размера и различных форм собственности, выпускающих различные виды продукции.</w:t>
      </w:r>
      <w:r w:rsidR="00646E78">
        <w:rPr>
          <w:rFonts w:ascii="Times New Roman" w:hAnsi="Times New Roman" w:cs="Times New Roman"/>
          <w:color w:val="000000"/>
          <w:sz w:val="24"/>
          <w:szCs w:val="24"/>
        </w:rPr>
        <w:t xml:space="preserve"> Сертификация систем менеджмента качества на предприятиях производится </w:t>
      </w:r>
      <w:r w:rsidR="000D5BD4">
        <w:rPr>
          <w:rFonts w:ascii="Times New Roman" w:hAnsi="Times New Roman" w:cs="Times New Roman"/>
          <w:color w:val="000000"/>
          <w:sz w:val="24"/>
          <w:szCs w:val="24"/>
        </w:rPr>
        <w:t xml:space="preserve">специальными организациями – органами по сертификации. Органы по сертификации получают аккредитацию от национальных </w:t>
      </w:r>
      <w:proofErr w:type="spellStart"/>
      <w:r w:rsidR="000D5BD4">
        <w:rPr>
          <w:rFonts w:ascii="Times New Roman" w:hAnsi="Times New Roman" w:cs="Times New Roman"/>
          <w:color w:val="000000"/>
          <w:sz w:val="24"/>
          <w:szCs w:val="24"/>
        </w:rPr>
        <w:t>аккредитационных</w:t>
      </w:r>
      <w:proofErr w:type="spellEnd"/>
      <w:r w:rsidR="000D5BD4">
        <w:rPr>
          <w:rFonts w:ascii="Times New Roman" w:hAnsi="Times New Roman" w:cs="Times New Roman"/>
          <w:color w:val="000000"/>
          <w:sz w:val="24"/>
          <w:szCs w:val="24"/>
        </w:rPr>
        <w:t xml:space="preserve"> обществ (в Российской Федерации – это Федеральная служба по аккредитации).</w:t>
      </w:r>
    </w:p>
    <w:p w:rsidR="000D5BD4" w:rsidRDefault="000D5BD4" w:rsidP="00434F14">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Российские версии стандартов серии </w:t>
      </w:r>
      <w:r>
        <w:rPr>
          <w:rFonts w:ascii="Times New Roman" w:hAnsi="Times New Roman" w:cs="Times New Roman"/>
          <w:color w:val="000000"/>
          <w:sz w:val="24"/>
          <w:szCs w:val="24"/>
          <w:lang w:val="en-US"/>
        </w:rPr>
        <w:t>ISO</w:t>
      </w:r>
      <w:r w:rsidRPr="000D5BD4">
        <w:rPr>
          <w:rFonts w:ascii="Times New Roman" w:hAnsi="Times New Roman" w:cs="Times New Roman"/>
          <w:color w:val="000000"/>
          <w:sz w:val="24"/>
          <w:szCs w:val="24"/>
        </w:rPr>
        <w:t xml:space="preserve"> 9000:</w:t>
      </w:r>
    </w:p>
    <w:p w:rsidR="000D5BD4" w:rsidRDefault="005001DF" w:rsidP="005001DF">
      <w:pPr>
        <w:pStyle w:val="-5"/>
        <w:numPr>
          <w:ilvl w:val="0"/>
          <w:numId w:val="47"/>
        </w:numPr>
        <w:jc w:val="both"/>
        <w:rPr>
          <w:rFonts w:ascii="Times New Roman" w:hAnsi="Times New Roman" w:cs="Times New Roman"/>
          <w:color w:val="000000"/>
          <w:sz w:val="24"/>
          <w:szCs w:val="24"/>
        </w:rPr>
      </w:pPr>
      <w:r w:rsidRPr="005001DF">
        <w:rPr>
          <w:rFonts w:ascii="Times New Roman" w:hAnsi="Times New Roman" w:cs="Times New Roman"/>
          <w:color w:val="000000"/>
          <w:sz w:val="24"/>
          <w:szCs w:val="24"/>
        </w:rPr>
        <w:t>ГОСТ Р</w:t>
      </w:r>
      <w:r>
        <w:rPr>
          <w:rFonts w:ascii="Times New Roman" w:hAnsi="Times New Roman" w:cs="Times New Roman"/>
          <w:color w:val="000000"/>
          <w:sz w:val="24"/>
          <w:szCs w:val="24"/>
        </w:rPr>
        <w:t xml:space="preserve">ИСО </w:t>
      </w:r>
      <w:r w:rsidRPr="005001DF">
        <w:rPr>
          <w:rFonts w:ascii="Times New Roman" w:hAnsi="Times New Roman" w:cs="Times New Roman"/>
          <w:color w:val="000000"/>
          <w:sz w:val="24"/>
          <w:szCs w:val="24"/>
        </w:rPr>
        <w:t>9000-2015</w:t>
      </w:r>
      <w:r>
        <w:rPr>
          <w:rFonts w:ascii="Times New Roman" w:hAnsi="Times New Roman" w:cs="Times New Roman"/>
          <w:color w:val="000000"/>
          <w:sz w:val="24"/>
          <w:szCs w:val="24"/>
        </w:rPr>
        <w:t xml:space="preserve"> «Системы менеджмента качества. Основные положения и словарь»;</w:t>
      </w:r>
    </w:p>
    <w:p w:rsidR="007B3AE7" w:rsidRDefault="007B3AE7" w:rsidP="007B3AE7">
      <w:pPr>
        <w:pStyle w:val="-5"/>
        <w:numPr>
          <w:ilvl w:val="0"/>
          <w:numId w:val="47"/>
        </w:numPr>
        <w:jc w:val="both"/>
        <w:rPr>
          <w:rFonts w:ascii="Times New Roman" w:hAnsi="Times New Roman" w:cs="Times New Roman"/>
          <w:color w:val="000000"/>
          <w:sz w:val="24"/>
          <w:szCs w:val="24"/>
        </w:rPr>
      </w:pPr>
      <w:r w:rsidRPr="005001DF">
        <w:rPr>
          <w:rFonts w:ascii="Times New Roman" w:hAnsi="Times New Roman" w:cs="Times New Roman"/>
          <w:color w:val="000000"/>
          <w:sz w:val="24"/>
          <w:szCs w:val="24"/>
        </w:rPr>
        <w:lastRenderedPageBreak/>
        <w:t>ГОСТ Р</w:t>
      </w:r>
      <w:r>
        <w:rPr>
          <w:rFonts w:ascii="Times New Roman" w:hAnsi="Times New Roman" w:cs="Times New Roman"/>
          <w:color w:val="000000"/>
          <w:sz w:val="24"/>
          <w:szCs w:val="24"/>
        </w:rPr>
        <w:t xml:space="preserve">ИСО </w:t>
      </w:r>
      <w:r w:rsidRPr="005001DF">
        <w:rPr>
          <w:rFonts w:ascii="Times New Roman" w:hAnsi="Times New Roman" w:cs="Times New Roman"/>
          <w:color w:val="000000"/>
          <w:sz w:val="24"/>
          <w:szCs w:val="24"/>
        </w:rPr>
        <w:t>900</w:t>
      </w:r>
      <w:r>
        <w:rPr>
          <w:rFonts w:ascii="Times New Roman" w:hAnsi="Times New Roman" w:cs="Times New Roman"/>
          <w:color w:val="000000"/>
          <w:sz w:val="24"/>
          <w:szCs w:val="24"/>
        </w:rPr>
        <w:t>1</w:t>
      </w:r>
      <w:r w:rsidRPr="005001DF">
        <w:rPr>
          <w:rFonts w:ascii="Times New Roman" w:hAnsi="Times New Roman" w:cs="Times New Roman"/>
          <w:color w:val="000000"/>
          <w:sz w:val="24"/>
          <w:szCs w:val="24"/>
        </w:rPr>
        <w:t>-2015</w:t>
      </w:r>
      <w:r>
        <w:rPr>
          <w:rFonts w:ascii="Times New Roman" w:hAnsi="Times New Roman" w:cs="Times New Roman"/>
          <w:color w:val="000000"/>
          <w:sz w:val="24"/>
          <w:szCs w:val="24"/>
        </w:rPr>
        <w:t xml:space="preserve"> «Системы менеджмента качества. Требования»;</w:t>
      </w:r>
    </w:p>
    <w:p w:rsidR="005001DF" w:rsidRDefault="007B3AE7" w:rsidP="005001DF">
      <w:pPr>
        <w:pStyle w:val="-5"/>
        <w:numPr>
          <w:ilvl w:val="0"/>
          <w:numId w:val="47"/>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ГОСТ </w:t>
      </w:r>
      <w:proofErr w:type="gramStart"/>
      <w:r>
        <w:rPr>
          <w:rFonts w:ascii="Times New Roman" w:hAnsi="Times New Roman" w:cs="Times New Roman"/>
          <w:color w:val="000000"/>
          <w:sz w:val="24"/>
          <w:szCs w:val="24"/>
        </w:rPr>
        <w:t>Р</w:t>
      </w:r>
      <w:proofErr w:type="gramEnd"/>
      <w:r>
        <w:rPr>
          <w:rFonts w:ascii="Times New Roman" w:hAnsi="Times New Roman" w:cs="Times New Roman"/>
          <w:color w:val="000000"/>
          <w:sz w:val="24"/>
          <w:szCs w:val="24"/>
        </w:rPr>
        <w:t xml:space="preserve"> ИСО 9004-2010 «Менеджмент для достижения устойчивого успеха организации. Подход на основе менеджмента качества»;</w:t>
      </w:r>
    </w:p>
    <w:p w:rsidR="007B3AE7" w:rsidRPr="00A748B4" w:rsidRDefault="007B3AE7" w:rsidP="005001DF">
      <w:pPr>
        <w:pStyle w:val="-5"/>
        <w:numPr>
          <w:ilvl w:val="0"/>
          <w:numId w:val="47"/>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ГОСТ </w:t>
      </w:r>
      <w:proofErr w:type="gramStart"/>
      <w:r>
        <w:rPr>
          <w:rFonts w:ascii="Times New Roman" w:hAnsi="Times New Roman" w:cs="Times New Roman"/>
          <w:color w:val="000000"/>
          <w:sz w:val="24"/>
          <w:szCs w:val="24"/>
        </w:rPr>
        <w:t>Р</w:t>
      </w:r>
      <w:proofErr w:type="gramEnd"/>
      <w:r>
        <w:rPr>
          <w:rFonts w:ascii="Times New Roman" w:hAnsi="Times New Roman" w:cs="Times New Roman"/>
          <w:color w:val="000000"/>
          <w:sz w:val="24"/>
          <w:szCs w:val="24"/>
        </w:rPr>
        <w:t xml:space="preserve"> ИСО 19011-2012 «Руководящие указания по аудиту систем менеджмента»;</w:t>
      </w:r>
    </w:p>
    <w:p w:rsidR="00A748B4" w:rsidRDefault="00554537" w:rsidP="00A748B4">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Согласно </w:t>
      </w:r>
      <w:r w:rsidRPr="00554537">
        <w:rPr>
          <w:rFonts w:ascii="Times New Roman" w:hAnsi="Times New Roman" w:cs="Times New Roman"/>
          <w:color w:val="000000"/>
          <w:sz w:val="24"/>
          <w:szCs w:val="24"/>
        </w:rPr>
        <w:t xml:space="preserve">ГОСТ </w:t>
      </w:r>
      <w:proofErr w:type="gramStart"/>
      <w:r w:rsidRPr="00554537">
        <w:rPr>
          <w:rFonts w:ascii="Times New Roman" w:hAnsi="Times New Roman" w:cs="Times New Roman"/>
          <w:color w:val="000000"/>
          <w:sz w:val="24"/>
          <w:szCs w:val="24"/>
        </w:rPr>
        <w:t>Р</w:t>
      </w:r>
      <w:proofErr w:type="gramEnd"/>
      <w:r w:rsidRPr="00554537">
        <w:rPr>
          <w:rFonts w:ascii="Times New Roman" w:hAnsi="Times New Roman" w:cs="Times New Roman"/>
          <w:color w:val="000000"/>
          <w:sz w:val="24"/>
          <w:szCs w:val="24"/>
        </w:rPr>
        <w:t xml:space="preserve"> ИСО 9001-2015</w:t>
      </w:r>
      <w:r>
        <w:rPr>
          <w:rFonts w:ascii="Times New Roman" w:hAnsi="Times New Roman" w:cs="Times New Roman"/>
          <w:color w:val="000000"/>
          <w:sz w:val="24"/>
          <w:szCs w:val="24"/>
        </w:rPr>
        <w:t xml:space="preserve"> ф</w:t>
      </w:r>
      <w:r w:rsidR="00A748B4">
        <w:rPr>
          <w:rFonts w:ascii="Times New Roman" w:hAnsi="Times New Roman" w:cs="Times New Roman"/>
          <w:color w:val="000000"/>
          <w:sz w:val="24"/>
          <w:szCs w:val="24"/>
        </w:rPr>
        <w:t xml:space="preserve">ункционирование системы менеджмента качества на предприятии основано на модели </w:t>
      </w:r>
      <w:r w:rsidR="00A748B4">
        <w:rPr>
          <w:rFonts w:ascii="Times New Roman" w:hAnsi="Times New Roman" w:cs="Times New Roman"/>
          <w:color w:val="000000"/>
          <w:sz w:val="24"/>
          <w:szCs w:val="24"/>
          <w:lang w:val="en-US"/>
        </w:rPr>
        <w:t>PDCA</w:t>
      </w:r>
      <w:r w:rsidR="00A748B4" w:rsidRPr="00A748B4">
        <w:rPr>
          <w:rFonts w:ascii="Times New Roman" w:hAnsi="Times New Roman" w:cs="Times New Roman"/>
          <w:color w:val="000000"/>
          <w:sz w:val="24"/>
          <w:szCs w:val="24"/>
        </w:rPr>
        <w:t xml:space="preserve"> (</w:t>
      </w:r>
      <w:r w:rsidR="00A748B4">
        <w:rPr>
          <w:rFonts w:ascii="Times New Roman" w:hAnsi="Times New Roman" w:cs="Times New Roman"/>
          <w:color w:val="000000"/>
          <w:sz w:val="24"/>
          <w:szCs w:val="24"/>
        </w:rPr>
        <w:t>Рис. 3.1). Данная модель предусматривает постоянное циклическое повторение четырех действий:</w:t>
      </w:r>
    </w:p>
    <w:p w:rsidR="00A748B4" w:rsidRDefault="00A748B4" w:rsidP="00A748B4">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планируй – разработка целей системы и ее процессов, а также определение ресурсов, необходимых для достижения результатов в соответствии с требованиями потребителей и политикой организации, определение и рассмотрение рисков и возможностей;</w:t>
      </w:r>
    </w:p>
    <w:p w:rsidR="00A748B4" w:rsidRDefault="00A748B4" w:rsidP="00A748B4">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делай – выполнение того, что было запланировано;</w:t>
      </w:r>
    </w:p>
    <w:p w:rsidR="006F3E99" w:rsidRDefault="006F3E99" w:rsidP="00A748B4">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проверяй – мониторинг и (там, где это применимо) измерение процессов, продукции и услуг в сравнении с политикой, целями, требованиями и запланированными действиями и сообщение о результатах;</w:t>
      </w:r>
    </w:p>
    <w:p w:rsidR="006F3E99" w:rsidRPr="00A748B4" w:rsidRDefault="006F3E99" w:rsidP="00A748B4">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действуй – принятие мер по улучшению результатов деятельности в той степени, насколько это необходимо.</w:t>
      </w:r>
      <w:r w:rsidR="00C614EA">
        <w:rPr>
          <w:rStyle w:val="ac"/>
          <w:rFonts w:ascii="Times New Roman" w:hAnsi="Times New Roman" w:cs="Times New Roman"/>
          <w:color w:val="000000"/>
          <w:sz w:val="24"/>
          <w:szCs w:val="24"/>
        </w:rPr>
        <w:footnoteReference w:id="56"/>
      </w:r>
    </w:p>
    <w:p w:rsidR="00646FD9" w:rsidRDefault="00646FD9" w:rsidP="00DE053C">
      <w:pPr>
        <w:pStyle w:val="-5"/>
        <w:ind w:left="1068"/>
        <w:jc w:val="both"/>
        <w:rPr>
          <w:rFonts w:ascii="Times New Roman" w:hAnsi="Times New Roman" w:cs="Times New Roman"/>
          <w:color w:val="000000"/>
          <w:sz w:val="24"/>
          <w:szCs w:val="24"/>
          <w:lang w:val="en-US"/>
        </w:rPr>
      </w:pPr>
      <w:r>
        <w:rPr>
          <w:noProof/>
        </w:rPr>
        <w:drawing>
          <wp:inline distT="0" distB="0" distL="0" distR="0" wp14:anchorId="4C2EABC9" wp14:editId="358129FE">
            <wp:extent cx="4490080" cy="330140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4490080" cy="3301407"/>
                    </a:xfrm>
                    <a:prstGeom prst="rect">
                      <a:avLst/>
                    </a:prstGeom>
                  </pic:spPr>
                </pic:pic>
              </a:graphicData>
            </a:graphic>
          </wp:inline>
        </w:drawing>
      </w:r>
    </w:p>
    <w:p w:rsidR="00AF790D" w:rsidRPr="00DE053C" w:rsidRDefault="00AF790D" w:rsidP="00AF790D">
      <w:pPr>
        <w:autoSpaceDE w:val="0"/>
        <w:autoSpaceDN w:val="0"/>
        <w:adjustRightInd w:val="0"/>
        <w:spacing w:line="360" w:lineRule="auto"/>
        <w:jc w:val="center"/>
        <w:rPr>
          <w:rFonts w:asciiTheme="minorHAnsi" w:hAnsiTheme="minorHAnsi" w:cs="TimesNewRomanPS-BoldMT"/>
          <w:b/>
          <w:bCs/>
        </w:rPr>
      </w:pPr>
      <w:r>
        <w:rPr>
          <w:rFonts w:ascii="TimesNewRomanPS-ItalicMT" w:hAnsi="TimesNewRomanPS-ItalicMT" w:cs="TimesNewRomanPS-ItalicMT"/>
          <w:i/>
          <w:iCs/>
        </w:rPr>
        <w:t xml:space="preserve">Рис. </w:t>
      </w:r>
      <w:r w:rsidRPr="00DE053C">
        <w:rPr>
          <w:rFonts w:asciiTheme="minorHAnsi" w:hAnsiTheme="minorHAnsi" w:cs="TimesNewRomanPS-ItalicMT"/>
          <w:i/>
          <w:iCs/>
        </w:rPr>
        <w:t>3</w:t>
      </w:r>
      <w:r>
        <w:rPr>
          <w:rFonts w:ascii="TimesNewRomanPS-ItalicMT" w:hAnsi="TimesNewRomanPS-ItalicMT" w:cs="TimesNewRomanPS-ItalicMT"/>
          <w:i/>
          <w:iCs/>
        </w:rPr>
        <w:t>.1</w:t>
      </w:r>
      <w:r w:rsidRPr="003B6250">
        <w:rPr>
          <w:rFonts w:ascii="TimesNewRomanPS-ItalicMT" w:hAnsi="TimesNewRomanPS-ItalicMT" w:cs="TimesNewRomanPS-ItalicMT"/>
          <w:i/>
          <w:iCs/>
        </w:rPr>
        <w:t>.</w:t>
      </w:r>
      <w:r w:rsidR="00DE053C">
        <w:rPr>
          <w:rFonts w:ascii="TimesNewRomanPS-BoldMT" w:hAnsi="TimesNewRomanPS-BoldMT" w:cs="TimesNewRomanPS-BoldMT"/>
          <w:b/>
          <w:bCs/>
        </w:rPr>
        <w:t xml:space="preserve">Система менеджмента качества, основанная на </w:t>
      </w:r>
      <w:r w:rsidR="00554537">
        <w:rPr>
          <w:rFonts w:ascii="TimesNewRomanPS-BoldMT" w:hAnsi="TimesNewRomanPS-BoldMT" w:cs="TimesNewRomanPS-BoldMT"/>
          <w:b/>
          <w:bCs/>
        </w:rPr>
        <w:t>модели</w:t>
      </w:r>
      <w:r w:rsidR="00DE053C" w:rsidRPr="00DE053C">
        <w:rPr>
          <w:b/>
          <w:bCs/>
          <w:lang w:val="en-US"/>
        </w:rPr>
        <w:t>PDCA</w:t>
      </w:r>
    </w:p>
    <w:p w:rsidR="00AF790D" w:rsidRPr="00FA5947" w:rsidRDefault="00AF790D" w:rsidP="00AF790D">
      <w:pPr>
        <w:autoSpaceDE w:val="0"/>
        <w:autoSpaceDN w:val="0"/>
        <w:adjustRightInd w:val="0"/>
        <w:spacing w:line="360" w:lineRule="auto"/>
        <w:jc w:val="center"/>
        <w:rPr>
          <w:sz w:val="20"/>
          <w:szCs w:val="20"/>
        </w:rPr>
      </w:pPr>
      <w:r w:rsidRPr="00FA5947">
        <w:rPr>
          <w:sz w:val="20"/>
          <w:szCs w:val="20"/>
        </w:rPr>
        <w:t xml:space="preserve">Составлено </w:t>
      </w:r>
      <w:proofErr w:type="spellStart"/>
      <w:r w:rsidRPr="00FA5947">
        <w:rPr>
          <w:sz w:val="20"/>
          <w:szCs w:val="20"/>
        </w:rPr>
        <w:t>по</w:t>
      </w:r>
      <w:proofErr w:type="gramStart"/>
      <w:r w:rsidRPr="00FA5947">
        <w:rPr>
          <w:sz w:val="20"/>
          <w:szCs w:val="20"/>
        </w:rPr>
        <w:t>:</w:t>
      </w:r>
      <w:r w:rsidR="002C4E7C" w:rsidRPr="002C4E7C">
        <w:rPr>
          <w:rFonts w:ascii="TimesNewRomanPSMT" w:hAnsi="TimesNewRomanPSMT" w:cs="TimesNewRomanPSMT"/>
          <w:sz w:val="20"/>
          <w:szCs w:val="20"/>
        </w:rPr>
        <w:t>Г</w:t>
      </w:r>
      <w:proofErr w:type="gramEnd"/>
      <w:r w:rsidR="002C4E7C" w:rsidRPr="002C4E7C">
        <w:rPr>
          <w:rFonts w:ascii="TimesNewRomanPSMT" w:hAnsi="TimesNewRomanPSMT" w:cs="TimesNewRomanPSMT"/>
          <w:sz w:val="20"/>
          <w:szCs w:val="20"/>
        </w:rPr>
        <w:t>ОСТ</w:t>
      </w:r>
      <w:proofErr w:type="spellEnd"/>
      <w:r w:rsidR="002C4E7C" w:rsidRPr="002C4E7C">
        <w:rPr>
          <w:rFonts w:ascii="TimesNewRomanPSMT" w:hAnsi="TimesNewRomanPSMT" w:cs="TimesNewRomanPSMT"/>
          <w:sz w:val="20"/>
          <w:szCs w:val="20"/>
        </w:rPr>
        <w:t xml:space="preserve"> Р ИСО 9001-2015 «Системы менеджмента качества. Требования»</w:t>
      </w:r>
    </w:p>
    <w:p w:rsidR="00AF790D" w:rsidRDefault="009E1011" w:rsidP="004F7888">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Основные термины и определения, касающиеся систем менеджмента качества, приведены в стандарте </w:t>
      </w:r>
      <w:r w:rsidRPr="009E1011">
        <w:rPr>
          <w:rFonts w:ascii="Times New Roman" w:hAnsi="Times New Roman" w:cs="Times New Roman"/>
          <w:color w:val="000000"/>
          <w:sz w:val="24"/>
          <w:szCs w:val="24"/>
        </w:rPr>
        <w:t xml:space="preserve">ГОСТ </w:t>
      </w:r>
      <w:proofErr w:type="gramStart"/>
      <w:r w:rsidRPr="009E1011">
        <w:rPr>
          <w:rFonts w:ascii="Times New Roman" w:hAnsi="Times New Roman" w:cs="Times New Roman"/>
          <w:color w:val="000000"/>
          <w:sz w:val="24"/>
          <w:szCs w:val="24"/>
        </w:rPr>
        <w:t>Р</w:t>
      </w:r>
      <w:proofErr w:type="gramEnd"/>
      <w:r w:rsidRPr="009E1011">
        <w:rPr>
          <w:rFonts w:ascii="Times New Roman" w:hAnsi="Times New Roman" w:cs="Times New Roman"/>
          <w:color w:val="000000"/>
          <w:sz w:val="24"/>
          <w:szCs w:val="24"/>
        </w:rPr>
        <w:t xml:space="preserve"> ИСО 9001-2015</w:t>
      </w:r>
      <w:r>
        <w:rPr>
          <w:rFonts w:ascii="Times New Roman" w:hAnsi="Times New Roman" w:cs="Times New Roman"/>
          <w:color w:val="000000"/>
          <w:sz w:val="24"/>
          <w:szCs w:val="24"/>
        </w:rPr>
        <w:t>. Согласно данному стандарту, с</w:t>
      </w:r>
      <w:r w:rsidR="004F7888" w:rsidRPr="004F7888">
        <w:rPr>
          <w:rFonts w:ascii="Times New Roman" w:hAnsi="Times New Roman" w:cs="Times New Roman"/>
          <w:color w:val="000000"/>
          <w:sz w:val="24"/>
          <w:szCs w:val="24"/>
        </w:rPr>
        <w:t xml:space="preserve">истема </w:t>
      </w:r>
      <w:r w:rsidR="004F7888" w:rsidRPr="004F7888">
        <w:rPr>
          <w:rFonts w:ascii="Times New Roman" w:hAnsi="Times New Roman" w:cs="Times New Roman"/>
          <w:color w:val="000000"/>
          <w:sz w:val="24"/>
          <w:szCs w:val="24"/>
        </w:rPr>
        <w:lastRenderedPageBreak/>
        <w:t>менеджмента качества является динамической системой, которая развивается в течение</w:t>
      </w:r>
      <w:r w:rsidR="008A7AAD" w:rsidRPr="008A7AAD">
        <w:rPr>
          <w:rFonts w:ascii="Times New Roman" w:hAnsi="Times New Roman" w:cs="Times New Roman"/>
          <w:color w:val="000000"/>
          <w:sz w:val="24"/>
          <w:szCs w:val="24"/>
        </w:rPr>
        <w:t xml:space="preserve"> </w:t>
      </w:r>
      <w:r w:rsidR="004F7888" w:rsidRPr="004F7888">
        <w:rPr>
          <w:rFonts w:ascii="Times New Roman" w:hAnsi="Times New Roman" w:cs="Times New Roman"/>
          <w:color w:val="000000"/>
          <w:sz w:val="24"/>
          <w:szCs w:val="24"/>
        </w:rPr>
        <w:t>долгого времени, проходя периоды улучшений. Надлежащим образом оформленная система менеджмента качества обеспечивает основу для</w:t>
      </w:r>
      <w:r w:rsidR="008A7AAD" w:rsidRPr="008A7AAD">
        <w:rPr>
          <w:rFonts w:ascii="Times New Roman" w:hAnsi="Times New Roman" w:cs="Times New Roman"/>
          <w:color w:val="000000"/>
          <w:sz w:val="24"/>
          <w:szCs w:val="24"/>
        </w:rPr>
        <w:t xml:space="preserve"> </w:t>
      </w:r>
      <w:r w:rsidR="004F7888" w:rsidRPr="004F7888">
        <w:rPr>
          <w:rFonts w:ascii="Times New Roman" w:hAnsi="Times New Roman" w:cs="Times New Roman"/>
          <w:color w:val="000000"/>
          <w:sz w:val="24"/>
          <w:szCs w:val="24"/>
        </w:rPr>
        <w:t>планирования, выполнения, мониторинга и улучшения результатов деятельности в области менеджмент</w:t>
      </w:r>
      <w:r w:rsidR="008A7AAD" w:rsidRPr="008A7AAD">
        <w:rPr>
          <w:rFonts w:ascii="Times New Roman" w:hAnsi="Times New Roman" w:cs="Times New Roman"/>
          <w:color w:val="000000"/>
          <w:sz w:val="24"/>
          <w:szCs w:val="24"/>
        </w:rPr>
        <w:t xml:space="preserve"> </w:t>
      </w:r>
      <w:proofErr w:type="spellStart"/>
      <w:r w:rsidR="004F7888" w:rsidRPr="004F7888">
        <w:rPr>
          <w:rFonts w:ascii="Times New Roman" w:hAnsi="Times New Roman" w:cs="Times New Roman"/>
          <w:color w:val="000000"/>
          <w:sz w:val="24"/>
          <w:szCs w:val="24"/>
        </w:rPr>
        <w:t>акачества</w:t>
      </w:r>
      <w:proofErr w:type="spellEnd"/>
      <w:r w:rsidR="004F7888" w:rsidRPr="004F7888">
        <w:rPr>
          <w:rFonts w:ascii="Times New Roman" w:hAnsi="Times New Roman" w:cs="Times New Roman"/>
          <w:color w:val="000000"/>
          <w:sz w:val="24"/>
          <w:szCs w:val="24"/>
        </w:rPr>
        <w:t>. Система менеджмента качества не должна быть сложной, но должна точно отражать</w:t>
      </w:r>
      <w:r w:rsidR="008A7AAD" w:rsidRPr="008A7AAD">
        <w:rPr>
          <w:rFonts w:ascii="Times New Roman" w:hAnsi="Times New Roman" w:cs="Times New Roman"/>
          <w:color w:val="000000"/>
          <w:sz w:val="24"/>
          <w:szCs w:val="24"/>
        </w:rPr>
        <w:t xml:space="preserve"> </w:t>
      </w:r>
      <w:r w:rsidR="004F7888" w:rsidRPr="004F7888">
        <w:rPr>
          <w:rFonts w:ascii="Times New Roman" w:hAnsi="Times New Roman" w:cs="Times New Roman"/>
          <w:color w:val="000000"/>
          <w:sz w:val="24"/>
          <w:szCs w:val="24"/>
        </w:rPr>
        <w:t>потребности организации. Планирование СМК — не разовая деятельность, а продолжающийся процесс. По мере того как</w:t>
      </w:r>
      <w:r w:rsidR="008A7AAD" w:rsidRPr="008A7AAD">
        <w:rPr>
          <w:rFonts w:ascii="Times New Roman" w:hAnsi="Times New Roman" w:cs="Times New Roman"/>
          <w:color w:val="000000"/>
          <w:sz w:val="24"/>
          <w:szCs w:val="24"/>
        </w:rPr>
        <w:t xml:space="preserve"> </w:t>
      </w:r>
      <w:r w:rsidR="004F7888" w:rsidRPr="004F7888">
        <w:rPr>
          <w:rFonts w:ascii="Times New Roman" w:hAnsi="Times New Roman" w:cs="Times New Roman"/>
          <w:color w:val="000000"/>
          <w:sz w:val="24"/>
          <w:szCs w:val="24"/>
        </w:rPr>
        <w:t>организация обучается и меняются обстоятельства, развиваются и планы организации. План включает</w:t>
      </w:r>
      <w:r w:rsidR="008A7AAD" w:rsidRPr="008A7AAD">
        <w:rPr>
          <w:rFonts w:ascii="Times New Roman" w:hAnsi="Times New Roman" w:cs="Times New Roman"/>
          <w:color w:val="000000"/>
          <w:sz w:val="24"/>
          <w:szCs w:val="24"/>
        </w:rPr>
        <w:t xml:space="preserve"> </w:t>
      </w:r>
      <w:r w:rsidR="004F7888" w:rsidRPr="004F7888">
        <w:rPr>
          <w:rFonts w:ascii="Times New Roman" w:hAnsi="Times New Roman" w:cs="Times New Roman"/>
          <w:color w:val="000000"/>
          <w:sz w:val="24"/>
          <w:szCs w:val="24"/>
        </w:rPr>
        <w:t>все виды деятельности в области качества, а также охватывает все руководящие указания требования</w:t>
      </w:r>
      <w:r w:rsidR="004F7888">
        <w:rPr>
          <w:rFonts w:ascii="Times New Roman" w:hAnsi="Times New Roman" w:cs="Times New Roman"/>
          <w:color w:val="000000"/>
          <w:sz w:val="24"/>
          <w:szCs w:val="24"/>
        </w:rPr>
        <w:t xml:space="preserve"> стандартов</w:t>
      </w:r>
      <w:r w:rsidR="004F7888" w:rsidRPr="004F7888">
        <w:rPr>
          <w:rFonts w:ascii="Times New Roman" w:hAnsi="Times New Roman" w:cs="Times New Roman"/>
          <w:color w:val="000000"/>
          <w:sz w:val="24"/>
          <w:szCs w:val="24"/>
        </w:rPr>
        <w:t xml:space="preserve"> ИСО 9001. План внедряется после его утверждения.</w:t>
      </w:r>
      <w:r w:rsidR="008A7AAD" w:rsidRPr="008A7AAD">
        <w:rPr>
          <w:rFonts w:ascii="Times New Roman" w:hAnsi="Times New Roman" w:cs="Times New Roman"/>
          <w:color w:val="000000"/>
          <w:sz w:val="24"/>
          <w:szCs w:val="24"/>
        </w:rPr>
        <w:t xml:space="preserve"> </w:t>
      </w:r>
      <w:r w:rsidR="004F7888" w:rsidRPr="004F7888">
        <w:rPr>
          <w:rFonts w:ascii="Times New Roman" w:hAnsi="Times New Roman" w:cs="Times New Roman"/>
          <w:color w:val="000000"/>
          <w:sz w:val="24"/>
          <w:szCs w:val="24"/>
        </w:rPr>
        <w:t>Для организации важно регулярно проводить мониторинг и оценивать внедрение плана и результаты</w:t>
      </w:r>
      <w:r w:rsidR="008A7AAD" w:rsidRPr="008A7AAD">
        <w:rPr>
          <w:rFonts w:ascii="Times New Roman" w:hAnsi="Times New Roman" w:cs="Times New Roman"/>
          <w:color w:val="000000"/>
          <w:sz w:val="24"/>
          <w:szCs w:val="24"/>
        </w:rPr>
        <w:t xml:space="preserve"> </w:t>
      </w:r>
      <w:r w:rsidR="004F7888" w:rsidRPr="004F7888">
        <w:rPr>
          <w:rFonts w:ascii="Times New Roman" w:hAnsi="Times New Roman" w:cs="Times New Roman"/>
          <w:color w:val="000000"/>
          <w:sz w:val="24"/>
          <w:szCs w:val="24"/>
        </w:rPr>
        <w:t>деятельности системы менеджмента качества. Тщательно продуманные показатели облегчают</w:t>
      </w:r>
      <w:r w:rsidR="008A7AAD">
        <w:rPr>
          <w:rFonts w:ascii="Times New Roman" w:hAnsi="Times New Roman" w:cs="Times New Roman"/>
          <w:color w:val="000000"/>
          <w:sz w:val="24"/>
          <w:szCs w:val="24"/>
          <w:lang w:val="en-US"/>
        </w:rPr>
        <w:t xml:space="preserve"> </w:t>
      </w:r>
      <w:r w:rsidR="004F7888" w:rsidRPr="004F7888">
        <w:rPr>
          <w:rFonts w:ascii="Times New Roman" w:hAnsi="Times New Roman" w:cs="Times New Roman"/>
          <w:color w:val="000000"/>
          <w:sz w:val="24"/>
          <w:szCs w:val="24"/>
        </w:rPr>
        <w:t>проведение мониторинга и оценки деятельности.</w:t>
      </w:r>
      <w:r w:rsidR="005561E5">
        <w:rPr>
          <w:rStyle w:val="ac"/>
          <w:rFonts w:ascii="Times New Roman" w:hAnsi="Times New Roman" w:cs="Times New Roman"/>
          <w:color w:val="000000"/>
          <w:sz w:val="24"/>
          <w:szCs w:val="24"/>
        </w:rPr>
        <w:footnoteReference w:id="57"/>
      </w:r>
    </w:p>
    <w:p w:rsidR="00EC5342" w:rsidRDefault="00EC5342" w:rsidP="004F7888">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Согласно стандарту ГОСТ </w:t>
      </w:r>
      <w:proofErr w:type="gramStart"/>
      <w:r>
        <w:rPr>
          <w:rFonts w:ascii="Times New Roman" w:hAnsi="Times New Roman" w:cs="Times New Roman"/>
          <w:color w:val="000000"/>
          <w:sz w:val="24"/>
          <w:szCs w:val="24"/>
        </w:rPr>
        <w:t>Р</w:t>
      </w:r>
      <w:proofErr w:type="gramEnd"/>
      <w:r>
        <w:rPr>
          <w:rFonts w:ascii="Times New Roman" w:hAnsi="Times New Roman" w:cs="Times New Roman"/>
          <w:color w:val="000000"/>
          <w:sz w:val="24"/>
          <w:szCs w:val="24"/>
        </w:rPr>
        <w:t xml:space="preserve"> ИСО 9004-2010, система менеджмента качества предприятия должна быть основана на процессном подходе, то есть она может быть представлена, как совокупность взаимосвязанных между собой процессов (см. Рис. 3.2).</w:t>
      </w:r>
    </w:p>
    <w:p w:rsidR="006E5F0D" w:rsidRDefault="006E5F0D" w:rsidP="00AA1C4E">
      <w:pPr>
        <w:pStyle w:val="-5"/>
        <w:ind w:firstLine="708"/>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3734C54C" wp14:editId="7E81CE25">
            <wp:extent cx="4483611" cy="385195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89512" cy="3857028"/>
                    </a:xfrm>
                    <a:prstGeom prst="rect">
                      <a:avLst/>
                    </a:prstGeom>
                    <a:noFill/>
                    <a:ln>
                      <a:noFill/>
                    </a:ln>
                  </pic:spPr>
                </pic:pic>
              </a:graphicData>
            </a:graphic>
          </wp:inline>
        </w:drawing>
      </w:r>
    </w:p>
    <w:p w:rsidR="006E5F0D" w:rsidRPr="00EC5342" w:rsidRDefault="006E5F0D" w:rsidP="004F7888">
      <w:pPr>
        <w:pStyle w:val="-5"/>
        <w:ind w:firstLine="708"/>
        <w:jc w:val="both"/>
        <w:rPr>
          <w:rFonts w:ascii="Times New Roman" w:hAnsi="Times New Roman" w:cs="Times New Roman"/>
          <w:b/>
          <w:color w:val="000000"/>
          <w:sz w:val="24"/>
          <w:szCs w:val="24"/>
        </w:rPr>
      </w:pPr>
    </w:p>
    <w:p w:rsidR="006E5F0D" w:rsidRPr="00DE053C" w:rsidRDefault="006E5F0D" w:rsidP="006E5F0D">
      <w:pPr>
        <w:autoSpaceDE w:val="0"/>
        <w:autoSpaceDN w:val="0"/>
        <w:adjustRightInd w:val="0"/>
        <w:spacing w:line="360" w:lineRule="auto"/>
        <w:jc w:val="center"/>
        <w:rPr>
          <w:rFonts w:asciiTheme="minorHAnsi" w:hAnsiTheme="minorHAnsi" w:cs="TimesNewRomanPS-BoldMT"/>
          <w:b/>
          <w:bCs/>
        </w:rPr>
      </w:pPr>
      <w:r>
        <w:rPr>
          <w:rFonts w:ascii="TimesNewRomanPS-ItalicMT" w:hAnsi="TimesNewRomanPS-ItalicMT" w:cs="TimesNewRomanPS-ItalicMT"/>
          <w:i/>
          <w:iCs/>
        </w:rPr>
        <w:t xml:space="preserve">Рис. </w:t>
      </w:r>
      <w:r w:rsidRPr="00DE053C">
        <w:rPr>
          <w:rFonts w:asciiTheme="minorHAnsi" w:hAnsiTheme="minorHAnsi" w:cs="TimesNewRomanPS-ItalicMT"/>
          <w:i/>
          <w:iCs/>
        </w:rPr>
        <w:t>3</w:t>
      </w:r>
      <w:r>
        <w:rPr>
          <w:rFonts w:ascii="TimesNewRomanPS-ItalicMT" w:hAnsi="TimesNewRomanPS-ItalicMT" w:cs="TimesNewRomanPS-ItalicMT"/>
          <w:i/>
          <w:iCs/>
        </w:rPr>
        <w:t>.2</w:t>
      </w:r>
      <w:r w:rsidRPr="003B6250">
        <w:rPr>
          <w:rFonts w:ascii="TimesNewRomanPS-ItalicMT" w:hAnsi="TimesNewRomanPS-ItalicMT" w:cs="TimesNewRomanPS-ItalicMT"/>
          <w:i/>
          <w:iCs/>
        </w:rPr>
        <w:t>.</w:t>
      </w:r>
      <w:r>
        <w:rPr>
          <w:rFonts w:ascii="TimesNewRomanPS-BoldMT" w:hAnsi="TimesNewRomanPS-BoldMT" w:cs="TimesNewRomanPS-BoldMT"/>
          <w:b/>
          <w:bCs/>
        </w:rPr>
        <w:t xml:space="preserve">Система менеджмента качества, основанная на </w:t>
      </w:r>
      <w:r w:rsidR="00BD3BA4" w:rsidRPr="00BD3BA4">
        <w:rPr>
          <w:b/>
          <w:bCs/>
        </w:rPr>
        <w:t>процессном</w:t>
      </w:r>
      <w:r>
        <w:rPr>
          <w:rFonts w:ascii="TimesNewRomanPS-BoldMT" w:hAnsi="TimesNewRomanPS-BoldMT" w:cs="TimesNewRomanPS-BoldMT"/>
          <w:b/>
          <w:bCs/>
        </w:rPr>
        <w:t xml:space="preserve"> подходе</w:t>
      </w:r>
    </w:p>
    <w:p w:rsidR="006E5F0D" w:rsidRDefault="006E5F0D" w:rsidP="006E5F0D">
      <w:pPr>
        <w:autoSpaceDE w:val="0"/>
        <w:autoSpaceDN w:val="0"/>
        <w:adjustRightInd w:val="0"/>
        <w:spacing w:line="360" w:lineRule="auto"/>
        <w:jc w:val="center"/>
        <w:rPr>
          <w:rFonts w:ascii="TimesNewRomanPSMT" w:hAnsi="TimesNewRomanPSMT" w:cs="TimesNewRomanPSMT"/>
          <w:sz w:val="20"/>
          <w:szCs w:val="20"/>
        </w:rPr>
      </w:pPr>
      <w:r w:rsidRPr="00FA5947">
        <w:rPr>
          <w:sz w:val="20"/>
          <w:szCs w:val="20"/>
        </w:rPr>
        <w:t xml:space="preserve">Составлено </w:t>
      </w:r>
      <w:proofErr w:type="spellStart"/>
      <w:r w:rsidRPr="00FA5947">
        <w:rPr>
          <w:sz w:val="20"/>
          <w:szCs w:val="20"/>
        </w:rPr>
        <w:t>по</w:t>
      </w:r>
      <w:proofErr w:type="gramStart"/>
      <w:r w:rsidRPr="00FA5947">
        <w:rPr>
          <w:sz w:val="20"/>
          <w:szCs w:val="20"/>
        </w:rPr>
        <w:t>:</w:t>
      </w:r>
      <w:r w:rsidRPr="006E5F0D">
        <w:rPr>
          <w:rFonts w:ascii="TimesNewRomanPSMT" w:hAnsi="TimesNewRomanPSMT" w:cs="TimesNewRomanPSMT"/>
          <w:sz w:val="20"/>
          <w:szCs w:val="20"/>
        </w:rPr>
        <w:t>Г</w:t>
      </w:r>
      <w:proofErr w:type="gramEnd"/>
      <w:r w:rsidRPr="006E5F0D">
        <w:rPr>
          <w:rFonts w:ascii="TimesNewRomanPSMT" w:hAnsi="TimesNewRomanPSMT" w:cs="TimesNewRomanPSMT"/>
          <w:sz w:val="20"/>
          <w:szCs w:val="20"/>
        </w:rPr>
        <w:t>ОСТ</w:t>
      </w:r>
      <w:proofErr w:type="spellEnd"/>
      <w:r w:rsidRPr="006E5F0D">
        <w:rPr>
          <w:rFonts w:ascii="TimesNewRomanPSMT" w:hAnsi="TimesNewRomanPSMT" w:cs="TimesNewRomanPSMT"/>
          <w:sz w:val="20"/>
          <w:szCs w:val="20"/>
        </w:rPr>
        <w:t xml:space="preserve"> Р ИСО 9004-2010 «Менеджмент для достижения устойчивого успеха организации. Подход на основе менеджмента качества»</w:t>
      </w:r>
    </w:p>
    <w:p w:rsidR="00BD3BA4" w:rsidRDefault="00BD3BA4" w:rsidP="00BD3BA4">
      <w:pPr>
        <w:autoSpaceDE w:val="0"/>
        <w:autoSpaceDN w:val="0"/>
        <w:adjustRightInd w:val="0"/>
        <w:spacing w:line="360" w:lineRule="auto"/>
        <w:ind w:firstLine="708"/>
        <w:jc w:val="both"/>
      </w:pPr>
      <w:r>
        <w:rPr>
          <w:rFonts w:ascii="TimesNewRomanPSMT" w:hAnsi="TimesNewRomanPSMT" w:cs="TimesNewRomanPSMT"/>
        </w:rPr>
        <w:lastRenderedPageBreak/>
        <w:t xml:space="preserve">Данная модель напоминает приведенную ранее модель </w:t>
      </w:r>
      <w:r w:rsidRPr="00BD3BA4">
        <w:rPr>
          <w:lang w:val="en-US"/>
        </w:rPr>
        <w:t>PDCA</w:t>
      </w:r>
      <w:r w:rsidR="00CE3C69">
        <w:t xml:space="preserve">. Но если в первом случае были </w:t>
      </w:r>
      <w:r w:rsidR="00AF0286">
        <w:t xml:space="preserve">только </w:t>
      </w:r>
      <w:r w:rsidR="00CE3C69">
        <w:t xml:space="preserve">рассмотрены </w:t>
      </w:r>
      <w:r w:rsidR="00AF0286">
        <w:t>действия, составляющие основу функционирования системы менеджмента качества, то во втором случае можно увидеть расширенную схему, содержащую элементы СМК (сгруппированные по разделам соответствующих стандартов), а также элементы среды организации и связь между ними и СМК.</w:t>
      </w:r>
    </w:p>
    <w:p w:rsidR="00666F82" w:rsidRDefault="00666F82" w:rsidP="00BD3BA4">
      <w:pPr>
        <w:autoSpaceDE w:val="0"/>
        <w:autoSpaceDN w:val="0"/>
        <w:adjustRightInd w:val="0"/>
        <w:spacing w:line="360" w:lineRule="auto"/>
        <w:ind w:firstLine="708"/>
        <w:jc w:val="both"/>
      </w:pPr>
      <w:r>
        <w:t xml:space="preserve">Для эффективного функционирования систем менеджмента качества, они должны проходить периодическую проверку (аудит). Аудит выполняется сотрудниками, имеющими для этого необходимую квалификацию. Деятельность по выполнению аудита систем менеджмента качества регламентируется стандартом </w:t>
      </w:r>
      <w:r w:rsidRPr="00666F82">
        <w:t>-</w:t>
      </w:r>
      <w:r w:rsidRPr="00666F82">
        <w:tab/>
        <w:t>ГОСТ</w:t>
      </w:r>
      <w:r w:rsidR="008A7AAD" w:rsidRPr="008A7AAD">
        <w:t xml:space="preserve"> </w:t>
      </w:r>
      <w:proofErr w:type="gramStart"/>
      <w:r w:rsidRPr="00666F82">
        <w:t>Р</w:t>
      </w:r>
      <w:proofErr w:type="gramEnd"/>
      <w:r w:rsidRPr="00666F82">
        <w:t xml:space="preserve"> ИСО</w:t>
      </w:r>
      <w:r w:rsidR="008A7AAD" w:rsidRPr="008A7AAD">
        <w:t xml:space="preserve"> </w:t>
      </w:r>
      <w:r w:rsidRPr="00666F82">
        <w:t>19011-2012 «Руководящие указани</w:t>
      </w:r>
      <w:r>
        <w:t>я по аудиту систем менеджмента». Аудит системы менеджмента качества может быть внутренним и внешним.</w:t>
      </w:r>
    </w:p>
    <w:p w:rsidR="00666F82" w:rsidRDefault="00666F82" w:rsidP="00BD3BA4">
      <w:pPr>
        <w:autoSpaceDE w:val="0"/>
        <w:autoSpaceDN w:val="0"/>
        <w:adjustRightInd w:val="0"/>
        <w:spacing w:line="360" w:lineRule="auto"/>
        <w:ind w:firstLine="708"/>
        <w:jc w:val="both"/>
      </w:pPr>
      <w:r>
        <w:t>Внутренние аудиты, иногда называемые «аудитами первой стороны, проводятся самой организацией или от ее имени для анализа со стороны руководства или других внутренних целей (например, для подтверждения намеченных показателей результативности системы менеджмента или для получения информации по улучшению системы менеджмента) и могут служить основанием для декларации о соответствии. Во многих случаях, особенно в малых организациях, независимость при аудите может быть продемонстрирована отсутствием ответственности за деятельность, которая подвергается аудиту, или беспристрастностью и отсутствием конфликта интересов.</w:t>
      </w:r>
    </w:p>
    <w:p w:rsidR="00666F82" w:rsidRDefault="00666F82" w:rsidP="00BD3BA4">
      <w:pPr>
        <w:autoSpaceDE w:val="0"/>
        <w:autoSpaceDN w:val="0"/>
        <w:adjustRightInd w:val="0"/>
        <w:spacing w:line="360" w:lineRule="auto"/>
        <w:ind w:firstLine="708"/>
        <w:jc w:val="both"/>
      </w:pPr>
      <w:r>
        <w:t>Внешние аудиты включают в себя аудиты, называемые «аудитами второй стороны» и «аудитами третьей стороны». Аудиты второй стороны проводят стороны, заинтересованные в деятельности организации, например потребители или другие лица от их имени. Ау</w:t>
      </w:r>
      <w:r w:rsidR="00ED596A">
        <w:t>диты третьей стороны проводят внешние независимые организации, такие как регулирующие или надзорные органы или организации, проводящие регистрацию или сертификацию.</w:t>
      </w:r>
      <w:r w:rsidR="00F460F9">
        <w:rPr>
          <w:rStyle w:val="ac"/>
        </w:rPr>
        <w:footnoteReference w:id="58"/>
      </w:r>
    </w:p>
    <w:p w:rsidR="00E77E90" w:rsidRPr="00E77E90" w:rsidRDefault="00E547EF" w:rsidP="00E547EF">
      <w:pPr>
        <w:autoSpaceDE w:val="0"/>
        <w:autoSpaceDN w:val="0"/>
        <w:adjustRightInd w:val="0"/>
        <w:spacing w:line="360" w:lineRule="auto"/>
        <w:ind w:firstLine="708"/>
        <w:jc w:val="both"/>
      </w:pPr>
      <w:r>
        <w:t xml:space="preserve">Для анализа функционирования системы менеджмента качества может применяться  такой метод как </w:t>
      </w:r>
      <w:proofErr w:type="spellStart"/>
      <w:r>
        <w:t>бенчмаркинг</w:t>
      </w:r>
      <w:proofErr w:type="spellEnd"/>
      <w:r>
        <w:t xml:space="preserve">. </w:t>
      </w:r>
      <w:proofErr w:type="spellStart"/>
      <w:r w:rsidR="00E77E90" w:rsidRPr="00E77E90">
        <w:t>Бенчмаркинг</w:t>
      </w:r>
      <w:proofErr w:type="spellEnd"/>
      <w:r w:rsidR="00E77E90" w:rsidRPr="00E77E90">
        <w:t xml:space="preserve"> представляет собой методику проведения измере</w:t>
      </w:r>
      <w:r>
        <w:t xml:space="preserve">ний и анализа, </w:t>
      </w:r>
      <w:proofErr w:type="gramStart"/>
      <w:r>
        <w:t>которая</w:t>
      </w:r>
      <w:proofErr w:type="gramEnd"/>
      <w:r>
        <w:t xml:space="preserve"> может ис</w:t>
      </w:r>
      <w:r w:rsidR="00E77E90" w:rsidRPr="00E77E90">
        <w:t>пользоваться организацией для поиска передового опыта внутри орга</w:t>
      </w:r>
      <w:r>
        <w:t>низации и вне ее с целью улучше</w:t>
      </w:r>
      <w:r w:rsidR="00E77E90" w:rsidRPr="00E77E90">
        <w:t xml:space="preserve">ния своей деятельности. </w:t>
      </w:r>
      <w:proofErr w:type="spellStart"/>
      <w:r w:rsidR="00E77E90" w:rsidRPr="00E77E90">
        <w:t>Бенчмаркинг</w:t>
      </w:r>
      <w:proofErr w:type="spellEnd"/>
      <w:r w:rsidR="00E77E90" w:rsidRPr="00E77E90">
        <w:t xml:space="preserve"> применим к стратегии и политике, операциям, процессам, п</w:t>
      </w:r>
      <w:r>
        <w:t>родук</w:t>
      </w:r>
      <w:r w:rsidR="00E77E90" w:rsidRPr="00E77E90">
        <w:t>ции и организационным структурам.</w:t>
      </w:r>
      <w:r w:rsidR="007121C3">
        <w:t xml:space="preserve"> </w:t>
      </w:r>
      <w:r w:rsidR="00E77E90" w:rsidRPr="00E77E90">
        <w:t xml:space="preserve">Существует несколько видов </w:t>
      </w:r>
      <w:proofErr w:type="spellStart"/>
      <w:r w:rsidR="00E77E90" w:rsidRPr="00E77E90">
        <w:t>бенчмаркинга</w:t>
      </w:r>
      <w:proofErr w:type="spellEnd"/>
      <w:r w:rsidR="00E77E90" w:rsidRPr="00E77E90">
        <w:t>, а именно:</w:t>
      </w:r>
    </w:p>
    <w:p w:rsidR="00E77E90" w:rsidRPr="00E77E90" w:rsidRDefault="00E77E90" w:rsidP="00E77E90">
      <w:pPr>
        <w:autoSpaceDE w:val="0"/>
        <w:autoSpaceDN w:val="0"/>
        <w:adjustRightInd w:val="0"/>
        <w:spacing w:line="360" w:lineRule="auto"/>
        <w:ind w:firstLine="708"/>
        <w:jc w:val="both"/>
      </w:pPr>
      <w:r w:rsidRPr="00E77E90">
        <w:t xml:space="preserve">- </w:t>
      </w:r>
      <w:proofErr w:type="gramStart"/>
      <w:r w:rsidRPr="00E77E90">
        <w:t>внутренний</w:t>
      </w:r>
      <w:proofErr w:type="gramEnd"/>
      <w:r w:rsidR="007121C3">
        <w:t xml:space="preserve"> </w:t>
      </w:r>
      <w:proofErr w:type="spellStart"/>
      <w:r w:rsidRPr="00E77E90">
        <w:t>бенчмаркинг</w:t>
      </w:r>
      <w:proofErr w:type="spellEnd"/>
      <w:r w:rsidRPr="00E77E90">
        <w:t xml:space="preserve"> деятельности в рамках организации;</w:t>
      </w:r>
    </w:p>
    <w:p w:rsidR="00E77E90" w:rsidRPr="00E77E90" w:rsidRDefault="00E547EF" w:rsidP="00E547EF">
      <w:pPr>
        <w:autoSpaceDE w:val="0"/>
        <w:autoSpaceDN w:val="0"/>
        <w:adjustRightInd w:val="0"/>
        <w:spacing w:line="360" w:lineRule="auto"/>
        <w:ind w:firstLine="708"/>
        <w:jc w:val="both"/>
      </w:pPr>
      <w:r>
        <w:t xml:space="preserve">- </w:t>
      </w:r>
      <w:proofErr w:type="gramStart"/>
      <w:r w:rsidR="00E77E90" w:rsidRPr="00E77E90">
        <w:t>конкурентный</w:t>
      </w:r>
      <w:proofErr w:type="gramEnd"/>
      <w:r w:rsidR="00AA5F5B" w:rsidRPr="00AA5F5B">
        <w:t xml:space="preserve"> </w:t>
      </w:r>
      <w:proofErr w:type="spellStart"/>
      <w:r w:rsidR="00E77E90" w:rsidRPr="00E77E90">
        <w:t>бенчмаркинг</w:t>
      </w:r>
      <w:proofErr w:type="spellEnd"/>
      <w:r w:rsidR="00E77E90" w:rsidRPr="00E77E90">
        <w:t xml:space="preserve"> для сравнения с показателями деятельности или процессами конкурентов;</w:t>
      </w:r>
    </w:p>
    <w:p w:rsidR="00E77E90" w:rsidRPr="00E77E90" w:rsidRDefault="00E77E90" w:rsidP="004277F8">
      <w:pPr>
        <w:autoSpaceDE w:val="0"/>
        <w:autoSpaceDN w:val="0"/>
        <w:adjustRightInd w:val="0"/>
        <w:spacing w:line="360" w:lineRule="auto"/>
        <w:ind w:firstLine="708"/>
        <w:jc w:val="both"/>
      </w:pPr>
      <w:r w:rsidRPr="00E77E90">
        <w:lastRenderedPageBreak/>
        <w:t xml:space="preserve">- </w:t>
      </w:r>
      <w:proofErr w:type="gramStart"/>
      <w:r w:rsidRPr="00E77E90">
        <w:t>общий</w:t>
      </w:r>
      <w:proofErr w:type="gramEnd"/>
      <w:r w:rsidR="00AA5F5B" w:rsidRPr="00AA5F5B">
        <w:t xml:space="preserve"> </w:t>
      </w:r>
      <w:proofErr w:type="spellStart"/>
      <w:r w:rsidRPr="00E77E90">
        <w:t>бенчмаркинг</w:t>
      </w:r>
      <w:proofErr w:type="spellEnd"/>
      <w:r w:rsidRPr="00E77E90">
        <w:t>: сравнение со стратегиями, операциями ил</w:t>
      </w:r>
      <w:r w:rsidR="004277F8">
        <w:t>и процессами неродственных орга</w:t>
      </w:r>
      <w:r w:rsidRPr="00E77E90">
        <w:t>низаций.</w:t>
      </w:r>
    </w:p>
    <w:p w:rsidR="00E77E90" w:rsidRPr="00E77E90" w:rsidRDefault="00E77E90" w:rsidP="00E77E90">
      <w:pPr>
        <w:autoSpaceDE w:val="0"/>
        <w:autoSpaceDN w:val="0"/>
        <w:adjustRightInd w:val="0"/>
        <w:spacing w:line="360" w:lineRule="auto"/>
        <w:ind w:firstLine="708"/>
        <w:jc w:val="both"/>
      </w:pPr>
      <w:proofErr w:type="gramStart"/>
      <w:r w:rsidRPr="00E77E90">
        <w:t>Успешный</w:t>
      </w:r>
      <w:proofErr w:type="gramEnd"/>
      <w:r w:rsidR="00AA5F5B" w:rsidRPr="00AA5F5B">
        <w:t xml:space="preserve"> </w:t>
      </w:r>
      <w:proofErr w:type="spellStart"/>
      <w:r w:rsidRPr="00E77E90">
        <w:t>бенчмаркинг</w:t>
      </w:r>
      <w:proofErr w:type="spellEnd"/>
      <w:r w:rsidRPr="00E77E90">
        <w:t xml:space="preserve"> зависит от таких факторов, как:</w:t>
      </w:r>
    </w:p>
    <w:p w:rsidR="00E77E90" w:rsidRPr="00E77E90" w:rsidRDefault="00E77E90" w:rsidP="00DD1C01">
      <w:pPr>
        <w:autoSpaceDE w:val="0"/>
        <w:autoSpaceDN w:val="0"/>
        <w:adjustRightInd w:val="0"/>
        <w:spacing w:line="360" w:lineRule="auto"/>
        <w:ind w:firstLine="708"/>
        <w:jc w:val="both"/>
      </w:pPr>
      <w:r w:rsidRPr="00E77E90">
        <w:t>- поддержка со стороны руководства организации (поскольку реч</w:t>
      </w:r>
      <w:r w:rsidR="00DD1C01">
        <w:t>ь идет о взаимном обмене знания</w:t>
      </w:r>
      <w:r w:rsidRPr="00E77E90">
        <w:t xml:space="preserve">ми между организацией и ее партнерами по </w:t>
      </w:r>
      <w:proofErr w:type="spellStart"/>
      <w:r w:rsidRPr="00E77E90">
        <w:t>бенчмаркингу</w:t>
      </w:r>
      <w:proofErr w:type="spellEnd"/>
      <w:r w:rsidRPr="00E77E90">
        <w:t>);</w:t>
      </w:r>
    </w:p>
    <w:p w:rsidR="00E77E90" w:rsidRPr="00E77E90" w:rsidRDefault="00E77E90" w:rsidP="00E77E90">
      <w:pPr>
        <w:autoSpaceDE w:val="0"/>
        <w:autoSpaceDN w:val="0"/>
        <w:adjustRightInd w:val="0"/>
        <w:spacing w:line="360" w:lineRule="auto"/>
        <w:ind w:firstLine="708"/>
        <w:jc w:val="both"/>
      </w:pPr>
      <w:r w:rsidRPr="00E77E90">
        <w:t xml:space="preserve">- методы, используемые для осуществления </w:t>
      </w:r>
      <w:proofErr w:type="spellStart"/>
      <w:r w:rsidRPr="00E77E90">
        <w:t>бенчмаркинга</w:t>
      </w:r>
      <w:proofErr w:type="spellEnd"/>
      <w:r w:rsidRPr="00E77E90">
        <w:t>;</w:t>
      </w:r>
    </w:p>
    <w:p w:rsidR="00E77E90" w:rsidRPr="00E77E90" w:rsidRDefault="00E77E90" w:rsidP="00E77E90">
      <w:pPr>
        <w:autoSpaceDE w:val="0"/>
        <w:autoSpaceDN w:val="0"/>
        <w:adjustRightInd w:val="0"/>
        <w:spacing w:line="360" w:lineRule="auto"/>
        <w:ind w:firstLine="708"/>
        <w:jc w:val="both"/>
      </w:pPr>
      <w:r w:rsidRPr="00E77E90">
        <w:t>- оценка выгод в сравнении с затратами;</w:t>
      </w:r>
    </w:p>
    <w:p w:rsidR="00E77E90" w:rsidRPr="001E75A9" w:rsidRDefault="00E77E90" w:rsidP="00DD1C01">
      <w:pPr>
        <w:autoSpaceDE w:val="0"/>
        <w:autoSpaceDN w:val="0"/>
        <w:adjustRightInd w:val="0"/>
        <w:spacing w:line="360" w:lineRule="auto"/>
        <w:ind w:firstLine="708"/>
        <w:jc w:val="both"/>
      </w:pPr>
      <w:r w:rsidRPr="00E77E90">
        <w:t>- понимание характеристик предмета исследования для проведен</w:t>
      </w:r>
      <w:r w:rsidR="00DD1C01">
        <w:t>ия правильного сравнения с теку</w:t>
      </w:r>
      <w:r w:rsidRPr="00E77E90">
        <w:t>щим состоянием дел в организации.</w:t>
      </w:r>
      <w:r w:rsidR="003478F4">
        <w:rPr>
          <w:rStyle w:val="ac"/>
        </w:rPr>
        <w:footnoteReference w:id="59"/>
      </w:r>
    </w:p>
    <w:p w:rsidR="00455D01" w:rsidRDefault="00F6506D" w:rsidP="00DD1C01">
      <w:pPr>
        <w:autoSpaceDE w:val="0"/>
        <w:autoSpaceDN w:val="0"/>
        <w:adjustRightInd w:val="0"/>
        <w:spacing w:line="360" w:lineRule="auto"/>
        <w:ind w:firstLine="708"/>
        <w:jc w:val="both"/>
      </w:pPr>
      <w:r>
        <w:t xml:space="preserve">В стандартах, содержащих требования к системам менеджмента качества предприятий, отмечается, что </w:t>
      </w:r>
      <w:r w:rsidR="00AA376C">
        <w:t xml:space="preserve">для повышения эффективности работы и улучшения качества продукции </w:t>
      </w:r>
      <w:r>
        <w:t xml:space="preserve">организация должна уделять большое внимание </w:t>
      </w:r>
      <w:r w:rsidR="00906937">
        <w:t>взаимоотнош</w:t>
      </w:r>
      <w:r w:rsidR="00A45779">
        <w:t xml:space="preserve">ению с клиентами, в частности – </w:t>
      </w:r>
      <w:r w:rsidR="00EB1328">
        <w:t>реализации</w:t>
      </w:r>
      <w:r w:rsidR="008A7AAD" w:rsidRPr="008A7AAD">
        <w:t xml:space="preserve"> </w:t>
      </w:r>
      <w:r w:rsidR="00A45779">
        <w:t>обратной связи для получения отзывов о качестве продукции и получени</w:t>
      </w:r>
      <w:r w:rsidR="00211BDA">
        <w:t>я</w:t>
      </w:r>
      <w:r w:rsidR="00A45779">
        <w:t xml:space="preserve"> предложений по её </w:t>
      </w:r>
      <w:r w:rsidR="00C65ED4">
        <w:t>модернизации</w:t>
      </w:r>
      <w:r w:rsidR="00A45779">
        <w:t>.</w:t>
      </w:r>
    </w:p>
    <w:p w:rsidR="0028176B" w:rsidRDefault="00455D01" w:rsidP="00DD1C01">
      <w:pPr>
        <w:autoSpaceDE w:val="0"/>
        <w:autoSpaceDN w:val="0"/>
        <w:adjustRightInd w:val="0"/>
        <w:spacing w:line="360" w:lineRule="auto"/>
        <w:ind w:firstLine="708"/>
        <w:jc w:val="both"/>
      </w:pPr>
      <w:r>
        <w:t xml:space="preserve">Например, в пункте 5.1.2 </w:t>
      </w:r>
      <w:r w:rsidRPr="00C614EA">
        <w:t xml:space="preserve">ГОСТ </w:t>
      </w:r>
      <w:proofErr w:type="gramStart"/>
      <w:r w:rsidRPr="00C614EA">
        <w:t>Р</w:t>
      </w:r>
      <w:proofErr w:type="gramEnd"/>
      <w:r w:rsidRPr="00C614EA">
        <w:t xml:space="preserve"> ИСО 9001-2015 «Системы менеджмента качества. Требования»</w:t>
      </w:r>
      <w:r>
        <w:t xml:space="preserve"> сказано, что высшее руководство организации должно демонстрировать лидерство и приверженность в отношении ориентации на потребителей посредством обеспечения того, что:</w:t>
      </w:r>
    </w:p>
    <w:p w:rsidR="00455D01" w:rsidRDefault="00455D01" w:rsidP="00DD1C01">
      <w:pPr>
        <w:autoSpaceDE w:val="0"/>
        <w:autoSpaceDN w:val="0"/>
        <w:adjustRightInd w:val="0"/>
        <w:spacing w:line="360" w:lineRule="auto"/>
        <w:ind w:firstLine="708"/>
        <w:jc w:val="both"/>
      </w:pPr>
      <w:r>
        <w:rPr>
          <w:lang w:val="en-US"/>
        </w:rPr>
        <w:t>a</w:t>
      </w:r>
      <w:r>
        <w:t xml:space="preserve">) </w:t>
      </w:r>
      <w:proofErr w:type="gramStart"/>
      <w:r>
        <w:t>требования</w:t>
      </w:r>
      <w:proofErr w:type="gramEnd"/>
      <w:r>
        <w:t xml:space="preserve"> потребителей, а также применимые законодательные и нормативные правовые требования определены, поняты и неизменно выполняются;</w:t>
      </w:r>
    </w:p>
    <w:p w:rsidR="00455D01" w:rsidRDefault="00455D01" w:rsidP="00DD1C01">
      <w:pPr>
        <w:autoSpaceDE w:val="0"/>
        <w:autoSpaceDN w:val="0"/>
        <w:adjustRightInd w:val="0"/>
        <w:spacing w:line="360" w:lineRule="auto"/>
        <w:ind w:firstLine="708"/>
        <w:jc w:val="both"/>
      </w:pPr>
      <w:r>
        <w:rPr>
          <w:lang w:val="en-US"/>
        </w:rPr>
        <w:t>b</w:t>
      </w:r>
      <w:r w:rsidRPr="00455D01">
        <w:t xml:space="preserve">) </w:t>
      </w:r>
      <w:proofErr w:type="gramStart"/>
      <w:r>
        <w:t>риски</w:t>
      </w:r>
      <w:proofErr w:type="gramEnd"/>
      <w:r>
        <w:t xml:space="preserve"> и возможности, которые могут оказывать влияние на соответствие продукции и услуг и на способность повышать удовлетворенность потребителей, определены и рассмотрены;</w:t>
      </w:r>
    </w:p>
    <w:p w:rsidR="00455D01" w:rsidRPr="00455D01" w:rsidRDefault="00455D01" w:rsidP="00DD1C01">
      <w:pPr>
        <w:autoSpaceDE w:val="0"/>
        <w:autoSpaceDN w:val="0"/>
        <w:adjustRightInd w:val="0"/>
        <w:spacing w:line="360" w:lineRule="auto"/>
        <w:ind w:firstLine="708"/>
        <w:jc w:val="both"/>
      </w:pPr>
      <w:proofErr w:type="gramStart"/>
      <w:r>
        <w:rPr>
          <w:lang w:val="en-US"/>
        </w:rPr>
        <w:t>c</w:t>
      </w:r>
      <w:r w:rsidRPr="00455D01">
        <w:t>)</w:t>
      </w:r>
      <w:r>
        <w:t>в</w:t>
      </w:r>
      <w:proofErr w:type="gramEnd"/>
      <w:r>
        <w:t xml:space="preserve"> центре внимания находится повышение удовлетворенности потребителей.</w:t>
      </w:r>
    </w:p>
    <w:p w:rsidR="00554537" w:rsidRPr="0030458D" w:rsidRDefault="001E75A9" w:rsidP="004F7888">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w:t>
      </w:r>
      <w:r w:rsidR="00455D01">
        <w:rPr>
          <w:rFonts w:ascii="Times New Roman" w:hAnsi="Times New Roman" w:cs="Times New Roman"/>
          <w:color w:val="000000"/>
          <w:sz w:val="24"/>
          <w:szCs w:val="24"/>
        </w:rPr>
        <w:t xml:space="preserve"> пункте 9.1.2 того же стандарта сказано, что организация должна проводить мониторинг данных, касающихся восприятия потребителями степени удовлетворения их потребностей и ожиданий. Организация должна определить методы получения, мониторинга и анализа этой информации.</w:t>
      </w:r>
      <w:r w:rsidR="002B6E23">
        <w:rPr>
          <w:rFonts w:ascii="Times New Roman" w:hAnsi="Times New Roman" w:cs="Times New Roman"/>
          <w:color w:val="000000"/>
          <w:sz w:val="24"/>
          <w:szCs w:val="24"/>
        </w:rPr>
        <w:t xml:space="preserve"> Примеры мониторинга восприятия потребителями могут включать опрос потребителей, отзывы от потребителей о поставленных продукции и услугах, встречи с потребителями, анализ доли рынка, благодарности, претензии по гарантийным обязательствам и отчеты дилеров.</w:t>
      </w:r>
      <w:r w:rsidR="00D65F75">
        <w:rPr>
          <w:rStyle w:val="ac"/>
          <w:rFonts w:ascii="Times New Roman" w:hAnsi="Times New Roman" w:cs="Times New Roman"/>
          <w:color w:val="000000"/>
          <w:sz w:val="24"/>
          <w:szCs w:val="24"/>
        </w:rPr>
        <w:footnoteReference w:id="60"/>
      </w:r>
    </w:p>
    <w:p w:rsidR="00253C9D" w:rsidRDefault="00253C9D" w:rsidP="004F7888">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Для реализации этих целей на предприятиях целесообразно внедрение </w:t>
      </w:r>
      <w:r>
        <w:rPr>
          <w:rFonts w:ascii="Times New Roman" w:hAnsi="Times New Roman" w:cs="Times New Roman"/>
          <w:color w:val="000000"/>
          <w:sz w:val="24"/>
          <w:szCs w:val="24"/>
          <w:lang w:val="en-US"/>
        </w:rPr>
        <w:t>CRM</w:t>
      </w:r>
      <w:r w:rsidRPr="00253C9D">
        <w:rPr>
          <w:rFonts w:ascii="Times New Roman" w:hAnsi="Times New Roman" w:cs="Times New Roman"/>
          <w:color w:val="000000"/>
          <w:sz w:val="24"/>
          <w:szCs w:val="24"/>
        </w:rPr>
        <w:t>-</w:t>
      </w:r>
      <w:r>
        <w:rPr>
          <w:rFonts w:ascii="Times New Roman" w:hAnsi="Times New Roman" w:cs="Times New Roman"/>
          <w:color w:val="000000"/>
          <w:sz w:val="24"/>
          <w:szCs w:val="24"/>
        </w:rPr>
        <w:t>систем (</w:t>
      </w:r>
      <w:proofErr w:type="spellStart"/>
      <w:r w:rsidRPr="00253C9D">
        <w:rPr>
          <w:rFonts w:ascii="Times New Roman" w:hAnsi="Times New Roman" w:cs="Times New Roman"/>
          <w:color w:val="000000"/>
          <w:sz w:val="24"/>
          <w:szCs w:val="24"/>
        </w:rPr>
        <w:t>Customer</w:t>
      </w:r>
      <w:proofErr w:type="spellEnd"/>
      <w:r w:rsidR="007121C3">
        <w:rPr>
          <w:rFonts w:ascii="Times New Roman" w:hAnsi="Times New Roman" w:cs="Times New Roman"/>
          <w:color w:val="000000"/>
          <w:sz w:val="24"/>
          <w:szCs w:val="24"/>
        </w:rPr>
        <w:t xml:space="preserve"> </w:t>
      </w:r>
      <w:proofErr w:type="spellStart"/>
      <w:r w:rsidRPr="00253C9D">
        <w:rPr>
          <w:rFonts w:ascii="Times New Roman" w:hAnsi="Times New Roman" w:cs="Times New Roman"/>
          <w:color w:val="000000"/>
          <w:sz w:val="24"/>
          <w:szCs w:val="24"/>
        </w:rPr>
        <w:t>Relationship</w:t>
      </w:r>
      <w:proofErr w:type="spellEnd"/>
      <w:r w:rsidR="007121C3">
        <w:rPr>
          <w:rFonts w:ascii="Times New Roman" w:hAnsi="Times New Roman" w:cs="Times New Roman"/>
          <w:color w:val="000000"/>
          <w:sz w:val="24"/>
          <w:szCs w:val="24"/>
        </w:rPr>
        <w:t xml:space="preserve"> </w:t>
      </w:r>
      <w:proofErr w:type="spellStart"/>
      <w:r w:rsidRPr="00253C9D">
        <w:rPr>
          <w:rFonts w:ascii="Times New Roman" w:hAnsi="Times New Roman" w:cs="Times New Roman"/>
          <w:color w:val="000000"/>
          <w:sz w:val="24"/>
          <w:szCs w:val="24"/>
        </w:rPr>
        <w:t>Management</w:t>
      </w:r>
      <w:proofErr w:type="spellEnd"/>
      <w:r>
        <w:rPr>
          <w:rFonts w:ascii="Times New Roman" w:hAnsi="Times New Roman" w:cs="Times New Roman"/>
          <w:color w:val="000000"/>
          <w:sz w:val="24"/>
          <w:szCs w:val="24"/>
        </w:rPr>
        <w:t xml:space="preserve"> - </w:t>
      </w:r>
      <w:r w:rsidRPr="00253C9D">
        <w:rPr>
          <w:rFonts w:ascii="Times New Roman" w:hAnsi="Times New Roman" w:cs="Times New Roman"/>
          <w:color w:val="000000"/>
          <w:sz w:val="24"/>
          <w:szCs w:val="24"/>
        </w:rPr>
        <w:t>Система управления взаимоотношениями с клиентами</w:t>
      </w:r>
      <w:r>
        <w:rPr>
          <w:rFonts w:ascii="Times New Roman" w:hAnsi="Times New Roman" w:cs="Times New Roman"/>
          <w:color w:val="000000"/>
          <w:sz w:val="24"/>
          <w:szCs w:val="24"/>
        </w:rPr>
        <w:t xml:space="preserve">). </w:t>
      </w:r>
    </w:p>
    <w:p w:rsidR="0030458D" w:rsidRDefault="00040420" w:rsidP="00040420">
      <w:pPr>
        <w:pStyle w:val="-5"/>
        <w:ind w:firstLine="708"/>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lang w:val="en-US"/>
        </w:rPr>
        <w:t>CRM</w:t>
      </w:r>
      <w:r w:rsidRPr="00040420">
        <w:rPr>
          <w:rFonts w:ascii="Times New Roman" w:hAnsi="Times New Roman" w:cs="Times New Roman"/>
          <w:color w:val="000000"/>
          <w:sz w:val="24"/>
          <w:szCs w:val="24"/>
        </w:rPr>
        <w:t>-</w:t>
      </w:r>
      <w:r>
        <w:rPr>
          <w:rFonts w:ascii="Times New Roman" w:hAnsi="Times New Roman" w:cs="Times New Roman"/>
          <w:color w:val="000000"/>
          <w:sz w:val="24"/>
          <w:szCs w:val="24"/>
        </w:rPr>
        <w:t>система - э</w:t>
      </w:r>
      <w:r w:rsidRPr="00040420">
        <w:rPr>
          <w:rFonts w:ascii="Times New Roman" w:hAnsi="Times New Roman" w:cs="Times New Roman"/>
          <w:color w:val="000000"/>
          <w:sz w:val="24"/>
          <w:szCs w:val="24"/>
        </w:rPr>
        <w:t>то всеобъемлющий комплекс процессов и технологий</w:t>
      </w:r>
      <w:r w:rsidR="008A7AAD" w:rsidRPr="008A7AAD">
        <w:rPr>
          <w:rFonts w:ascii="Times New Roman" w:hAnsi="Times New Roman" w:cs="Times New Roman"/>
          <w:color w:val="000000"/>
          <w:sz w:val="24"/>
          <w:szCs w:val="24"/>
        </w:rPr>
        <w:t xml:space="preserve"> </w:t>
      </w:r>
      <w:r w:rsidRPr="00040420">
        <w:rPr>
          <w:rFonts w:ascii="Times New Roman" w:hAnsi="Times New Roman" w:cs="Times New Roman"/>
          <w:color w:val="000000"/>
          <w:sz w:val="24"/>
          <w:szCs w:val="24"/>
        </w:rPr>
        <w:t>для управления взаимоотношения</w:t>
      </w:r>
      <w:r>
        <w:rPr>
          <w:rFonts w:ascii="Times New Roman" w:hAnsi="Times New Roman" w:cs="Times New Roman"/>
          <w:color w:val="000000"/>
          <w:sz w:val="24"/>
          <w:szCs w:val="24"/>
        </w:rPr>
        <w:t>ми с потенциальными и существую</w:t>
      </w:r>
      <w:r w:rsidRPr="00040420">
        <w:rPr>
          <w:rFonts w:ascii="Times New Roman" w:hAnsi="Times New Roman" w:cs="Times New Roman"/>
          <w:color w:val="000000"/>
          <w:sz w:val="24"/>
          <w:szCs w:val="24"/>
        </w:rPr>
        <w:t>щими клиентами и деловыми</w:t>
      </w:r>
      <w:r w:rsidR="008A7AAD" w:rsidRPr="008A7AAD">
        <w:rPr>
          <w:rFonts w:ascii="Times New Roman" w:hAnsi="Times New Roman" w:cs="Times New Roman"/>
          <w:color w:val="000000"/>
          <w:sz w:val="24"/>
          <w:szCs w:val="24"/>
        </w:rPr>
        <w:t xml:space="preserve"> </w:t>
      </w:r>
      <w:r w:rsidRPr="00040420">
        <w:rPr>
          <w:rFonts w:ascii="Times New Roman" w:hAnsi="Times New Roman" w:cs="Times New Roman"/>
          <w:color w:val="000000"/>
          <w:sz w:val="24"/>
          <w:szCs w:val="24"/>
        </w:rPr>
        <w:t>партнерами в сфере маркетинга, продажи сервиса, независимо от способа контакта.</w:t>
      </w:r>
      <w:proofErr w:type="gramEnd"/>
      <w:r w:rsidRPr="00040420">
        <w:rPr>
          <w:rFonts w:ascii="Times New Roman" w:hAnsi="Times New Roman" w:cs="Times New Roman"/>
          <w:color w:val="000000"/>
          <w:sz w:val="24"/>
          <w:szCs w:val="24"/>
        </w:rPr>
        <w:t xml:space="preserve"> Це</w:t>
      </w:r>
      <w:r>
        <w:rPr>
          <w:rFonts w:ascii="Times New Roman" w:hAnsi="Times New Roman" w:cs="Times New Roman"/>
          <w:color w:val="000000"/>
          <w:sz w:val="24"/>
          <w:szCs w:val="24"/>
        </w:rPr>
        <w:t>лью CRM явля</w:t>
      </w:r>
      <w:r w:rsidRPr="00040420">
        <w:rPr>
          <w:rFonts w:ascii="Times New Roman" w:hAnsi="Times New Roman" w:cs="Times New Roman"/>
          <w:color w:val="000000"/>
          <w:sz w:val="24"/>
          <w:szCs w:val="24"/>
        </w:rPr>
        <w:t>ется оптимизация степени удовлетвор</w:t>
      </w:r>
      <w:r>
        <w:rPr>
          <w:rFonts w:ascii="Times New Roman" w:hAnsi="Times New Roman" w:cs="Times New Roman"/>
          <w:color w:val="000000"/>
          <w:sz w:val="24"/>
          <w:szCs w:val="24"/>
        </w:rPr>
        <w:t>енности клиента и партнера, объ</w:t>
      </w:r>
      <w:r w:rsidRPr="00040420">
        <w:rPr>
          <w:rFonts w:ascii="Times New Roman" w:hAnsi="Times New Roman" w:cs="Times New Roman"/>
          <w:color w:val="000000"/>
          <w:sz w:val="24"/>
          <w:szCs w:val="24"/>
        </w:rPr>
        <w:t>ема выручки и эффективности бизнеса путем выстраивания наиболее</w:t>
      </w:r>
      <w:r w:rsidR="008A7AAD" w:rsidRPr="008A7AAD">
        <w:rPr>
          <w:rFonts w:ascii="Times New Roman" w:hAnsi="Times New Roman" w:cs="Times New Roman"/>
          <w:color w:val="000000"/>
          <w:sz w:val="24"/>
          <w:szCs w:val="24"/>
        </w:rPr>
        <w:t xml:space="preserve"> </w:t>
      </w:r>
      <w:r w:rsidRPr="00040420">
        <w:rPr>
          <w:rFonts w:ascii="Times New Roman" w:hAnsi="Times New Roman" w:cs="Times New Roman"/>
          <w:color w:val="000000"/>
          <w:sz w:val="24"/>
          <w:szCs w:val="24"/>
        </w:rPr>
        <w:t>крепких возможных отношений на организационном уровне. Удачная</w:t>
      </w:r>
      <w:r w:rsidR="002958B6" w:rsidRPr="002958B6">
        <w:rPr>
          <w:rFonts w:ascii="Times New Roman" w:hAnsi="Times New Roman" w:cs="Times New Roman"/>
          <w:color w:val="000000"/>
          <w:sz w:val="24"/>
          <w:szCs w:val="24"/>
        </w:rPr>
        <w:t xml:space="preserve"> </w:t>
      </w:r>
      <w:r w:rsidRPr="00040420">
        <w:rPr>
          <w:rFonts w:ascii="Times New Roman" w:hAnsi="Times New Roman" w:cs="Times New Roman"/>
          <w:color w:val="000000"/>
          <w:sz w:val="24"/>
          <w:szCs w:val="24"/>
        </w:rPr>
        <w:t>система CRM требует всестороннего подхода ко вс</w:t>
      </w:r>
      <w:r>
        <w:rPr>
          <w:rFonts w:ascii="Times New Roman" w:hAnsi="Times New Roman" w:cs="Times New Roman"/>
          <w:color w:val="000000"/>
          <w:sz w:val="24"/>
          <w:szCs w:val="24"/>
        </w:rPr>
        <w:t>ем взаимоотношени</w:t>
      </w:r>
      <w:r w:rsidRPr="00040420">
        <w:rPr>
          <w:rFonts w:ascii="Times New Roman" w:hAnsi="Times New Roman" w:cs="Times New Roman"/>
          <w:color w:val="000000"/>
          <w:sz w:val="24"/>
          <w:szCs w:val="24"/>
        </w:rPr>
        <w:t>ям, причем вся организация должна разделять такой подход и давать</w:t>
      </w:r>
      <w:r w:rsidR="008A7AAD" w:rsidRPr="008A7AAD">
        <w:rPr>
          <w:rFonts w:ascii="Times New Roman" w:hAnsi="Times New Roman" w:cs="Times New Roman"/>
          <w:color w:val="000000"/>
          <w:sz w:val="24"/>
          <w:szCs w:val="24"/>
        </w:rPr>
        <w:t xml:space="preserve"> </w:t>
      </w:r>
      <w:r w:rsidRPr="00040420">
        <w:rPr>
          <w:rFonts w:ascii="Times New Roman" w:hAnsi="Times New Roman" w:cs="Times New Roman"/>
          <w:color w:val="000000"/>
          <w:sz w:val="24"/>
          <w:szCs w:val="24"/>
        </w:rPr>
        <w:t>свой вклад в него.</w:t>
      </w:r>
    </w:p>
    <w:p w:rsidR="00E65CA6" w:rsidRPr="00D717BE" w:rsidRDefault="0030458D" w:rsidP="0030458D">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Согласно другому определению, управление</w:t>
      </w:r>
      <w:r w:rsidRPr="0030458D">
        <w:rPr>
          <w:rFonts w:ascii="Times New Roman" w:hAnsi="Times New Roman" w:cs="Times New Roman"/>
          <w:color w:val="000000"/>
          <w:sz w:val="24"/>
          <w:szCs w:val="24"/>
        </w:rPr>
        <w:t xml:space="preserve"> взаимоотношениями с клиентами (CRM) – это стратегия</w:t>
      </w:r>
      <w:r w:rsidR="008A7AAD" w:rsidRPr="008A7AAD">
        <w:rPr>
          <w:rFonts w:ascii="Times New Roman" w:hAnsi="Times New Roman" w:cs="Times New Roman"/>
          <w:color w:val="000000"/>
          <w:sz w:val="24"/>
          <w:szCs w:val="24"/>
        </w:rPr>
        <w:t xml:space="preserve"> </w:t>
      </w:r>
      <w:r w:rsidRPr="0030458D">
        <w:rPr>
          <w:rFonts w:ascii="Times New Roman" w:hAnsi="Times New Roman" w:cs="Times New Roman"/>
          <w:color w:val="000000"/>
          <w:sz w:val="24"/>
          <w:szCs w:val="24"/>
        </w:rPr>
        <w:t>деятельности предприятия по выбору и управлению информацией</w:t>
      </w:r>
      <w:r w:rsidR="008A7AAD" w:rsidRPr="008A7AAD">
        <w:rPr>
          <w:rFonts w:ascii="Times New Roman" w:hAnsi="Times New Roman" w:cs="Times New Roman"/>
          <w:color w:val="000000"/>
          <w:sz w:val="24"/>
          <w:szCs w:val="24"/>
        </w:rPr>
        <w:t xml:space="preserve"> </w:t>
      </w:r>
      <w:r w:rsidRPr="0030458D">
        <w:rPr>
          <w:rFonts w:ascii="Times New Roman" w:hAnsi="Times New Roman" w:cs="Times New Roman"/>
          <w:color w:val="000000"/>
          <w:sz w:val="24"/>
          <w:szCs w:val="24"/>
        </w:rPr>
        <w:t>о клиентах с целью оптимизации долгосрочной прибыльности. CRM</w:t>
      </w:r>
      <w:r w:rsidR="008A7AAD" w:rsidRPr="008A7AAD">
        <w:rPr>
          <w:rFonts w:ascii="Times New Roman" w:hAnsi="Times New Roman" w:cs="Times New Roman"/>
          <w:color w:val="000000"/>
          <w:sz w:val="24"/>
          <w:szCs w:val="24"/>
        </w:rPr>
        <w:t xml:space="preserve"> </w:t>
      </w:r>
      <w:r w:rsidRPr="0030458D">
        <w:rPr>
          <w:rFonts w:ascii="Times New Roman" w:hAnsi="Times New Roman" w:cs="Times New Roman"/>
          <w:color w:val="000000"/>
          <w:sz w:val="24"/>
          <w:szCs w:val="24"/>
        </w:rPr>
        <w:t>требует философии предприятия, во главу угла ставящей клиента,</w:t>
      </w:r>
      <w:r w:rsidR="008A7AAD" w:rsidRPr="008A7AAD">
        <w:rPr>
          <w:rFonts w:ascii="Times New Roman" w:hAnsi="Times New Roman" w:cs="Times New Roman"/>
          <w:color w:val="000000"/>
          <w:sz w:val="24"/>
          <w:szCs w:val="24"/>
        </w:rPr>
        <w:t xml:space="preserve"> </w:t>
      </w:r>
      <w:r w:rsidRPr="0030458D">
        <w:rPr>
          <w:rFonts w:ascii="Times New Roman" w:hAnsi="Times New Roman" w:cs="Times New Roman"/>
          <w:color w:val="000000"/>
          <w:sz w:val="24"/>
          <w:szCs w:val="24"/>
        </w:rPr>
        <w:t>и культуры, поддерживающей эффективность процессов маркетинга,</w:t>
      </w:r>
      <w:r w:rsidR="008A7AAD" w:rsidRPr="008A7AAD">
        <w:rPr>
          <w:rFonts w:ascii="Times New Roman" w:hAnsi="Times New Roman" w:cs="Times New Roman"/>
          <w:color w:val="000000"/>
          <w:sz w:val="24"/>
          <w:szCs w:val="24"/>
        </w:rPr>
        <w:t xml:space="preserve"> </w:t>
      </w:r>
      <w:r w:rsidRPr="0030458D">
        <w:rPr>
          <w:rFonts w:ascii="Times New Roman" w:hAnsi="Times New Roman" w:cs="Times New Roman"/>
          <w:color w:val="000000"/>
          <w:sz w:val="24"/>
          <w:szCs w:val="24"/>
        </w:rPr>
        <w:t>продаж и сервиса. Приложения CRM могут обеспечить эффективное</w:t>
      </w:r>
      <w:r w:rsidR="008A7AAD" w:rsidRPr="008A7AAD">
        <w:rPr>
          <w:rFonts w:ascii="Times New Roman" w:hAnsi="Times New Roman" w:cs="Times New Roman"/>
          <w:color w:val="000000"/>
          <w:sz w:val="24"/>
          <w:szCs w:val="24"/>
        </w:rPr>
        <w:t xml:space="preserve"> </w:t>
      </w:r>
      <w:r w:rsidRPr="0030458D">
        <w:rPr>
          <w:rFonts w:ascii="Times New Roman" w:hAnsi="Times New Roman" w:cs="Times New Roman"/>
          <w:color w:val="000000"/>
          <w:sz w:val="24"/>
          <w:szCs w:val="24"/>
        </w:rPr>
        <w:t>управление взаимоотношениями с клиентами при условии п</w:t>
      </w:r>
      <w:r>
        <w:rPr>
          <w:rFonts w:ascii="Times New Roman" w:hAnsi="Times New Roman" w:cs="Times New Roman"/>
          <w:color w:val="000000"/>
          <w:sz w:val="24"/>
          <w:szCs w:val="24"/>
        </w:rPr>
        <w:t>равиль</w:t>
      </w:r>
      <w:r w:rsidRPr="0030458D">
        <w:rPr>
          <w:rFonts w:ascii="Times New Roman" w:hAnsi="Times New Roman" w:cs="Times New Roman"/>
          <w:color w:val="000000"/>
          <w:sz w:val="24"/>
          <w:szCs w:val="24"/>
        </w:rPr>
        <w:t>ной стратегии, культуры и их ведущей роли на предприятии.</w:t>
      </w:r>
    </w:p>
    <w:p w:rsidR="00040420" w:rsidRDefault="009C0E6C" w:rsidP="009C0E6C">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Система </w:t>
      </w:r>
      <w:r>
        <w:rPr>
          <w:rFonts w:ascii="Times New Roman" w:hAnsi="Times New Roman" w:cs="Times New Roman"/>
          <w:color w:val="000000"/>
          <w:sz w:val="24"/>
          <w:szCs w:val="24"/>
          <w:lang w:val="en-US"/>
        </w:rPr>
        <w:t>CRM</w:t>
      </w:r>
      <w:r w:rsidR="002958B6" w:rsidRPr="002958B6">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включает в себя три сегмента: операционная (</w:t>
      </w:r>
      <w:r>
        <w:rPr>
          <w:rFonts w:ascii="Times New Roman" w:hAnsi="Times New Roman" w:cs="Times New Roman"/>
          <w:color w:val="000000"/>
          <w:sz w:val="24"/>
          <w:szCs w:val="24"/>
          <w:lang w:val="en-US"/>
        </w:rPr>
        <w:t>operational</w:t>
      </w:r>
      <w:r w:rsidRPr="009C0E6C">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CRM</w:t>
      </w:r>
      <w:r>
        <w:rPr>
          <w:rFonts w:ascii="Times New Roman" w:hAnsi="Times New Roman" w:cs="Times New Roman"/>
          <w:color w:val="000000"/>
          <w:sz w:val="24"/>
          <w:szCs w:val="24"/>
        </w:rPr>
        <w:t>, аналитическая (</w:t>
      </w:r>
      <w:r>
        <w:rPr>
          <w:rFonts w:ascii="Times New Roman" w:hAnsi="Times New Roman" w:cs="Times New Roman"/>
          <w:color w:val="000000"/>
          <w:sz w:val="24"/>
          <w:szCs w:val="24"/>
          <w:lang w:val="en-US"/>
        </w:rPr>
        <w:t>analytical</w:t>
      </w:r>
      <w:r w:rsidRPr="009C0E6C">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CRM</w:t>
      </w:r>
      <w:r w:rsidR="002958B6" w:rsidRPr="002958B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и </w:t>
      </w:r>
      <w:r>
        <w:rPr>
          <w:rFonts w:ascii="Times New Roman" w:hAnsi="Times New Roman" w:cs="Times New Roman"/>
          <w:color w:val="000000"/>
          <w:sz w:val="24"/>
          <w:szCs w:val="24"/>
          <w:lang w:val="en-US"/>
        </w:rPr>
        <w:t>CRM</w:t>
      </w:r>
      <w:r w:rsidR="002958B6" w:rsidRPr="002958B6">
        <w:rPr>
          <w:rFonts w:ascii="Times New Roman" w:hAnsi="Times New Roman" w:cs="Times New Roman"/>
          <w:color w:val="000000"/>
          <w:sz w:val="24"/>
          <w:szCs w:val="24"/>
        </w:rPr>
        <w:t xml:space="preserve"> </w:t>
      </w:r>
      <w:r>
        <w:rPr>
          <w:rFonts w:ascii="Times New Roman" w:hAnsi="Times New Roman" w:cs="Times New Roman"/>
          <w:color w:val="000000"/>
          <w:sz w:val="24"/>
          <w:szCs w:val="24"/>
        </w:rPr>
        <w:t>сотрудничества (</w:t>
      </w:r>
      <w:r>
        <w:rPr>
          <w:rFonts w:ascii="Times New Roman" w:hAnsi="Times New Roman" w:cs="Times New Roman"/>
          <w:color w:val="000000"/>
          <w:sz w:val="24"/>
          <w:szCs w:val="24"/>
          <w:lang w:val="en-US"/>
        </w:rPr>
        <w:t>collaborative</w:t>
      </w:r>
      <w:r w:rsidRPr="009C0E6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Операционная </w:t>
      </w:r>
      <w:r>
        <w:rPr>
          <w:rFonts w:ascii="Times New Roman" w:hAnsi="Times New Roman" w:cs="Times New Roman"/>
          <w:color w:val="000000"/>
          <w:sz w:val="24"/>
          <w:szCs w:val="24"/>
          <w:lang w:val="en-US"/>
        </w:rPr>
        <w:t>CRM</w:t>
      </w:r>
      <w:r w:rsidRPr="009C0E6C">
        <w:rPr>
          <w:rFonts w:ascii="Times New Roman" w:hAnsi="Times New Roman" w:cs="Times New Roman"/>
          <w:color w:val="000000"/>
          <w:sz w:val="24"/>
          <w:szCs w:val="24"/>
        </w:rPr>
        <w:t xml:space="preserve"> – </w:t>
      </w:r>
      <w:r>
        <w:rPr>
          <w:rFonts w:ascii="Times New Roman" w:hAnsi="Times New Roman" w:cs="Times New Roman"/>
          <w:color w:val="000000"/>
          <w:sz w:val="24"/>
          <w:szCs w:val="24"/>
        </w:rPr>
        <w:t xml:space="preserve">это обращенные непосредственно к клиенту приложения </w:t>
      </w:r>
      <w:r>
        <w:rPr>
          <w:rFonts w:ascii="Times New Roman" w:hAnsi="Times New Roman" w:cs="Times New Roman"/>
          <w:color w:val="000000"/>
          <w:sz w:val="24"/>
          <w:szCs w:val="24"/>
          <w:lang w:val="en-US"/>
        </w:rPr>
        <w:t>CRM</w:t>
      </w:r>
      <w:r w:rsidRPr="009C0E6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автоматизация работы торговых представителей, автоматизация маркетинга предприятия и комплексы </w:t>
      </w:r>
      <w:proofErr w:type="gramStart"/>
      <w:r>
        <w:rPr>
          <w:rFonts w:ascii="Times New Roman" w:hAnsi="Times New Roman" w:cs="Times New Roman"/>
          <w:color w:val="000000"/>
          <w:sz w:val="24"/>
          <w:szCs w:val="24"/>
        </w:rPr>
        <w:t>франт-офиса</w:t>
      </w:r>
      <w:proofErr w:type="gramEnd"/>
      <w:r>
        <w:rPr>
          <w:rFonts w:ascii="Times New Roman" w:hAnsi="Times New Roman" w:cs="Times New Roman"/>
          <w:color w:val="000000"/>
          <w:sz w:val="24"/>
          <w:szCs w:val="24"/>
        </w:rPr>
        <w:t xml:space="preserve"> (</w:t>
      </w:r>
      <w:r w:rsidRPr="009C0E6C">
        <w:rPr>
          <w:rFonts w:ascii="Times New Roman" w:hAnsi="Times New Roman" w:cs="Times New Roman"/>
          <w:color w:val="000000"/>
          <w:sz w:val="24"/>
          <w:szCs w:val="24"/>
        </w:rPr>
        <w:t xml:space="preserve">унифицированные приложения, работающие </w:t>
      </w:r>
      <w:proofErr w:type="spellStart"/>
      <w:r w:rsidRPr="009C0E6C">
        <w:rPr>
          <w:rFonts w:ascii="Times New Roman" w:hAnsi="Times New Roman" w:cs="Times New Roman"/>
          <w:color w:val="000000"/>
          <w:sz w:val="24"/>
          <w:szCs w:val="24"/>
        </w:rPr>
        <w:t>наоснове</w:t>
      </w:r>
      <w:proofErr w:type="spellEnd"/>
      <w:r w:rsidRPr="009C0E6C">
        <w:rPr>
          <w:rFonts w:ascii="Times New Roman" w:hAnsi="Times New Roman" w:cs="Times New Roman"/>
          <w:color w:val="000000"/>
          <w:sz w:val="24"/>
          <w:szCs w:val="24"/>
        </w:rPr>
        <w:t xml:space="preserve"> хранилища данных о клиентах</w:t>
      </w:r>
      <w:r>
        <w:rPr>
          <w:rFonts w:ascii="Times New Roman" w:hAnsi="Times New Roman" w:cs="Times New Roman"/>
          <w:color w:val="000000"/>
          <w:sz w:val="24"/>
          <w:szCs w:val="24"/>
        </w:rPr>
        <w:t xml:space="preserve">), включающие все это в едином приложении. Аналитический сегмент включает хранилища или накопители данных, например данные о клиентах, которые используются приложениями, применяющими различные алгоритмы обработки и анализа для развертки данных и представления результатов в удобном для пользователя виде. </w:t>
      </w:r>
      <w:r w:rsidRPr="009C0E6C">
        <w:rPr>
          <w:rFonts w:ascii="Times New Roman" w:hAnsi="Times New Roman" w:cs="Times New Roman"/>
          <w:color w:val="000000"/>
          <w:sz w:val="24"/>
          <w:szCs w:val="24"/>
        </w:rPr>
        <w:t>CR</w:t>
      </w:r>
      <w:r>
        <w:rPr>
          <w:rFonts w:ascii="Times New Roman" w:hAnsi="Times New Roman" w:cs="Times New Roman"/>
          <w:color w:val="000000"/>
          <w:sz w:val="24"/>
          <w:szCs w:val="24"/>
        </w:rPr>
        <w:t>M сотрудничества распространяет</w:t>
      </w:r>
      <w:r w:rsidRPr="009C0E6C">
        <w:rPr>
          <w:rFonts w:ascii="Times New Roman" w:hAnsi="Times New Roman" w:cs="Times New Roman"/>
          <w:color w:val="000000"/>
          <w:sz w:val="24"/>
          <w:szCs w:val="24"/>
        </w:rPr>
        <w:t xml:space="preserve">ся дальше точек непосредственного соприкосновения с клиентом (то </w:t>
      </w:r>
      <w:proofErr w:type="spellStart"/>
      <w:r w:rsidRPr="009C0E6C">
        <w:rPr>
          <w:rFonts w:ascii="Times New Roman" w:hAnsi="Times New Roman" w:cs="Times New Roman"/>
          <w:color w:val="000000"/>
          <w:sz w:val="24"/>
          <w:szCs w:val="24"/>
        </w:rPr>
        <w:t>естьвсех</w:t>
      </w:r>
      <w:proofErr w:type="spellEnd"/>
      <w:r w:rsidRPr="009C0E6C">
        <w:rPr>
          <w:rFonts w:ascii="Times New Roman" w:hAnsi="Times New Roman" w:cs="Times New Roman"/>
          <w:color w:val="000000"/>
          <w:sz w:val="24"/>
          <w:szCs w:val="24"/>
        </w:rPr>
        <w:t xml:space="preserve"> разнообразных сре</w:t>
      </w:r>
      <w:proofErr w:type="gramStart"/>
      <w:r w:rsidRPr="009C0E6C">
        <w:rPr>
          <w:rFonts w:ascii="Times New Roman" w:hAnsi="Times New Roman" w:cs="Times New Roman"/>
          <w:color w:val="000000"/>
          <w:sz w:val="24"/>
          <w:szCs w:val="24"/>
        </w:rPr>
        <w:t>дств св</w:t>
      </w:r>
      <w:proofErr w:type="gramEnd"/>
      <w:r w:rsidRPr="009C0E6C">
        <w:rPr>
          <w:rFonts w:ascii="Times New Roman" w:hAnsi="Times New Roman" w:cs="Times New Roman"/>
          <w:color w:val="000000"/>
          <w:sz w:val="24"/>
          <w:szCs w:val="24"/>
        </w:rPr>
        <w:t>язи, к</w:t>
      </w:r>
      <w:r>
        <w:rPr>
          <w:rFonts w:ascii="Times New Roman" w:hAnsi="Times New Roman" w:cs="Times New Roman"/>
          <w:color w:val="000000"/>
          <w:sz w:val="24"/>
          <w:szCs w:val="24"/>
        </w:rPr>
        <w:t>оторые могут использоваться кли</w:t>
      </w:r>
      <w:r w:rsidRPr="009C0E6C">
        <w:rPr>
          <w:rFonts w:ascii="Times New Roman" w:hAnsi="Times New Roman" w:cs="Times New Roman"/>
          <w:color w:val="000000"/>
          <w:sz w:val="24"/>
          <w:szCs w:val="24"/>
        </w:rPr>
        <w:t xml:space="preserve">ентом, таких как электронная почта, </w:t>
      </w:r>
      <w:r>
        <w:rPr>
          <w:rFonts w:ascii="Times New Roman" w:hAnsi="Times New Roman" w:cs="Times New Roman"/>
          <w:color w:val="000000"/>
          <w:sz w:val="24"/>
          <w:szCs w:val="24"/>
        </w:rPr>
        <w:t>телефон, факс, страницы веб</w:t>
      </w:r>
      <w:r>
        <w:rPr>
          <w:rFonts w:ascii="Times New Roman" w:hAnsi="Times New Roman" w:cs="Times New Roman"/>
          <w:color w:val="000000"/>
          <w:sz w:val="24"/>
          <w:szCs w:val="24"/>
        </w:rPr>
        <w:noBreakHyphen/>
        <w:t>сай</w:t>
      </w:r>
      <w:r w:rsidRPr="009C0E6C">
        <w:rPr>
          <w:rFonts w:ascii="Times New Roman" w:hAnsi="Times New Roman" w:cs="Times New Roman"/>
          <w:color w:val="000000"/>
          <w:sz w:val="24"/>
          <w:szCs w:val="24"/>
        </w:rPr>
        <w:t>та и т. д.), включая такие приложени</w:t>
      </w:r>
      <w:r>
        <w:rPr>
          <w:rFonts w:ascii="Times New Roman" w:hAnsi="Times New Roman" w:cs="Times New Roman"/>
          <w:color w:val="000000"/>
          <w:sz w:val="24"/>
          <w:szCs w:val="24"/>
        </w:rPr>
        <w:t>я, как ПО управления взаимоотно</w:t>
      </w:r>
      <w:r w:rsidRPr="009C0E6C">
        <w:rPr>
          <w:rFonts w:ascii="Times New Roman" w:hAnsi="Times New Roman" w:cs="Times New Roman"/>
          <w:color w:val="000000"/>
          <w:sz w:val="24"/>
          <w:szCs w:val="24"/>
        </w:rPr>
        <w:t>шениями с партнерами (PRM)</w:t>
      </w:r>
      <w:r>
        <w:rPr>
          <w:rFonts w:ascii="Times New Roman" w:hAnsi="Times New Roman" w:cs="Times New Roman"/>
          <w:color w:val="000000"/>
          <w:sz w:val="24"/>
          <w:szCs w:val="24"/>
        </w:rPr>
        <w:t>.</w:t>
      </w:r>
      <w:r w:rsidR="007D5375">
        <w:rPr>
          <w:rStyle w:val="ac"/>
          <w:rFonts w:ascii="Times New Roman" w:hAnsi="Times New Roman" w:cs="Times New Roman"/>
          <w:color w:val="000000"/>
          <w:sz w:val="24"/>
          <w:szCs w:val="24"/>
        </w:rPr>
        <w:footnoteReference w:id="61"/>
      </w:r>
    </w:p>
    <w:p w:rsidR="00D717BE" w:rsidRDefault="00D717BE" w:rsidP="009C0E6C">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Таким образом</w:t>
      </w:r>
      <w:r w:rsidR="006B0DD1">
        <w:rPr>
          <w:rFonts w:ascii="Times New Roman" w:hAnsi="Times New Roman" w:cs="Times New Roman"/>
          <w:color w:val="000000"/>
          <w:sz w:val="24"/>
          <w:szCs w:val="24"/>
        </w:rPr>
        <w:t>,</w:t>
      </w:r>
      <w:r>
        <w:rPr>
          <w:rFonts w:ascii="Times New Roman" w:hAnsi="Times New Roman" w:cs="Times New Roman"/>
          <w:color w:val="000000"/>
          <w:sz w:val="24"/>
          <w:szCs w:val="24"/>
        </w:rPr>
        <w:t xml:space="preserve"> можно сказать, что </w:t>
      </w:r>
      <w:r>
        <w:rPr>
          <w:rFonts w:ascii="Times New Roman" w:hAnsi="Times New Roman" w:cs="Times New Roman"/>
          <w:color w:val="000000"/>
          <w:sz w:val="24"/>
          <w:szCs w:val="24"/>
          <w:lang w:val="en-US"/>
        </w:rPr>
        <w:t>CRM</w:t>
      </w:r>
      <w:r w:rsidRPr="00D717BE">
        <w:rPr>
          <w:rFonts w:ascii="Times New Roman" w:hAnsi="Times New Roman" w:cs="Times New Roman"/>
          <w:color w:val="000000"/>
          <w:sz w:val="24"/>
          <w:szCs w:val="24"/>
        </w:rPr>
        <w:t>-</w:t>
      </w:r>
      <w:r>
        <w:rPr>
          <w:rFonts w:ascii="Times New Roman" w:hAnsi="Times New Roman" w:cs="Times New Roman"/>
          <w:color w:val="000000"/>
          <w:sz w:val="24"/>
          <w:szCs w:val="24"/>
        </w:rPr>
        <w:t xml:space="preserve">система – это более широкое понятие, чем компьютерная программа для управления взаимодействием с клиентами и сервер для хранения данных. </w:t>
      </w:r>
      <w:proofErr w:type="gramStart"/>
      <w:r>
        <w:rPr>
          <w:rFonts w:ascii="Times New Roman" w:hAnsi="Times New Roman" w:cs="Times New Roman"/>
          <w:color w:val="000000"/>
          <w:sz w:val="24"/>
          <w:szCs w:val="24"/>
          <w:lang w:val="en-US"/>
        </w:rPr>
        <w:t>CRM</w:t>
      </w:r>
      <w:r w:rsidRPr="00D717BE">
        <w:rPr>
          <w:rFonts w:ascii="Times New Roman" w:hAnsi="Times New Roman" w:cs="Times New Roman"/>
          <w:color w:val="000000"/>
          <w:sz w:val="24"/>
          <w:szCs w:val="24"/>
        </w:rPr>
        <w:t>-</w:t>
      </w:r>
      <w:r>
        <w:rPr>
          <w:rFonts w:ascii="Times New Roman" w:hAnsi="Times New Roman" w:cs="Times New Roman"/>
          <w:color w:val="000000"/>
          <w:sz w:val="24"/>
          <w:szCs w:val="24"/>
        </w:rPr>
        <w:t xml:space="preserve">система – это система технологий, основное внимание в которой </w:t>
      </w:r>
      <w:r>
        <w:rPr>
          <w:rFonts w:ascii="Times New Roman" w:hAnsi="Times New Roman" w:cs="Times New Roman"/>
          <w:color w:val="000000"/>
          <w:sz w:val="24"/>
          <w:szCs w:val="24"/>
        </w:rPr>
        <w:lastRenderedPageBreak/>
        <w:t>уделяется эффективному взаимодействию сотрудников организации с заказчиками, поставщиками и клиентами, а также взаимодействию сотрудников друг с другом.</w:t>
      </w:r>
      <w:proofErr w:type="gramEnd"/>
      <w:r w:rsidR="008A7AAD" w:rsidRPr="008A7AAD">
        <w:rPr>
          <w:rFonts w:ascii="Times New Roman" w:hAnsi="Times New Roman" w:cs="Times New Roman"/>
          <w:color w:val="000000"/>
          <w:sz w:val="24"/>
          <w:szCs w:val="24"/>
        </w:rPr>
        <w:t xml:space="preserve"> </w:t>
      </w:r>
      <w:r w:rsidR="004B3E0D">
        <w:rPr>
          <w:rFonts w:ascii="Times New Roman" w:hAnsi="Times New Roman" w:cs="Times New Roman"/>
          <w:color w:val="000000"/>
          <w:sz w:val="24"/>
          <w:szCs w:val="24"/>
        </w:rPr>
        <w:t xml:space="preserve">Внедрение </w:t>
      </w:r>
      <w:r w:rsidR="004B3E0D">
        <w:rPr>
          <w:rFonts w:ascii="Times New Roman" w:hAnsi="Times New Roman" w:cs="Times New Roman"/>
          <w:color w:val="000000"/>
          <w:sz w:val="24"/>
          <w:szCs w:val="24"/>
          <w:lang w:val="en-US"/>
        </w:rPr>
        <w:t>CRM</w:t>
      </w:r>
      <w:r w:rsidR="004B3E0D" w:rsidRPr="004B3E0D">
        <w:rPr>
          <w:rFonts w:ascii="Times New Roman" w:hAnsi="Times New Roman" w:cs="Times New Roman"/>
          <w:color w:val="000000"/>
          <w:sz w:val="24"/>
          <w:szCs w:val="24"/>
        </w:rPr>
        <w:t>-</w:t>
      </w:r>
      <w:r w:rsidR="004B3E0D">
        <w:rPr>
          <w:rFonts w:ascii="Times New Roman" w:hAnsi="Times New Roman" w:cs="Times New Roman"/>
          <w:color w:val="000000"/>
          <w:sz w:val="24"/>
          <w:szCs w:val="24"/>
        </w:rPr>
        <w:t>системы на предприятии и последующее правильное её использование</w:t>
      </w:r>
      <w:r>
        <w:rPr>
          <w:rFonts w:ascii="Times New Roman" w:hAnsi="Times New Roman" w:cs="Times New Roman"/>
          <w:color w:val="000000"/>
          <w:sz w:val="24"/>
          <w:szCs w:val="24"/>
        </w:rPr>
        <w:t xml:space="preserve"> позволя</w:t>
      </w:r>
      <w:r w:rsidR="004B3E0D">
        <w:rPr>
          <w:rFonts w:ascii="Times New Roman" w:hAnsi="Times New Roman" w:cs="Times New Roman"/>
          <w:color w:val="000000"/>
          <w:sz w:val="24"/>
          <w:szCs w:val="24"/>
        </w:rPr>
        <w:t>ет повысить конкурентоспособность предприятия</w:t>
      </w:r>
      <w:r w:rsidR="00483DC5" w:rsidRPr="00483DC5">
        <w:rPr>
          <w:rFonts w:ascii="Times New Roman" w:hAnsi="Times New Roman" w:cs="Times New Roman"/>
          <w:color w:val="000000"/>
          <w:sz w:val="24"/>
          <w:szCs w:val="24"/>
        </w:rPr>
        <w:t>.</w:t>
      </w:r>
    </w:p>
    <w:p w:rsidR="00751694" w:rsidRDefault="00751694" w:rsidP="009C0E6C">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Компьютерное приложение </w:t>
      </w:r>
      <w:r>
        <w:rPr>
          <w:rFonts w:ascii="Times New Roman" w:hAnsi="Times New Roman" w:cs="Times New Roman"/>
          <w:color w:val="000000"/>
          <w:sz w:val="24"/>
          <w:szCs w:val="24"/>
          <w:lang w:val="en-US"/>
        </w:rPr>
        <w:t>CRM</w:t>
      </w:r>
      <w:r w:rsidRPr="00751694">
        <w:rPr>
          <w:rFonts w:ascii="Times New Roman" w:hAnsi="Times New Roman" w:cs="Times New Roman"/>
          <w:color w:val="000000"/>
          <w:sz w:val="24"/>
          <w:szCs w:val="24"/>
        </w:rPr>
        <w:t>-</w:t>
      </w:r>
      <w:r>
        <w:rPr>
          <w:rFonts w:ascii="Times New Roman" w:hAnsi="Times New Roman" w:cs="Times New Roman"/>
          <w:color w:val="000000"/>
          <w:sz w:val="24"/>
          <w:szCs w:val="24"/>
        </w:rPr>
        <w:t xml:space="preserve">системы и база данных, с которыми она работает, могут быть установлены либо на сервере компании, использующей систему, либо на сервере компании, предоставляющей услуги по использованию системы (так называемая «облачная» версия системы). Каждый из вариантов имеет как преимущества, так и недостатки. Если </w:t>
      </w:r>
      <w:r>
        <w:rPr>
          <w:rFonts w:ascii="Times New Roman" w:hAnsi="Times New Roman" w:cs="Times New Roman"/>
          <w:color w:val="000000"/>
          <w:sz w:val="24"/>
          <w:szCs w:val="24"/>
          <w:lang w:val="en-US"/>
        </w:rPr>
        <w:t>CRM</w:t>
      </w:r>
      <w:r w:rsidRPr="00751694">
        <w:rPr>
          <w:rFonts w:ascii="Times New Roman" w:hAnsi="Times New Roman" w:cs="Times New Roman"/>
          <w:color w:val="000000"/>
          <w:sz w:val="24"/>
          <w:szCs w:val="24"/>
        </w:rPr>
        <w:t>-</w:t>
      </w:r>
      <w:r>
        <w:rPr>
          <w:rFonts w:ascii="Times New Roman" w:hAnsi="Times New Roman" w:cs="Times New Roman"/>
          <w:color w:val="000000"/>
          <w:sz w:val="24"/>
          <w:szCs w:val="24"/>
        </w:rPr>
        <w:t>система и база данных размещены на сервере компании-пользователя, то</w:t>
      </w:r>
      <w:r w:rsidR="006C02F6">
        <w:rPr>
          <w:rFonts w:ascii="Times New Roman" w:hAnsi="Times New Roman" w:cs="Times New Roman"/>
          <w:color w:val="000000"/>
          <w:sz w:val="24"/>
          <w:szCs w:val="24"/>
        </w:rPr>
        <w:t xml:space="preserve">, в этом случае можно не опасаться прекращения работы системы в случае перебоев в доступе к сети </w:t>
      </w:r>
      <w:r w:rsidR="006C02F6">
        <w:rPr>
          <w:rFonts w:ascii="Times New Roman" w:hAnsi="Times New Roman" w:cs="Times New Roman"/>
          <w:color w:val="000000"/>
          <w:sz w:val="24"/>
          <w:szCs w:val="24"/>
          <w:lang w:val="en-US"/>
        </w:rPr>
        <w:t>Internet</w:t>
      </w:r>
      <w:r w:rsidR="006C02F6" w:rsidRPr="006C02F6">
        <w:rPr>
          <w:rFonts w:ascii="Times New Roman" w:hAnsi="Times New Roman" w:cs="Times New Roman"/>
          <w:color w:val="000000"/>
          <w:sz w:val="24"/>
          <w:szCs w:val="24"/>
        </w:rPr>
        <w:t xml:space="preserve">. </w:t>
      </w:r>
      <w:r w:rsidR="006C02F6">
        <w:rPr>
          <w:rFonts w:ascii="Times New Roman" w:hAnsi="Times New Roman" w:cs="Times New Roman"/>
          <w:color w:val="000000"/>
          <w:sz w:val="24"/>
          <w:szCs w:val="24"/>
        </w:rPr>
        <w:t xml:space="preserve">Однако стоимость внедрения системы на предприятии повышается, так как необходимо нести затраты на покупку и обслуживание собственного сервера, на котором будет храниться система и база данных. </w:t>
      </w:r>
      <w:r w:rsidR="00E93277">
        <w:rPr>
          <w:rFonts w:ascii="Times New Roman" w:hAnsi="Times New Roman" w:cs="Times New Roman"/>
          <w:color w:val="000000"/>
          <w:sz w:val="24"/>
          <w:szCs w:val="24"/>
        </w:rPr>
        <w:t>Также вариант размещения системы и базы данных на собственном сервере компании может быть труднореализуемым в том случае, когда у компании есть несколько филиалов, расположенных на значительном расстоянии друг от друга.</w:t>
      </w:r>
      <w:r w:rsidR="00404F5B" w:rsidRPr="00404F5B">
        <w:rPr>
          <w:rFonts w:ascii="Times New Roman" w:hAnsi="Times New Roman" w:cs="Times New Roman"/>
          <w:color w:val="000000"/>
          <w:sz w:val="24"/>
          <w:szCs w:val="24"/>
        </w:rPr>
        <w:t xml:space="preserve"> </w:t>
      </w:r>
      <w:r w:rsidR="00404F5B">
        <w:rPr>
          <w:rFonts w:ascii="Times New Roman" w:hAnsi="Times New Roman" w:cs="Times New Roman"/>
          <w:color w:val="000000"/>
          <w:sz w:val="24"/>
          <w:szCs w:val="24"/>
        </w:rPr>
        <w:t xml:space="preserve">Что касается облачной версии (когда система и база данных установлена на удалённом сервере компании-поставщика системы), то её преимуществом является отсутствие необходимости выделять средства на приобретение и обслуживание собственного сервера. </w:t>
      </w:r>
      <w:r w:rsidR="008245D9">
        <w:rPr>
          <w:rFonts w:ascii="Times New Roman" w:hAnsi="Times New Roman" w:cs="Times New Roman"/>
          <w:color w:val="000000"/>
          <w:sz w:val="24"/>
          <w:szCs w:val="24"/>
        </w:rPr>
        <w:t xml:space="preserve">Другим преимуществом является то, что система становится доступной практически из любой точки, где есть доступ к сети </w:t>
      </w:r>
      <w:r w:rsidR="008245D9">
        <w:rPr>
          <w:rFonts w:ascii="Times New Roman" w:hAnsi="Times New Roman" w:cs="Times New Roman"/>
          <w:color w:val="000000"/>
          <w:sz w:val="24"/>
          <w:szCs w:val="24"/>
          <w:lang w:val="en-US"/>
        </w:rPr>
        <w:t>Internet</w:t>
      </w:r>
      <w:r w:rsidR="008245D9" w:rsidRPr="008245D9">
        <w:rPr>
          <w:rFonts w:ascii="Times New Roman" w:hAnsi="Times New Roman" w:cs="Times New Roman"/>
          <w:color w:val="000000"/>
          <w:sz w:val="24"/>
          <w:szCs w:val="24"/>
        </w:rPr>
        <w:t xml:space="preserve">. </w:t>
      </w:r>
      <w:r w:rsidR="008245D9">
        <w:rPr>
          <w:rFonts w:ascii="Times New Roman" w:hAnsi="Times New Roman" w:cs="Times New Roman"/>
          <w:color w:val="000000"/>
          <w:sz w:val="24"/>
          <w:szCs w:val="24"/>
        </w:rPr>
        <w:t xml:space="preserve">Недостатком является то, что в случае сбоев в подключении к сети </w:t>
      </w:r>
      <w:r w:rsidR="008245D9">
        <w:rPr>
          <w:rFonts w:ascii="Times New Roman" w:hAnsi="Times New Roman" w:cs="Times New Roman"/>
          <w:color w:val="000000"/>
          <w:sz w:val="24"/>
          <w:szCs w:val="24"/>
          <w:lang w:val="en-US"/>
        </w:rPr>
        <w:t>Internet</w:t>
      </w:r>
      <w:r w:rsidR="008245D9" w:rsidRPr="008245D9">
        <w:rPr>
          <w:rFonts w:ascii="Times New Roman" w:hAnsi="Times New Roman" w:cs="Times New Roman"/>
          <w:color w:val="000000"/>
          <w:sz w:val="24"/>
          <w:szCs w:val="24"/>
        </w:rPr>
        <w:t xml:space="preserve">, </w:t>
      </w:r>
      <w:r w:rsidR="008245D9">
        <w:rPr>
          <w:rFonts w:ascii="Times New Roman" w:hAnsi="Times New Roman" w:cs="Times New Roman"/>
          <w:color w:val="000000"/>
          <w:sz w:val="24"/>
          <w:szCs w:val="24"/>
          <w:lang w:val="en-US"/>
        </w:rPr>
        <w:t>CRM</w:t>
      </w:r>
      <w:r w:rsidR="008245D9" w:rsidRPr="008245D9">
        <w:rPr>
          <w:rFonts w:ascii="Times New Roman" w:hAnsi="Times New Roman" w:cs="Times New Roman"/>
          <w:color w:val="000000"/>
          <w:sz w:val="24"/>
          <w:szCs w:val="24"/>
        </w:rPr>
        <w:t>-</w:t>
      </w:r>
      <w:r w:rsidR="008245D9">
        <w:rPr>
          <w:rFonts w:ascii="Times New Roman" w:hAnsi="Times New Roman" w:cs="Times New Roman"/>
          <w:color w:val="000000"/>
          <w:sz w:val="24"/>
          <w:szCs w:val="24"/>
        </w:rPr>
        <w:t>система становится недоступной.</w:t>
      </w:r>
    </w:p>
    <w:p w:rsidR="008B7CC8" w:rsidRDefault="008B7CC8" w:rsidP="009C0E6C">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Что касается возможностей и функций двух вариантов </w:t>
      </w:r>
      <w:r>
        <w:rPr>
          <w:rFonts w:ascii="Times New Roman" w:hAnsi="Times New Roman" w:cs="Times New Roman"/>
          <w:color w:val="000000"/>
          <w:sz w:val="24"/>
          <w:szCs w:val="24"/>
          <w:lang w:val="en-US"/>
        </w:rPr>
        <w:t>CRM</w:t>
      </w:r>
      <w:r w:rsidRPr="008B7CC8">
        <w:rPr>
          <w:rFonts w:ascii="Times New Roman" w:hAnsi="Times New Roman" w:cs="Times New Roman"/>
          <w:color w:val="000000"/>
          <w:sz w:val="24"/>
          <w:szCs w:val="24"/>
        </w:rPr>
        <w:t>-</w:t>
      </w:r>
      <w:r>
        <w:rPr>
          <w:rFonts w:ascii="Times New Roman" w:hAnsi="Times New Roman" w:cs="Times New Roman"/>
          <w:color w:val="000000"/>
          <w:sz w:val="24"/>
          <w:szCs w:val="24"/>
        </w:rPr>
        <w:t>систем («облачного» и «традиционного»), то в целом их список одинаков:</w:t>
      </w:r>
    </w:p>
    <w:p w:rsidR="008B7CC8" w:rsidRPr="008B7CC8" w:rsidRDefault="008B7CC8" w:rsidP="008B7CC8">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учет обращений заказчиков компании</w:t>
      </w:r>
      <w:r w:rsidRPr="008B7CC8">
        <w:rPr>
          <w:rFonts w:ascii="Times New Roman" w:hAnsi="Times New Roman" w:cs="Times New Roman"/>
          <w:color w:val="000000"/>
          <w:sz w:val="24"/>
          <w:szCs w:val="24"/>
        </w:rPr>
        <w:t>;</w:t>
      </w:r>
    </w:p>
    <w:p w:rsidR="008B7CC8" w:rsidRPr="008B7CC8" w:rsidRDefault="008B7CC8" w:rsidP="008B7CC8">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B7CC8">
        <w:rPr>
          <w:rFonts w:ascii="Times New Roman" w:hAnsi="Times New Roman" w:cs="Times New Roman"/>
          <w:color w:val="000000"/>
          <w:sz w:val="24"/>
          <w:szCs w:val="24"/>
        </w:rPr>
        <w:t xml:space="preserve">инструменты для связи с </w:t>
      </w:r>
      <w:r>
        <w:rPr>
          <w:rFonts w:ascii="Times New Roman" w:hAnsi="Times New Roman" w:cs="Times New Roman"/>
          <w:color w:val="000000"/>
          <w:sz w:val="24"/>
          <w:szCs w:val="24"/>
        </w:rPr>
        <w:t>заказчиками</w:t>
      </w:r>
      <w:r w:rsidRPr="008B7CC8">
        <w:rPr>
          <w:rFonts w:ascii="Times New Roman" w:hAnsi="Times New Roman" w:cs="Times New Roman"/>
          <w:color w:val="000000"/>
          <w:sz w:val="24"/>
          <w:szCs w:val="24"/>
        </w:rPr>
        <w:t xml:space="preserve"> (телефония, </w:t>
      </w:r>
      <w:r>
        <w:rPr>
          <w:rFonts w:ascii="Times New Roman" w:hAnsi="Times New Roman" w:cs="Times New Roman"/>
          <w:color w:val="000000"/>
          <w:sz w:val="24"/>
          <w:szCs w:val="24"/>
        </w:rPr>
        <w:t xml:space="preserve">электронная </w:t>
      </w:r>
      <w:r w:rsidRPr="008B7CC8">
        <w:rPr>
          <w:rFonts w:ascii="Times New Roman" w:hAnsi="Times New Roman" w:cs="Times New Roman"/>
          <w:color w:val="000000"/>
          <w:sz w:val="24"/>
          <w:szCs w:val="24"/>
        </w:rPr>
        <w:t>почта, чат);</w:t>
      </w:r>
    </w:p>
    <w:p w:rsidR="008B7CC8" w:rsidRPr="008B7CC8" w:rsidRDefault="008B7CC8" w:rsidP="008B7CC8">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B7CC8">
        <w:rPr>
          <w:rFonts w:ascii="Times New Roman" w:hAnsi="Times New Roman" w:cs="Times New Roman"/>
          <w:color w:val="000000"/>
          <w:sz w:val="24"/>
          <w:szCs w:val="24"/>
        </w:rPr>
        <w:t xml:space="preserve">уведомления и подсказки </w:t>
      </w:r>
      <w:r>
        <w:rPr>
          <w:rFonts w:ascii="Times New Roman" w:hAnsi="Times New Roman" w:cs="Times New Roman"/>
          <w:color w:val="000000"/>
          <w:sz w:val="24"/>
          <w:szCs w:val="24"/>
        </w:rPr>
        <w:t>сотрудникам</w:t>
      </w:r>
      <w:r w:rsidRPr="008B7CC8">
        <w:rPr>
          <w:rFonts w:ascii="Times New Roman" w:hAnsi="Times New Roman" w:cs="Times New Roman"/>
          <w:color w:val="000000"/>
          <w:sz w:val="24"/>
          <w:szCs w:val="24"/>
        </w:rPr>
        <w:t>;</w:t>
      </w:r>
    </w:p>
    <w:p w:rsidR="008B7CC8" w:rsidRPr="008B7CC8" w:rsidRDefault="008B7CC8" w:rsidP="008B7CC8">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B7CC8">
        <w:rPr>
          <w:rFonts w:ascii="Times New Roman" w:hAnsi="Times New Roman" w:cs="Times New Roman"/>
          <w:color w:val="000000"/>
          <w:sz w:val="24"/>
          <w:szCs w:val="24"/>
        </w:rPr>
        <w:t xml:space="preserve">возможность ставить задачи </w:t>
      </w:r>
      <w:r>
        <w:rPr>
          <w:rFonts w:ascii="Times New Roman" w:hAnsi="Times New Roman" w:cs="Times New Roman"/>
          <w:color w:val="000000"/>
          <w:sz w:val="24"/>
          <w:szCs w:val="24"/>
        </w:rPr>
        <w:t xml:space="preserve">сотрудникам </w:t>
      </w:r>
      <w:r w:rsidRPr="008B7CC8">
        <w:rPr>
          <w:rFonts w:ascii="Times New Roman" w:hAnsi="Times New Roman" w:cs="Times New Roman"/>
          <w:color w:val="000000"/>
          <w:sz w:val="24"/>
          <w:szCs w:val="24"/>
        </w:rPr>
        <w:t>и контролировать их исполнение;</w:t>
      </w:r>
    </w:p>
    <w:p w:rsidR="008B7CC8" w:rsidRPr="008B7CC8" w:rsidRDefault="008B7CC8" w:rsidP="008B7CC8">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B7CC8">
        <w:rPr>
          <w:rFonts w:ascii="Times New Roman" w:hAnsi="Times New Roman" w:cs="Times New Roman"/>
          <w:color w:val="000000"/>
          <w:sz w:val="24"/>
          <w:szCs w:val="24"/>
        </w:rPr>
        <w:t>автоматизация типовых задач (бизнес-процессы)</w:t>
      </w:r>
      <w:r>
        <w:rPr>
          <w:rFonts w:ascii="Times New Roman" w:hAnsi="Times New Roman" w:cs="Times New Roman"/>
          <w:color w:val="000000"/>
          <w:sz w:val="24"/>
          <w:szCs w:val="24"/>
        </w:rPr>
        <w:t>;</w:t>
      </w:r>
    </w:p>
    <w:p w:rsidR="008B7CC8" w:rsidRPr="008B7CC8" w:rsidRDefault="008B7CC8" w:rsidP="008B7CC8">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B7CC8">
        <w:rPr>
          <w:rFonts w:ascii="Times New Roman" w:hAnsi="Times New Roman" w:cs="Times New Roman"/>
          <w:color w:val="000000"/>
          <w:sz w:val="24"/>
          <w:szCs w:val="24"/>
        </w:rPr>
        <w:t>интеграция со сторонними сервисами (</w:t>
      </w:r>
      <w:r>
        <w:rPr>
          <w:rFonts w:ascii="Times New Roman" w:hAnsi="Times New Roman" w:cs="Times New Roman"/>
          <w:color w:val="000000"/>
          <w:sz w:val="24"/>
          <w:szCs w:val="24"/>
        </w:rPr>
        <w:t>например, интернет-магазин</w:t>
      </w:r>
      <w:r w:rsidRPr="008B7CC8">
        <w:rPr>
          <w:rFonts w:ascii="Times New Roman" w:hAnsi="Times New Roman" w:cs="Times New Roman"/>
          <w:color w:val="000000"/>
          <w:sz w:val="24"/>
          <w:szCs w:val="24"/>
        </w:rPr>
        <w:t>);</w:t>
      </w:r>
    </w:p>
    <w:p w:rsidR="008B7CC8" w:rsidRPr="008B7CC8" w:rsidRDefault="008B7CC8" w:rsidP="008B7CC8">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B7CC8">
        <w:rPr>
          <w:rFonts w:ascii="Times New Roman" w:hAnsi="Times New Roman" w:cs="Times New Roman"/>
          <w:color w:val="000000"/>
          <w:sz w:val="24"/>
          <w:szCs w:val="24"/>
        </w:rPr>
        <w:t>отслеживание заказов, коммерчески</w:t>
      </w:r>
      <w:r>
        <w:rPr>
          <w:rFonts w:ascii="Times New Roman" w:hAnsi="Times New Roman" w:cs="Times New Roman"/>
          <w:color w:val="000000"/>
          <w:sz w:val="24"/>
          <w:szCs w:val="24"/>
        </w:rPr>
        <w:t>х предложений и оплат;</w:t>
      </w:r>
    </w:p>
    <w:p w:rsidR="008B7CC8" w:rsidRDefault="008B7CC8" w:rsidP="008B7CC8">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B7CC8">
        <w:rPr>
          <w:rFonts w:ascii="Times New Roman" w:hAnsi="Times New Roman" w:cs="Times New Roman"/>
          <w:color w:val="000000"/>
          <w:sz w:val="24"/>
          <w:szCs w:val="24"/>
        </w:rPr>
        <w:t xml:space="preserve">аналитические отчеты по каждому сотруднику или </w:t>
      </w:r>
      <w:r>
        <w:rPr>
          <w:rFonts w:ascii="Times New Roman" w:hAnsi="Times New Roman" w:cs="Times New Roman"/>
          <w:color w:val="000000"/>
          <w:sz w:val="24"/>
          <w:szCs w:val="24"/>
        </w:rPr>
        <w:t>заказу.</w:t>
      </w:r>
      <w:r w:rsidR="002958B6">
        <w:rPr>
          <w:rStyle w:val="ac"/>
          <w:rFonts w:ascii="Times New Roman" w:hAnsi="Times New Roman" w:cs="Times New Roman"/>
          <w:color w:val="000000"/>
          <w:sz w:val="24"/>
          <w:szCs w:val="24"/>
        </w:rPr>
        <w:footnoteReference w:id="62"/>
      </w:r>
    </w:p>
    <w:p w:rsidR="00A15E89" w:rsidRDefault="0099310B" w:rsidP="006638FC">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Следующи</w:t>
      </w:r>
      <w:r w:rsidR="001C465C">
        <w:rPr>
          <w:rFonts w:ascii="Times New Roman" w:hAnsi="Times New Roman" w:cs="Times New Roman"/>
          <w:color w:val="000000"/>
          <w:sz w:val="24"/>
          <w:szCs w:val="24"/>
        </w:rPr>
        <w:t>й</w:t>
      </w:r>
      <w:r>
        <w:rPr>
          <w:rFonts w:ascii="Times New Roman" w:hAnsi="Times New Roman" w:cs="Times New Roman"/>
          <w:color w:val="000000"/>
          <w:sz w:val="24"/>
          <w:szCs w:val="24"/>
        </w:rPr>
        <w:t xml:space="preserve"> </w:t>
      </w:r>
      <w:r w:rsidR="001C465C">
        <w:rPr>
          <w:rFonts w:ascii="Times New Roman" w:hAnsi="Times New Roman" w:cs="Times New Roman"/>
          <w:color w:val="000000"/>
          <w:sz w:val="24"/>
          <w:szCs w:val="24"/>
        </w:rPr>
        <w:t>вопрос</w:t>
      </w:r>
      <w:r w:rsidR="006638FC">
        <w:rPr>
          <w:rFonts w:ascii="Times New Roman" w:hAnsi="Times New Roman" w:cs="Times New Roman"/>
          <w:color w:val="000000"/>
          <w:sz w:val="24"/>
          <w:szCs w:val="24"/>
        </w:rPr>
        <w:t>, который необходимо рассмотреть при разработке программы управления организационным развитием промышленного предприятия – это корпоративная социальная ответственность и устойчивое развитие.</w:t>
      </w:r>
    </w:p>
    <w:p w:rsidR="0053418D" w:rsidRDefault="0053418D" w:rsidP="0053418D">
      <w:pPr>
        <w:pStyle w:val="-5"/>
        <w:ind w:firstLine="708"/>
        <w:jc w:val="both"/>
        <w:rPr>
          <w:rFonts w:ascii="Times New Roman" w:hAnsi="Times New Roman" w:cs="Times New Roman"/>
          <w:color w:val="000000"/>
          <w:sz w:val="24"/>
          <w:szCs w:val="24"/>
        </w:rPr>
      </w:pPr>
      <w:r w:rsidRPr="0053418D">
        <w:rPr>
          <w:rFonts w:ascii="Times New Roman" w:hAnsi="Times New Roman" w:cs="Times New Roman"/>
          <w:color w:val="000000"/>
          <w:sz w:val="24"/>
          <w:szCs w:val="24"/>
        </w:rPr>
        <w:lastRenderedPageBreak/>
        <w:t>В сентябре 20</w:t>
      </w:r>
      <w:r>
        <w:rPr>
          <w:rFonts w:ascii="Times New Roman" w:hAnsi="Times New Roman" w:cs="Times New Roman"/>
          <w:color w:val="000000"/>
          <w:sz w:val="24"/>
          <w:szCs w:val="24"/>
        </w:rPr>
        <w:t>15 г. государства-члены ООН при</w:t>
      </w:r>
      <w:r w:rsidRPr="0053418D">
        <w:rPr>
          <w:rFonts w:ascii="Times New Roman" w:hAnsi="Times New Roman" w:cs="Times New Roman"/>
          <w:color w:val="000000"/>
          <w:sz w:val="24"/>
          <w:szCs w:val="24"/>
        </w:rPr>
        <w:t>няли документ «М</w:t>
      </w:r>
      <w:r>
        <w:rPr>
          <w:rFonts w:ascii="Times New Roman" w:hAnsi="Times New Roman" w:cs="Times New Roman"/>
          <w:color w:val="000000"/>
          <w:sz w:val="24"/>
          <w:szCs w:val="24"/>
        </w:rPr>
        <w:t>еняя наш мир: Повестка дня в об</w:t>
      </w:r>
      <w:r w:rsidRPr="0053418D">
        <w:rPr>
          <w:rFonts w:ascii="Times New Roman" w:hAnsi="Times New Roman" w:cs="Times New Roman"/>
          <w:color w:val="000000"/>
          <w:sz w:val="24"/>
          <w:szCs w:val="24"/>
        </w:rPr>
        <w:t>ласти устойчивого развития до 2030 года» (далее –</w:t>
      </w:r>
      <w:r>
        <w:rPr>
          <w:rFonts w:ascii="Times New Roman" w:hAnsi="Times New Roman" w:cs="Times New Roman"/>
          <w:color w:val="000000"/>
          <w:sz w:val="24"/>
          <w:szCs w:val="24"/>
        </w:rPr>
        <w:t xml:space="preserve"> Повестка). </w:t>
      </w:r>
      <w:r w:rsidRPr="0053418D">
        <w:rPr>
          <w:rFonts w:ascii="Times New Roman" w:hAnsi="Times New Roman" w:cs="Times New Roman"/>
          <w:color w:val="000000"/>
          <w:sz w:val="24"/>
          <w:szCs w:val="24"/>
        </w:rPr>
        <w:t>Впервые очень разным</w:t>
      </w:r>
      <w:r>
        <w:rPr>
          <w:rFonts w:ascii="Times New Roman" w:hAnsi="Times New Roman" w:cs="Times New Roman"/>
          <w:color w:val="000000"/>
          <w:sz w:val="24"/>
          <w:szCs w:val="24"/>
        </w:rPr>
        <w:t xml:space="preserve"> </w:t>
      </w:r>
      <w:r w:rsidRPr="0053418D">
        <w:rPr>
          <w:rFonts w:ascii="Times New Roman" w:hAnsi="Times New Roman" w:cs="Times New Roman"/>
          <w:color w:val="000000"/>
          <w:sz w:val="24"/>
          <w:szCs w:val="24"/>
        </w:rPr>
        <w:t>странам мира у</w:t>
      </w:r>
      <w:r>
        <w:rPr>
          <w:rFonts w:ascii="Times New Roman" w:hAnsi="Times New Roman" w:cs="Times New Roman"/>
          <w:color w:val="000000"/>
          <w:sz w:val="24"/>
          <w:szCs w:val="24"/>
        </w:rPr>
        <w:t>далось договориться об объедине</w:t>
      </w:r>
      <w:r w:rsidRPr="0053418D">
        <w:rPr>
          <w:rFonts w:ascii="Times New Roman" w:hAnsi="Times New Roman" w:cs="Times New Roman"/>
          <w:color w:val="000000"/>
          <w:sz w:val="24"/>
          <w:szCs w:val="24"/>
        </w:rPr>
        <w:t>нии усилий ради достижения общих целей, которые</w:t>
      </w:r>
      <w:r>
        <w:rPr>
          <w:rFonts w:ascii="Times New Roman" w:hAnsi="Times New Roman" w:cs="Times New Roman"/>
          <w:color w:val="000000"/>
          <w:sz w:val="24"/>
          <w:szCs w:val="24"/>
        </w:rPr>
        <w:t xml:space="preserve"> </w:t>
      </w:r>
      <w:r w:rsidRPr="0053418D">
        <w:rPr>
          <w:rFonts w:ascii="Times New Roman" w:hAnsi="Times New Roman" w:cs="Times New Roman"/>
          <w:color w:val="000000"/>
          <w:sz w:val="24"/>
          <w:szCs w:val="24"/>
        </w:rPr>
        <w:t>должны привести к благополучию людей и планеты.</w:t>
      </w:r>
      <w:r>
        <w:rPr>
          <w:rFonts w:ascii="Times New Roman" w:hAnsi="Times New Roman" w:cs="Times New Roman"/>
          <w:color w:val="000000"/>
          <w:sz w:val="24"/>
          <w:szCs w:val="24"/>
        </w:rPr>
        <w:t xml:space="preserve"> </w:t>
      </w:r>
      <w:r w:rsidRPr="0053418D">
        <w:rPr>
          <w:rFonts w:ascii="Times New Roman" w:hAnsi="Times New Roman" w:cs="Times New Roman"/>
          <w:color w:val="000000"/>
          <w:sz w:val="24"/>
          <w:szCs w:val="24"/>
        </w:rPr>
        <w:t>Этому событию предшествовал длител</w:t>
      </w:r>
      <w:r>
        <w:rPr>
          <w:rFonts w:ascii="Times New Roman" w:hAnsi="Times New Roman" w:cs="Times New Roman"/>
          <w:color w:val="000000"/>
          <w:sz w:val="24"/>
          <w:szCs w:val="24"/>
        </w:rPr>
        <w:t>ьный перего</w:t>
      </w:r>
      <w:r w:rsidRPr="0053418D">
        <w:rPr>
          <w:rFonts w:ascii="Times New Roman" w:hAnsi="Times New Roman" w:cs="Times New Roman"/>
          <w:color w:val="000000"/>
          <w:sz w:val="24"/>
          <w:szCs w:val="24"/>
        </w:rPr>
        <w:t xml:space="preserve">ворный процесс, </w:t>
      </w:r>
      <w:r>
        <w:rPr>
          <w:rFonts w:ascii="Times New Roman" w:hAnsi="Times New Roman" w:cs="Times New Roman"/>
          <w:color w:val="000000"/>
          <w:sz w:val="24"/>
          <w:szCs w:val="24"/>
        </w:rPr>
        <w:t>в котором участвовали представи</w:t>
      </w:r>
      <w:r w:rsidRPr="0053418D">
        <w:rPr>
          <w:rFonts w:ascii="Times New Roman" w:hAnsi="Times New Roman" w:cs="Times New Roman"/>
          <w:color w:val="000000"/>
          <w:sz w:val="24"/>
          <w:szCs w:val="24"/>
        </w:rPr>
        <w:t>тели государства, бизнеса и гражданского общества.</w:t>
      </w:r>
      <w:r>
        <w:rPr>
          <w:rFonts w:ascii="Times New Roman" w:hAnsi="Times New Roman" w:cs="Times New Roman"/>
          <w:color w:val="000000"/>
          <w:sz w:val="24"/>
          <w:szCs w:val="24"/>
        </w:rPr>
        <w:t xml:space="preserve"> </w:t>
      </w:r>
      <w:r w:rsidRPr="0053418D">
        <w:rPr>
          <w:rFonts w:ascii="Times New Roman" w:hAnsi="Times New Roman" w:cs="Times New Roman"/>
          <w:color w:val="000000"/>
          <w:sz w:val="24"/>
          <w:szCs w:val="24"/>
        </w:rPr>
        <w:t>Документ представляет собой коллективный план</w:t>
      </w:r>
      <w:r>
        <w:rPr>
          <w:rFonts w:ascii="Times New Roman" w:hAnsi="Times New Roman" w:cs="Times New Roman"/>
          <w:color w:val="000000"/>
          <w:sz w:val="24"/>
          <w:szCs w:val="24"/>
        </w:rPr>
        <w:t xml:space="preserve"> </w:t>
      </w:r>
      <w:r w:rsidRPr="0053418D">
        <w:rPr>
          <w:rFonts w:ascii="Times New Roman" w:hAnsi="Times New Roman" w:cs="Times New Roman"/>
          <w:color w:val="000000"/>
          <w:sz w:val="24"/>
          <w:szCs w:val="24"/>
        </w:rPr>
        <w:t>действий, содержит 17 целей устойчивого развития</w:t>
      </w:r>
      <w:r>
        <w:rPr>
          <w:rFonts w:ascii="Times New Roman" w:hAnsi="Times New Roman" w:cs="Times New Roman"/>
          <w:color w:val="000000"/>
          <w:sz w:val="24"/>
          <w:szCs w:val="24"/>
        </w:rPr>
        <w:t xml:space="preserve"> </w:t>
      </w:r>
      <w:r w:rsidRPr="0053418D">
        <w:rPr>
          <w:rFonts w:ascii="Times New Roman" w:hAnsi="Times New Roman" w:cs="Times New Roman"/>
          <w:color w:val="000000"/>
          <w:sz w:val="24"/>
          <w:szCs w:val="24"/>
        </w:rPr>
        <w:t>и 169 задач, а также 230 индикаторов. 1 января 2016 г.</w:t>
      </w:r>
      <w:r>
        <w:rPr>
          <w:rFonts w:ascii="Times New Roman" w:hAnsi="Times New Roman" w:cs="Times New Roman"/>
          <w:color w:val="000000"/>
          <w:sz w:val="24"/>
          <w:szCs w:val="24"/>
        </w:rPr>
        <w:t xml:space="preserve"> </w:t>
      </w:r>
      <w:r w:rsidRPr="0053418D">
        <w:rPr>
          <w:rFonts w:ascii="Times New Roman" w:hAnsi="Times New Roman" w:cs="Times New Roman"/>
          <w:color w:val="000000"/>
          <w:sz w:val="24"/>
          <w:szCs w:val="24"/>
        </w:rPr>
        <w:t>17 целей официально вступили в силу.</w:t>
      </w:r>
    </w:p>
    <w:p w:rsidR="00C96E6A" w:rsidRDefault="00C96E6A" w:rsidP="0053418D">
      <w:pPr>
        <w:pStyle w:val="-5"/>
        <w:ind w:firstLine="708"/>
        <w:jc w:val="both"/>
        <w:rPr>
          <w:rFonts w:ascii="Times New Roman" w:hAnsi="Times New Roman" w:cs="Times New Roman"/>
          <w:color w:val="000000"/>
          <w:sz w:val="24"/>
          <w:szCs w:val="24"/>
        </w:rPr>
      </w:pPr>
    </w:p>
    <w:p w:rsidR="00C96E6A" w:rsidRDefault="00C96E6A" w:rsidP="00C96E6A">
      <w:pPr>
        <w:pStyle w:val="-5"/>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54CE63F7" wp14:editId="0CDDE49C">
            <wp:extent cx="5532120" cy="2466385"/>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5533267" cy="2466896"/>
                    </a:xfrm>
                    <a:prstGeom prst="rect">
                      <a:avLst/>
                    </a:prstGeom>
                    <a:noFill/>
                    <a:ln w="9525">
                      <a:noFill/>
                      <a:miter lim="800000"/>
                      <a:headEnd/>
                      <a:tailEnd/>
                    </a:ln>
                  </pic:spPr>
                </pic:pic>
              </a:graphicData>
            </a:graphic>
          </wp:inline>
        </w:drawing>
      </w:r>
    </w:p>
    <w:p w:rsidR="000A4030" w:rsidRPr="00DE053C" w:rsidRDefault="000A4030" w:rsidP="000A4030">
      <w:pPr>
        <w:autoSpaceDE w:val="0"/>
        <w:autoSpaceDN w:val="0"/>
        <w:adjustRightInd w:val="0"/>
        <w:spacing w:line="360" w:lineRule="auto"/>
        <w:jc w:val="center"/>
        <w:rPr>
          <w:rFonts w:asciiTheme="minorHAnsi" w:hAnsiTheme="minorHAnsi" w:cs="TimesNewRomanPS-BoldMT"/>
          <w:b/>
          <w:bCs/>
        </w:rPr>
      </w:pPr>
      <w:r>
        <w:rPr>
          <w:rFonts w:ascii="TimesNewRomanPS-ItalicMT" w:hAnsi="TimesNewRomanPS-ItalicMT" w:cs="TimesNewRomanPS-ItalicMT"/>
          <w:i/>
          <w:iCs/>
        </w:rPr>
        <w:t xml:space="preserve">Рис. </w:t>
      </w:r>
      <w:r w:rsidRPr="00DE053C">
        <w:rPr>
          <w:rFonts w:asciiTheme="minorHAnsi" w:hAnsiTheme="minorHAnsi" w:cs="TimesNewRomanPS-ItalicMT"/>
          <w:i/>
          <w:iCs/>
        </w:rPr>
        <w:t>3</w:t>
      </w:r>
      <w:r>
        <w:rPr>
          <w:rFonts w:ascii="TimesNewRomanPS-ItalicMT" w:hAnsi="TimesNewRomanPS-ItalicMT" w:cs="TimesNewRomanPS-ItalicMT"/>
          <w:i/>
          <w:iCs/>
        </w:rPr>
        <w:t>.3</w:t>
      </w:r>
      <w:r w:rsidRPr="003B6250">
        <w:rPr>
          <w:rFonts w:ascii="TimesNewRomanPS-ItalicMT" w:hAnsi="TimesNewRomanPS-ItalicMT" w:cs="TimesNewRomanPS-ItalicMT"/>
          <w:i/>
          <w:iCs/>
        </w:rPr>
        <w:t>.</w:t>
      </w:r>
      <w:r w:rsidR="001D1B89">
        <w:rPr>
          <w:rFonts w:ascii="TimesNewRomanPS-BoldMT" w:hAnsi="TimesNewRomanPS-BoldMT" w:cs="TimesNewRomanPS-BoldMT"/>
          <w:b/>
          <w:bCs/>
        </w:rPr>
        <w:t>Цели в области устойчивого развития</w:t>
      </w:r>
    </w:p>
    <w:p w:rsidR="00A15E89" w:rsidRPr="00472DA0" w:rsidRDefault="000A4030" w:rsidP="00472DA0">
      <w:pPr>
        <w:pStyle w:val="-5"/>
        <w:rPr>
          <w:rFonts w:ascii="Times New Roman" w:hAnsi="Times New Roman" w:cs="Times New Roman"/>
          <w:sz w:val="20"/>
          <w:szCs w:val="20"/>
        </w:rPr>
      </w:pPr>
      <w:r w:rsidRPr="000A4030">
        <w:rPr>
          <w:rFonts w:ascii="Times New Roman" w:hAnsi="Times New Roman" w:cs="Times New Roman"/>
          <w:sz w:val="20"/>
          <w:szCs w:val="20"/>
        </w:rPr>
        <w:t>Составлено по</w:t>
      </w:r>
      <w:r w:rsidRPr="00FA5947">
        <w:rPr>
          <w:sz w:val="20"/>
          <w:szCs w:val="20"/>
        </w:rPr>
        <w:t>:</w:t>
      </w:r>
      <w:r w:rsidRPr="000A4030">
        <w:t xml:space="preserve"> </w:t>
      </w:r>
      <w:r w:rsidR="001D1B89" w:rsidRPr="001D1B89">
        <w:rPr>
          <w:rFonts w:ascii="Times New Roman" w:hAnsi="Times New Roman" w:cs="Times New Roman"/>
          <w:sz w:val="20"/>
          <w:szCs w:val="20"/>
        </w:rPr>
        <w:t xml:space="preserve">URL: http://media.rspp.ru/document/1/7/4/743222fc4c6650093518c635d0e8ecdd.pdf (Дата обращения: 18.04.2018) - сайт </w:t>
      </w:r>
      <w:r w:rsidR="001D1B89">
        <w:rPr>
          <w:rFonts w:ascii="Times New Roman" w:hAnsi="Times New Roman" w:cs="Times New Roman"/>
          <w:sz w:val="20"/>
          <w:szCs w:val="20"/>
        </w:rPr>
        <w:t>Российского союза промышленников и предпринимателей.</w:t>
      </w:r>
      <w:r w:rsidR="006344A6">
        <w:rPr>
          <w:rFonts w:ascii="Times New Roman" w:hAnsi="Times New Roman" w:cs="Times New Roman"/>
          <w:sz w:val="20"/>
          <w:szCs w:val="20"/>
        </w:rPr>
        <w:t xml:space="preserve"> </w:t>
      </w:r>
      <w:r w:rsidR="006344A6" w:rsidRPr="006344A6">
        <w:rPr>
          <w:rFonts w:ascii="Times New Roman" w:hAnsi="Times New Roman" w:cs="Times New Roman"/>
          <w:sz w:val="20"/>
          <w:szCs w:val="20"/>
        </w:rPr>
        <w:t>Аналитический обзор корпоративных нефинансовых отчётов: 2015–2016 годы выпуска.</w:t>
      </w:r>
    </w:p>
    <w:p w:rsidR="0099310B" w:rsidRDefault="001C465C" w:rsidP="006638FC">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Для промышленных предприятий важным условием является внедрение технологий, не наносящих вреда окружающей среде, энергосберегающих технологий, а также использование в качестве сырья для производства продукции экологически чистых материалов и материалов, которые могут быть подвергнуты переработке и вторичному применению после выработки ресурса продукции, произведенной из данных материалов.</w:t>
      </w:r>
      <w:r w:rsidR="00472DA0">
        <w:rPr>
          <w:rFonts w:ascii="Times New Roman" w:hAnsi="Times New Roman" w:cs="Times New Roman"/>
          <w:color w:val="000000"/>
          <w:sz w:val="24"/>
          <w:szCs w:val="24"/>
        </w:rPr>
        <w:t xml:space="preserve"> Для этого необходимо выполнение целей: 12 – ответственное потребление и производство, 13 – борьба с изменениями климата, 14 – сохранение морских экосистем, 15 – сохранение экосистем суши.</w:t>
      </w:r>
    </w:p>
    <w:p w:rsidR="00FF14C9" w:rsidRDefault="00FF14C9" w:rsidP="00FF14C9">
      <w:pPr>
        <w:pStyle w:val="-5"/>
        <w:ind w:firstLine="708"/>
        <w:jc w:val="both"/>
        <w:rPr>
          <w:rFonts w:ascii="Times New Roman" w:hAnsi="Times New Roman" w:cs="Times New Roman"/>
          <w:color w:val="000000"/>
          <w:sz w:val="24"/>
          <w:szCs w:val="24"/>
        </w:rPr>
      </w:pPr>
      <w:r w:rsidRPr="00FF14C9">
        <w:rPr>
          <w:rFonts w:ascii="Times New Roman" w:hAnsi="Times New Roman" w:cs="Times New Roman"/>
          <w:color w:val="000000"/>
          <w:sz w:val="24"/>
          <w:szCs w:val="24"/>
        </w:rPr>
        <w:t>Цель 7 касается обеспечения доступа</w:t>
      </w:r>
      <w:r>
        <w:rPr>
          <w:rFonts w:ascii="Times New Roman" w:hAnsi="Times New Roman" w:cs="Times New Roman"/>
          <w:color w:val="000000"/>
          <w:sz w:val="24"/>
          <w:szCs w:val="24"/>
        </w:rPr>
        <w:t xml:space="preserve"> </w:t>
      </w:r>
      <w:r w:rsidRPr="00FF14C9">
        <w:rPr>
          <w:rFonts w:ascii="Times New Roman" w:hAnsi="Times New Roman" w:cs="Times New Roman"/>
          <w:color w:val="000000"/>
          <w:sz w:val="24"/>
          <w:szCs w:val="24"/>
        </w:rPr>
        <w:t>к недор</w:t>
      </w:r>
      <w:r>
        <w:rPr>
          <w:rFonts w:ascii="Times New Roman" w:hAnsi="Times New Roman" w:cs="Times New Roman"/>
          <w:color w:val="000000"/>
          <w:sz w:val="24"/>
          <w:szCs w:val="24"/>
        </w:rPr>
        <w:t>огим, надёжным, устойчивым и со</w:t>
      </w:r>
      <w:r w:rsidRPr="00FF14C9">
        <w:rPr>
          <w:rFonts w:ascii="Times New Roman" w:hAnsi="Times New Roman" w:cs="Times New Roman"/>
          <w:color w:val="000000"/>
          <w:sz w:val="24"/>
          <w:szCs w:val="24"/>
        </w:rPr>
        <w:t>временным источникам энергии для всех. Она</w:t>
      </w:r>
      <w:r>
        <w:rPr>
          <w:rFonts w:ascii="Times New Roman" w:hAnsi="Times New Roman" w:cs="Times New Roman"/>
          <w:color w:val="000000"/>
          <w:sz w:val="24"/>
          <w:szCs w:val="24"/>
        </w:rPr>
        <w:t xml:space="preserve"> </w:t>
      </w:r>
      <w:r w:rsidRPr="00FF14C9">
        <w:rPr>
          <w:rFonts w:ascii="Times New Roman" w:hAnsi="Times New Roman" w:cs="Times New Roman"/>
          <w:color w:val="000000"/>
          <w:sz w:val="24"/>
          <w:szCs w:val="24"/>
        </w:rPr>
        <w:t>включает в с</w:t>
      </w:r>
      <w:r>
        <w:rPr>
          <w:rFonts w:ascii="Times New Roman" w:hAnsi="Times New Roman" w:cs="Times New Roman"/>
          <w:color w:val="000000"/>
          <w:sz w:val="24"/>
          <w:szCs w:val="24"/>
        </w:rPr>
        <w:t>ебя такие задачи, как значитель</w:t>
      </w:r>
      <w:r w:rsidRPr="00FF14C9">
        <w:rPr>
          <w:rFonts w:ascii="Times New Roman" w:hAnsi="Times New Roman" w:cs="Times New Roman"/>
          <w:color w:val="000000"/>
          <w:sz w:val="24"/>
          <w:szCs w:val="24"/>
        </w:rPr>
        <w:t>ное увелич</w:t>
      </w:r>
      <w:r>
        <w:rPr>
          <w:rFonts w:ascii="Times New Roman" w:hAnsi="Times New Roman" w:cs="Times New Roman"/>
          <w:color w:val="000000"/>
          <w:sz w:val="24"/>
          <w:szCs w:val="24"/>
        </w:rPr>
        <w:t>ение доли энергии из возобновля</w:t>
      </w:r>
      <w:r w:rsidRPr="00FF14C9">
        <w:rPr>
          <w:rFonts w:ascii="Times New Roman" w:hAnsi="Times New Roman" w:cs="Times New Roman"/>
          <w:color w:val="000000"/>
          <w:sz w:val="24"/>
          <w:szCs w:val="24"/>
        </w:rPr>
        <w:t>емых источников в мировом энергетическом</w:t>
      </w:r>
      <w:r>
        <w:rPr>
          <w:rFonts w:ascii="Times New Roman" w:hAnsi="Times New Roman" w:cs="Times New Roman"/>
          <w:color w:val="000000"/>
          <w:sz w:val="24"/>
          <w:szCs w:val="24"/>
        </w:rPr>
        <w:t xml:space="preserve"> </w:t>
      </w:r>
      <w:r w:rsidRPr="00FF14C9">
        <w:rPr>
          <w:rFonts w:ascii="Times New Roman" w:hAnsi="Times New Roman" w:cs="Times New Roman"/>
          <w:color w:val="000000"/>
          <w:sz w:val="24"/>
          <w:szCs w:val="24"/>
        </w:rPr>
        <w:t>балансе и удвоение глобальных</w:t>
      </w:r>
      <w:r>
        <w:rPr>
          <w:rFonts w:ascii="Times New Roman" w:hAnsi="Times New Roman" w:cs="Times New Roman"/>
          <w:color w:val="000000"/>
          <w:sz w:val="24"/>
          <w:szCs w:val="24"/>
        </w:rPr>
        <w:t xml:space="preserve"> показа</w:t>
      </w:r>
      <w:r w:rsidRPr="00FF14C9">
        <w:rPr>
          <w:rFonts w:ascii="Times New Roman" w:hAnsi="Times New Roman" w:cs="Times New Roman"/>
          <w:color w:val="000000"/>
          <w:sz w:val="24"/>
          <w:szCs w:val="24"/>
        </w:rPr>
        <w:t xml:space="preserve">телей повышения </w:t>
      </w:r>
      <w:proofErr w:type="spellStart"/>
      <w:r w:rsidRPr="00FF14C9">
        <w:rPr>
          <w:rFonts w:ascii="Times New Roman" w:hAnsi="Times New Roman" w:cs="Times New Roman"/>
          <w:color w:val="000000"/>
          <w:sz w:val="24"/>
          <w:szCs w:val="24"/>
        </w:rPr>
        <w:lastRenderedPageBreak/>
        <w:t>энергоэффективности</w:t>
      </w:r>
      <w:proofErr w:type="spellEnd"/>
      <w:r>
        <w:rPr>
          <w:rFonts w:ascii="Times New Roman" w:hAnsi="Times New Roman" w:cs="Times New Roman"/>
          <w:color w:val="000000"/>
          <w:sz w:val="24"/>
          <w:szCs w:val="24"/>
        </w:rPr>
        <w:t xml:space="preserve"> </w:t>
      </w:r>
      <w:r w:rsidRPr="00FF14C9">
        <w:rPr>
          <w:rFonts w:ascii="Times New Roman" w:hAnsi="Times New Roman" w:cs="Times New Roman"/>
          <w:color w:val="000000"/>
          <w:sz w:val="24"/>
          <w:szCs w:val="24"/>
        </w:rPr>
        <w:t>к 2030 го</w:t>
      </w:r>
      <w:r>
        <w:rPr>
          <w:rFonts w:ascii="Times New Roman" w:hAnsi="Times New Roman" w:cs="Times New Roman"/>
          <w:color w:val="000000"/>
          <w:sz w:val="24"/>
          <w:szCs w:val="24"/>
        </w:rPr>
        <w:t>ду. Обеспечение перехода к раци</w:t>
      </w:r>
      <w:r w:rsidRPr="00FF14C9">
        <w:rPr>
          <w:rFonts w:ascii="Times New Roman" w:hAnsi="Times New Roman" w:cs="Times New Roman"/>
          <w:color w:val="000000"/>
          <w:sz w:val="24"/>
          <w:szCs w:val="24"/>
        </w:rPr>
        <w:t>ональ</w:t>
      </w:r>
      <w:r>
        <w:rPr>
          <w:rFonts w:ascii="Times New Roman" w:hAnsi="Times New Roman" w:cs="Times New Roman"/>
          <w:color w:val="000000"/>
          <w:sz w:val="24"/>
          <w:szCs w:val="24"/>
        </w:rPr>
        <w:t>ным моделям потребления и произ</w:t>
      </w:r>
      <w:r w:rsidRPr="00FF14C9">
        <w:rPr>
          <w:rFonts w:ascii="Times New Roman" w:hAnsi="Times New Roman" w:cs="Times New Roman"/>
          <w:color w:val="000000"/>
          <w:sz w:val="24"/>
          <w:szCs w:val="24"/>
        </w:rPr>
        <w:t>водства (цель 12) направлено на достижение</w:t>
      </w:r>
      <w:r>
        <w:rPr>
          <w:rFonts w:ascii="Times New Roman" w:hAnsi="Times New Roman" w:cs="Times New Roman"/>
          <w:color w:val="000000"/>
          <w:sz w:val="24"/>
          <w:szCs w:val="24"/>
        </w:rPr>
        <w:t xml:space="preserve"> </w:t>
      </w:r>
      <w:r w:rsidRPr="00FF14C9">
        <w:rPr>
          <w:rFonts w:ascii="Times New Roman" w:hAnsi="Times New Roman" w:cs="Times New Roman"/>
          <w:color w:val="000000"/>
          <w:sz w:val="24"/>
          <w:szCs w:val="24"/>
        </w:rPr>
        <w:t>устойчивости с точки зрения окружающей</w:t>
      </w:r>
      <w:r>
        <w:rPr>
          <w:rFonts w:ascii="Times New Roman" w:hAnsi="Times New Roman" w:cs="Times New Roman"/>
          <w:color w:val="000000"/>
          <w:sz w:val="24"/>
          <w:szCs w:val="24"/>
        </w:rPr>
        <w:t xml:space="preserve"> </w:t>
      </w:r>
      <w:r w:rsidRPr="00FF14C9">
        <w:rPr>
          <w:rFonts w:ascii="Times New Roman" w:hAnsi="Times New Roman" w:cs="Times New Roman"/>
          <w:color w:val="000000"/>
          <w:sz w:val="24"/>
          <w:szCs w:val="24"/>
        </w:rPr>
        <w:t>среды пу</w:t>
      </w:r>
      <w:r>
        <w:rPr>
          <w:rFonts w:ascii="Times New Roman" w:hAnsi="Times New Roman" w:cs="Times New Roman"/>
          <w:color w:val="000000"/>
          <w:sz w:val="24"/>
          <w:szCs w:val="24"/>
        </w:rPr>
        <w:t>тём принятия мер по предотвраще</w:t>
      </w:r>
      <w:r w:rsidRPr="00FF14C9">
        <w:rPr>
          <w:rFonts w:ascii="Times New Roman" w:hAnsi="Times New Roman" w:cs="Times New Roman"/>
          <w:color w:val="000000"/>
          <w:sz w:val="24"/>
          <w:szCs w:val="24"/>
        </w:rPr>
        <w:t>нию образования отходов, их сокращению,</w:t>
      </w:r>
      <w:r>
        <w:rPr>
          <w:rFonts w:ascii="Times New Roman" w:hAnsi="Times New Roman" w:cs="Times New Roman"/>
          <w:color w:val="000000"/>
          <w:sz w:val="24"/>
          <w:szCs w:val="24"/>
        </w:rPr>
        <w:t xml:space="preserve"> </w:t>
      </w:r>
      <w:r w:rsidRPr="00FF14C9">
        <w:rPr>
          <w:rFonts w:ascii="Times New Roman" w:hAnsi="Times New Roman" w:cs="Times New Roman"/>
          <w:color w:val="000000"/>
          <w:sz w:val="24"/>
          <w:szCs w:val="24"/>
        </w:rPr>
        <w:t>переработке и повторному использованию.</w:t>
      </w:r>
      <w:r>
        <w:rPr>
          <w:rFonts w:ascii="Times New Roman" w:hAnsi="Times New Roman" w:cs="Times New Roman"/>
          <w:color w:val="000000"/>
          <w:sz w:val="24"/>
          <w:szCs w:val="24"/>
        </w:rPr>
        <w:t xml:space="preserve"> </w:t>
      </w:r>
      <w:r w:rsidRPr="00FF14C9">
        <w:rPr>
          <w:rFonts w:ascii="Times New Roman" w:hAnsi="Times New Roman" w:cs="Times New Roman"/>
          <w:color w:val="000000"/>
          <w:sz w:val="24"/>
          <w:szCs w:val="24"/>
        </w:rPr>
        <w:t>Компания</w:t>
      </w:r>
      <w:r>
        <w:rPr>
          <w:rFonts w:ascii="Times New Roman" w:hAnsi="Times New Roman" w:cs="Times New Roman"/>
          <w:color w:val="000000"/>
          <w:sz w:val="24"/>
          <w:szCs w:val="24"/>
        </w:rPr>
        <w:t>м рекомендуется применять устой</w:t>
      </w:r>
      <w:r w:rsidRPr="00FF14C9">
        <w:rPr>
          <w:rFonts w:ascii="Times New Roman" w:hAnsi="Times New Roman" w:cs="Times New Roman"/>
          <w:color w:val="000000"/>
          <w:sz w:val="24"/>
          <w:szCs w:val="24"/>
        </w:rPr>
        <w:t>чивые ме</w:t>
      </w:r>
      <w:r>
        <w:rPr>
          <w:rFonts w:ascii="Times New Roman" w:hAnsi="Times New Roman" w:cs="Times New Roman"/>
          <w:color w:val="000000"/>
          <w:sz w:val="24"/>
          <w:szCs w:val="24"/>
        </w:rPr>
        <w:t>тоды производства и отражать ин</w:t>
      </w:r>
      <w:r w:rsidRPr="00FF14C9">
        <w:rPr>
          <w:rFonts w:ascii="Times New Roman" w:hAnsi="Times New Roman" w:cs="Times New Roman"/>
          <w:color w:val="000000"/>
          <w:sz w:val="24"/>
          <w:szCs w:val="24"/>
        </w:rPr>
        <w:t>формацию о рациональном использовании</w:t>
      </w:r>
      <w:r>
        <w:rPr>
          <w:rFonts w:ascii="Times New Roman" w:hAnsi="Times New Roman" w:cs="Times New Roman"/>
          <w:color w:val="000000"/>
          <w:sz w:val="24"/>
          <w:szCs w:val="24"/>
        </w:rPr>
        <w:t xml:space="preserve"> </w:t>
      </w:r>
      <w:r w:rsidRPr="00FF14C9">
        <w:rPr>
          <w:rFonts w:ascii="Times New Roman" w:hAnsi="Times New Roman" w:cs="Times New Roman"/>
          <w:color w:val="000000"/>
          <w:sz w:val="24"/>
          <w:szCs w:val="24"/>
        </w:rPr>
        <w:t>ресурсов в своих отчётах</w:t>
      </w:r>
      <w:r w:rsidR="00241A93">
        <w:rPr>
          <w:rStyle w:val="ac"/>
          <w:rFonts w:ascii="Times New Roman" w:hAnsi="Times New Roman" w:cs="Times New Roman"/>
          <w:color w:val="000000"/>
          <w:sz w:val="24"/>
          <w:szCs w:val="24"/>
        </w:rPr>
        <w:footnoteReference w:id="63"/>
      </w:r>
      <w:r>
        <w:rPr>
          <w:rFonts w:ascii="Times New Roman" w:hAnsi="Times New Roman" w:cs="Times New Roman"/>
          <w:color w:val="000000"/>
          <w:sz w:val="24"/>
          <w:szCs w:val="24"/>
        </w:rPr>
        <w:t>.</w:t>
      </w:r>
    </w:p>
    <w:p w:rsidR="00241A93" w:rsidRDefault="00241A93" w:rsidP="00F56C5D">
      <w:pPr>
        <w:pStyle w:val="-5"/>
        <w:ind w:firstLine="708"/>
        <w:jc w:val="both"/>
        <w:rPr>
          <w:rFonts w:ascii="Times New Roman" w:hAnsi="Times New Roman" w:cs="Times New Roman"/>
          <w:color w:val="000000"/>
          <w:sz w:val="24"/>
          <w:szCs w:val="24"/>
        </w:rPr>
      </w:pPr>
      <w:r w:rsidRPr="00241A93">
        <w:rPr>
          <w:rFonts w:ascii="Times New Roman" w:hAnsi="Times New Roman" w:cs="Times New Roman"/>
          <w:color w:val="000000"/>
          <w:sz w:val="24"/>
          <w:szCs w:val="24"/>
        </w:rPr>
        <w:t>В апреле 2016 г. состояло</w:t>
      </w:r>
      <w:r>
        <w:rPr>
          <w:rFonts w:ascii="Times New Roman" w:hAnsi="Times New Roman" w:cs="Times New Roman"/>
          <w:color w:val="000000"/>
          <w:sz w:val="24"/>
          <w:szCs w:val="24"/>
        </w:rPr>
        <w:t>сь ещё одно знаменательное в ми</w:t>
      </w:r>
      <w:r w:rsidRPr="00241A93">
        <w:rPr>
          <w:rFonts w:ascii="Times New Roman" w:hAnsi="Times New Roman" w:cs="Times New Roman"/>
          <w:color w:val="000000"/>
          <w:sz w:val="24"/>
          <w:szCs w:val="24"/>
        </w:rPr>
        <w:t>ровом масштабе соб</w:t>
      </w:r>
      <w:r>
        <w:rPr>
          <w:rFonts w:ascii="Times New Roman" w:hAnsi="Times New Roman" w:cs="Times New Roman"/>
          <w:color w:val="000000"/>
          <w:sz w:val="24"/>
          <w:szCs w:val="24"/>
        </w:rPr>
        <w:t>ытие: 175 стран подписали Париж</w:t>
      </w:r>
      <w:r w:rsidRPr="00241A93">
        <w:rPr>
          <w:rFonts w:ascii="Times New Roman" w:hAnsi="Times New Roman" w:cs="Times New Roman"/>
          <w:color w:val="000000"/>
          <w:sz w:val="24"/>
          <w:szCs w:val="24"/>
        </w:rPr>
        <w:t>ское соглашение по изменению климата, приняв на себя</w:t>
      </w:r>
      <w:r>
        <w:rPr>
          <w:rFonts w:ascii="Times New Roman" w:hAnsi="Times New Roman" w:cs="Times New Roman"/>
          <w:color w:val="000000"/>
          <w:sz w:val="24"/>
          <w:szCs w:val="24"/>
        </w:rPr>
        <w:t xml:space="preserve"> </w:t>
      </w:r>
      <w:r w:rsidRPr="00241A93">
        <w:rPr>
          <w:rFonts w:ascii="Times New Roman" w:hAnsi="Times New Roman" w:cs="Times New Roman"/>
          <w:color w:val="000000"/>
          <w:sz w:val="24"/>
          <w:szCs w:val="24"/>
        </w:rPr>
        <w:t>обязательства разрабо</w:t>
      </w:r>
      <w:r>
        <w:rPr>
          <w:rFonts w:ascii="Times New Roman" w:hAnsi="Times New Roman" w:cs="Times New Roman"/>
          <w:color w:val="000000"/>
          <w:sz w:val="24"/>
          <w:szCs w:val="24"/>
        </w:rPr>
        <w:t>тать меры, которые позволят пре</w:t>
      </w:r>
      <w:r w:rsidRPr="00241A93">
        <w:rPr>
          <w:rFonts w:ascii="Times New Roman" w:hAnsi="Times New Roman" w:cs="Times New Roman"/>
          <w:color w:val="000000"/>
          <w:sz w:val="24"/>
          <w:szCs w:val="24"/>
        </w:rPr>
        <w:t>дотвратить повышение общемировой температуры более</w:t>
      </w:r>
      <w:r>
        <w:rPr>
          <w:rFonts w:ascii="Times New Roman" w:hAnsi="Times New Roman" w:cs="Times New Roman"/>
          <w:color w:val="000000"/>
          <w:sz w:val="24"/>
          <w:szCs w:val="24"/>
        </w:rPr>
        <w:t xml:space="preserve"> </w:t>
      </w:r>
      <w:r w:rsidRPr="00241A93">
        <w:rPr>
          <w:rFonts w:ascii="Times New Roman" w:hAnsi="Times New Roman" w:cs="Times New Roman"/>
          <w:color w:val="000000"/>
          <w:sz w:val="24"/>
          <w:szCs w:val="24"/>
        </w:rPr>
        <w:t>чем на 2 градуса Цельсия, а с учётом серьёзности рисков –</w:t>
      </w:r>
      <w:r>
        <w:rPr>
          <w:rFonts w:ascii="Times New Roman" w:hAnsi="Times New Roman" w:cs="Times New Roman"/>
          <w:color w:val="000000"/>
          <w:sz w:val="24"/>
          <w:szCs w:val="24"/>
        </w:rPr>
        <w:t xml:space="preserve"> </w:t>
      </w:r>
      <w:r w:rsidRPr="00241A93">
        <w:rPr>
          <w:rFonts w:ascii="Times New Roman" w:hAnsi="Times New Roman" w:cs="Times New Roman"/>
          <w:color w:val="000000"/>
          <w:sz w:val="24"/>
          <w:szCs w:val="24"/>
        </w:rPr>
        <w:t>стремиться ограничить её рост уровнем 1,5 градуса.</w:t>
      </w:r>
      <w:r>
        <w:rPr>
          <w:rFonts w:ascii="Times New Roman" w:hAnsi="Times New Roman" w:cs="Times New Roman"/>
          <w:color w:val="000000"/>
          <w:sz w:val="24"/>
          <w:szCs w:val="24"/>
        </w:rPr>
        <w:t xml:space="preserve"> </w:t>
      </w:r>
      <w:r w:rsidRPr="00241A93">
        <w:rPr>
          <w:rFonts w:ascii="Times New Roman" w:hAnsi="Times New Roman" w:cs="Times New Roman"/>
          <w:color w:val="000000"/>
          <w:sz w:val="24"/>
          <w:szCs w:val="24"/>
        </w:rPr>
        <w:t>Соглашение представляет собой «дорожную карту»</w:t>
      </w:r>
      <w:r>
        <w:rPr>
          <w:rFonts w:ascii="Times New Roman" w:hAnsi="Times New Roman" w:cs="Times New Roman"/>
          <w:color w:val="000000"/>
          <w:sz w:val="24"/>
          <w:szCs w:val="24"/>
        </w:rPr>
        <w:t xml:space="preserve"> </w:t>
      </w:r>
      <w:r w:rsidRPr="00241A93">
        <w:rPr>
          <w:rFonts w:ascii="Times New Roman" w:hAnsi="Times New Roman" w:cs="Times New Roman"/>
          <w:color w:val="000000"/>
          <w:sz w:val="24"/>
          <w:szCs w:val="24"/>
        </w:rPr>
        <w:t>мер, которые позволят сократить выбросы и укрепить</w:t>
      </w:r>
      <w:r>
        <w:rPr>
          <w:rFonts w:ascii="Times New Roman" w:hAnsi="Times New Roman" w:cs="Times New Roman"/>
          <w:color w:val="000000"/>
          <w:sz w:val="24"/>
          <w:szCs w:val="24"/>
        </w:rPr>
        <w:t xml:space="preserve">  </w:t>
      </w:r>
      <w:r w:rsidRPr="00241A93">
        <w:rPr>
          <w:rFonts w:ascii="Times New Roman" w:hAnsi="Times New Roman" w:cs="Times New Roman"/>
          <w:color w:val="000000"/>
          <w:sz w:val="24"/>
          <w:szCs w:val="24"/>
        </w:rPr>
        <w:t>устойчивость плане</w:t>
      </w:r>
      <w:r>
        <w:rPr>
          <w:rFonts w:ascii="Times New Roman" w:hAnsi="Times New Roman" w:cs="Times New Roman"/>
          <w:color w:val="000000"/>
          <w:sz w:val="24"/>
          <w:szCs w:val="24"/>
        </w:rPr>
        <w:t>ты к изменению климата. Соглаше</w:t>
      </w:r>
      <w:r w:rsidRPr="00241A93">
        <w:rPr>
          <w:rFonts w:ascii="Times New Roman" w:hAnsi="Times New Roman" w:cs="Times New Roman"/>
          <w:color w:val="000000"/>
          <w:sz w:val="24"/>
          <w:szCs w:val="24"/>
        </w:rPr>
        <w:t>ние взаимосвязано с</w:t>
      </w:r>
      <w:r>
        <w:rPr>
          <w:rFonts w:ascii="Times New Roman" w:hAnsi="Times New Roman" w:cs="Times New Roman"/>
          <w:color w:val="000000"/>
          <w:sz w:val="24"/>
          <w:szCs w:val="24"/>
        </w:rPr>
        <w:t xml:space="preserve"> ЦУР‑2030. Помимо целей, в кото</w:t>
      </w:r>
      <w:r w:rsidRPr="00241A93">
        <w:rPr>
          <w:rFonts w:ascii="Times New Roman" w:hAnsi="Times New Roman" w:cs="Times New Roman"/>
          <w:color w:val="000000"/>
          <w:sz w:val="24"/>
          <w:szCs w:val="24"/>
        </w:rPr>
        <w:t>рых прямо сформулировано требование дейс</w:t>
      </w:r>
      <w:r>
        <w:rPr>
          <w:rFonts w:ascii="Times New Roman" w:hAnsi="Times New Roman" w:cs="Times New Roman"/>
          <w:color w:val="000000"/>
          <w:sz w:val="24"/>
          <w:szCs w:val="24"/>
        </w:rPr>
        <w:t>твий в от</w:t>
      </w:r>
      <w:r w:rsidRPr="00241A93">
        <w:rPr>
          <w:rFonts w:ascii="Times New Roman" w:hAnsi="Times New Roman" w:cs="Times New Roman"/>
          <w:color w:val="000000"/>
          <w:sz w:val="24"/>
          <w:szCs w:val="24"/>
        </w:rPr>
        <w:t>ношении изменения климата, 12 из 17 целей устойчивого</w:t>
      </w:r>
      <w:r>
        <w:rPr>
          <w:rFonts w:ascii="Times New Roman" w:hAnsi="Times New Roman" w:cs="Times New Roman"/>
          <w:color w:val="000000"/>
          <w:sz w:val="24"/>
          <w:szCs w:val="24"/>
        </w:rPr>
        <w:t xml:space="preserve"> </w:t>
      </w:r>
      <w:r w:rsidRPr="00241A93">
        <w:rPr>
          <w:rFonts w:ascii="Times New Roman" w:hAnsi="Times New Roman" w:cs="Times New Roman"/>
          <w:color w:val="000000"/>
          <w:sz w:val="24"/>
          <w:szCs w:val="24"/>
        </w:rPr>
        <w:t>развития предусматривают принятие дополнительных</w:t>
      </w:r>
      <w:r>
        <w:rPr>
          <w:rFonts w:ascii="Times New Roman" w:hAnsi="Times New Roman" w:cs="Times New Roman"/>
          <w:color w:val="000000"/>
          <w:sz w:val="24"/>
          <w:szCs w:val="24"/>
        </w:rPr>
        <w:t xml:space="preserve"> </w:t>
      </w:r>
      <w:r w:rsidRPr="00241A93">
        <w:rPr>
          <w:rFonts w:ascii="Times New Roman" w:hAnsi="Times New Roman" w:cs="Times New Roman"/>
          <w:color w:val="000000"/>
          <w:sz w:val="24"/>
          <w:szCs w:val="24"/>
        </w:rPr>
        <w:t>мер. Поэтому считается, что Парижское соглашение</w:t>
      </w:r>
      <w:r>
        <w:rPr>
          <w:rFonts w:ascii="Times New Roman" w:hAnsi="Times New Roman" w:cs="Times New Roman"/>
          <w:color w:val="000000"/>
          <w:sz w:val="24"/>
          <w:szCs w:val="24"/>
        </w:rPr>
        <w:t xml:space="preserve"> </w:t>
      </w:r>
      <w:r w:rsidRPr="00241A93">
        <w:rPr>
          <w:rFonts w:ascii="Times New Roman" w:hAnsi="Times New Roman" w:cs="Times New Roman"/>
          <w:color w:val="000000"/>
          <w:sz w:val="24"/>
          <w:szCs w:val="24"/>
        </w:rPr>
        <w:t>имеет колоссальное значение для достижения ЦУР‑2030.</w:t>
      </w:r>
      <w:r>
        <w:rPr>
          <w:rFonts w:ascii="Times New Roman" w:hAnsi="Times New Roman" w:cs="Times New Roman"/>
          <w:color w:val="000000"/>
          <w:sz w:val="24"/>
          <w:szCs w:val="24"/>
        </w:rPr>
        <w:t xml:space="preserve"> </w:t>
      </w:r>
      <w:r w:rsidRPr="00241A93">
        <w:rPr>
          <w:rFonts w:ascii="Times New Roman" w:hAnsi="Times New Roman" w:cs="Times New Roman"/>
          <w:color w:val="000000"/>
          <w:sz w:val="24"/>
          <w:szCs w:val="24"/>
        </w:rPr>
        <w:t>Россия подписала Парижское соглашение, однако,</w:t>
      </w:r>
      <w:r>
        <w:rPr>
          <w:rFonts w:ascii="Times New Roman" w:hAnsi="Times New Roman" w:cs="Times New Roman"/>
          <w:color w:val="000000"/>
          <w:sz w:val="24"/>
          <w:szCs w:val="24"/>
        </w:rPr>
        <w:t xml:space="preserve"> </w:t>
      </w:r>
      <w:r w:rsidRPr="00241A93">
        <w:rPr>
          <w:rFonts w:ascii="Times New Roman" w:hAnsi="Times New Roman" w:cs="Times New Roman"/>
          <w:color w:val="000000"/>
          <w:sz w:val="24"/>
          <w:szCs w:val="24"/>
        </w:rPr>
        <w:t>по мнению СМИ и</w:t>
      </w:r>
      <w:r>
        <w:rPr>
          <w:rFonts w:ascii="Times New Roman" w:hAnsi="Times New Roman" w:cs="Times New Roman"/>
          <w:color w:val="000000"/>
          <w:sz w:val="24"/>
          <w:szCs w:val="24"/>
        </w:rPr>
        <w:t xml:space="preserve"> экспертов, его ратификация про</w:t>
      </w:r>
      <w:r w:rsidRPr="00241A93">
        <w:rPr>
          <w:rFonts w:ascii="Times New Roman" w:hAnsi="Times New Roman" w:cs="Times New Roman"/>
          <w:color w:val="000000"/>
          <w:sz w:val="24"/>
          <w:szCs w:val="24"/>
        </w:rPr>
        <w:t>изойд</w:t>
      </w:r>
      <w:r w:rsidR="00372EFA">
        <w:rPr>
          <w:rFonts w:ascii="Times New Roman" w:hAnsi="Times New Roman" w:cs="Times New Roman"/>
          <w:color w:val="000000"/>
          <w:sz w:val="24"/>
          <w:szCs w:val="24"/>
        </w:rPr>
        <w:t>ёт не ранее 2019 г.</w:t>
      </w:r>
      <w:r w:rsidR="000A3FFB">
        <w:rPr>
          <w:rStyle w:val="ac"/>
          <w:rFonts w:ascii="Times New Roman" w:hAnsi="Times New Roman" w:cs="Times New Roman"/>
          <w:color w:val="000000"/>
          <w:sz w:val="24"/>
          <w:szCs w:val="24"/>
        </w:rPr>
        <w:footnoteReference w:id="64"/>
      </w:r>
    </w:p>
    <w:p w:rsidR="00F56C5D" w:rsidRPr="00F56C5D" w:rsidRDefault="00F56C5D" w:rsidP="00F56C5D">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 </w:t>
      </w:r>
      <w:r w:rsidRPr="00F56C5D">
        <w:rPr>
          <w:rFonts w:ascii="Times New Roman" w:hAnsi="Times New Roman" w:cs="Times New Roman"/>
          <w:color w:val="000000"/>
          <w:sz w:val="24"/>
          <w:szCs w:val="24"/>
        </w:rPr>
        <w:t>2014 г.</w:t>
      </w:r>
      <w:r>
        <w:rPr>
          <w:rFonts w:ascii="Times New Roman" w:hAnsi="Times New Roman" w:cs="Times New Roman"/>
          <w:color w:val="000000"/>
          <w:sz w:val="24"/>
          <w:szCs w:val="24"/>
        </w:rPr>
        <w:t xml:space="preserve"> Российским союзом промышленников и предпринимателей составляются и</w:t>
      </w:r>
      <w:r w:rsidRPr="00F56C5D">
        <w:rPr>
          <w:rFonts w:ascii="Times New Roman" w:hAnsi="Times New Roman" w:cs="Times New Roman"/>
          <w:color w:val="000000"/>
          <w:sz w:val="24"/>
          <w:szCs w:val="24"/>
        </w:rPr>
        <w:t>ндексы устойчивого развития, корпоративной ответственности и отчётности</w:t>
      </w:r>
      <w:r>
        <w:rPr>
          <w:rFonts w:ascii="Times New Roman" w:hAnsi="Times New Roman" w:cs="Times New Roman"/>
          <w:color w:val="000000"/>
          <w:sz w:val="24"/>
          <w:szCs w:val="24"/>
        </w:rPr>
        <w:t>.</w:t>
      </w:r>
      <w:r w:rsidRPr="00F56C5D">
        <w:rPr>
          <w:rFonts w:ascii="Times New Roman" w:hAnsi="Times New Roman" w:cs="Times New Roman"/>
          <w:color w:val="000000"/>
          <w:sz w:val="24"/>
          <w:szCs w:val="24"/>
        </w:rPr>
        <w:t xml:space="preserve"> Цель проекта</w:t>
      </w:r>
      <w:r>
        <w:rPr>
          <w:rFonts w:ascii="Times New Roman" w:hAnsi="Times New Roman" w:cs="Times New Roman"/>
          <w:color w:val="000000"/>
          <w:sz w:val="24"/>
          <w:szCs w:val="24"/>
        </w:rPr>
        <w:t xml:space="preserve"> – создание комплекса инструмен</w:t>
      </w:r>
      <w:r w:rsidRPr="00F56C5D">
        <w:rPr>
          <w:rFonts w:ascii="Times New Roman" w:hAnsi="Times New Roman" w:cs="Times New Roman"/>
          <w:color w:val="000000"/>
          <w:sz w:val="24"/>
          <w:szCs w:val="24"/>
        </w:rPr>
        <w:t>тов независимой оценки деятельности компаний,</w:t>
      </w:r>
      <w:r>
        <w:rPr>
          <w:rFonts w:ascii="Times New Roman" w:hAnsi="Times New Roman" w:cs="Times New Roman"/>
          <w:color w:val="000000"/>
          <w:sz w:val="24"/>
          <w:szCs w:val="24"/>
        </w:rPr>
        <w:t xml:space="preserve"> </w:t>
      </w:r>
      <w:proofErr w:type="gramStart"/>
      <w:r w:rsidRPr="00F56C5D">
        <w:rPr>
          <w:rFonts w:ascii="Times New Roman" w:hAnsi="Times New Roman" w:cs="Times New Roman"/>
          <w:color w:val="000000"/>
          <w:sz w:val="24"/>
          <w:szCs w:val="24"/>
        </w:rPr>
        <w:t>который</w:t>
      </w:r>
      <w:proofErr w:type="gramEnd"/>
      <w:r w:rsidRPr="00F56C5D">
        <w:rPr>
          <w:rFonts w:ascii="Times New Roman" w:hAnsi="Times New Roman" w:cs="Times New Roman"/>
          <w:color w:val="000000"/>
          <w:sz w:val="24"/>
          <w:szCs w:val="24"/>
        </w:rPr>
        <w:t xml:space="preserve"> послужит:</w:t>
      </w:r>
    </w:p>
    <w:p w:rsidR="00F56C5D" w:rsidRPr="00F56C5D" w:rsidRDefault="00F56C5D" w:rsidP="00F56C5D">
      <w:pPr>
        <w:pStyle w:val="-5"/>
        <w:jc w:val="both"/>
        <w:rPr>
          <w:rFonts w:ascii="Times New Roman" w:hAnsi="Times New Roman" w:cs="Times New Roman"/>
          <w:color w:val="000000"/>
          <w:sz w:val="24"/>
          <w:szCs w:val="24"/>
        </w:rPr>
      </w:pPr>
      <w:r w:rsidRPr="00F56C5D">
        <w:rPr>
          <w:rFonts w:ascii="Times New Roman" w:hAnsi="Times New Roman" w:cs="Times New Roman"/>
          <w:color w:val="000000"/>
          <w:sz w:val="24"/>
          <w:szCs w:val="24"/>
        </w:rPr>
        <w:t>• продвижению системного представления</w:t>
      </w:r>
      <w:r>
        <w:rPr>
          <w:rFonts w:ascii="Times New Roman" w:hAnsi="Times New Roman" w:cs="Times New Roman"/>
          <w:color w:val="000000"/>
          <w:sz w:val="24"/>
          <w:szCs w:val="24"/>
        </w:rPr>
        <w:t xml:space="preserve"> </w:t>
      </w:r>
      <w:r w:rsidRPr="00F56C5D">
        <w:rPr>
          <w:rFonts w:ascii="Times New Roman" w:hAnsi="Times New Roman" w:cs="Times New Roman"/>
          <w:color w:val="000000"/>
          <w:sz w:val="24"/>
          <w:szCs w:val="24"/>
        </w:rPr>
        <w:t>об устойчивом развитии и корпоративной</w:t>
      </w:r>
      <w:r>
        <w:rPr>
          <w:rFonts w:ascii="Times New Roman" w:hAnsi="Times New Roman" w:cs="Times New Roman"/>
          <w:color w:val="000000"/>
          <w:sz w:val="24"/>
          <w:szCs w:val="24"/>
        </w:rPr>
        <w:t xml:space="preserve"> </w:t>
      </w:r>
      <w:r w:rsidRPr="00F56C5D">
        <w:rPr>
          <w:rFonts w:ascii="Times New Roman" w:hAnsi="Times New Roman" w:cs="Times New Roman"/>
          <w:color w:val="000000"/>
          <w:sz w:val="24"/>
          <w:szCs w:val="24"/>
        </w:rPr>
        <w:t>социальной ответственности как общей</w:t>
      </w:r>
      <w:r>
        <w:rPr>
          <w:rFonts w:ascii="Times New Roman" w:hAnsi="Times New Roman" w:cs="Times New Roman"/>
          <w:color w:val="000000"/>
          <w:sz w:val="24"/>
          <w:szCs w:val="24"/>
        </w:rPr>
        <w:t xml:space="preserve"> </w:t>
      </w:r>
      <w:r w:rsidRPr="00F56C5D">
        <w:rPr>
          <w:rFonts w:ascii="Times New Roman" w:hAnsi="Times New Roman" w:cs="Times New Roman"/>
          <w:color w:val="000000"/>
          <w:sz w:val="24"/>
          <w:szCs w:val="24"/>
        </w:rPr>
        <w:t>платформы для справедливого признания</w:t>
      </w:r>
      <w:r>
        <w:rPr>
          <w:rFonts w:ascii="Times New Roman" w:hAnsi="Times New Roman" w:cs="Times New Roman"/>
          <w:color w:val="000000"/>
          <w:sz w:val="24"/>
          <w:szCs w:val="24"/>
        </w:rPr>
        <w:t xml:space="preserve"> </w:t>
      </w:r>
      <w:r w:rsidRPr="00F56C5D">
        <w:rPr>
          <w:rFonts w:ascii="Times New Roman" w:hAnsi="Times New Roman" w:cs="Times New Roman"/>
          <w:color w:val="000000"/>
          <w:sz w:val="24"/>
          <w:szCs w:val="24"/>
        </w:rPr>
        <w:t>вклада бизнеса и его воздействия на общество и окружающую среду;</w:t>
      </w:r>
    </w:p>
    <w:p w:rsidR="00F56C5D" w:rsidRPr="00F56C5D" w:rsidRDefault="00F56C5D" w:rsidP="00F56C5D">
      <w:pPr>
        <w:pStyle w:val="-5"/>
        <w:jc w:val="both"/>
        <w:rPr>
          <w:rFonts w:ascii="Times New Roman" w:hAnsi="Times New Roman" w:cs="Times New Roman"/>
          <w:color w:val="000000"/>
          <w:sz w:val="24"/>
          <w:szCs w:val="24"/>
        </w:rPr>
      </w:pPr>
      <w:r w:rsidRPr="00F56C5D">
        <w:rPr>
          <w:rFonts w:ascii="Times New Roman" w:hAnsi="Times New Roman" w:cs="Times New Roman"/>
          <w:color w:val="000000"/>
          <w:sz w:val="24"/>
          <w:szCs w:val="24"/>
        </w:rPr>
        <w:t>• переводу разговора о социальной ответственности бизнеса на язык конкретных, сравнимых и верифицируемых показателей;</w:t>
      </w:r>
    </w:p>
    <w:p w:rsidR="00F56C5D" w:rsidRPr="00F56C5D" w:rsidRDefault="00F56C5D" w:rsidP="00F56C5D">
      <w:pPr>
        <w:pStyle w:val="-5"/>
        <w:jc w:val="both"/>
        <w:rPr>
          <w:rFonts w:ascii="Times New Roman" w:hAnsi="Times New Roman" w:cs="Times New Roman"/>
          <w:color w:val="000000"/>
          <w:sz w:val="24"/>
          <w:szCs w:val="24"/>
        </w:rPr>
      </w:pPr>
      <w:r w:rsidRPr="00F56C5D">
        <w:rPr>
          <w:rFonts w:ascii="Times New Roman" w:hAnsi="Times New Roman" w:cs="Times New Roman"/>
          <w:color w:val="000000"/>
          <w:sz w:val="24"/>
          <w:szCs w:val="24"/>
        </w:rPr>
        <w:t>• повышению корпоративной прозрачности</w:t>
      </w:r>
      <w:r>
        <w:rPr>
          <w:rFonts w:ascii="Times New Roman" w:hAnsi="Times New Roman" w:cs="Times New Roman"/>
          <w:color w:val="000000"/>
          <w:sz w:val="24"/>
          <w:szCs w:val="24"/>
        </w:rPr>
        <w:t xml:space="preserve"> </w:t>
      </w:r>
      <w:r w:rsidRPr="00F56C5D">
        <w:rPr>
          <w:rFonts w:ascii="Times New Roman" w:hAnsi="Times New Roman" w:cs="Times New Roman"/>
          <w:color w:val="000000"/>
          <w:sz w:val="24"/>
          <w:szCs w:val="24"/>
        </w:rPr>
        <w:t>и качества управления в сфере устойчивого</w:t>
      </w:r>
      <w:r>
        <w:rPr>
          <w:rFonts w:ascii="Times New Roman" w:hAnsi="Times New Roman" w:cs="Times New Roman"/>
          <w:color w:val="000000"/>
          <w:sz w:val="24"/>
          <w:szCs w:val="24"/>
        </w:rPr>
        <w:t xml:space="preserve"> </w:t>
      </w:r>
      <w:r w:rsidRPr="00F56C5D">
        <w:rPr>
          <w:rFonts w:ascii="Times New Roman" w:hAnsi="Times New Roman" w:cs="Times New Roman"/>
          <w:color w:val="000000"/>
          <w:sz w:val="24"/>
          <w:szCs w:val="24"/>
        </w:rPr>
        <w:t>развития и корпоративной ответственности;</w:t>
      </w:r>
    </w:p>
    <w:p w:rsidR="00F56C5D" w:rsidRDefault="00F56C5D" w:rsidP="00F56C5D">
      <w:pPr>
        <w:pStyle w:val="-5"/>
        <w:jc w:val="both"/>
        <w:rPr>
          <w:rFonts w:ascii="Times New Roman" w:hAnsi="Times New Roman" w:cs="Times New Roman"/>
          <w:color w:val="000000"/>
          <w:sz w:val="24"/>
          <w:szCs w:val="24"/>
        </w:rPr>
      </w:pPr>
      <w:r w:rsidRPr="00F56C5D">
        <w:rPr>
          <w:rFonts w:ascii="Times New Roman" w:hAnsi="Times New Roman" w:cs="Times New Roman"/>
          <w:color w:val="000000"/>
          <w:sz w:val="24"/>
          <w:szCs w:val="24"/>
        </w:rPr>
        <w:t>• укреплению бренда и репутации российских</w:t>
      </w:r>
      <w:r>
        <w:rPr>
          <w:rFonts w:ascii="Times New Roman" w:hAnsi="Times New Roman" w:cs="Times New Roman"/>
          <w:color w:val="000000"/>
          <w:sz w:val="24"/>
          <w:szCs w:val="24"/>
        </w:rPr>
        <w:t xml:space="preserve"> </w:t>
      </w:r>
      <w:r w:rsidRPr="00F56C5D">
        <w:rPr>
          <w:rFonts w:ascii="Times New Roman" w:hAnsi="Times New Roman" w:cs="Times New Roman"/>
          <w:color w:val="000000"/>
          <w:sz w:val="24"/>
          <w:szCs w:val="24"/>
        </w:rPr>
        <w:t>компаний.</w:t>
      </w:r>
    </w:p>
    <w:p w:rsidR="00B75D47" w:rsidRPr="00B75D47" w:rsidRDefault="002F0E9A" w:rsidP="00B75D47">
      <w:pPr>
        <w:pStyle w:val="-5"/>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sidR="00B75D47" w:rsidRPr="00B75D47">
        <w:rPr>
          <w:rFonts w:ascii="Times New Roman" w:hAnsi="Times New Roman" w:cs="Times New Roman"/>
          <w:color w:val="000000"/>
          <w:sz w:val="24"/>
          <w:szCs w:val="24"/>
        </w:rPr>
        <w:t>В рамках проекта составляются индексы «Ответственность и открытость» и «Вектор устойчивого</w:t>
      </w:r>
      <w:r w:rsidR="00B75D47">
        <w:rPr>
          <w:rFonts w:ascii="Times New Roman" w:hAnsi="Times New Roman" w:cs="Times New Roman"/>
          <w:color w:val="000000"/>
          <w:sz w:val="24"/>
          <w:szCs w:val="24"/>
        </w:rPr>
        <w:t xml:space="preserve"> </w:t>
      </w:r>
      <w:r w:rsidR="00B75D47" w:rsidRPr="00B75D47">
        <w:rPr>
          <w:rFonts w:ascii="Times New Roman" w:hAnsi="Times New Roman" w:cs="Times New Roman"/>
          <w:color w:val="000000"/>
          <w:sz w:val="24"/>
          <w:szCs w:val="24"/>
        </w:rPr>
        <w:t>развития». Они продолжают линейку инструментов оценки и самооценки деятельности компаний</w:t>
      </w:r>
      <w:r w:rsidR="00B75D47">
        <w:rPr>
          <w:rFonts w:ascii="Times New Roman" w:hAnsi="Times New Roman" w:cs="Times New Roman"/>
          <w:color w:val="000000"/>
          <w:sz w:val="24"/>
          <w:szCs w:val="24"/>
        </w:rPr>
        <w:t xml:space="preserve"> </w:t>
      </w:r>
      <w:r w:rsidR="00B75D47" w:rsidRPr="00B75D47">
        <w:rPr>
          <w:rFonts w:ascii="Times New Roman" w:hAnsi="Times New Roman" w:cs="Times New Roman"/>
          <w:color w:val="000000"/>
          <w:sz w:val="24"/>
          <w:szCs w:val="24"/>
        </w:rPr>
        <w:t>в сфере корпоративной социальной ответственности, которые разрабатываются</w:t>
      </w:r>
      <w:r w:rsidR="00B75D47">
        <w:rPr>
          <w:rFonts w:ascii="Times New Roman" w:hAnsi="Times New Roman" w:cs="Times New Roman"/>
          <w:color w:val="000000"/>
          <w:sz w:val="24"/>
          <w:szCs w:val="24"/>
        </w:rPr>
        <w:t xml:space="preserve"> </w:t>
      </w:r>
      <w:r w:rsidR="00B75D47" w:rsidRPr="00B75D47">
        <w:rPr>
          <w:rFonts w:ascii="Times New Roman" w:hAnsi="Times New Roman" w:cs="Times New Roman"/>
          <w:color w:val="000000"/>
          <w:sz w:val="24"/>
          <w:szCs w:val="24"/>
        </w:rPr>
        <w:t>РСПП и апробированы в корпоративной практике.</w:t>
      </w:r>
      <w:r w:rsidR="00B75D47">
        <w:rPr>
          <w:rFonts w:ascii="Times New Roman" w:hAnsi="Times New Roman" w:cs="Times New Roman"/>
          <w:color w:val="000000"/>
          <w:sz w:val="24"/>
          <w:szCs w:val="24"/>
        </w:rPr>
        <w:t xml:space="preserve"> </w:t>
      </w:r>
      <w:r w:rsidR="00B75D47" w:rsidRPr="00B75D47">
        <w:rPr>
          <w:rFonts w:ascii="Times New Roman" w:hAnsi="Times New Roman" w:cs="Times New Roman"/>
          <w:color w:val="000000"/>
          <w:sz w:val="24"/>
          <w:szCs w:val="24"/>
        </w:rPr>
        <w:t>В частности, при составлении индексов использованы такие разработки, как методика самооценки</w:t>
      </w:r>
      <w:r w:rsidR="00B75D47">
        <w:rPr>
          <w:rFonts w:ascii="Times New Roman" w:hAnsi="Times New Roman" w:cs="Times New Roman"/>
          <w:color w:val="000000"/>
          <w:sz w:val="24"/>
          <w:szCs w:val="24"/>
        </w:rPr>
        <w:t xml:space="preserve"> </w:t>
      </w:r>
      <w:r w:rsidR="00B75D47" w:rsidRPr="00B75D47">
        <w:rPr>
          <w:rFonts w:ascii="Times New Roman" w:hAnsi="Times New Roman" w:cs="Times New Roman"/>
          <w:color w:val="000000"/>
          <w:sz w:val="24"/>
          <w:szCs w:val="24"/>
        </w:rPr>
        <w:t>компаний в соответствии со стандартом ISO 26000</w:t>
      </w:r>
      <w:r w:rsidR="00B75D47">
        <w:rPr>
          <w:rFonts w:ascii="Times New Roman" w:hAnsi="Times New Roman" w:cs="Times New Roman"/>
          <w:color w:val="000000"/>
          <w:sz w:val="24"/>
          <w:szCs w:val="24"/>
        </w:rPr>
        <w:t xml:space="preserve"> </w:t>
      </w:r>
      <w:r w:rsidR="00B75D47" w:rsidRPr="00B75D47">
        <w:rPr>
          <w:rFonts w:ascii="Times New Roman" w:hAnsi="Times New Roman" w:cs="Times New Roman"/>
          <w:color w:val="000000"/>
          <w:sz w:val="24"/>
          <w:szCs w:val="24"/>
        </w:rPr>
        <w:t>и методика общественного заверения нефинансовой</w:t>
      </w:r>
    </w:p>
    <w:p w:rsidR="00B75D47" w:rsidRDefault="00B75D47" w:rsidP="00B75D47">
      <w:pPr>
        <w:pStyle w:val="-5"/>
        <w:jc w:val="both"/>
        <w:rPr>
          <w:rFonts w:ascii="Times New Roman" w:hAnsi="Times New Roman" w:cs="Times New Roman"/>
          <w:color w:val="000000"/>
          <w:sz w:val="24"/>
          <w:szCs w:val="24"/>
        </w:rPr>
      </w:pPr>
      <w:r>
        <w:rPr>
          <w:rFonts w:ascii="Times New Roman" w:hAnsi="Times New Roman" w:cs="Times New Roman"/>
          <w:color w:val="000000"/>
          <w:sz w:val="24"/>
          <w:szCs w:val="24"/>
        </w:rPr>
        <w:t>отчётности</w:t>
      </w:r>
      <w:r w:rsidRPr="00B75D47">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B75D47">
        <w:rPr>
          <w:rFonts w:ascii="Times New Roman" w:hAnsi="Times New Roman" w:cs="Times New Roman"/>
          <w:color w:val="000000"/>
          <w:sz w:val="24"/>
          <w:szCs w:val="24"/>
        </w:rPr>
        <w:t>Регулярное составление и публикация индексов</w:t>
      </w:r>
      <w:r>
        <w:rPr>
          <w:rFonts w:ascii="Times New Roman" w:hAnsi="Times New Roman" w:cs="Times New Roman"/>
          <w:color w:val="000000"/>
          <w:sz w:val="24"/>
          <w:szCs w:val="24"/>
        </w:rPr>
        <w:t xml:space="preserve"> </w:t>
      </w:r>
      <w:r w:rsidRPr="00B75D47">
        <w:rPr>
          <w:rFonts w:ascii="Times New Roman" w:hAnsi="Times New Roman" w:cs="Times New Roman"/>
          <w:color w:val="000000"/>
          <w:sz w:val="24"/>
          <w:szCs w:val="24"/>
        </w:rPr>
        <w:t>позволяют проследить динамику ситуации, определить лидеров по результатам каждого года, выявить</w:t>
      </w:r>
      <w:r>
        <w:rPr>
          <w:rFonts w:ascii="Times New Roman" w:hAnsi="Times New Roman" w:cs="Times New Roman"/>
          <w:color w:val="000000"/>
          <w:sz w:val="24"/>
          <w:szCs w:val="24"/>
        </w:rPr>
        <w:t xml:space="preserve"> </w:t>
      </w:r>
      <w:r w:rsidRPr="00B75D47">
        <w:rPr>
          <w:rFonts w:ascii="Times New Roman" w:hAnsi="Times New Roman" w:cs="Times New Roman"/>
          <w:color w:val="000000"/>
          <w:sz w:val="24"/>
          <w:szCs w:val="24"/>
        </w:rPr>
        <w:t>точки роста, связанные с совершенствованием качества отчётной информации.</w:t>
      </w:r>
    </w:p>
    <w:p w:rsidR="00A003D9" w:rsidRDefault="00A003D9" w:rsidP="00B75D47">
      <w:pPr>
        <w:pStyle w:val="-5"/>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3797DB09" wp14:editId="57BAC21C">
            <wp:extent cx="6073667" cy="3177816"/>
            <wp:effectExtent l="19050" t="0" r="3283" b="0"/>
            <wp:docPr id="19" name="Рисунок 18" descr="РСПП Рис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СПП Рис 1.png"/>
                    <pic:cNvPicPr/>
                  </pic:nvPicPr>
                  <pic:blipFill>
                    <a:blip r:embed="rId60"/>
                    <a:stretch>
                      <a:fillRect/>
                    </a:stretch>
                  </pic:blipFill>
                  <pic:spPr>
                    <a:xfrm>
                      <a:off x="0" y="0"/>
                      <a:ext cx="6073667" cy="3177816"/>
                    </a:xfrm>
                    <a:prstGeom prst="rect">
                      <a:avLst/>
                    </a:prstGeom>
                  </pic:spPr>
                </pic:pic>
              </a:graphicData>
            </a:graphic>
          </wp:inline>
        </w:drawing>
      </w:r>
    </w:p>
    <w:p w:rsidR="00A53EB2" w:rsidRPr="00DE053C" w:rsidRDefault="00A53EB2" w:rsidP="00A53EB2">
      <w:pPr>
        <w:autoSpaceDE w:val="0"/>
        <w:autoSpaceDN w:val="0"/>
        <w:adjustRightInd w:val="0"/>
        <w:spacing w:line="360" w:lineRule="auto"/>
        <w:jc w:val="center"/>
        <w:rPr>
          <w:rFonts w:asciiTheme="minorHAnsi" w:hAnsiTheme="minorHAnsi" w:cs="TimesNewRomanPS-BoldMT"/>
          <w:b/>
          <w:bCs/>
        </w:rPr>
      </w:pPr>
      <w:r>
        <w:rPr>
          <w:rFonts w:ascii="TimesNewRomanPS-ItalicMT" w:hAnsi="TimesNewRomanPS-ItalicMT" w:cs="TimesNewRomanPS-ItalicMT"/>
          <w:i/>
          <w:iCs/>
        </w:rPr>
        <w:t xml:space="preserve">Рис. </w:t>
      </w:r>
      <w:r w:rsidRPr="00DE053C">
        <w:rPr>
          <w:rFonts w:asciiTheme="minorHAnsi" w:hAnsiTheme="minorHAnsi" w:cs="TimesNewRomanPS-ItalicMT"/>
          <w:i/>
          <w:iCs/>
        </w:rPr>
        <w:t>3</w:t>
      </w:r>
      <w:r>
        <w:rPr>
          <w:rFonts w:ascii="TimesNewRomanPS-ItalicMT" w:hAnsi="TimesNewRomanPS-ItalicMT" w:cs="TimesNewRomanPS-ItalicMT"/>
          <w:i/>
          <w:iCs/>
        </w:rPr>
        <w:t>.4</w:t>
      </w:r>
      <w:r w:rsidRPr="003B6250">
        <w:rPr>
          <w:rFonts w:ascii="TimesNewRomanPS-ItalicMT" w:hAnsi="TimesNewRomanPS-ItalicMT" w:cs="TimesNewRomanPS-ItalicMT"/>
          <w:i/>
          <w:iCs/>
        </w:rPr>
        <w:t>.</w:t>
      </w:r>
      <w:r w:rsidR="00A003D9">
        <w:rPr>
          <w:rFonts w:ascii="TimesNewRomanPS-ItalicMT" w:hAnsi="TimesNewRomanPS-ItalicMT" w:cs="TimesNewRomanPS-ItalicMT"/>
          <w:i/>
          <w:iCs/>
        </w:rPr>
        <w:t xml:space="preserve"> </w:t>
      </w:r>
      <w:r w:rsidR="00A003D9">
        <w:rPr>
          <w:rFonts w:ascii="TimesNewRomanPS-BoldMT" w:hAnsi="TimesNewRomanPS-BoldMT" w:cs="TimesNewRomanPS-BoldMT"/>
          <w:b/>
          <w:bCs/>
        </w:rPr>
        <w:t>Индекс раскрытия информации в организациях России (по отраслям, 2016 год)</w:t>
      </w:r>
    </w:p>
    <w:p w:rsidR="00A53EB2" w:rsidRDefault="00A53EB2" w:rsidP="00A53EB2">
      <w:pPr>
        <w:pStyle w:val="-5"/>
        <w:rPr>
          <w:rFonts w:ascii="Times New Roman" w:hAnsi="Times New Roman" w:cs="Times New Roman"/>
          <w:sz w:val="20"/>
          <w:szCs w:val="20"/>
        </w:rPr>
      </w:pPr>
      <w:r w:rsidRPr="000A4030">
        <w:rPr>
          <w:rFonts w:ascii="Times New Roman" w:hAnsi="Times New Roman" w:cs="Times New Roman"/>
          <w:sz w:val="20"/>
          <w:szCs w:val="20"/>
        </w:rPr>
        <w:t>Составлено по</w:t>
      </w:r>
      <w:r w:rsidRPr="00FA5947">
        <w:rPr>
          <w:sz w:val="20"/>
          <w:szCs w:val="20"/>
        </w:rPr>
        <w:t>:</w:t>
      </w:r>
      <w:r w:rsidRPr="000A4030">
        <w:t xml:space="preserve"> </w:t>
      </w:r>
      <w:r w:rsidRPr="001D1B89">
        <w:rPr>
          <w:rFonts w:ascii="Times New Roman" w:hAnsi="Times New Roman" w:cs="Times New Roman"/>
          <w:sz w:val="20"/>
          <w:szCs w:val="20"/>
        </w:rPr>
        <w:t xml:space="preserve">URL: http://media.rspp.ru/document/1/7/4/743222fc4c6650093518c635d0e8ecdd.pdf (Дата обращения: 18.04.2018) - сайт </w:t>
      </w:r>
      <w:r>
        <w:rPr>
          <w:rFonts w:ascii="Times New Roman" w:hAnsi="Times New Roman" w:cs="Times New Roman"/>
          <w:sz w:val="20"/>
          <w:szCs w:val="20"/>
        </w:rPr>
        <w:t xml:space="preserve">Российского союза промышленников и предпринимателей. </w:t>
      </w:r>
      <w:r w:rsidRPr="006344A6">
        <w:rPr>
          <w:rFonts w:ascii="Times New Roman" w:hAnsi="Times New Roman" w:cs="Times New Roman"/>
          <w:sz w:val="20"/>
          <w:szCs w:val="20"/>
        </w:rPr>
        <w:t>Аналитический обзор корпоративных нефинансовых отчётов: 2015–2016 годы выпуска.</w:t>
      </w:r>
    </w:p>
    <w:p w:rsidR="009633FD" w:rsidRDefault="009633FD" w:rsidP="009633FD">
      <w:pPr>
        <w:pStyle w:val="-5"/>
        <w:ind w:firstLine="708"/>
        <w:jc w:val="both"/>
        <w:rPr>
          <w:rFonts w:ascii="Times New Roman" w:hAnsi="Times New Roman" w:cs="Times New Roman"/>
          <w:sz w:val="24"/>
          <w:szCs w:val="24"/>
        </w:rPr>
      </w:pPr>
      <w:r>
        <w:rPr>
          <w:rFonts w:ascii="Times New Roman" w:hAnsi="Times New Roman" w:cs="Times New Roman"/>
          <w:sz w:val="24"/>
          <w:szCs w:val="24"/>
        </w:rPr>
        <w:t xml:space="preserve">На Рис. 3.4. показаны значения индексов раскрытия информации в организациях России (по отраслям в 2016 году). Видно, что наиболее </w:t>
      </w:r>
      <w:r w:rsidR="00E769EA">
        <w:rPr>
          <w:rFonts w:ascii="Times New Roman" w:hAnsi="Times New Roman" w:cs="Times New Roman"/>
          <w:sz w:val="24"/>
          <w:szCs w:val="24"/>
        </w:rPr>
        <w:t>активными</w:t>
      </w:r>
      <w:r>
        <w:rPr>
          <w:rFonts w:ascii="Times New Roman" w:hAnsi="Times New Roman" w:cs="Times New Roman"/>
          <w:sz w:val="24"/>
          <w:szCs w:val="24"/>
        </w:rPr>
        <w:t xml:space="preserve"> организациями в </w:t>
      </w:r>
      <w:r w:rsidR="00E769EA">
        <w:rPr>
          <w:rFonts w:ascii="Times New Roman" w:hAnsi="Times New Roman" w:cs="Times New Roman"/>
          <w:sz w:val="24"/>
          <w:szCs w:val="24"/>
        </w:rPr>
        <w:t>раскрытии информации о</w:t>
      </w:r>
      <w:r>
        <w:rPr>
          <w:rFonts w:ascii="Times New Roman" w:hAnsi="Times New Roman" w:cs="Times New Roman"/>
          <w:sz w:val="24"/>
          <w:szCs w:val="24"/>
        </w:rPr>
        <w:t xml:space="preserve"> политик</w:t>
      </w:r>
      <w:r w:rsidR="00E769EA">
        <w:rPr>
          <w:rFonts w:ascii="Times New Roman" w:hAnsi="Times New Roman" w:cs="Times New Roman"/>
          <w:sz w:val="24"/>
          <w:szCs w:val="24"/>
        </w:rPr>
        <w:t>е</w:t>
      </w:r>
      <w:r>
        <w:rPr>
          <w:rFonts w:ascii="Times New Roman" w:hAnsi="Times New Roman" w:cs="Times New Roman"/>
          <w:sz w:val="24"/>
          <w:szCs w:val="24"/>
        </w:rPr>
        <w:t xml:space="preserve"> корпоративной социальной ответственности</w:t>
      </w:r>
      <w:r w:rsidR="00E769EA">
        <w:rPr>
          <w:rFonts w:ascii="Times New Roman" w:hAnsi="Times New Roman" w:cs="Times New Roman"/>
          <w:sz w:val="24"/>
          <w:szCs w:val="24"/>
        </w:rPr>
        <w:t xml:space="preserve"> являются организации угольной, химической и нефтехимической промышленности. Организации отрасли машиностроения заметно отстают – средние значения по отрасли здесь ниже среднего значения по всем отраслям, а максимальные значения по отрасли – не</w:t>
      </w:r>
      <w:r w:rsidR="003B4F5B">
        <w:rPr>
          <w:rFonts w:ascii="Times New Roman" w:hAnsi="Times New Roman" w:cs="Times New Roman"/>
          <w:sz w:val="24"/>
          <w:szCs w:val="24"/>
        </w:rPr>
        <w:t xml:space="preserve"> </w:t>
      </w:r>
      <w:r w:rsidR="00E769EA">
        <w:rPr>
          <w:rFonts w:ascii="Times New Roman" w:hAnsi="Times New Roman" w:cs="Times New Roman"/>
          <w:sz w:val="24"/>
          <w:szCs w:val="24"/>
        </w:rPr>
        <w:t>намного выше среднего значения по всем отраслям.</w:t>
      </w:r>
    </w:p>
    <w:p w:rsidR="00CE0862" w:rsidRDefault="00CE0862" w:rsidP="009633FD">
      <w:pPr>
        <w:pStyle w:val="-5"/>
        <w:ind w:firstLine="708"/>
        <w:jc w:val="both"/>
        <w:rPr>
          <w:rFonts w:ascii="Times New Roman" w:hAnsi="Times New Roman" w:cs="Times New Roman"/>
          <w:sz w:val="24"/>
          <w:szCs w:val="24"/>
        </w:rPr>
      </w:pPr>
      <w:r>
        <w:rPr>
          <w:rFonts w:ascii="Times New Roman" w:hAnsi="Times New Roman" w:cs="Times New Roman"/>
          <w:sz w:val="24"/>
          <w:szCs w:val="24"/>
        </w:rPr>
        <w:t xml:space="preserve">В Таблице 3.1 представлено распределение корпоративных нефинансовых </w:t>
      </w:r>
      <w:r w:rsidR="00303628">
        <w:rPr>
          <w:rFonts w:ascii="Times New Roman" w:hAnsi="Times New Roman" w:cs="Times New Roman"/>
          <w:sz w:val="24"/>
          <w:szCs w:val="24"/>
        </w:rPr>
        <w:t>отчетов предприятий России в Регистре РСПП</w:t>
      </w:r>
      <w:r w:rsidR="00374098">
        <w:rPr>
          <w:rFonts w:ascii="Times New Roman" w:hAnsi="Times New Roman" w:cs="Times New Roman"/>
          <w:sz w:val="24"/>
          <w:szCs w:val="24"/>
        </w:rPr>
        <w:t>, опубликованных в период 2000-2016 гг.</w:t>
      </w:r>
      <w:r w:rsidR="00303628">
        <w:rPr>
          <w:rFonts w:ascii="Times New Roman" w:hAnsi="Times New Roman" w:cs="Times New Roman"/>
          <w:sz w:val="24"/>
          <w:szCs w:val="24"/>
        </w:rPr>
        <w:t xml:space="preserve"> (по отраслям, данные на 1 февраля 2017 года).</w:t>
      </w:r>
    </w:p>
    <w:p w:rsidR="0090617C" w:rsidRPr="0019247F" w:rsidRDefault="0090617C" w:rsidP="0090617C">
      <w:pPr>
        <w:pStyle w:val="13"/>
        <w:ind w:firstLine="0"/>
        <w:jc w:val="right"/>
        <w:rPr>
          <w:i/>
          <w:snapToGrid/>
          <w:color w:val="000000" w:themeColor="text1"/>
          <w:sz w:val="24"/>
          <w:szCs w:val="24"/>
          <w:lang w:eastAsia="en-US"/>
        </w:rPr>
      </w:pPr>
      <w:r w:rsidRPr="0019247F">
        <w:rPr>
          <w:i/>
          <w:snapToGrid/>
          <w:color w:val="000000" w:themeColor="text1"/>
          <w:sz w:val="24"/>
          <w:szCs w:val="24"/>
          <w:lang w:eastAsia="en-US"/>
        </w:rPr>
        <w:lastRenderedPageBreak/>
        <w:t xml:space="preserve">Таблица </w:t>
      </w:r>
      <w:r w:rsidR="00B14AA6">
        <w:rPr>
          <w:i/>
          <w:snapToGrid/>
          <w:color w:val="000000" w:themeColor="text1"/>
          <w:sz w:val="24"/>
          <w:szCs w:val="24"/>
          <w:lang w:eastAsia="en-US"/>
        </w:rPr>
        <w:t>3</w:t>
      </w:r>
      <w:r w:rsidRPr="0019247F">
        <w:rPr>
          <w:i/>
          <w:snapToGrid/>
          <w:color w:val="000000" w:themeColor="text1"/>
          <w:sz w:val="24"/>
          <w:szCs w:val="24"/>
          <w:lang w:eastAsia="en-US"/>
        </w:rPr>
        <w:t>.</w:t>
      </w:r>
      <w:r w:rsidR="00B14AA6">
        <w:rPr>
          <w:i/>
          <w:snapToGrid/>
          <w:color w:val="000000" w:themeColor="text1"/>
          <w:sz w:val="24"/>
          <w:szCs w:val="24"/>
          <w:lang w:eastAsia="en-US"/>
        </w:rPr>
        <w:t>1</w:t>
      </w:r>
    </w:p>
    <w:p w:rsidR="0090617C" w:rsidRPr="0090617C" w:rsidRDefault="00CE0862" w:rsidP="0090617C">
      <w:pPr>
        <w:pStyle w:val="-5"/>
        <w:rPr>
          <w:rFonts w:ascii="Times New Roman" w:hAnsi="Times New Roman" w:cs="Times New Roman"/>
          <w:sz w:val="24"/>
          <w:szCs w:val="24"/>
        </w:rPr>
      </w:pPr>
      <w:r>
        <w:rPr>
          <w:rFonts w:ascii="Times New Roman" w:hAnsi="Times New Roman" w:cs="Times New Roman"/>
          <w:b/>
          <w:color w:val="000000" w:themeColor="text1"/>
          <w:sz w:val="24"/>
          <w:szCs w:val="24"/>
          <w:lang w:eastAsia="en-US"/>
        </w:rPr>
        <w:t>Распределение корпоративных нефинансовых отчетов предприятий России по отраслям (</w:t>
      </w:r>
      <w:r w:rsidR="00374098">
        <w:rPr>
          <w:rFonts w:ascii="Times New Roman" w:hAnsi="Times New Roman" w:cs="Times New Roman"/>
          <w:b/>
          <w:color w:val="000000" w:themeColor="text1"/>
          <w:sz w:val="24"/>
          <w:szCs w:val="24"/>
          <w:lang w:eastAsia="en-US"/>
        </w:rPr>
        <w:t xml:space="preserve">2000-2016 </w:t>
      </w:r>
      <w:proofErr w:type="spellStart"/>
      <w:proofErr w:type="gramStart"/>
      <w:r w:rsidR="00374098">
        <w:rPr>
          <w:rFonts w:ascii="Times New Roman" w:hAnsi="Times New Roman" w:cs="Times New Roman"/>
          <w:b/>
          <w:color w:val="000000" w:themeColor="text1"/>
          <w:sz w:val="24"/>
          <w:szCs w:val="24"/>
          <w:lang w:eastAsia="en-US"/>
        </w:rPr>
        <w:t>гг</w:t>
      </w:r>
      <w:proofErr w:type="spellEnd"/>
      <w:proofErr w:type="gramEnd"/>
      <w:r w:rsidR="00374098">
        <w:rPr>
          <w:rFonts w:ascii="Times New Roman" w:hAnsi="Times New Roman" w:cs="Times New Roman"/>
          <w:b/>
          <w:color w:val="000000" w:themeColor="text1"/>
          <w:sz w:val="24"/>
          <w:szCs w:val="24"/>
          <w:lang w:eastAsia="en-US"/>
        </w:rPr>
        <w:t xml:space="preserve">, данные на </w:t>
      </w:r>
      <w:r>
        <w:rPr>
          <w:rFonts w:ascii="Times New Roman" w:hAnsi="Times New Roman" w:cs="Times New Roman"/>
          <w:b/>
          <w:color w:val="000000" w:themeColor="text1"/>
          <w:sz w:val="24"/>
          <w:szCs w:val="24"/>
          <w:lang w:eastAsia="en-US"/>
        </w:rPr>
        <w:t>1 февраля 2017 г.)*</w:t>
      </w:r>
    </w:p>
    <w:tbl>
      <w:tblPr>
        <w:tblW w:w="9639" w:type="dxa"/>
        <w:tblInd w:w="108" w:type="dxa"/>
        <w:tblLayout w:type="fixed"/>
        <w:tblLook w:val="04A0" w:firstRow="1" w:lastRow="0" w:firstColumn="1" w:lastColumn="0" w:noHBand="0" w:noVBand="1"/>
      </w:tblPr>
      <w:tblGrid>
        <w:gridCol w:w="2389"/>
        <w:gridCol w:w="1059"/>
        <w:gridCol w:w="1418"/>
        <w:gridCol w:w="1275"/>
        <w:gridCol w:w="1134"/>
        <w:gridCol w:w="1134"/>
        <w:gridCol w:w="1230"/>
      </w:tblGrid>
      <w:tr w:rsidR="00303628" w:rsidRPr="0012551F" w:rsidTr="00C131A5">
        <w:trPr>
          <w:trHeight w:val="1200"/>
        </w:trPr>
        <w:tc>
          <w:tcPr>
            <w:tcW w:w="23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3628" w:rsidRPr="0012551F" w:rsidRDefault="00303628" w:rsidP="0012551F">
            <w:pPr>
              <w:rPr>
                <w:color w:val="000000"/>
                <w:sz w:val="20"/>
                <w:szCs w:val="20"/>
              </w:rPr>
            </w:pPr>
            <w:r w:rsidRPr="0012551F">
              <w:rPr>
                <w:color w:val="000000"/>
                <w:sz w:val="20"/>
                <w:szCs w:val="20"/>
              </w:rPr>
              <w:t>Отрасль</w:t>
            </w:r>
          </w:p>
        </w:tc>
        <w:tc>
          <w:tcPr>
            <w:tcW w:w="1059" w:type="dxa"/>
            <w:tcBorders>
              <w:top w:val="single" w:sz="4" w:space="0" w:color="auto"/>
              <w:left w:val="nil"/>
              <w:bottom w:val="single" w:sz="4" w:space="0" w:color="auto"/>
              <w:right w:val="single" w:sz="4" w:space="0" w:color="auto"/>
            </w:tcBorders>
            <w:shd w:val="clear" w:color="auto" w:fill="auto"/>
            <w:vAlign w:val="bottom"/>
            <w:hideMark/>
          </w:tcPr>
          <w:p w:rsidR="00303628" w:rsidRPr="0012551F" w:rsidRDefault="00303628" w:rsidP="0012551F">
            <w:pPr>
              <w:rPr>
                <w:color w:val="000000"/>
                <w:sz w:val="20"/>
                <w:szCs w:val="20"/>
              </w:rPr>
            </w:pPr>
            <w:r w:rsidRPr="0012551F">
              <w:rPr>
                <w:color w:val="000000"/>
                <w:sz w:val="20"/>
                <w:szCs w:val="20"/>
              </w:rPr>
              <w:t>Количество организаций</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303628" w:rsidRPr="0012551F" w:rsidRDefault="00303628" w:rsidP="0012551F">
            <w:pPr>
              <w:rPr>
                <w:color w:val="000000"/>
                <w:sz w:val="20"/>
                <w:szCs w:val="20"/>
              </w:rPr>
            </w:pPr>
            <w:r w:rsidRPr="0012551F">
              <w:rPr>
                <w:color w:val="000000"/>
                <w:sz w:val="20"/>
                <w:szCs w:val="20"/>
              </w:rPr>
              <w:t>Интегрированные отчеты</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303628" w:rsidRPr="0012551F" w:rsidRDefault="00303628" w:rsidP="0012551F">
            <w:pPr>
              <w:rPr>
                <w:color w:val="000000"/>
                <w:sz w:val="20"/>
                <w:szCs w:val="20"/>
              </w:rPr>
            </w:pPr>
            <w:r w:rsidRPr="0012551F">
              <w:rPr>
                <w:color w:val="000000"/>
                <w:sz w:val="20"/>
                <w:szCs w:val="20"/>
              </w:rPr>
              <w:t>Отчеты в области устойчивого развития</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303628" w:rsidRPr="0012551F" w:rsidRDefault="00303628" w:rsidP="0012551F">
            <w:pPr>
              <w:rPr>
                <w:color w:val="000000"/>
                <w:sz w:val="20"/>
                <w:szCs w:val="20"/>
              </w:rPr>
            </w:pPr>
            <w:r w:rsidRPr="0012551F">
              <w:rPr>
                <w:color w:val="000000"/>
                <w:sz w:val="20"/>
                <w:szCs w:val="20"/>
              </w:rPr>
              <w:t>Социальные отчеты</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303628" w:rsidRPr="0012551F" w:rsidRDefault="00303628" w:rsidP="0012551F">
            <w:pPr>
              <w:rPr>
                <w:color w:val="000000"/>
                <w:sz w:val="20"/>
                <w:szCs w:val="20"/>
              </w:rPr>
            </w:pPr>
            <w:r w:rsidRPr="0012551F">
              <w:rPr>
                <w:color w:val="000000"/>
                <w:sz w:val="20"/>
                <w:szCs w:val="20"/>
              </w:rPr>
              <w:t>Экономические отчеты</w:t>
            </w:r>
          </w:p>
        </w:tc>
        <w:tc>
          <w:tcPr>
            <w:tcW w:w="1230" w:type="dxa"/>
            <w:tcBorders>
              <w:top w:val="single" w:sz="4" w:space="0" w:color="auto"/>
              <w:left w:val="nil"/>
              <w:bottom w:val="single" w:sz="4" w:space="0" w:color="auto"/>
              <w:right w:val="single" w:sz="4" w:space="0" w:color="auto"/>
            </w:tcBorders>
            <w:vAlign w:val="bottom"/>
          </w:tcPr>
          <w:p w:rsidR="00303628" w:rsidRPr="0012551F" w:rsidRDefault="00874D0A" w:rsidP="00874D0A">
            <w:pPr>
              <w:rPr>
                <w:color w:val="000000"/>
                <w:sz w:val="20"/>
                <w:szCs w:val="20"/>
              </w:rPr>
            </w:pPr>
            <w:r>
              <w:rPr>
                <w:color w:val="000000"/>
                <w:sz w:val="20"/>
                <w:szCs w:val="20"/>
              </w:rPr>
              <w:t>Итого</w:t>
            </w:r>
          </w:p>
        </w:tc>
      </w:tr>
      <w:tr w:rsidR="00303628" w:rsidRPr="0012551F" w:rsidTr="00C131A5">
        <w:trPr>
          <w:trHeight w:val="288"/>
        </w:trPr>
        <w:tc>
          <w:tcPr>
            <w:tcW w:w="2389" w:type="dxa"/>
            <w:tcBorders>
              <w:top w:val="nil"/>
              <w:left w:val="single" w:sz="4" w:space="0" w:color="auto"/>
              <w:bottom w:val="single" w:sz="4" w:space="0" w:color="auto"/>
              <w:right w:val="single" w:sz="4" w:space="0" w:color="auto"/>
            </w:tcBorders>
            <w:shd w:val="clear" w:color="auto" w:fill="auto"/>
            <w:vAlign w:val="bottom"/>
            <w:hideMark/>
          </w:tcPr>
          <w:p w:rsidR="00303628" w:rsidRPr="0012551F" w:rsidRDefault="00303628" w:rsidP="0012551F">
            <w:pPr>
              <w:rPr>
                <w:color w:val="000000"/>
                <w:sz w:val="20"/>
                <w:szCs w:val="20"/>
              </w:rPr>
            </w:pPr>
            <w:r w:rsidRPr="0012551F">
              <w:rPr>
                <w:color w:val="000000"/>
                <w:sz w:val="20"/>
                <w:szCs w:val="20"/>
              </w:rPr>
              <w:t>Нефтегазовая</w:t>
            </w:r>
          </w:p>
        </w:tc>
        <w:tc>
          <w:tcPr>
            <w:tcW w:w="1059"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19</w:t>
            </w:r>
          </w:p>
        </w:tc>
        <w:tc>
          <w:tcPr>
            <w:tcW w:w="1418"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2</w:t>
            </w:r>
          </w:p>
        </w:tc>
        <w:tc>
          <w:tcPr>
            <w:tcW w:w="1275"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92</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9</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36</w:t>
            </w:r>
          </w:p>
        </w:tc>
        <w:tc>
          <w:tcPr>
            <w:tcW w:w="1230" w:type="dxa"/>
            <w:tcBorders>
              <w:top w:val="nil"/>
              <w:left w:val="nil"/>
              <w:bottom w:val="single" w:sz="4" w:space="0" w:color="auto"/>
              <w:right w:val="single" w:sz="4" w:space="0" w:color="auto"/>
            </w:tcBorders>
            <w:vAlign w:val="bottom"/>
          </w:tcPr>
          <w:p w:rsidR="00303628" w:rsidRPr="0012551F" w:rsidRDefault="00874D0A" w:rsidP="00874D0A">
            <w:pPr>
              <w:jc w:val="right"/>
              <w:rPr>
                <w:color w:val="000000"/>
                <w:sz w:val="20"/>
                <w:szCs w:val="20"/>
              </w:rPr>
            </w:pPr>
            <w:r>
              <w:rPr>
                <w:color w:val="000000"/>
                <w:sz w:val="20"/>
                <w:szCs w:val="20"/>
              </w:rPr>
              <w:t>139</w:t>
            </w:r>
          </w:p>
        </w:tc>
      </w:tr>
      <w:tr w:rsidR="00303628" w:rsidRPr="0012551F" w:rsidTr="00C131A5">
        <w:trPr>
          <w:trHeight w:val="288"/>
        </w:trPr>
        <w:tc>
          <w:tcPr>
            <w:tcW w:w="2389" w:type="dxa"/>
            <w:tcBorders>
              <w:top w:val="nil"/>
              <w:left w:val="single" w:sz="4" w:space="0" w:color="auto"/>
              <w:bottom w:val="single" w:sz="4" w:space="0" w:color="auto"/>
              <w:right w:val="single" w:sz="4" w:space="0" w:color="auto"/>
            </w:tcBorders>
            <w:shd w:val="clear" w:color="auto" w:fill="auto"/>
            <w:vAlign w:val="bottom"/>
            <w:hideMark/>
          </w:tcPr>
          <w:p w:rsidR="00303628" w:rsidRPr="0012551F" w:rsidRDefault="00303628" w:rsidP="0012551F">
            <w:pPr>
              <w:rPr>
                <w:color w:val="000000"/>
                <w:sz w:val="20"/>
                <w:szCs w:val="20"/>
              </w:rPr>
            </w:pPr>
            <w:r w:rsidRPr="0012551F">
              <w:rPr>
                <w:color w:val="000000"/>
                <w:sz w:val="20"/>
                <w:szCs w:val="20"/>
              </w:rPr>
              <w:t>Энергетическая</w:t>
            </w:r>
          </w:p>
        </w:tc>
        <w:tc>
          <w:tcPr>
            <w:tcW w:w="1059"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41</w:t>
            </w:r>
          </w:p>
        </w:tc>
        <w:tc>
          <w:tcPr>
            <w:tcW w:w="1418"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66</w:t>
            </w:r>
          </w:p>
        </w:tc>
        <w:tc>
          <w:tcPr>
            <w:tcW w:w="1275"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48</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43</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5</w:t>
            </w:r>
          </w:p>
        </w:tc>
        <w:tc>
          <w:tcPr>
            <w:tcW w:w="1230" w:type="dxa"/>
            <w:tcBorders>
              <w:top w:val="nil"/>
              <w:left w:val="nil"/>
              <w:bottom w:val="single" w:sz="4" w:space="0" w:color="auto"/>
              <w:right w:val="single" w:sz="4" w:space="0" w:color="auto"/>
            </w:tcBorders>
            <w:vAlign w:val="bottom"/>
          </w:tcPr>
          <w:p w:rsidR="00303628" w:rsidRPr="0012551F" w:rsidRDefault="00874D0A" w:rsidP="00874D0A">
            <w:pPr>
              <w:jc w:val="right"/>
              <w:rPr>
                <w:color w:val="000000"/>
                <w:sz w:val="20"/>
                <w:szCs w:val="20"/>
              </w:rPr>
            </w:pPr>
            <w:r>
              <w:rPr>
                <w:color w:val="000000"/>
                <w:sz w:val="20"/>
                <w:szCs w:val="20"/>
              </w:rPr>
              <w:t>162</w:t>
            </w:r>
          </w:p>
        </w:tc>
      </w:tr>
      <w:tr w:rsidR="00303628" w:rsidRPr="0012551F" w:rsidTr="00C131A5">
        <w:trPr>
          <w:trHeight w:val="540"/>
        </w:trPr>
        <w:tc>
          <w:tcPr>
            <w:tcW w:w="2389" w:type="dxa"/>
            <w:tcBorders>
              <w:top w:val="nil"/>
              <w:left w:val="single" w:sz="4" w:space="0" w:color="auto"/>
              <w:bottom w:val="single" w:sz="4" w:space="0" w:color="auto"/>
              <w:right w:val="single" w:sz="4" w:space="0" w:color="auto"/>
            </w:tcBorders>
            <w:shd w:val="clear" w:color="auto" w:fill="auto"/>
            <w:vAlign w:val="bottom"/>
            <w:hideMark/>
          </w:tcPr>
          <w:p w:rsidR="00303628" w:rsidRPr="0012551F" w:rsidRDefault="00303628" w:rsidP="0012551F">
            <w:pPr>
              <w:rPr>
                <w:color w:val="000000"/>
                <w:sz w:val="20"/>
                <w:szCs w:val="20"/>
              </w:rPr>
            </w:pPr>
            <w:r w:rsidRPr="0012551F">
              <w:rPr>
                <w:color w:val="000000"/>
                <w:sz w:val="20"/>
                <w:szCs w:val="20"/>
              </w:rPr>
              <w:t>Металлургическая и горнодобывающая</w:t>
            </w:r>
          </w:p>
        </w:tc>
        <w:tc>
          <w:tcPr>
            <w:tcW w:w="1059"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18</w:t>
            </w:r>
          </w:p>
        </w:tc>
        <w:tc>
          <w:tcPr>
            <w:tcW w:w="1418"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7</w:t>
            </w:r>
          </w:p>
        </w:tc>
        <w:tc>
          <w:tcPr>
            <w:tcW w:w="1275"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32</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50</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2</w:t>
            </w:r>
          </w:p>
        </w:tc>
        <w:tc>
          <w:tcPr>
            <w:tcW w:w="1230" w:type="dxa"/>
            <w:tcBorders>
              <w:top w:val="nil"/>
              <w:left w:val="nil"/>
              <w:bottom w:val="single" w:sz="4" w:space="0" w:color="auto"/>
              <w:right w:val="single" w:sz="4" w:space="0" w:color="auto"/>
            </w:tcBorders>
            <w:vAlign w:val="bottom"/>
          </w:tcPr>
          <w:p w:rsidR="00303628" w:rsidRPr="0012551F" w:rsidRDefault="00874D0A" w:rsidP="00874D0A">
            <w:pPr>
              <w:jc w:val="right"/>
              <w:rPr>
                <w:color w:val="000000"/>
                <w:sz w:val="20"/>
                <w:szCs w:val="20"/>
              </w:rPr>
            </w:pPr>
            <w:r>
              <w:rPr>
                <w:color w:val="000000"/>
                <w:sz w:val="20"/>
                <w:szCs w:val="20"/>
              </w:rPr>
              <w:t>91</w:t>
            </w:r>
          </w:p>
        </w:tc>
      </w:tr>
      <w:tr w:rsidR="00303628" w:rsidRPr="0012551F" w:rsidTr="00C131A5">
        <w:trPr>
          <w:trHeight w:val="288"/>
        </w:trPr>
        <w:tc>
          <w:tcPr>
            <w:tcW w:w="2389" w:type="dxa"/>
            <w:tcBorders>
              <w:top w:val="nil"/>
              <w:left w:val="single" w:sz="4" w:space="0" w:color="auto"/>
              <w:bottom w:val="single" w:sz="4" w:space="0" w:color="auto"/>
              <w:right w:val="single" w:sz="4" w:space="0" w:color="auto"/>
            </w:tcBorders>
            <w:shd w:val="clear" w:color="auto" w:fill="auto"/>
            <w:vAlign w:val="bottom"/>
            <w:hideMark/>
          </w:tcPr>
          <w:p w:rsidR="00303628" w:rsidRPr="0012551F" w:rsidRDefault="00303628" w:rsidP="0012551F">
            <w:pPr>
              <w:rPr>
                <w:color w:val="000000"/>
                <w:sz w:val="20"/>
                <w:szCs w:val="20"/>
              </w:rPr>
            </w:pPr>
            <w:r w:rsidRPr="0012551F">
              <w:rPr>
                <w:color w:val="000000"/>
                <w:sz w:val="20"/>
                <w:szCs w:val="20"/>
              </w:rPr>
              <w:t>Машиностроение</w:t>
            </w:r>
          </w:p>
        </w:tc>
        <w:tc>
          <w:tcPr>
            <w:tcW w:w="1059"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2</w:t>
            </w:r>
          </w:p>
        </w:tc>
        <w:tc>
          <w:tcPr>
            <w:tcW w:w="1418"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8</w:t>
            </w:r>
          </w:p>
        </w:tc>
        <w:tc>
          <w:tcPr>
            <w:tcW w:w="1275"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0</w:t>
            </w:r>
          </w:p>
        </w:tc>
        <w:tc>
          <w:tcPr>
            <w:tcW w:w="1230" w:type="dxa"/>
            <w:tcBorders>
              <w:top w:val="nil"/>
              <w:left w:val="nil"/>
              <w:bottom w:val="single" w:sz="4" w:space="0" w:color="auto"/>
              <w:right w:val="single" w:sz="4" w:space="0" w:color="auto"/>
            </w:tcBorders>
            <w:vAlign w:val="bottom"/>
          </w:tcPr>
          <w:p w:rsidR="00303628" w:rsidRPr="0012551F" w:rsidRDefault="00874D0A" w:rsidP="00874D0A">
            <w:pPr>
              <w:jc w:val="right"/>
              <w:rPr>
                <w:color w:val="000000"/>
                <w:sz w:val="20"/>
                <w:szCs w:val="20"/>
              </w:rPr>
            </w:pPr>
            <w:r>
              <w:rPr>
                <w:color w:val="000000"/>
                <w:sz w:val="20"/>
                <w:szCs w:val="20"/>
              </w:rPr>
              <w:t>8</w:t>
            </w:r>
          </w:p>
        </w:tc>
      </w:tr>
      <w:tr w:rsidR="00303628" w:rsidRPr="0012551F" w:rsidTr="00C131A5">
        <w:trPr>
          <w:trHeight w:val="288"/>
        </w:trPr>
        <w:tc>
          <w:tcPr>
            <w:tcW w:w="2389" w:type="dxa"/>
            <w:tcBorders>
              <w:top w:val="nil"/>
              <w:left w:val="single" w:sz="4" w:space="0" w:color="auto"/>
              <w:bottom w:val="single" w:sz="4" w:space="0" w:color="auto"/>
              <w:right w:val="single" w:sz="4" w:space="0" w:color="auto"/>
            </w:tcBorders>
            <w:shd w:val="clear" w:color="auto" w:fill="auto"/>
            <w:vAlign w:val="bottom"/>
            <w:hideMark/>
          </w:tcPr>
          <w:p w:rsidR="00303628" w:rsidRPr="0012551F" w:rsidRDefault="00303628" w:rsidP="0012551F">
            <w:pPr>
              <w:rPr>
                <w:color w:val="000000"/>
                <w:sz w:val="20"/>
                <w:szCs w:val="20"/>
              </w:rPr>
            </w:pPr>
            <w:r w:rsidRPr="0012551F">
              <w:rPr>
                <w:color w:val="000000"/>
                <w:sz w:val="20"/>
                <w:szCs w:val="20"/>
              </w:rPr>
              <w:t>Химическая</w:t>
            </w:r>
          </w:p>
        </w:tc>
        <w:tc>
          <w:tcPr>
            <w:tcW w:w="1059"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12</w:t>
            </w:r>
          </w:p>
        </w:tc>
        <w:tc>
          <w:tcPr>
            <w:tcW w:w="1418"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29</w:t>
            </w:r>
          </w:p>
        </w:tc>
        <w:tc>
          <w:tcPr>
            <w:tcW w:w="1275"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14</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20</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1</w:t>
            </w:r>
          </w:p>
        </w:tc>
        <w:tc>
          <w:tcPr>
            <w:tcW w:w="1230" w:type="dxa"/>
            <w:tcBorders>
              <w:top w:val="nil"/>
              <w:left w:val="nil"/>
              <w:bottom w:val="single" w:sz="4" w:space="0" w:color="auto"/>
              <w:right w:val="single" w:sz="4" w:space="0" w:color="auto"/>
            </w:tcBorders>
            <w:vAlign w:val="bottom"/>
          </w:tcPr>
          <w:p w:rsidR="00303628" w:rsidRPr="0012551F" w:rsidRDefault="00874D0A" w:rsidP="00874D0A">
            <w:pPr>
              <w:jc w:val="right"/>
              <w:rPr>
                <w:color w:val="000000"/>
                <w:sz w:val="20"/>
                <w:szCs w:val="20"/>
              </w:rPr>
            </w:pPr>
            <w:r>
              <w:rPr>
                <w:color w:val="000000"/>
                <w:sz w:val="20"/>
                <w:szCs w:val="20"/>
              </w:rPr>
              <w:t>64</w:t>
            </w:r>
          </w:p>
        </w:tc>
      </w:tr>
      <w:tr w:rsidR="00303628" w:rsidRPr="0012551F" w:rsidTr="00C131A5">
        <w:trPr>
          <w:trHeight w:val="300"/>
        </w:trPr>
        <w:tc>
          <w:tcPr>
            <w:tcW w:w="2389" w:type="dxa"/>
            <w:tcBorders>
              <w:top w:val="nil"/>
              <w:left w:val="single" w:sz="4" w:space="0" w:color="auto"/>
              <w:bottom w:val="single" w:sz="4" w:space="0" w:color="auto"/>
              <w:right w:val="single" w:sz="4" w:space="0" w:color="auto"/>
            </w:tcBorders>
            <w:shd w:val="clear" w:color="auto" w:fill="auto"/>
            <w:vAlign w:val="bottom"/>
            <w:hideMark/>
          </w:tcPr>
          <w:p w:rsidR="00303628" w:rsidRPr="0012551F" w:rsidRDefault="00303628" w:rsidP="0012551F">
            <w:pPr>
              <w:rPr>
                <w:color w:val="000000"/>
                <w:sz w:val="20"/>
                <w:szCs w:val="20"/>
              </w:rPr>
            </w:pPr>
            <w:r w:rsidRPr="0012551F">
              <w:rPr>
                <w:color w:val="000000"/>
                <w:sz w:val="20"/>
                <w:szCs w:val="20"/>
              </w:rPr>
              <w:t>Деревообрабатывающая</w:t>
            </w:r>
          </w:p>
        </w:tc>
        <w:tc>
          <w:tcPr>
            <w:tcW w:w="1059"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4</w:t>
            </w:r>
          </w:p>
        </w:tc>
        <w:tc>
          <w:tcPr>
            <w:tcW w:w="1418"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0</w:t>
            </w:r>
          </w:p>
        </w:tc>
        <w:tc>
          <w:tcPr>
            <w:tcW w:w="1275"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4</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18</w:t>
            </w:r>
          </w:p>
        </w:tc>
        <w:tc>
          <w:tcPr>
            <w:tcW w:w="1230" w:type="dxa"/>
            <w:tcBorders>
              <w:top w:val="nil"/>
              <w:left w:val="nil"/>
              <w:bottom w:val="single" w:sz="4" w:space="0" w:color="auto"/>
              <w:right w:val="single" w:sz="4" w:space="0" w:color="auto"/>
            </w:tcBorders>
            <w:vAlign w:val="bottom"/>
          </w:tcPr>
          <w:p w:rsidR="00303628" w:rsidRPr="0012551F" w:rsidRDefault="00874D0A" w:rsidP="00874D0A">
            <w:pPr>
              <w:jc w:val="right"/>
              <w:rPr>
                <w:color w:val="000000"/>
                <w:sz w:val="20"/>
                <w:szCs w:val="20"/>
              </w:rPr>
            </w:pPr>
            <w:r>
              <w:rPr>
                <w:color w:val="000000"/>
                <w:sz w:val="20"/>
                <w:szCs w:val="20"/>
              </w:rPr>
              <w:t>22</w:t>
            </w:r>
          </w:p>
        </w:tc>
      </w:tr>
      <w:tr w:rsidR="00303628" w:rsidRPr="0012551F" w:rsidTr="00C131A5">
        <w:trPr>
          <w:trHeight w:val="540"/>
        </w:trPr>
        <w:tc>
          <w:tcPr>
            <w:tcW w:w="2389" w:type="dxa"/>
            <w:tcBorders>
              <w:top w:val="nil"/>
              <w:left w:val="single" w:sz="4" w:space="0" w:color="auto"/>
              <w:bottom w:val="single" w:sz="4" w:space="0" w:color="auto"/>
              <w:right w:val="single" w:sz="4" w:space="0" w:color="auto"/>
            </w:tcBorders>
            <w:shd w:val="clear" w:color="auto" w:fill="auto"/>
            <w:vAlign w:val="bottom"/>
            <w:hideMark/>
          </w:tcPr>
          <w:p w:rsidR="00303628" w:rsidRPr="0012551F" w:rsidRDefault="00303628" w:rsidP="0012551F">
            <w:pPr>
              <w:rPr>
                <w:color w:val="000000"/>
                <w:sz w:val="20"/>
                <w:szCs w:val="20"/>
              </w:rPr>
            </w:pPr>
            <w:r w:rsidRPr="0012551F">
              <w:rPr>
                <w:color w:val="000000"/>
                <w:sz w:val="20"/>
                <w:szCs w:val="20"/>
              </w:rPr>
              <w:t>Производство пищевых продуктов</w:t>
            </w:r>
          </w:p>
        </w:tc>
        <w:tc>
          <w:tcPr>
            <w:tcW w:w="1059"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9</w:t>
            </w:r>
          </w:p>
        </w:tc>
        <w:tc>
          <w:tcPr>
            <w:tcW w:w="1418"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0</w:t>
            </w:r>
          </w:p>
        </w:tc>
        <w:tc>
          <w:tcPr>
            <w:tcW w:w="1275"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20</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22</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0</w:t>
            </w:r>
          </w:p>
        </w:tc>
        <w:tc>
          <w:tcPr>
            <w:tcW w:w="1230" w:type="dxa"/>
            <w:tcBorders>
              <w:top w:val="nil"/>
              <w:left w:val="nil"/>
              <w:bottom w:val="single" w:sz="4" w:space="0" w:color="auto"/>
              <w:right w:val="single" w:sz="4" w:space="0" w:color="auto"/>
            </w:tcBorders>
            <w:vAlign w:val="bottom"/>
          </w:tcPr>
          <w:p w:rsidR="00303628" w:rsidRPr="0012551F" w:rsidRDefault="00874D0A" w:rsidP="00874D0A">
            <w:pPr>
              <w:jc w:val="right"/>
              <w:rPr>
                <w:color w:val="000000"/>
                <w:sz w:val="20"/>
                <w:szCs w:val="20"/>
              </w:rPr>
            </w:pPr>
            <w:r>
              <w:rPr>
                <w:color w:val="000000"/>
                <w:sz w:val="20"/>
                <w:szCs w:val="20"/>
              </w:rPr>
              <w:t>42</w:t>
            </w:r>
          </w:p>
        </w:tc>
      </w:tr>
      <w:tr w:rsidR="00303628" w:rsidRPr="0012551F" w:rsidTr="00C131A5">
        <w:trPr>
          <w:trHeight w:val="288"/>
        </w:trPr>
        <w:tc>
          <w:tcPr>
            <w:tcW w:w="2389" w:type="dxa"/>
            <w:tcBorders>
              <w:top w:val="nil"/>
              <w:left w:val="single" w:sz="4" w:space="0" w:color="auto"/>
              <w:bottom w:val="single" w:sz="4" w:space="0" w:color="auto"/>
              <w:right w:val="single" w:sz="4" w:space="0" w:color="auto"/>
            </w:tcBorders>
            <w:shd w:val="clear" w:color="auto" w:fill="auto"/>
            <w:vAlign w:val="bottom"/>
            <w:hideMark/>
          </w:tcPr>
          <w:p w:rsidR="00303628" w:rsidRPr="0012551F" w:rsidRDefault="00303628" w:rsidP="0012551F">
            <w:pPr>
              <w:rPr>
                <w:color w:val="000000"/>
                <w:sz w:val="20"/>
                <w:szCs w:val="20"/>
              </w:rPr>
            </w:pPr>
            <w:r w:rsidRPr="0012551F">
              <w:rPr>
                <w:color w:val="000000"/>
                <w:sz w:val="20"/>
                <w:szCs w:val="20"/>
              </w:rPr>
              <w:t>Телекоммуникационная</w:t>
            </w:r>
          </w:p>
        </w:tc>
        <w:tc>
          <w:tcPr>
            <w:tcW w:w="1059"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10</w:t>
            </w:r>
          </w:p>
        </w:tc>
        <w:tc>
          <w:tcPr>
            <w:tcW w:w="1418"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4</w:t>
            </w:r>
          </w:p>
        </w:tc>
        <w:tc>
          <w:tcPr>
            <w:tcW w:w="1275"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6</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20</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0</w:t>
            </w:r>
          </w:p>
        </w:tc>
        <w:tc>
          <w:tcPr>
            <w:tcW w:w="1230" w:type="dxa"/>
            <w:tcBorders>
              <w:top w:val="nil"/>
              <w:left w:val="nil"/>
              <w:bottom w:val="single" w:sz="4" w:space="0" w:color="auto"/>
              <w:right w:val="single" w:sz="4" w:space="0" w:color="auto"/>
            </w:tcBorders>
            <w:vAlign w:val="bottom"/>
          </w:tcPr>
          <w:p w:rsidR="00303628" w:rsidRPr="0012551F" w:rsidRDefault="00874D0A" w:rsidP="00874D0A">
            <w:pPr>
              <w:jc w:val="right"/>
              <w:rPr>
                <w:color w:val="000000"/>
                <w:sz w:val="20"/>
                <w:szCs w:val="20"/>
              </w:rPr>
            </w:pPr>
            <w:r>
              <w:rPr>
                <w:color w:val="000000"/>
                <w:sz w:val="20"/>
                <w:szCs w:val="20"/>
              </w:rPr>
              <w:t>30</w:t>
            </w:r>
          </w:p>
        </w:tc>
      </w:tr>
      <w:tr w:rsidR="00303628" w:rsidRPr="0012551F" w:rsidTr="00C131A5">
        <w:trPr>
          <w:trHeight w:val="288"/>
        </w:trPr>
        <w:tc>
          <w:tcPr>
            <w:tcW w:w="2389" w:type="dxa"/>
            <w:tcBorders>
              <w:top w:val="nil"/>
              <w:left w:val="single" w:sz="4" w:space="0" w:color="auto"/>
              <w:bottom w:val="single" w:sz="4" w:space="0" w:color="auto"/>
              <w:right w:val="single" w:sz="4" w:space="0" w:color="auto"/>
            </w:tcBorders>
            <w:shd w:val="clear" w:color="auto" w:fill="auto"/>
            <w:vAlign w:val="bottom"/>
            <w:hideMark/>
          </w:tcPr>
          <w:p w:rsidR="00303628" w:rsidRPr="0012551F" w:rsidRDefault="00303628" w:rsidP="0012551F">
            <w:pPr>
              <w:rPr>
                <w:color w:val="000000"/>
                <w:sz w:val="20"/>
                <w:szCs w:val="20"/>
              </w:rPr>
            </w:pPr>
            <w:r w:rsidRPr="0012551F">
              <w:rPr>
                <w:color w:val="000000"/>
                <w:sz w:val="20"/>
                <w:szCs w:val="20"/>
              </w:rPr>
              <w:t>Финансы и страхование</w:t>
            </w:r>
          </w:p>
        </w:tc>
        <w:tc>
          <w:tcPr>
            <w:tcW w:w="1059"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18</w:t>
            </w:r>
          </w:p>
        </w:tc>
        <w:tc>
          <w:tcPr>
            <w:tcW w:w="1418"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3</w:t>
            </w:r>
          </w:p>
        </w:tc>
        <w:tc>
          <w:tcPr>
            <w:tcW w:w="1275"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17</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62</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0</w:t>
            </w:r>
          </w:p>
        </w:tc>
        <w:tc>
          <w:tcPr>
            <w:tcW w:w="1230" w:type="dxa"/>
            <w:tcBorders>
              <w:top w:val="nil"/>
              <w:left w:val="nil"/>
              <w:bottom w:val="single" w:sz="4" w:space="0" w:color="auto"/>
              <w:right w:val="single" w:sz="4" w:space="0" w:color="auto"/>
            </w:tcBorders>
            <w:vAlign w:val="bottom"/>
          </w:tcPr>
          <w:p w:rsidR="00303628" w:rsidRPr="0012551F" w:rsidRDefault="00874D0A" w:rsidP="00874D0A">
            <w:pPr>
              <w:jc w:val="right"/>
              <w:rPr>
                <w:color w:val="000000"/>
                <w:sz w:val="20"/>
                <w:szCs w:val="20"/>
              </w:rPr>
            </w:pPr>
            <w:r>
              <w:rPr>
                <w:color w:val="000000"/>
                <w:sz w:val="20"/>
                <w:szCs w:val="20"/>
              </w:rPr>
              <w:t>82</w:t>
            </w:r>
          </w:p>
        </w:tc>
      </w:tr>
      <w:tr w:rsidR="00303628" w:rsidRPr="0012551F" w:rsidTr="00C131A5">
        <w:trPr>
          <w:trHeight w:val="288"/>
        </w:trPr>
        <w:tc>
          <w:tcPr>
            <w:tcW w:w="2389" w:type="dxa"/>
            <w:tcBorders>
              <w:top w:val="nil"/>
              <w:left w:val="single" w:sz="4" w:space="0" w:color="auto"/>
              <w:bottom w:val="single" w:sz="4" w:space="0" w:color="auto"/>
              <w:right w:val="single" w:sz="4" w:space="0" w:color="auto"/>
            </w:tcBorders>
            <w:shd w:val="clear" w:color="auto" w:fill="auto"/>
            <w:vAlign w:val="bottom"/>
            <w:hideMark/>
          </w:tcPr>
          <w:p w:rsidR="00303628" w:rsidRPr="0012551F" w:rsidRDefault="00303628" w:rsidP="0012551F">
            <w:pPr>
              <w:rPr>
                <w:color w:val="000000"/>
                <w:sz w:val="20"/>
                <w:szCs w:val="20"/>
              </w:rPr>
            </w:pPr>
            <w:r w:rsidRPr="0012551F">
              <w:rPr>
                <w:color w:val="000000"/>
                <w:sz w:val="20"/>
                <w:szCs w:val="20"/>
              </w:rPr>
              <w:t>ЖКХ</w:t>
            </w:r>
          </w:p>
        </w:tc>
        <w:tc>
          <w:tcPr>
            <w:tcW w:w="1059"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5</w:t>
            </w:r>
          </w:p>
        </w:tc>
        <w:tc>
          <w:tcPr>
            <w:tcW w:w="1418"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1</w:t>
            </w:r>
          </w:p>
        </w:tc>
        <w:tc>
          <w:tcPr>
            <w:tcW w:w="1275"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13</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1</w:t>
            </w:r>
          </w:p>
        </w:tc>
        <w:tc>
          <w:tcPr>
            <w:tcW w:w="1230" w:type="dxa"/>
            <w:tcBorders>
              <w:top w:val="nil"/>
              <w:left w:val="nil"/>
              <w:bottom w:val="single" w:sz="4" w:space="0" w:color="auto"/>
              <w:right w:val="single" w:sz="4" w:space="0" w:color="auto"/>
            </w:tcBorders>
            <w:vAlign w:val="bottom"/>
          </w:tcPr>
          <w:p w:rsidR="00303628" w:rsidRPr="0012551F" w:rsidRDefault="00874D0A" w:rsidP="00874D0A">
            <w:pPr>
              <w:jc w:val="right"/>
              <w:rPr>
                <w:color w:val="000000"/>
                <w:sz w:val="20"/>
                <w:szCs w:val="20"/>
              </w:rPr>
            </w:pPr>
            <w:r>
              <w:rPr>
                <w:color w:val="000000"/>
                <w:sz w:val="20"/>
                <w:szCs w:val="20"/>
              </w:rPr>
              <w:t>15</w:t>
            </w:r>
          </w:p>
        </w:tc>
      </w:tr>
      <w:tr w:rsidR="00303628" w:rsidRPr="0012551F" w:rsidTr="00C131A5">
        <w:trPr>
          <w:trHeight w:val="600"/>
        </w:trPr>
        <w:tc>
          <w:tcPr>
            <w:tcW w:w="2389" w:type="dxa"/>
            <w:tcBorders>
              <w:top w:val="nil"/>
              <w:left w:val="single" w:sz="4" w:space="0" w:color="auto"/>
              <w:bottom w:val="single" w:sz="4" w:space="0" w:color="auto"/>
              <w:right w:val="single" w:sz="4" w:space="0" w:color="auto"/>
            </w:tcBorders>
            <w:shd w:val="clear" w:color="auto" w:fill="auto"/>
            <w:vAlign w:val="bottom"/>
            <w:hideMark/>
          </w:tcPr>
          <w:p w:rsidR="00303628" w:rsidRPr="0012551F" w:rsidRDefault="00303628" w:rsidP="0012551F">
            <w:pPr>
              <w:rPr>
                <w:color w:val="000000"/>
                <w:sz w:val="20"/>
                <w:szCs w:val="20"/>
              </w:rPr>
            </w:pPr>
            <w:r w:rsidRPr="0012551F">
              <w:rPr>
                <w:color w:val="000000"/>
                <w:sz w:val="20"/>
                <w:szCs w:val="20"/>
              </w:rPr>
              <w:t>Цементное производство и строительство</w:t>
            </w:r>
          </w:p>
        </w:tc>
        <w:tc>
          <w:tcPr>
            <w:tcW w:w="1059"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2</w:t>
            </w:r>
          </w:p>
        </w:tc>
        <w:tc>
          <w:tcPr>
            <w:tcW w:w="1418"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0</w:t>
            </w:r>
          </w:p>
        </w:tc>
        <w:tc>
          <w:tcPr>
            <w:tcW w:w="1275"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1</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1</w:t>
            </w:r>
          </w:p>
        </w:tc>
        <w:tc>
          <w:tcPr>
            <w:tcW w:w="1230" w:type="dxa"/>
            <w:tcBorders>
              <w:top w:val="nil"/>
              <w:left w:val="nil"/>
              <w:bottom w:val="single" w:sz="4" w:space="0" w:color="auto"/>
              <w:right w:val="single" w:sz="4" w:space="0" w:color="auto"/>
            </w:tcBorders>
            <w:vAlign w:val="bottom"/>
          </w:tcPr>
          <w:p w:rsidR="00303628" w:rsidRPr="0012551F" w:rsidRDefault="00874D0A" w:rsidP="00874D0A">
            <w:pPr>
              <w:jc w:val="right"/>
              <w:rPr>
                <w:color w:val="000000"/>
                <w:sz w:val="20"/>
                <w:szCs w:val="20"/>
              </w:rPr>
            </w:pPr>
            <w:r>
              <w:rPr>
                <w:color w:val="000000"/>
                <w:sz w:val="20"/>
                <w:szCs w:val="20"/>
              </w:rPr>
              <w:t>2</w:t>
            </w:r>
          </w:p>
        </w:tc>
      </w:tr>
      <w:tr w:rsidR="00303628" w:rsidRPr="0012551F" w:rsidTr="00C131A5">
        <w:trPr>
          <w:trHeight w:val="540"/>
        </w:trPr>
        <w:tc>
          <w:tcPr>
            <w:tcW w:w="2389" w:type="dxa"/>
            <w:tcBorders>
              <w:top w:val="nil"/>
              <w:left w:val="single" w:sz="4" w:space="0" w:color="auto"/>
              <w:bottom w:val="single" w:sz="4" w:space="0" w:color="auto"/>
              <w:right w:val="single" w:sz="4" w:space="0" w:color="auto"/>
            </w:tcBorders>
            <w:shd w:val="clear" w:color="auto" w:fill="auto"/>
            <w:vAlign w:val="bottom"/>
            <w:hideMark/>
          </w:tcPr>
          <w:p w:rsidR="00303628" w:rsidRPr="0012551F" w:rsidRDefault="00303628" w:rsidP="0012551F">
            <w:pPr>
              <w:rPr>
                <w:color w:val="000000"/>
                <w:sz w:val="20"/>
                <w:szCs w:val="20"/>
              </w:rPr>
            </w:pPr>
            <w:r w:rsidRPr="0012551F">
              <w:rPr>
                <w:color w:val="000000"/>
                <w:sz w:val="20"/>
                <w:szCs w:val="20"/>
              </w:rPr>
              <w:t>Образование, здравоохранение</w:t>
            </w:r>
          </w:p>
        </w:tc>
        <w:tc>
          <w:tcPr>
            <w:tcW w:w="1059"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5</w:t>
            </w:r>
          </w:p>
        </w:tc>
        <w:tc>
          <w:tcPr>
            <w:tcW w:w="1418"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0</w:t>
            </w:r>
          </w:p>
        </w:tc>
        <w:tc>
          <w:tcPr>
            <w:tcW w:w="1275"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12</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0</w:t>
            </w:r>
          </w:p>
        </w:tc>
        <w:tc>
          <w:tcPr>
            <w:tcW w:w="1230" w:type="dxa"/>
            <w:tcBorders>
              <w:top w:val="nil"/>
              <w:left w:val="nil"/>
              <w:bottom w:val="single" w:sz="4" w:space="0" w:color="auto"/>
              <w:right w:val="single" w:sz="4" w:space="0" w:color="auto"/>
            </w:tcBorders>
            <w:vAlign w:val="bottom"/>
          </w:tcPr>
          <w:p w:rsidR="00303628" w:rsidRPr="0012551F" w:rsidRDefault="00874D0A" w:rsidP="00874D0A">
            <w:pPr>
              <w:jc w:val="right"/>
              <w:rPr>
                <w:color w:val="000000"/>
                <w:sz w:val="20"/>
                <w:szCs w:val="20"/>
              </w:rPr>
            </w:pPr>
            <w:r>
              <w:rPr>
                <w:color w:val="000000"/>
                <w:sz w:val="20"/>
                <w:szCs w:val="20"/>
              </w:rPr>
              <w:t>12</w:t>
            </w:r>
          </w:p>
        </w:tc>
      </w:tr>
      <w:tr w:rsidR="00303628" w:rsidRPr="0012551F" w:rsidTr="00C131A5">
        <w:trPr>
          <w:trHeight w:val="288"/>
        </w:trPr>
        <w:tc>
          <w:tcPr>
            <w:tcW w:w="2389" w:type="dxa"/>
            <w:tcBorders>
              <w:top w:val="nil"/>
              <w:left w:val="single" w:sz="4" w:space="0" w:color="auto"/>
              <w:bottom w:val="single" w:sz="4" w:space="0" w:color="auto"/>
              <w:right w:val="single" w:sz="4" w:space="0" w:color="auto"/>
            </w:tcBorders>
            <w:shd w:val="clear" w:color="auto" w:fill="auto"/>
            <w:vAlign w:val="bottom"/>
            <w:hideMark/>
          </w:tcPr>
          <w:p w:rsidR="00303628" w:rsidRPr="0012551F" w:rsidRDefault="00303628" w:rsidP="0012551F">
            <w:pPr>
              <w:rPr>
                <w:color w:val="000000"/>
                <w:sz w:val="20"/>
                <w:szCs w:val="20"/>
              </w:rPr>
            </w:pPr>
            <w:r w:rsidRPr="0012551F">
              <w:rPr>
                <w:color w:val="000000"/>
                <w:sz w:val="20"/>
                <w:szCs w:val="20"/>
              </w:rPr>
              <w:t>Транспорт</w:t>
            </w:r>
          </w:p>
        </w:tc>
        <w:tc>
          <w:tcPr>
            <w:tcW w:w="1059"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5</w:t>
            </w:r>
          </w:p>
        </w:tc>
        <w:tc>
          <w:tcPr>
            <w:tcW w:w="1418"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0</w:t>
            </w:r>
          </w:p>
        </w:tc>
        <w:tc>
          <w:tcPr>
            <w:tcW w:w="1275"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5</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10</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4</w:t>
            </w:r>
          </w:p>
        </w:tc>
        <w:tc>
          <w:tcPr>
            <w:tcW w:w="1230" w:type="dxa"/>
            <w:tcBorders>
              <w:top w:val="nil"/>
              <w:left w:val="nil"/>
              <w:bottom w:val="single" w:sz="4" w:space="0" w:color="auto"/>
              <w:right w:val="single" w:sz="4" w:space="0" w:color="auto"/>
            </w:tcBorders>
            <w:vAlign w:val="bottom"/>
          </w:tcPr>
          <w:p w:rsidR="00303628" w:rsidRPr="0012551F" w:rsidRDefault="00874D0A" w:rsidP="00874D0A">
            <w:pPr>
              <w:jc w:val="right"/>
              <w:rPr>
                <w:color w:val="000000"/>
                <w:sz w:val="20"/>
                <w:szCs w:val="20"/>
              </w:rPr>
            </w:pPr>
            <w:r>
              <w:rPr>
                <w:color w:val="000000"/>
                <w:sz w:val="20"/>
                <w:szCs w:val="20"/>
              </w:rPr>
              <w:t>19</w:t>
            </w:r>
          </w:p>
        </w:tc>
      </w:tr>
      <w:tr w:rsidR="00303628" w:rsidRPr="0012551F" w:rsidTr="00C131A5">
        <w:trPr>
          <w:trHeight w:val="288"/>
        </w:trPr>
        <w:tc>
          <w:tcPr>
            <w:tcW w:w="2389" w:type="dxa"/>
            <w:tcBorders>
              <w:top w:val="nil"/>
              <w:left w:val="single" w:sz="4" w:space="0" w:color="auto"/>
              <w:bottom w:val="single" w:sz="4" w:space="0" w:color="auto"/>
              <w:right w:val="single" w:sz="4" w:space="0" w:color="auto"/>
            </w:tcBorders>
            <w:shd w:val="clear" w:color="auto" w:fill="auto"/>
            <w:vAlign w:val="bottom"/>
            <w:hideMark/>
          </w:tcPr>
          <w:p w:rsidR="00303628" w:rsidRPr="0012551F" w:rsidRDefault="00303628" w:rsidP="0012551F">
            <w:pPr>
              <w:rPr>
                <w:color w:val="000000"/>
                <w:sz w:val="20"/>
                <w:szCs w:val="20"/>
              </w:rPr>
            </w:pPr>
            <w:r w:rsidRPr="0012551F">
              <w:rPr>
                <w:color w:val="000000"/>
                <w:sz w:val="20"/>
                <w:szCs w:val="20"/>
              </w:rPr>
              <w:t>Прочие услуги</w:t>
            </w:r>
          </w:p>
        </w:tc>
        <w:tc>
          <w:tcPr>
            <w:tcW w:w="1059"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5</w:t>
            </w:r>
          </w:p>
        </w:tc>
        <w:tc>
          <w:tcPr>
            <w:tcW w:w="1418"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0</w:t>
            </w:r>
          </w:p>
        </w:tc>
        <w:tc>
          <w:tcPr>
            <w:tcW w:w="1275"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8</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5</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0</w:t>
            </w:r>
          </w:p>
        </w:tc>
        <w:tc>
          <w:tcPr>
            <w:tcW w:w="1230" w:type="dxa"/>
            <w:tcBorders>
              <w:top w:val="nil"/>
              <w:left w:val="nil"/>
              <w:bottom w:val="single" w:sz="4" w:space="0" w:color="auto"/>
              <w:right w:val="single" w:sz="4" w:space="0" w:color="auto"/>
            </w:tcBorders>
            <w:vAlign w:val="bottom"/>
          </w:tcPr>
          <w:p w:rsidR="00303628" w:rsidRPr="0012551F" w:rsidRDefault="00874D0A" w:rsidP="00874D0A">
            <w:pPr>
              <w:jc w:val="right"/>
              <w:rPr>
                <w:color w:val="000000"/>
                <w:sz w:val="20"/>
                <w:szCs w:val="20"/>
              </w:rPr>
            </w:pPr>
            <w:r>
              <w:rPr>
                <w:color w:val="000000"/>
                <w:sz w:val="20"/>
                <w:szCs w:val="20"/>
              </w:rPr>
              <w:t>13</w:t>
            </w:r>
          </w:p>
        </w:tc>
      </w:tr>
      <w:tr w:rsidR="00303628" w:rsidRPr="0012551F" w:rsidTr="00C131A5">
        <w:trPr>
          <w:trHeight w:val="540"/>
        </w:trPr>
        <w:tc>
          <w:tcPr>
            <w:tcW w:w="2389" w:type="dxa"/>
            <w:tcBorders>
              <w:top w:val="nil"/>
              <w:left w:val="single" w:sz="4" w:space="0" w:color="auto"/>
              <w:bottom w:val="single" w:sz="4" w:space="0" w:color="auto"/>
              <w:right w:val="single" w:sz="4" w:space="0" w:color="auto"/>
            </w:tcBorders>
            <w:shd w:val="clear" w:color="auto" w:fill="auto"/>
            <w:vAlign w:val="bottom"/>
            <w:hideMark/>
          </w:tcPr>
          <w:p w:rsidR="00303628" w:rsidRPr="0012551F" w:rsidRDefault="00303628" w:rsidP="0012551F">
            <w:pPr>
              <w:rPr>
                <w:color w:val="000000"/>
                <w:sz w:val="20"/>
                <w:szCs w:val="20"/>
              </w:rPr>
            </w:pPr>
            <w:r w:rsidRPr="0012551F">
              <w:rPr>
                <w:color w:val="000000"/>
                <w:sz w:val="20"/>
                <w:szCs w:val="20"/>
              </w:rPr>
              <w:t>Некоммерческие организации</w:t>
            </w:r>
          </w:p>
        </w:tc>
        <w:tc>
          <w:tcPr>
            <w:tcW w:w="1059"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5</w:t>
            </w:r>
          </w:p>
        </w:tc>
        <w:tc>
          <w:tcPr>
            <w:tcW w:w="1418"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0</w:t>
            </w:r>
          </w:p>
        </w:tc>
        <w:tc>
          <w:tcPr>
            <w:tcW w:w="1275"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5</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21</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0</w:t>
            </w:r>
          </w:p>
        </w:tc>
        <w:tc>
          <w:tcPr>
            <w:tcW w:w="1230" w:type="dxa"/>
            <w:tcBorders>
              <w:top w:val="nil"/>
              <w:left w:val="nil"/>
              <w:bottom w:val="single" w:sz="4" w:space="0" w:color="auto"/>
              <w:right w:val="single" w:sz="4" w:space="0" w:color="auto"/>
            </w:tcBorders>
            <w:vAlign w:val="bottom"/>
          </w:tcPr>
          <w:p w:rsidR="00303628" w:rsidRPr="0012551F" w:rsidRDefault="00874D0A" w:rsidP="00874D0A">
            <w:pPr>
              <w:jc w:val="right"/>
              <w:rPr>
                <w:color w:val="000000"/>
                <w:sz w:val="20"/>
                <w:szCs w:val="20"/>
              </w:rPr>
            </w:pPr>
            <w:r>
              <w:rPr>
                <w:color w:val="000000"/>
                <w:sz w:val="20"/>
                <w:szCs w:val="20"/>
              </w:rPr>
              <w:t>26</w:t>
            </w:r>
          </w:p>
        </w:tc>
      </w:tr>
      <w:tr w:rsidR="00303628" w:rsidRPr="0012551F" w:rsidTr="00C131A5">
        <w:trPr>
          <w:trHeight w:val="288"/>
        </w:trPr>
        <w:tc>
          <w:tcPr>
            <w:tcW w:w="2389" w:type="dxa"/>
            <w:tcBorders>
              <w:top w:val="nil"/>
              <w:left w:val="single" w:sz="4" w:space="0" w:color="auto"/>
              <w:bottom w:val="single" w:sz="4" w:space="0" w:color="auto"/>
              <w:right w:val="single" w:sz="4" w:space="0" w:color="auto"/>
            </w:tcBorders>
            <w:shd w:val="clear" w:color="auto" w:fill="auto"/>
            <w:vAlign w:val="bottom"/>
            <w:hideMark/>
          </w:tcPr>
          <w:p w:rsidR="00303628" w:rsidRPr="0012551F" w:rsidRDefault="00303628" w:rsidP="0012551F">
            <w:pPr>
              <w:rPr>
                <w:color w:val="000000"/>
                <w:sz w:val="20"/>
                <w:szCs w:val="20"/>
              </w:rPr>
            </w:pPr>
            <w:r w:rsidRPr="0012551F">
              <w:rPr>
                <w:color w:val="000000"/>
                <w:sz w:val="20"/>
                <w:szCs w:val="20"/>
              </w:rPr>
              <w:t>Отраслевые отчеты</w:t>
            </w:r>
          </w:p>
        </w:tc>
        <w:tc>
          <w:tcPr>
            <w:tcW w:w="1059"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4</w:t>
            </w:r>
          </w:p>
        </w:tc>
        <w:tc>
          <w:tcPr>
            <w:tcW w:w="1418"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0</w:t>
            </w:r>
          </w:p>
        </w:tc>
        <w:tc>
          <w:tcPr>
            <w:tcW w:w="1275"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1</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24</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0</w:t>
            </w:r>
          </w:p>
        </w:tc>
        <w:tc>
          <w:tcPr>
            <w:tcW w:w="1230" w:type="dxa"/>
            <w:tcBorders>
              <w:top w:val="nil"/>
              <w:left w:val="nil"/>
              <w:bottom w:val="single" w:sz="4" w:space="0" w:color="auto"/>
              <w:right w:val="single" w:sz="4" w:space="0" w:color="auto"/>
            </w:tcBorders>
            <w:vAlign w:val="bottom"/>
          </w:tcPr>
          <w:p w:rsidR="00303628" w:rsidRPr="0012551F" w:rsidRDefault="00874D0A" w:rsidP="00874D0A">
            <w:pPr>
              <w:jc w:val="right"/>
              <w:rPr>
                <w:color w:val="000000"/>
                <w:sz w:val="20"/>
                <w:szCs w:val="20"/>
              </w:rPr>
            </w:pPr>
            <w:r>
              <w:rPr>
                <w:color w:val="000000"/>
                <w:sz w:val="20"/>
                <w:szCs w:val="20"/>
              </w:rPr>
              <w:t>25</w:t>
            </w:r>
          </w:p>
        </w:tc>
      </w:tr>
      <w:tr w:rsidR="00303628" w:rsidRPr="0012551F" w:rsidTr="00C131A5">
        <w:trPr>
          <w:trHeight w:val="288"/>
        </w:trPr>
        <w:tc>
          <w:tcPr>
            <w:tcW w:w="2389" w:type="dxa"/>
            <w:tcBorders>
              <w:top w:val="nil"/>
              <w:left w:val="single" w:sz="4" w:space="0" w:color="auto"/>
              <w:bottom w:val="single" w:sz="4" w:space="0" w:color="auto"/>
              <w:right w:val="single" w:sz="4" w:space="0" w:color="auto"/>
            </w:tcBorders>
            <w:shd w:val="clear" w:color="auto" w:fill="auto"/>
            <w:vAlign w:val="bottom"/>
            <w:hideMark/>
          </w:tcPr>
          <w:p w:rsidR="00303628" w:rsidRPr="0012551F" w:rsidRDefault="00303628" w:rsidP="0012551F">
            <w:pPr>
              <w:rPr>
                <w:color w:val="000000"/>
                <w:sz w:val="20"/>
                <w:szCs w:val="20"/>
              </w:rPr>
            </w:pPr>
            <w:r w:rsidRPr="0012551F">
              <w:rPr>
                <w:color w:val="000000"/>
                <w:sz w:val="20"/>
                <w:szCs w:val="20"/>
              </w:rPr>
              <w:t>Всего</w:t>
            </w:r>
          </w:p>
        </w:tc>
        <w:tc>
          <w:tcPr>
            <w:tcW w:w="1059"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164</w:t>
            </w:r>
          </w:p>
        </w:tc>
        <w:tc>
          <w:tcPr>
            <w:tcW w:w="1418"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120</w:t>
            </w:r>
          </w:p>
        </w:tc>
        <w:tc>
          <w:tcPr>
            <w:tcW w:w="1275"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249</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315</w:t>
            </w:r>
          </w:p>
        </w:tc>
        <w:tc>
          <w:tcPr>
            <w:tcW w:w="1134" w:type="dxa"/>
            <w:tcBorders>
              <w:top w:val="nil"/>
              <w:left w:val="nil"/>
              <w:bottom w:val="single" w:sz="4" w:space="0" w:color="auto"/>
              <w:right w:val="single" w:sz="4" w:space="0" w:color="auto"/>
            </w:tcBorders>
            <w:shd w:val="clear" w:color="auto" w:fill="auto"/>
            <w:vAlign w:val="bottom"/>
            <w:hideMark/>
          </w:tcPr>
          <w:p w:rsidR="00303628" w:rsidRPr="0012551F" w:rsidRDefault="00303628" w:rsidP="0012551F">
            <w:pPr>
              <w:jc w:val="right"/>
              <w:rPr>
                <w:color w:val="000000"/>
                <w:sz w:val="20"/>
                <w:szCs w:val="20"/>
              </w:rPr>
            </w:pPr>
            <w:r w:rsidRPr="0012551F">
              <w:rPr>
                <w:color w:val="000000"/>
                <w:sz w:val="20"/>
                <w:szCs w:val="20"/>
              </w:rPr>
              <w:t>68</w:t>
            </w:r>
          </w:p>
        </w:tc>
        <w:tc>
          <w:tcPr>
            <w:tcW w:w="1230" w:type="dxa"/>
            <w:tcBorders>
              <w:top w:val="nil"/>
              <w:left w:val="nil"/>
              <w:bottom w:val="single" w:sz="4" w:space="0" w:color="auto"/>
              <w:right w:val="single" w:sz="4" w:space="0" w:color="auto"/>
            </w:tcBorders>
            <w:vAlign w:val="bottom"/>
          </w:tcPr>
          <w:p w:rsidR="00303628" w:rsidRPr="0012551F" w:rsidRDefault="00874D0A" w:rsidP="00874D0A">
            <w:pPr>
              <w:jc w:val="right"/>
              <w:rPr>
                <w:color w:val="000000"/>
                <w:sz w:val="20"/>
                <w:szCs w:val="20"/>
              </w:rPr>
            </w:pPr>
            <w:r>
              <w:rPr>
                <w:color w:val="000000"/>
                <w:sz w:val="20"/>
                <w:szCs w:val="20"/>
              </w:rPr>
              <w:t>752</w:t>
            </w:r>
          </w:p>
        </w:tc>
      </w:tr>
    </w:tbl>
    <w:p w:rsidR="0012551F" w:rsidRDefault="0090617C" w:rsidP="0012551F">
      <w:pPr>
        <w:pStyle w:val="-5"/>
        <w:jc w:val="both"/>
        <w:rPr>
          <w:rFonts w:ascii="Times New Roman" w:hAnsi="Times New Roman" w:cs="Times New Roman"/>
          <w:sz w:val="20"/>
          <w:szCs w:val="20"/>
        </w:rPr>
      </w:pPr>
      <w:r w:rsidRPr="0019247F">
        <w:rPr>
          <w:rFonts w:ascii="Times New Roman" w:hAnsi="Times New Roman"/>
          <w:b/>
          <w:i/>
          <w:sz w:val="20"/>
          <w:szCs w:val="20"/>
        </w:rPr>
        <w:t>*</w:t>
      </w:r>
      <w:r>
        <w:rPr>
          <w:rFonts w:ascii="TimesNewRomanPSMT" w:hAnsi="TimesNewRomanPSMT" w:cs="TimesNewRomanPSMT"/>
          <w:sz w:val="20"/>
          <w:szCs w:val="20"/>
        </w:rPr>
        <w:t>Разработано на основе</w:t>
      </w:r>
      <w:r w:rsidR="009C62CB">
        <w:rPr>
          <w:rFonts w:ascii="TimesNewRomanPSMT" w:hAnsi="TimesNewRomanPSMT" w:cs="TimesNewRomanPSMT"/>
          <w:sz w:val="20"/>
          <w:szCs w:val="20"/>
        </w:rPr>
        <w:t>:</w:t>
      </w:r>
      <w:r>
        <w:rPr>
          <w:rFonts w:ascii="TimesNewRomanPSMT" w:hAnsi="TimesNewRomanPSMT" w:cs="TimesNewRomanPSMT"/>
          <w:sz w:val="20"/>
          <w:szCs w:val="20"/>
        </w:rPr>
        <w:t xml:space="preserve"> </w:t>
      </w:r>
      <w:r w:rsidR="00B14AA6" w:rsidRPr="001D1B89">
        <w:rPr>
          <w:rFonts w:ascii="Times New Roman" w:hAnsi="Times New Roman" w:cs="Times New Roman"/>
          <w:sz w:val="20"/>
          <w:szCs w:val="20"/>
        </w:rPr>
        <w:t xml:space="preserve">URL: http://media.rspp.ru/document/1/7/4/743222fc4c6650093518c635d0e8ecdd.pdf (Дата обращения: 18.04.2018) - сайт </w:t>
      </w:r>
      <w:r w:rsidR="00B14AA6">
        <w:rPr>
          <w:rFonts w:ascii="Times New Roman" w:hAnsi="Times New Roman" w:cs="Times New Roman"/>
          <w:sz w:val="20"/>
          <w:szCs w:val="20"/>
        </w:rPr>
        <w:t xml:space="preserve">Российского союза промышленников и предпринимателей. </w:t>
      </w:r>
      <w:r w:rsidR="00B14AA6" w:rsidRPr="006344A6">
        <w:rPr>
          <w:rFonts w:ascii="Times New Roman" w:hAnsi="Times New Roman" w:cs="Times New Roman"/>
          <w:sz w:val="20"/>
          <w:szCs w:val="20"/>
        </w:rPr>
        <w:t>Аналитический обзор корпоративных нефинансовых отчётов: 2015–2016 годы выпуска.</w:t>
      </w:r>
    </w:p>
    <w:p w:rsidR="00BB0F01" w:rsidRPr="00971F75" w:rsidRDefault="00C131A5" w:rsidP="00C131A5">
      <w:pPr>
        <w:pStyle w:val="-5"/>
        <w:ind w:firstLine="708"/>
        <w:jc w:val="both"/>
        <w:rPr>
          <w:rFonts w:ascii="Times New Roman" w:hAnsi="Times New Roman" w:cs="Times New Roman"/>
          <w:sz w:val="24"/>
          <w:szCs w:val="24"/>
        </w:rPr>
      </w:pPr>
      <w:r>
        <w:rPr>
          <w:rFonts w:ascii="Times New Roman" w:hAnsi="Times New Roman" w:cs="Times New Roman"/>
          <w:sz w:val="24"/>
          <w:szCs w:val="24"/>
        </w:rPr>
        <w:t>Самое большое количество отчетов публикуется предприятиями энергетической и нефтегазовой отрасли. Что касается организаций отрасли машиностроения, то здесь отчеты публикуются крайне малым количеством организаций (</w:t>
      </w:r>
      <w:r w:rsidR="00D854DF">
        <w:rPr>
          <w:rFonts w:ascii="Times New Roman" w:hAnsi="Times New Roman" w:cs="Times New Roman"/>
          <w:sz w:val="24"/>
          <w:szCs w:val="24"/>
        </w:rPr>
        <w:t xml:space="preserve">только </w:t>
      </w:r>
      <w:r>
        <w:rPr>
          <w:rFonts w:ascii="Times New Roman" w:hAnsi="Times New Roman" w:cs="Times New Roman"/>
          <w:sz w:val="24"/>
          <w:szCs w:val="24"/>
        </w:rPr>
        <w:t xml:space="preserve">2 организации </w:t>
      </w:r>
      <w:r w:rsidR="00011F69">
        <w:rPr>
          <w:rFonts w:ascii="Times New Roman" w:hAnsi="Times New Roman" w:cs="Times New Roman"/>
          <w:sz w:val="24"/>
          <w:szCs w:val="24"/>
        </w:rPr>
        <w:t>– ПАО «Ковровский механический завод» и АО «Специализированный научно-исследовательский институт приборостроения»</w:t>
      </w:r>
      <w:r w:rsidR="00D854DF">
        <w:rPr>
          <w:rFonts w:ascii="Times New Roman" w:hAnsi="Times New Roman" w:cs="Times New Roman"/>
          <w:sz w:val="24"/>
          <w:szCs w:val="24"/>
        </w:rPr>
        <w:t xml:space="preserve"> в сумме предоставили</w:t>
      </w:r>
      <w:r>
        <w:rPr>
          <w:rFonts w:ascii="Times New Roman" w:hAnsi="Times New Roman" w:cs="Times New Roman"/>
          <w:sz w:val="24"/>
          <w:szCs w:val="24"/>
        </w:rPr>
        <w:t xml:space="preserve"> 8 отчетов), что говорит о низком уровне открытости предприятий машиностроения в вопросе реализации собственной политики корпоративной социальной ответственности.</w:t>
      </w:r>
    </w:p>
    <w:p w:rsidR="00BB0F01" w:rsidRDefault="00BB0F01" w:rsidP="00BB0F01">
      <w:pPr>
        <w:pStyle w:val="-5"/>
        <w:ind w:firstLine="708"/>
        <w:jc w:val="both"/>
        <w:rPr>
          <w:rFonts w:ascii="Times New Roman" w:hAnsi="Times New Roman" w:cs="Times New Roman"/>
          <w:sz w:val="24"/>
          <w:szCs w:val="24"/>
        </w:rPr>
      </w:pPr>
      <w:r w:rsidRPr="00BB0F01">
        <w:rPr>
          <w:rFonts w:ascii="Times New Roman" w:hAnsi="Times New Roman" w:cs="Times New Roman"/>
          <w:sz w:val="24"/>
          <w:szCs w:val="24"/>
        </w:rPr>
        <w:t>9 декабря 2016 г. Всемирный фонд дикой природы (</w:t>
      </w:r>
      <w:r w:rsidRPr="00BB0F01">
        <w:rPr>
          <w:rFonts w:ascii="Times New Roman" w:hAnsi="Times New Roman" w:cs="Times New Roman"/>
          <w:sz w:val="24"/>
          <w:szCs w:val="24"/>
          <w:lang w:val="en-US"/>
        </w:rPr>
        <w:t>WWF</w:t>
      </w:r>
      <w:r w:rsidRPr="00BB0F01">
        <w:rPr>
          <w:rFonts w:ascii="Times New Roman" w:hAnsi="Times New Roman" w:cs="Times New Roman"/>
          <w:sz w:val="24"/>
          <w:szCs w:val="24"/>
        </w:rPr>
        <w:t xml:space="preserve">) России в партнёрстве с Группой </w:t>
      </w:r>
      <w:r w:rsidRPr="00BB0F01">
        <w:rPr>
          <w:rFonts w:ascii="Times New Roman" w:hAnsi="Times New Roman" w:cs="Times New Roman"/>
          <w:sz w:val="24"/>
          <w:szCs w:val="24"/>
          <w:lang w:val="en-US"/>
        </w:rPr>
        <w:t>CREON</w:t>
      </w:r>
      <w:r w:rsidRPr="00BB0F01">
        <w:rPr>
          <w:rFonts w:ascii="Times New Roman" w:hAnsi="Times New Roman" w:cs="Times New Roman"/>
          <w:sz w:val="24"/>
          <w:szCs w:val="24"/>
        </w:rPr>
        <w:t xml:space="preserve"> при участии Национального рейтингового агентства (НРА) и </w:t>
      </w:r>
      <w:r w:rsidRPr="00BB0F01">
        <w:rPr>
          <w:rFonts w:ascii="Times New Roman" w:hAnsi="Times New Roman" w:cs="Times New Roman"/>
          <w:sz w:val="24"/>
          <w:szCs w:val="24"/>
        </w:rPr>
        <w:lastRenderedPageBreak/>
        <w:t>ПРООН/ГЭФ/Минприроды России, а также при поддержке Ми</w:t>
      </w:r>
      <w:r>
        <w:rPr>
          <w:rFonts w:ascii="Times New Roman" w:hAnsi="Times New Roman" w:cs="Times New Roman"/>
          <w:sz w:val="24"/>
          <w:szCs w:val="24"/>
        </w:rPr>
        <w:t>нэнерго России представил в тре</w:t>
      </w:r>
      <w:r w:rsidRPr="00BB0F01">
        <w:rPr>
          <w:rFonts w:ascii="Times New Roman" w:hAnsi="Times New Roman" w:cs="Times New Roman"/>
          <w:sz w:val="24"/>
          <w:szCs w:val="24"/>
        </w:rPr>
        <w:t>тий раз расчёт ре</w:t>
      </w:r>
      <w:r>
        <w:rPr>
          <w:rFonts w:ascii="Times New Roman" w:hAnsi="Times New Roman" w:cs="Times New Roman"/>
          <w:sz w:val="24"/>
          <w:szCs w:val="24"/>
        </w:rPr>
        <w:t>йтинга экологической ответствен</w:t>
      </w:r>
      <w:r w:rsidRPr="00BB0F01">
        <w:rPr>
          <w:rFonts w:ascii="Times New Roman" w:hAnsi="Times New Roman" w:cs="Times New Roman"/>
          <w:sz w:val="24"/>
          <w:szCs w:val="24"/>
        </w:rPr>
        <w:t>ности нефтегазовых компаний.</w:t>
      </w:r>
      <w:r w:rsidR="00B10B6F">
        <w:rPr>
          <w:rStyle w:val="ac"/>
          <w:rFonts w:ascii="Times New Roman" w:hAnsi="Times New Roman" w:cs="Times New Roman"/>
          <w:sz w:val="24"/>
          <w:szCs w:val="24"/>
        </w:rPr>
        <w:footnoteReference w:id="65"/>
      </w:r>
    </w:p>
    <w:p w:rsidR="00B10B6F" w:rsidRPr="00BB0F01" w:rsidRDefault="00B10B6F" w:rsidP="00BB0F01">
      <w:pPr>
        <w:pStyle w:val="-5"/>
        <w:ind w:firstLine="708"/>
        <w:jc w:val="both"/>
        <w:rPr>
          <w:rFonts w:ascii="Times New Roman" w:hAnsi="Times New Roman" w:cs="Times New Roman"/>
          <w:sz w:val="24"/>
          <w:szCs w:val="24"/>
        </w:rPr>
      </w:pPr>
      <w:r>
        <w:rPr>
          <w:rFonts w:ascii="Times New Roman" w:hAnsi="Times New Roman" w:cs="Times New Roman"/>
          <w:sz w:val="24"/>
          <w:szCs w:val="24"/>
        </w:rPr>
        <w:t>На Рис. 3.5 показан рейтинг воздействия компаний нефтегазовой промышленности России на окружающую среду (данные приведены за 2016 г. по сравнению с 2015 г.).</w:t>
      </w:r>
    </w:p>
    <w:p w:rsidR="00A53EB2" w:rsidRPr="00BB0F01" w:rsidRDefault="00BB0F01" w:rsidP="00BB0F01">
      <w:pPr>
        <w:pStyle w:val="-5"/>
        <w:ind w:firstLine="70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B57DD8" wp14:editId="77A9A0DB">
            <wp:extent cx="5371041" cy="4606456"/>
            <wp:effectExtent l="19050" t="0" r="1059" b="0"/>
            <wp:docPr id="21" name="Рисунок 19" descr="РСПП Рис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СПП Рис 2.png"/>
                    <pic:cNvPicPr/>
                  </pic:nvPicPr>
                  <pic:blipFill>
                    <a:blip r:embed="rId61"/>
                    <a:stretch>
                      <a:fillRect/>
                    </a:stretch>
                  </pic:blipFill>
                  <pic:spPr>
                    <a:xfrm>
                      <a:off x="0" y="0"/>
                      <a:ext cx="5369742" cy="4605342"/>
                    </a:xfrm>
                    <a:prstGeom prst="rect">
                      <a:avLst/>
                    </a:prstGeom>
                  </pic:spPr>
                </pic:pic>
              </a:graphicData>
            </a:graphic>
          </wp:inline>
        </w:drawing>
      </w:r>
    </w:p>
    <w:p w:rsidR="000A1EF2" w:rsidRPr="00DE053C" w:rsidRDefault="000A1EF2" w:rsidP="000A1EF2">
      <w:pPr>
        <w:autoSpaceDE w:val="0"/>
        <w:autoSpaceDN w:val="0"/>
        <w:adjustRightInd w:val="0"/>
        <w:spacing w:line="360" w:lineRule="auto"/>
        <w:jc w:val="center"/>
        <w:rPr>
          <w:rFonts w:asciiTheme="minorHAnsi" w:hAnsiTheme="minorHAnsi" w:cs="TimesNewRomanPS-BoldMT"/>
          <w:b/>
          <w:bCs/>
        </w:rPr>
      </w:pPr>
      <w:r>
        <w:rPr>
          <w:rFonts w:ascii="TimesNewRomanPS-ItalicMT" w:hAnsi="TimesNewRomanPS-ItalicMT" w:cs="TimesNewRomanPS-ItalicMT"/>
          <w:i/>
          <w:iCs/>
        </w:rPr>
        <w:t xml:space="preserve">Рис. </w:t>
      </w:r>
      <w:r w:rsidRPr="00DE053C">
        <w:rPr>
          <w:rFonts w:asciiTheme="minorHAnsi" w:hAnsiTheme="minorHAnsi" w:cs="TimesNewRomanPS-ItalicMT"/>
          <w:i/>
          <w:iCs/>
        </w:rPr>
        <w:t>3</w:t>
      </w:r>
      <w:r>
        <w:rPr>
          <w:rFonts w:ascii="TimesNewRomanPS-ItalicMT" w:hAnsi="TimesNewRomanPS-ItalicMT" w:cs="TimesNewRomanPS-ItalicMT"/>
          <w:i/>
          <w:iCs/>
        </w:rPr>
        <w:t>.5</w:t>
      </w:r>
      <w:r w:rsidRPr="003B6250">
        <w:rPr>
          <w:rFonts w:ascii="TimesNewRomanPS-ItalicMT" w:hAnsi="TimesNewRomanPS-ItalicMT" w:cs="TimesNewRomanPS-ItalicMT"/>
          <w:i/>
          <w:iCs/>
        </w:rPr>
        <w:t>.</w:t>
      </w:r>
      <w:r>
        <w:rPr>
          <w:rFonts w:ascii="TimesNewRomanPS-ItalicMT" w:hAnsi="TimesNewRomanPS-ItalicMT" w:cs="TimesNewRomanPS-ItalicMT"/>
          <w:i/>
          <w:iCs/>
        </w:rPr>
        <w:t xml:space="preserve"> </w:t>
      </w:r>
      <w:r w:rsidR="00BB0F01">
        <w:rPr>
          <w:rFonts w:ascii="TimesNewRomanPS-BoldMT" w:hAnsi="TimesNewRomanPS-BoldMT" w:cs="TimesNewRomanPS-BoldMT"/>
          <w:b/>
          <w:bCs/>
        </w:rPr>
        <w:t>Рейтинг экологической ответственности компаний нефтегазовой промышленности России в 2016 г. (по сравнению с 2015 г.).</w:t>
      </w:r>
    </w:p>
    <w:p w:rsidR="000A1EF2" w:rsidRDefault="000A1EF2" w:rsidP="000A1EF2">
      <w:pPr>
        <w:pStyle w:val="-5"/>
        <w:jc w:val="both"/>
        <w:rPr>
          <w:rFonts w:ascii="Times New Roman" w:hAnsi="Times New Roman" w:cs="Times New Roman"/>
          <w:sz w:val="20"/>
          <w:szCs w:val="20"/>
        </w:rPr>
      </w:pPr>
      <w:r w:rsidRPr="000A4030">
        <w:rPr>
          <w:rFonts w:ascii="Times New Roman" w:hAnsi="Times New Roman" w:cs="Times New Roman"/>
          <w:sz w:val="20"/>
          <w:szCs w:val="20"/>
        </w:rPr>
        <w:t>Составлено по</w:t>
      </w:r>
      <w:r w:rsidRPr="00FA5947">
        <w:rPr>
          <w:sz w:val="20"/>
          <w:szCs w:val="20"/>
        </w:rPr>
        <w:t>:</w:t>
      </w:r>
      <w:r w:rsidRPr="000A4030">
        <w:t xml:space="preserve"> </w:t>
      </w:r>
      <w:r w:rsidRPr="001D1B89">
        <w:rPr>
          <w:rFonts w:ascii="Times New Roman" w:hAnsi="Times New Roman" w:cs="Times New Roman"/>
          <w:sz w:val="20"/>
          <w:szCs w:val="20"/>
        </w:rPr>
        <w:t xml:space="preserve">URL: http://media.rspp.ru/document/1/7/4/743222fc4c6650093518c635d0e8ecdd.pdf (Дата обращения: 18.04.2018) - сайт </w:t>
      </w:r>
      <w:r>
        <w:rPr>
          <w:rFonts w:ascii="Times New Roman" w:hAnsi="Times New Roman" w:cs="Times New Roman"/>
          <w:sz w:val="20"/>
          <w:szCs w:val="20"/>
        </w:rPr>
        <w:t xml:space="preserve">Российского союза промышленников и предпринимателей. </w:t>
      </w:r>
      <w:r w:rsidRPr="006344A6">
        <w:rPr>
          <w:rFonts w:ascii="Times New Roman" w:hAnsi="Times New Roman" w:cs="Times New Roman"/>
          <w:sz w:val="20"/>
          <w:szCs w:val="20"/>
        </w:rPr>
        <w:t>Аналитический обзор корпоративных нефинансовых отчётов: 2015–2016 годы выпуска.</w:t>
      </w:r>
    </w:p>
    <w:p w:rsidR="00B67914" w:rsidRDefault="00B67914" w:rsidP="000A1EF2">
      <w:pPr>
        <w:pStyle w:val="-5"/>
        <w:jc w:val="both"/>
        <w:rPr>
          <w:rFonts w:ascii="Times New Roman" w:hAnsi="Times New Roman" w:cs="Times New Roman"/>
          <w:sz w:val="24"/>
          <w:szCs w:val="24"/>
        </w:rPr>
      </w:pPr>
      <w:r>
        <w:rPr>
          <w:rFonts w:ascii="Times New Roman" w:hAnsi="Times New Roman" w:cs="Times New Roman"/>
          <w:sz w:val="20"/>
          <w:szCs w:val="20"/>
        </w:rPr>
        <w:tab/>
      </w:r>
      <w:r>
        <w:rPr>
          <w:rFonts w:ascii="Times New Roman" w:hAnsi="Times New Roman" w:cs="Times New Roman"/>
          <w:sz w:val="24"/>
          <w:szCs w:val="24"/>
        </w:rPr>
        <w:t>На диаграмме видно, что для большинства крупных предприятий нефтегазовой промышленности России индекс экологической ответственности в 2016 г. по сравнению с 2015 г. вырос.</w:t>
      </w:r>
      <w:r w:rsidR="00B10B6F">
        <w:rPr>
          <w:rFonts w:ascii="Times New Roman" w:hAnsi="Times New Roman" w:cs="Times New Roman"/>
          <w:sz w:val="24"/>
          <w:szCs w:val="24"/>
        </w:rPr>
        <w:t xml:space="preserve"> Это стало возможным благодаря нескольким причинам. Во-первых, предприятия провели эффективную работу по уменьшению количества аварий, приводящих к загрязнениям окружающей среды. Во-вторых, уменьшено количество вредных выбросов в </w:t>
      </w:r>
      <w:r w:rsidR="00B10B6F">
        <w:rPr>
          <w:rFonts w:ascii="Times New Roman" w:hAnsi="Times New Roman" w:cs="Times New Roman"/>
          <w:sz w:val="24"/>
          <w:szCs w:val="24"/>
        </w:rPr>
        <w:lastRenderedPageBreak/>
        <w:t>атмосферу, а также повысилась эффективность использования попутного нефтяного газа, образующегося при добыче нефти.</w:t>
      </w:r>
    </w:p>
    <w:p w:rsidR="00774311" w:rsidRPr="0019247F" w:rsidRDefault="00774311" w:rsidP="00774311">
      <w:pPr>
        <w:pStyle w:val="13"/>
        <w:ind w:firstLine="0"/>
        <w:jc w:val="right"/>
        <w:rPr>
          <w:i/>
          <w:snapToGrid/>
          <w:color w:val="000000" w:themeColor="text1"/>
          <w:sz w:val="24"/>
          <w:szCs w:val="24"/>
          <w:lang w:eastAsia="en-US"/>
        </w:rPr>
      </w:pPr>
      <w:r w:rsidRPr="0019247F">
        <w:rPr>
          <w:i/>
          <w:snapToGrid/>
          <w:color w:val="000000" w:themeColor="text1"/>
          <w:sz w:val="24"/>
          <w:szCs w:val="24"/>
          <w:lang w:eastAsia="en-US"/>
        </w:rPr>
        <w:t xml:space="preserve">Таблица </w:t>
      </w:r>
      <w:r>
        <w:rPr>
          <w:i/>
          <w:snapToGrid/>
          <w:color w:val="000000" w:themeColor="text1"/>
          <w:sz w:val="24"/>
          <w:szCs w:val="24"/>
          <w:lang w:eastAsia="en-US"/>
        </w:rPr>
        <w:t>3</w:t>
      </w:r>
      <w:r w:rsidRPr="0019247F">
        <w:rPr>
          <w:i/>
          <w:snapToGrid/>
          <w:color w:val="000000" w:themeColor="text1"/>
          <w:sz w:val="24"/>
          <w:szCs w:val="24"/>
          <w:lang w:eastAsia="en-US"/>
        </w:rPr>
        <w:t>.</w:t>
      </w:r>
      <w:r>
        <w:rPr>
          <w:i/>
          <w:snapToGrid/>
          <w:color w:val="000000" w:themeColor="text1"/>
          <w:sz w:val="24"/>
          <w:szCs w:val="24"/>
          <w:lang w:eastAsia="en-US"/>
        </w:rPr>
        <w:t>2</w:t>
      </w:r>
    </w:p>
    <w:p w:rsidR="00774311" w:rsidRDefault="00015852" w:rsidP="00774311">
      <w:pPr>
        <w:pStyle w:val="-5"/>
        <w:rPr>
          <w:rFonts w:ascii="Times New Roman" w:hAnsi="Times New Roman" w:cs="Times New Roman"/>
          <w:sz w:val="24"/>
          <w:szCs w:val="24"/>
        </w:rPr>
      </w:pPr>
      <w:r w:rsidRPr="00015852">
        <w:rPr>
          <w:rFonts w:ascii="Times New Roman" w:hAnsi="Times New Roman" w:cs="Times New Roman"/>
          <w:b/>
          <w:color w:val="000000" w:themeColor="text1"/>
          <w:sz w:val="24"/>
          <w:szCs w:val="24"/>
          <w:lang w:eastAsia="en-US"/>
        </w:rPr>
        <w:t xml:space="preserve">Средние значения </w:t>
      </w:r>
      <w:proofErr w:type="spellStart"/>
      <w:r w:rsidRPr="00015852">
        <w:rPr>
          <w:rFonts w:ascii="Times New Roman" w:hAnsi="Times New Roman" w:cs="Times New Roman"/>
          <w:b/>
          <w:color w:val="000000" w:themeColor="text1"/>
          <w:sz w:val="24"/>
          <w:szCs w:val="24"/>
          <w:lang w:eastAsia="en-US"/>
        </w:rPr>
        <w:t>энерго</w:t>
      </w:r>
      <w:proofErr w:type="spellEnd"/>
      <w:r w:rsidRPr="00015852">
        <w:rPr>
          <w:rFonts w:ascii="Times New Roman" w:hAnsi="Times New Roman" w:cs="Times New Roman"/>
          <w:b/>
          <w:color w:val="000000" w:themeColor="text1"/>
          <w:sz w:val="24"/>
          <w:szCs w:val="24"/>
          <w:lang w:eastAsia="en-US"/>
        </w:rPr>
        <w:t xml:space="preserve">-ресурсной, технологической и </w:t>
      </w:r>
      <w:proofErr w:type="spellStart"/>
      <w:r w:rsidRPr="00015852">
        <w:rPr>
          <w:rFonts w:ascii="Times New Roman" w:hAnsi="Times New Roman" w:cs="Times New Roman"/>
          <w:b/>
          <w:color w:val="000000" w:themeColor="text1"/>
          <w:sz w:val="24"/>
          <w:szCs w:val="24"/>
          <w:lang w:eastAsia="en-US"/>
        </w:rPr>
        <w:t>экосистемной</w:t>
      </w:r>
      <w:proofErr w:type="spellEnd"/>
      <w:r w:rsidRPr="00015852">
        <w:rPr>
          <w:rFonts w:ascii="Times New Roman" w:hAnsi="Times New Roman" w:cs="Times New Roman"/>
          <w:b/>
          <w:color w:val="000000" w:themeColor="text1"/>
          <w:sz w:val="24"/>
          <w:szCs w:val="24"/>
          <w:lang w:eastAsia="en-US"/>
        </w:rPr>
        <w:t xml:space="preserve"> эффективности и динамики эффективности </w:t>
      </w:r>
      <w:r w:rsidR="00A241BB">
        <w:rPr>
          <w:rFonts w:ascii="Times New Roman" w:hAnsi="Times New Roman" w:cs="Times New Roman"/>
          <w:b/>
          <w:color w:val="000000" w:themeColor="text1"/>
          <w:sz w:val="24"/>
          <w:szCs w:val="24"/>
          <w:lang w:eastAsia="en-US"/>
        </w:rPr>
        <w:t xml:space="preserve">российских предприятий </w:t>
      </w:r>
      <w:r w:rsidRPr="00015852">
        <w:rPr>
          <w:rFonts w:ascii="Times New Roman" w:hAnsi="Times New Roman" w:cs="Times New Roman"/>
          <w:b/>
          <w:color w:val="000000" w:themeColor="text1"/>
          <w:sz w:val="24"/>
          <w:szCs w:val="24"/>
          <w:lang w:eastAsia="en-US"/>
        </w:rPr>
        <w:t>по отраслям и видам деятельности по оценке 2017 г.</w:t>
      </w:r>
      <w:r>
        <w:rPr>
          <w:rFonts w:ascii="Times New Roman" w:hAnsi="Times New Roman" w:cs="Times New Roman"/>
          <w:b/>
          <w:color w:val="000000" w:themeColor="text1"/>
          <w:sz w:val="24"/>
          <w:szCs w:val="24"/>
          <w:lang w:eastAsia="en-US"/>
        </w:rPr>
        <w:t>*</w:t>
      </w:r>
    </w:p>
    <w:tbl>
      <w:tblPr>
        <w:tblW w:w="9639" w:type="dxa"/>
        <w:tblInd w:w="108" w:type="dxa"/>
        <w:tblLayout w:type="fixed"/>
        <w:tblLook w:val="04A0" w:firstRow="1" w:lastRow="0" w:firstColumn="1" w:lastColumn="0" w:noHBand="0" w:noVBand="1"/>
      </w:tblPr>
      <w:tblGrid>
        <w:gridCol w:w="2242"/>
        <w:gridCol w:w="1486"/>
        <w:gridCol w:w="1650"/>
        <w:gridCol w:w="1486"/>
        <w:gridCol w:w="1501"/>
        <w:gridCol w:w="1274"/>
      </w:tblGrid>
      <w:tr w:rsidR="00D850F0" w:rsidRPr="00D850F0" w:rsidTr="00D850F0">
        <w:trPr>
          <w:trHeight w:val="1200"/>
        </w:trPr>
        <w:tc>
          <w:tcPr>
            <w:tcW w:w="22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50F0" w:rsidRPr="00D850F0" w:rsidRDefault="00D850F0" w:rsidP="00D850F0">
            <w:pPr>
              <w:rPr>
                <w:color w:val="000000"/>
                <w:sz w:val="20"/>
                <w:szCs w:val="20"/>
              </w:rPr>
            </w:pPr>
            <w:r w:rsidRPr="00D850F0">
              <w:rPr>
                <w:color w:val="000000"/>
                <w:sz w:val="20"/>
                <w:szCs w:val="20"/>
              </w:rPr>
              <w:t>Отрасль</w:t>
            </w:r>
          </w:p>
        </w:tc>
        <w:tc>
          <w:tcPr>
            <w:tcW w:w="1486" w:type="dxa"/>
            <w:tcBorders>
              <w:top w:val="single" w:sz="4" w:space="0" w:color="auto"/>
              <w:left w:val="nil"/>
              <w:bottom w:val="single" w:sz="4" w:space="0" w:color="auto"/>
              <w:right w:val="single" w:sz="4" w:space="0" w:color="auto"/>
            </w:tcBorders>
            <w:shd w:val="clear" w:color="auto" w:fill="auto"/>
            <w:vAlign w:val="bottom"/>
            <w:hideMark/>
          </w:tcPr>
          <w:p w:rsidR="00D850F0" w:rsidRPr="00D850F0" w:rsidRDefault="00D850F0" w:rsidP="00D850F0">
            <w:pPr>
              <w:rPr>
                <w:color w:val="000000"/>
                <w:sz w:val="20"/>
                <w:szCs w:val="20"/>
              </w:rPr>
            </w:pPr>
            <w:proofErr w:type="spellStart"/>
            <w:r w:rsidRPr="00D850F0">
              <w:rPr>
                <w:color w:val="000000"/>
                <w:sz w:val="20"/>
                <w:szCs w:val="20"/>
              </w:rPr>
              <w:t>Энерго</w:t>
            </w:r>
            <w:proofErr w:type="spellEnd"/>
            <w:r w:rsidRPr="00D850F0">
              <w:rPr>
                <w:color w:val="000000"/>
                <w:sz w:val="20"/>
                <w:szCs w:val="20"/>
              </w:rPr>
              <w:t>-ресурсная эффективность</w:t>
            </w:r>
          </w:p>
        </w:tc>
        <w:tc>
          <w:tcPr>
            <w:tcW w:w="1650" w:type="dxa"/>
            <w:tcBorders>
              <w:top w:val="single" w:sz="4" w:space="0" w:color="auto"/>
              <w:left w:val="nil"/>
              <w:bottom w:val="single" w:sz="4" w:space="0" w:color="auto"/>
              <w:right w:val="single" w:sz="4" w:space="0" w:color="auto"/>
            </w:tcBorders>
            <w:shd w:val="clear" w:color="auto" w:fill="auto"/>
            <w:vAlign w:val="bottom"/>
            <w:hideMark/>
          </w:tcPr>
          <w:p w:rsidR="00D850F0" w:rsidRPr="00D850F0" w:rsidRDefault="00D850F0" w:rsidP="00D850F0">
            <w:pPr>
              <w:rPr>
                <w:color w:val="000000"/>
                <w:sz w:val="20"/>
                <w:szCs w:val="20"/>
              </w:rPr>
            </w:pPr>
            <w:r w:rsidRPr="00D850F0">
              <w:rPr>
                <w:color w:val="000000"/>
                <w:sz w:val="20"/>
                <w:szCs w:val="20"/>
              </w:rPr>
              <w:t>Технологическая эффективность</w:t>
            </w:r>
          </w:p>
        </w:tc>
        <w:tc>
          <w:tcPr>
            <w:tcW w:w="1486" w:type="dxa"/>
            <w:tcBorders>
              <w:top w:val="single" w:sz="4" w:space="0" w:color="auto"/>
              <w:left w:val="nil"/>
              <w:bottom w:val="single" w:sz="4" w:space="0" w:color="auto"/>
              <w:right w:val="single" w:sz="4" w:space="0" w:color="auto"/>
            </w:tcBorders>
            <w:shd w:val="clear" w:color="auto" w:fill="auto"/>
            <w:vAlign w:val="bottom"/>
            <w:hideMark/>
          </w:tcPr>
          <w:p w:rsidR="00D850F0" w:rsidRPr="00D850F0" w:rsidRDefault="00D850F0" w:rsidP="00D850F0">
            <w:pPr>
              <w:rPr>
                <w:color w:val="000000"/>
                <w:sz w:val="20"/>
                <w:szCs w:val="20"/>
              </w:rPr>
            </w:pPr>
            <w:proofErr w:type="spellStart"/>
            <w:r w:rsidRPr="00D850F0">
              <w:rPr>
                <w:color w:val="000000"/>
                <w:sz w:val="20"/>
                <w:szCs w:val="20"/>
              </w:rPr>
              <w:t>Экосистемная</w:t>
            </w:r>
            <w:proofErr w:type="spellEnd"/>
            <w:r w:rsidRPr="00D850F0">
              <w:rPr>
                <w:color w:val="000000"/>
                <w:sz w:val="20"/>
                <w:szCs w:val="20"/>
              </w:rPr>
              <w:t xml:space="preserve"> эффективность</w:t>
            </w:r>
          </w:p>
        </w:tc>
        <w:tc>
          <w:tcPr>
            <w:tcW w:w="1501" w:type="dxa"/>
            <w:tcBorders>
              <w:top w:val="single" w:sz="4" w:space="0" w:color="auto"/>
              <w:left w:val="nil"/>
              <w:bottom w:val="single" w:sz="4" w:space="0" w:color="auto"/>
              <w:right w:val="single" w:sz="4" w:space="0" w:color="auto"/>
            </w:tcBorders>
            <w:shd w:val="clear" w:color="auto" w:fill="auto"/>
            <w:vAlign w:val="bottom"/>
            <w:hideMark/>
          </w:tcPr>
          <w:p w:rsidR="00D850F0" w:rsidRPr="00D850F0" w:rsidRDefault="00D850F0" w:rsidP="00D850F0">
            <w:pPr>
              <w:rPr>
                <w:color w:val="000000"/>
                <w:sz w:val="20"/>
                <w:szCs w:val="20"/>
              </w:rPr>
            </w:pPr>
            <w:r w:rsidRPr="00D850F0">
              <w:rPr>
                <w:color w:val="000000"/>
                <w:sz w:val="20"/>
                <w:szCs w:val="20"/>
              </w:rPr>
              <w:t>Динамика эффективности</w:t>
            </w:r>
          </w:p>
        </w:tc>
        <w:tc>
          <w:tcPr>
            <w:tcW w:w="1274" w:type="dxa"/>
            <w:tcBorders>
              <w:top w:val="single" w:sz="4" w:space="0" w:color="auto"/>
              <w:left w:val="nil"/>
              <w:bottom w:val="single" w:sz="4" w:space="0" w:color="auto"/>
              <w:right w:val="single" w:sz="4" w:space="0" w:color="auto"/>
            </w:tcBorders>
            <w:shd w:val="clear" w:color="auto" w:fill="auto"/>
            <w:vAlign w:val="bottom"/>
            <w:hideMark/>
          </w:tcPr>
          <w:p w:rsidR="00D850F0" w:rsidRPr="00D850F0" w:rsidRDefault="00D850F0" w:rsidP="00D850F0">
            <w:pPr>
              <w:rPr>
                <w:color w:val="000000"/>
                <w:sz w:val="20"/>
                <w:szCs w:val="20"/>
              </w:rPr>
            </w:pPr>
            <w:r w:rsidRPr="00D850F0">
              <w:rPr>
                <w:color w:val="000000"/>
                <w:sz w:val="20"/>
                <w:szCs w:val="20"/>
              </w:rPr>
              <w:t>Прозрачность</w:t>
            </w:r>
          </w:p>
        </w:tc>
      </w:tr>
      <w:tr w:rsidR="00D850F0" w:rsidRPr="00D850F0" w:rsidTr="00D850F0">
        <w:trPr>
          <w:trHeight w:val="288"/>
        </w:trPr>
        <w:tc>
          <w:tcPr>
            <w:tcW w:w="2242" w:type="dxa"/>
            <w:tcBorders>
              <w:top w:val="nil"/>
              <w:left w:val="single" w:sz="4" w:space="0" w:color="auto"/>
              <w:bottom w:val="single" w:sz="4" w:space="0" w:color="auto"/>
              <w:right w:val="single" w:sz="4" w:space="0" w:color="auto"/>
            </w:tcBorders>
            <w:shd w:val="clear" w:color="auto" w:fill="auto"/>
            <w:vAlign w:val="bottom"/>
            <w:hideMark/>
          </w:tcPr>
          <w:p w:rsidR="00D850F0" w:rsidRPr="00D850F0" w:rsidRDefault="00D850F0" w:rsidP="00D850F0">
            <w:pPr>
              <w:rPr>
                <w:color w:val="000000"/>
                <w:sz w:val="20"/>
                <w:szCs w:val="20"/>
              </w:rPr>
            </w:pPr>
            <w:r w:rsidRPr="00D850F0">
              <w:rPr>
                <w:color w:val="000000"/>
                <w:sz w:val="20"/>
                <w:szCs w:val="20"/>
              </w:rPr>
              <w:t>Энергетика</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174,3</w:t>
            </w:r>
          </w:p>
        </w:tc>
        <w:tc>
          <w:tcPr>
            <w:tcW w:w="1650"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258,8</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102,7</w:t>
            </w:r>
          </w:p>
        </w:tc>
        <w:tc>
          <w:tcPr>
            <w:tcW w:w="1501"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+0</w:t>
            </w:r>
            <w:r>
              <w:rPr>
                <w:color w:val="000000"/>
                <w:sz w:val="20"/>
                <w:szCs w:val="20"/>
              </w:rPr>
              <w:t>,</w:t>
            </w:r>
            <w:r w:rsidRPr="00D850F0">
              <w:rPr>
                <w:color w:val="000000"/>
                <w:sz w:val="20"/>
                <w:szCs w:val="20"/>
              </w:rPr>
              <w:t>26</w:t>
            </w:r>
          </w:p>
        </w:tc>
        <w:tc>
          <w:tcPr>
            <w:tcW w:w="1274"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45,8</w:t>
            </w:r>
          </w:p>
        </w:tc>
      </w:tr>
      <w:tr w:rsidR="00D850F0" w:rsidRPr="00D850F0" w:rsidTr="00D850F0">
        <w:trPr>
          <w:trHeight w:val="288"/>
        </w:trPr>
        <w:tc>
          <w:tcPr>
            <w:tcW w:w="2242" w:type="dxa"/>
            <w:tcBorders>
              <w:top w:val="nil"/>
              <w:left w:val="single" w:sz="4" w:space="0" w:color="auto"/>
              <w:bottom w:val="single" w:sz="4" w:space="0" w:color="auto"/>
              <w:right w:val="single" w:sz="4" w:space="0" w:color="auto"/>
            </w:tcBorders>
            <w:shd w:val="clear" w:color="auto" w:fill="auto"/>
            <w:vAlign w:val="bottom"/>
            <w:hideMark/>
          </w:tcPr>
          <w:p w:rsidR="00D850F0" w:rsidRPr="00D850F0" w:rsidRDefault="00D850F0" w:rsidP="00D850F0">
            <w:pPr>
              <w:rPr>
                <w:color w:val="000000"/>
                <w:sz w:val="20"/>
                <w:szCs w:val="20"/>
              </w:rPr>
            </w:pPr>
            <w:r w:rsidRPr="00D850F0">
              <w:rPr>
                <w:color w:val="000000"/>
                <w:sz w:val="20"/>
                <w:szCs w:val="20"/>
              </w:rPr>
              <w:t>Нефтедобыча</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194,6</w:t>
            </w:r>
          </w:p>
        </w:tc>
        <w:tc>
          <w:tcPr>
            <w:tcW w:w="1650"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49,7</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100</w:t>
            </w:r>
          </w:p>
        </w:tc>
        <w:tc>
          <w:tcPr>
            <w:tcW w:w="1501"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+0</w:t>
            </w:r>
            <w:r>
              <w:rPr>
                <w:color w:val="000000"/>
                <w:sz w:val="20"/>
                <w:szCs w:val="20"/>
              </w:rPr>
              <w:t>,</w:t>
            </w:r>
            <w:r w:rsidRPr="00D850F0">
              <w:rPr>
                <w:color w:val="000000"/>
                <w:sz w:val="20"/>
                <w:szCs w:val="20"/>
              </w:rPr>
              <w:t>48</w:t>
            </w:r>
          </w:p>
        </w:tc>
        <w:tc>
          <w:tcPr>
            <w:tcW w:w="1274"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39,7</w:t>
            </w:r>
          </w:p>
        </w:tc>
      </w:tr>
      <w:tr w:rsidR="00D850F0" w:rsidRPr="00D850F0" w:rsidTr="00D850F0">
        <w:trPr>
          <w:trHeight w:val="288"/>
        </w:trPr>
        <w:tc>
          <w:tcPr>
            <w:tcW w:w="2242" w:type="dxa"/>
            <w:tcBorders>
              <w:top w:val="nil"/>
              <w:left w:val="single" w:sz="4" w:space="0" w:color="auto"/>
              <w:bottom w:val="single" w:sz="4" w:space="0" w:color="auto"/>
              <w:right w:val="single" w:sz="4" w:space="0" w:color="auto"/>
            </w:tcBorders>
            <w:shd w:val="clear" w:color="auto" w:fill="auto"/>
            <w:vAlign w:val="bottom"/>
            <w:hideMark/>
          </w:tcPr>
          <w:p w:rsidR="00D850F0" w:rsidRPr="00D850F0" w:rsidRDefault="00D850F0" w:rsidP="00D850F0">
            <w:pPr>
              <w:rPr>
                <w:color w:val="000000"/>
                <w:sz w:val="20"/>
                <w:szCs w:val="20"/>
              </w:rPr>
            </w:pPr>
            <w:r w:rsidRPr="00D850F0">
              <w:rPr>
                <w:color w:val="000000"/>
                <w:sz w:val="20"/>
                <w:szCs w:val="20"/>
              </w:rPr>
              <w:t>Нефтепереработка</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81,8</w:t>
            </w:r>
          </w:p>
        </w:tc>
        <w:tc>
          <w:tcPr>
            <w:tcW w:w="1650"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438</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60,1</w:t>
            </w:r>
          </w:p>
        </w:tc>
        <w:tc>
          <w:tcPr>
            <w:tcW w:w="1501"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+2</w:t>
            </w:r>
            <w:r>
              <w:rPr>
                <w:color w:val="000000"/>
                <w:sz w:val="20"/>
                <w:szCs w:val="20"/>
              </w:rPr>
              <w:t>,</w:t>
            </w:r>
            <w:r w:rsidRPr="00D850F0">
              <w:rPr>
                <w:color w:val="000000"/>
                <w:sz w:val="20"/>
                <w:szCs w:val="20"/>
              </w:rPr>
              <w:t>16</w:t>
            </w:r>
          </w:p>
        </w:tc>
        <w:tc>
          <w:tcPr>
            <w:tcW w:w="1274"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44</w:t>
            </w:r>
          </w:p>
        </w:tc>
      </w:tr>
      <w:tr w:rsidR="00D850F0" w:rsidRPr="00D850F0" w:rsidTr="00D850F0">
        <w:trPr>
          <w:trHeight w:val="288"/>
        </w:trPr>
        <w:tc>
          <w:tcPr>
            <w:tcW w:w="2242" w:type="dxa"/>
            <w:tcBorders>
              <w:top w:val="nil"/>
              <w:left w:val="single" w:sz="4" w:space="0" w:color="auto"/>
              <w:bottom w:val="single" w:sz="4" w:space="0" w:color="auto"/>
              <w:right w:val="single" w:sz="4" w:space="0" w:color="auto"/>
            </w:tcBorders>
            <w:shd w:val="clear" w:color="auto" w:fill="auto"/>
            <w:vAlign w:val="bottom"/>
            <w:hideMark/>
          </w:tcPr>
          <w:p w:rsidR="00D850F0" w:rsidRPr="00D850F0" w:rsidRDefault="00D850F0" w:rsidP="00D850F0">
            <w:pPr>
              <w:rPr>
                <w:color w:val="000000"/>
                <w:sz w:val="20"/>
                <w:szCs w:val="20"/>
              </w:rPr>
            </w:pPr>
            <w:r w:rsidRPr="00D850F0">
              <w:rPr>
                <w:color w:val="000000"/>
                <w:sz w:val="20"/>
                <w:szCs w:val="20"/>
              </w:rPr>
              <w:t>Газовая</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187</w:t>
            </w:r>
          </w:p>
        </w:tc>
        <w:tc>
          <w:tcPr>
            <w:tcW w:w="1650"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104,5</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198,7</w:t>
            </w:r>
          </w:p>
        </w:tc>
        <w:tc>
          <w:tcPr>
            <w:tcW w:w="1501"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+2</w:t>
            </w:r>
            <w:r>
              <w:rPr>
                <w:color w:val="000000"/>
                <w:sz w:val="20"/>
                <w:szCs w:val="20"/>
              </w:rPr>
              <w:t>,</w:t>
            </w:r>
            <w:r w:rsidRPr="00D850F0">
              <w:rPr>
                <w:color w:val="000000"/>
                <w:sz w:val="20"/>
                <w:szCs w:val="20"/>
              </w:rPr>
              <w:t>30</w:t>
            </w:r>
          </w:p>
        </w:tc>
        <w:tc>
          <w:tcPr>
            <w:tcW w:w="1274"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47,5</w:t>
            </w:r>
          </w:p>
        </w:tc>
      </w:tr>
      <w:tr w:rsidR="00D850F0" w:rsidRPr="00D850F0" w:rsidTr="00D850F0">
        <w:trPr>
          <w:trHeight w:val="288"/>
        </w:trPr>
        <w:tc>
          <w:tcPr>
            <w:tcW w:w="2242" w:type="dxa"/>
            <w:tcBorders>
              <w:top w:val="nil"/>
              <w:left w:val="single" w:sz="4" w:space="0" w:color="auto"/>
              <w:bottom w:val="single" w:sz="4" w:space="0" w:color="auto"/>
              <w:right w:val="single" w:sz="4" w:space="0" w:color="auto"/>
            </w:tcBorders>
            <w:shd w:val="clear" w:color="auto" w:fill="auto"/>
            <w:vAlign w:val="bottom"/>
            <w:hideMark/>
          </w:tcPr>
          <w:p w:rsidR="00D850F0" w:rsidRPr="00D850F0" w:rsidRDefault="00D850F0" w:rsidP="00D850F0">
            <w:pPr>
              <w:rPr>
                <w:color w:val="000000"/>
                <w:sz w:val="20"/>
                <w:szCs w:val="20"/>
              </w:rPr>
            </w:pPr>
            <w:r w:rsidRPr="00D850F0">
              <w:rPr>
                <w:color w:val="000000"/>
                <w:sz w:val="20"/>
                <w:szCs w:val="20"/>
              </w:rPr>
              <w:t>Угольная</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77,7</w:t>
            </w:r>
          </w:p>
        </w:tc>
        <w:tc>
          <w:tcPr>
            <w:tcW w:w="1650"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33,6</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80,4</w:t>
            </w:r>
          </w:p>
        </w:tc>
        <w:tc>
          <w:tcPr>
            <w:tcW w:w="1501"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-1,29</w:t>
            </w:r>
          </w:p>
        </w:tc>
        <w:tc>
          <w:tcPr>
            <w:tcW w:w="1274"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42,4</w:t>
            </w:r>
          </w:p>
        </w:tc>
      </w:tr>
      <w:tr w:rsidR="00D850F0" w:rsidRPr="00D850F0" w:rsidTr="00D850F0">
        <w:trPr>
          <w:trHeight w:val="300"/>
        </w:trPr>
        <w:tc>
          <w:tcPr>
            <w:tcW w:w="2242" w:type="dxa"/>
            <w:tcBorders>
              <w:top w:val="nil"/>
              <w:left w:val="single" w:sz="4" w:space="0" w:color="auto"/>
              <w:bottom w:val="single" w:sz="4" w:space="0" w:color="auto"/>
              <w:right w:val="single" w:sz="4" w:space="0" w:color="auto"/>
            </w:tcBorders>
            <w:shd w:val="clear" w:color="auto" w:fill="auto"/>
            <w:vAlign w:val="bottom"/>
            <w:hideMark/>
          </w:tcPr>
          <w:p w:rsidR="00D850F0" w:rsidRPr="00D850F0" w:rsidRDefault="00D850F0" w:rsidP="00D850F0">
            <w:pPr>
              <w:rPr>
                <w:color w:val="000000"/>
                <w:sz w:val="20"/>
                <w:szCs w:val="20"/>
              </w:rPr>
            </w:pPr>
            <w:r w:rsidRPr="00D850F0">
              <w:rPr>
                <w:color w:val="000000"/>
                <w:sz w:val="20"/>
                <w:szCs w:val="20"/>
              </w:rPr>
              <w:t>Черная металлургия</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154,1</w:t>
            </w:r>
          </w:p>
        </w:tc>
        <w:tc>
          <w:tcPr>
            <w:tcW w:w="1650"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117,3</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71,9</w:t>
            </w:r>
          </w:p>
        </w:tc>
        <w:tc>
          <w:tcPr>
            <w:tcW w:w="1501"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+0</w:t>
            </w:r>
            <w:r>
              <w:rPr>
                <w:color w:val="000000"/>
                <w:sz w:val="20"/>
                <w:szCs w:val="20"/>
              </w:rPr>
              <w:t>,</w:t>
            </w:r>
            <w:r w:rsidRPr="00D850F0">
              <w:rPr>
                <w:color w:val="000000"/>
                <w:sz w:val="20"/>
                <w:szCs w:val="20"/>
              </w:rPr>
              <w:t>01</w:t>
            </w:r>
          </w:p>
        </w:tc>
        <w:tc>
          <w:tcPr>
            <w:tcW w:w="1274"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46,4</w:t>
            </w:r>
          </w:p>
        </w:tc>
      </w:tr>
      <w:tr w:rsidR="00D850F0" w:rsidRPr="00D850F0" w:rsidTr="00D850F0">
        <w:trPr>
          <w:trHeight w:val="288"/>
        </w:trPr>
        <w:tc>
          <w:tcPr>
            <w:tcW w:w="2242" w:type="dxa"/>
            <w:tcBorders>
              <w:top w:val="nil"/>
              <w:left w:val="single" w:sz="4" w:space="0" w:color="auto"/>
              <w:bottom w:val="single" w:sz="4" w:space="0" w:color="auto"/>
              <w:right w:val="single" w:sz="4" w:space="0" w:color="auto"/>
            </w:tcBorders>
            <w:shd w:val="clear" w:color="auto" w:fill="auto"/>
            <w:vAlign w:val="bottom"/>
            <w:hideMark/>
          </w:tcPr>
          <w:p w:rsidR="00D850F0" w:rsidRPr="00D850F0" w:rsidRDefault="00D850F0" w:rsidP="00D850F0">
            <w:pPr>
              <w:rPr>
                <w:color w:val="000000"/>
                <w:sz w:val="20"/>
                <w:szCs w:val="20"/>
              </w:rPr>
            </w:pPr>
            <w:r w:rsidRPr="00D850F0">
              <w:rPr>
                <w:color w:val="000000"/>
                <w:sz w:val="20"/>
                <w:szCs w:val="20"/>
              </w:rPr>
              <w:t>Цветная металлургия</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145,6</w:t>
            </w:r>
          </w:p>
        </w:tc>
        <w:tc>
          <w:tcPr>
            <w:tcW w:w="1650"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80,2</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107,7</w:t>
            </w:r>
          </w:p>
        </w:tc>
        <w:tc>
          <w:tcPr>
            <w:tcW w:w="1501"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+0</w:t>
            </w:r>
            <w:r>
              <w:rPr>
                <w:color w:val="000000"/>
                <w:sz w:val="20"/>
                <w:szCs w:val="20"/>
              </w:rPr>
              <w:t>,</w:t>
            </w:r>
            <w:r w:rsidRPr="00D850F0">
              <w:rPr>
                <w:color w:val="000000"/>
                <w:sz w:val="20"/>
                <w:szCs w:val="20"/>
              </w:rPr>
              <w:t>03</w:t>
            </w:r>
          </w:p>
        </w:tc>
        <w:tc>
          <w:tcPr>
            <w:tcW w:w="1274"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38,4</w:t>
            </w:r>
          </w:p>
        </w:tc>
      </w:tr>
      <w:tr w:rsidR="00D850F0" w:rsidRPr="00D850F0" w:rsidTr="00D850F0">
        <w:trPr>
          <w:trHeight w:val="540"/>
        </w:trPr>
        <w:tc>
          <w:tcPr>
            <w:tcW w:w="2242" w:type="dxa"/>
            <w:tcBorders>
              <w:top w:val="nil"/>
              <w:left w:val="single" w:sz="4" w:space="0" w:color="auto"/>
              <w:bottom w:val="single" w:sz="4" w:space="0" w:color="auto"/>
              <w:right w:val="single" w:sz="4" w:space="0" w:color="auto"/>
            </w:tcBorders>
            <w:shd w:val="clear" w:color="auto" w:fill="auto"/>
            <w:vAlign w:val="bottom"/>
            <w:hideMark/>
          </w:tcPr>
          <w:p w:rsidR="00D850F0" w:rsidRPr="00D850F0" w:rsidRDefault="00D850F0" w:rsidP="00D850F0">
            <w:pPr>
              <w:rPr>
                <w:color w:val="000000"/>
                <w:sz w:val="20"/>
                <w:szCs w:val="20"/>
              </w:rPr>
            </w:pPr>
            <w:r w:rsidRPr="00D850F0">
              <w:rPr>
                <w:color w:val="000000"/>
                <w:sz w:val="20"/>
                <w:szCs w:val="20"/>
              </w:rPr>
              <w:t>Химическая и нефтехимическая</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235,6</w:t>
            </w:r>
          </w:p>
        </w:tc>
        <w:tc>
          <w:tcPr>
            <w:tcW w:w="1650"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212,6</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61</w:t>
            </w:r>
          </w:p>
        </w:tc>
        <w:tc>
          <w:tcPr>
            <w:tcW w:w="1501"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+0</w:t>
            </w:r>
            <w:r>
              <w:rPr>
                <w:color w:val="000000"/>
                <w:sz w:val="20"/>
                <w:szCs w:val="20"/>
              </w:rPr>
              <w:t>,</w:t>
            </w:r>
            <w:r w:rsidRPr="00D850F0">
              <w:rPr>
                <w:color w:val="000000"/>
                <w:sz w:val="20"/>
                <w:szCs w:val="20"/>
              </w:rPr>
              <w:t>77</w:t>
            </w:r>
          </w:p>
        </w:tc>
        <w:tc>
          <w:tcPr>
            <w:tcW w:w="1274"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44,3</w:t>
            </w:r>
          </w:p>
        </w:tc>
      </w:tr>
      <w:tr w:rsidR="00D850F0" w:rsidRPr="00D850F0" w:rsidTr="00D850F0">
        <w:trPr>
          <w:trHeight w:val="288"/>
        </w:trPr>
        <w:tc>
          <w:tcPr>
            <w:tcW w:w="2242" w:type="dxa"/>
            <w:tcBorders>
              <w:top w:val="nil"/>
              <w:left w:val="single" w:sz="4" w:space="0" w:color="auto"/>
              <w:bottom w:val="single" w:sz="4" w:space="0" w:color="auto"/>
              <w:right w:val="single" w:sz="4" w:space="0" w:color="auto"/>
            </w:tcBorders>
            <w:shd w:val="clear" w:color="auto" w:fill="auto"/>
            <w:vAlign w:val="bottom"/>
            <w:hideMark/>
          </w:tcPr>
          <w:p w:rsidR="00D850F0" w:rsidRPr="00D850F0" w:rsidRDefault="00D850F0" w:rsidP="00D850F0">
            <w:pPr>
              <w:rPr>
                <w:color w:val="000000"/>
                <w:sz w:val="20"/>
                <w:szCs w:val="20"/>
              </w:rPr>
            </w:pPr>
            <w:r w:rsidRPr="00D850F0">
              <w:rPr>
                <w:color w:val="000000"/>
                <w:sz w:val="20"/>
                <w:szCs w:val="20"/>
              </w:rPr>
              <w:t>Машиностроение</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435,1</w:t>
            </w:r>
          </w:p>
        </w:tc>
        <w:tc>
          <w:tcPr>
            <w:tcW w:w="1650"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117,9</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104,5</w:t>
            </w:r>
          </w:p>
        </w:tc>
        <w:tc>
          <w:tcPr>
            <w:tcW w:w="1501"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+0</w:t>
            </w:r>
            <w:r>
              <w:rPr>
                <w:color w:val="000000"/>
                <w:sz w:val="20"/>
                <w:szCs w:val="20"/>
              </w:rPr>
              <w:t>,</w:t>
            </w:r>
            <w:r w:rsidRPr="00D850F0">
              <w:rPr>
                <w:color w:val="000000"/>
                <w:sz w:val="20"/>
                <w:szCs w:val="20"/>
              </w:rPr>
              <w:t>85</w:t>
            </w:r>
          </w:p>
        </w:tc>
        <w:tc>
          <w:tcPr>
            <w:tcW w:w="1274"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51,9</w:t>
            </w:r>
          </w:p>
        </w:tc>
      </w:tr>
      <w:tr w:rsidR="00D850F0" w:rsidRPr="00D850F0" w:rsidTr="00D850F0">
        <w:trPr>
          <w:trHeight w:val="288"/>
        </w:trPr>
        <w:tc>
          <w:tcPr>
            <w:tcW w:w="2242" w:type="dxa"/>
            <w:tcBorders>
              <w:top w:val="nil"/>
              <w:left w:val="single" w:sz="4" w:space="0" w:color="auto"/>
              <w:bottom w:val="single" w:sz="4" w:space="0" w:color="auto"/>
              <w:right w:val="single" w:sz="4" w:space="0" w:color="auto"/>
            </w:tcBorders>
            <w:shd w:val="clear" w:color="auto" w:fill="auto"/>
            <w:vAlign w:val="bottom"/>
            <w:hideMark/>
          </w:tcPr>
          <w:p w:rsidR="00D850F0" w:rsidRPr="00D850F0" w:rsidRDefault="00D850F0" w:rsidP="00D850F0">
            <w:pPr>
              <w:rPr>
                <w:color w:val="000000"/>
                <w:sz w:val="20"/>
                <w:szCs w:val="20"/>
              </w:rPr>
            </w:pPr>
            <w:r w:rsidRPr="00D850F0">
              <w:rPr>
                <w:color w:val="000000"/>
                <w:sz w:val="20"/>
                <w:szCs w:val="20"/>
              </w:rPr>
              <w:t>Деревообрабатывающая</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98</w:t>
            </w:r>
          </w:p>
        </w:tc>
        <w:tc>
          <w:tcPr>
            <w:tcW w:w="1650"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112,9</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135,4</w:t>
            </w:r>
          </w:p>
        </w:tc>
        <w:tc>
          <w:tcPr>
            <w:tcW w:w="1501"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+0</w:t>
            </w:r>
            <w:r>
              <w:rPr>
                <w:color w:val="000000"/>
                <w:sz w:val="20"/>
                <w:szCs w:val="20"/>
              </w:rPr>
              <w:t>,</w:t>
            </w:r>
            <w:r w:rsidRPr="00D850F0">
              <w:rPr>
                <w:color w:val="000000"/>
                <w:sz w:val="20"/>
                <w:szCs w:val="20"/>
              </w:rPr>
              <w:t>49</w:t>
            </w:r>
          </w:p>
        </w:tc>
        <w:tc>
          <w:tcPr>
            <w:tcW w:w="1274"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38,2</w:t>
            </w:r>
          </w:p>
        </w:tc>
      </w:tr>
      <w:tr w:rsidR="00D850F0" w:rsidRPr="00D850F0" w:rsidTr="00D850F0">
        <w:trPr>
          <w:trHeight w:val="300"/>
        </w:trPr>
        <w:tc>
          <w:tcPr>
            <w:tcW w:w="2242" w:type="dxa"/>
            <w:tcBorders>
              <w:top w:val="nil"/>
              <w:left w:val="single" w:sz="4" w:space="0" w:color="auto"/>
              <w:bottom w:val="single" w:sz="4" w:space="0" w:color="auto"/>
              <w:right w:val="single" w:sz="4" w:space="0" w:color="auto"/>
            </w:tcBorders>
            <w:shd w:val="clear" w:color="auto" w:fill="auto"/>
            <w:vAlign w:val="bottom"/>
            <w:hideMark/>
          </w:tcPr>
          <w:p w:rsidR="00D850F0" w:rsidRPr="00D850F0" w:rsidRDefault="00D850F0" w:rsidP="00D850F0">
            <w:pPr>
              <w:rPr>
                <w:color w:val="000000"/>
                <w:sz w:val="20"/>
                <w:szCs w:val="20"/>
              </w:rPr>
            </w:pPr>
            <w:r w:rsidRPr="00D850F0">
              <w:rPr>
                <w:color w:val="000000"/>
                <w:sz w:val="20"/>
                <w:szCs w:val="20"/>
              </w:rPr>
              <w:t>Пищевая</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495,5</w:t>
            </w:r>
          </w:p>
        </w:tc>
        <w:tc>
          <w:tcPr>
            <w:tcW w:w="1650"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101,7</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101,2</w:t>
            </w:r>
          </w:p>
        </w:tc>
        <w:tc>
          <w:tcPr>
            <w:tcW w:w="1501"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+0</w:t>
            </w:r>
            <w:r>
              <w:rPr>
                <w:color w:val="000000"/>
                <w:sz w:val="20"/>
                <w:szCs w:val="20"/>
              </w:rPr>
              <w:t>,</w:t>
            </w:r>
            <w:r w:rsidRPr="00D850F0">
              <w:rPr>
                <w:color w:val="000000"/>
                <w:sz w:val="20"/>
                <w:szCs w:val="20"/>
              </w:rPr>
              <w:t>09</w:t>
            </w:r>
          </w:p>
        </w:tc>
        <w:tc>
          <w:tcPr>
            <w:tcW w:w="1274"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36,5</w:t>
            </w:r>
          </w:p>
        </w:tc>
      </w:tr>
      <w:tr w:rsidR="00D850F0" w:rsidRPr="00D850F0" w:rsidTr="00D850F0">
        <w:trPr>
          <w:trHeight w:val="288"/>
        </w:trPr>
        <w:tc>
          <w:tcPr>
            <w:tcW w:w="2242" w:type="dxa"/>
            <w:tcBorders>
              <w:top w:val="nil"/>
              <w:left w:val="single" w:sz="4" w:space="0" w:color="auto"/>
              <w:bottom w:val="single" w:sz="4" w:space="0" w:color="auto"/>
              <w:right w:val="single" w:sz="4" w:space="0" w:color="auto"/>
            </w:tcBorders>
            <w:shd w:val="clear" w:color="auto" w:fill="auto"/>
            <w:vAlign w:val="bottom"/>
            <w:hideMark/>
          </w:tcPr>
          <w:p w:rsidR="00D850F0" w:rsidRPr="00D850F0" w:rsidRDefault="00D850F0" w:rsidP="00D850F0">
            <w:pPr>
              <w:rPr>
                <w:color w:val="000000"/>
                <w:sz w:val="20"/>
                <w:szCs w:val="20"/>
              </w:rPr>
            </w:pPr>
            <w:r w:rsidRPr="00D850F0">
              <w:rPr>
                <w:color w:val="000000"/>
                <w:sz w:val="20"/>
                <w:szCs w:val="20"/>
              </w:rPr>
              <w:t>Прочая промышленность</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148,4</w:t>
            </w:r>
          </w:p>
        </w:tc>
        <w:tc>
          <w:tcPr>
            <w:tcW w:w="1650"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191</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83,3</w:t>
            </w:r>
          </w:p>
        </w:tc>
        <w:tc>
          <w:tcPr>
            <w:tcW w:w="1501"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+0</w:t>
            </w:r>
            <w:r>
              <w:rPr>
                <w:color w:val="000000"/>
                <w:sz w:val="20"/>
                <w:szCs w:val="20"/>
              </w:rPr>
              <w:t>,</w:t>
            </w:r>
            <w:r w:rsidRPr="00D850F0">
              <w:rPr>
                <w:color w:val="000000"/>
                <w:sz w:val="20"/>
                <w:szCs w:val="20"/>
              </w:rPr>
              <w:t>22</w:t>
            </w:r>
          </w:p>
        </w:tc>
        <w:tc>
          <w:tcPr>
            <w:tcW w:w="1274"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42,7</w:t>
            </w:r>
          </w:p>
        </w:tc>
      </w:tr>
      <w:tr w:rsidR="00D850F0" w:rsidRPr="00D850F0" w:rsidTr="00D850F0">
        <w:trPr>
          <w:trHeight w:val="288"/>
        </w:trPr>
        <w:tc>
          <w:tcPr>
            <w:tcW w:w="2242" w:type="dxa"/>
            <w:tcBorders>
              <w:top w:val="nil"/>
              <w:left w:val="single" w:sz="4" w:space="0" w:color="auto"/>
              <w:bottom w:val="single" w:sz="4" w:space="0" w:color="auto"/>
              <w:right w:val="single" w:sz="4" w:space="0" w:color="auto"/>
            </w:tcBorders>
            <w:shd w:val="clear" w:color="auto" w:fill="auto"/>
            <w:vAlign w:val="bottom"/>
            <w:hideMark/>
          </w:tcPr>
          <w:p w:rsidR="00D850F0" w:rsidRPr="00D850F0" w:rsidRDefault="00D850F0" w:rsidP="00D850F0">
            <w:pPr>
              <w:rPr>
                <w:color w:val="000000"/>
                <w:sz w:val="20"/>
                <w:szCs w:val="20"/>
              </w:rPr>
            </w:pPr>
            <w:r w:rsidRPr="00D850F0">
              <w:rPr>
                <w:color w:val="000000"/>
                <w:sz w:val="20"/>
                <w:szCs w:val="20"/>
              </w:rPr>
              <w:t>Сельское хозяйство</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52,5</w:t>
            </w:r>
          </w:p>
        </w:tc>
        <w:tc>
          <w:tcPr>
            <w:tcW w:w="1650"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21,1</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97,4</w:t>
            </w:r>
          </w:p>
        </w:tc>
        <w:tc>
          <w:tcPr>
            <w:tcW w:w="1501"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+0</w:t>
            </w:r>
            <w:r>
              <w:rPr>
                <w:color w:val="000000"/>
                <w:sz w:val="20"/>
                <w:szCs w:val="20"/>
              </w:rPr>
              <w:t>,</w:t>
            </w:r>
            <w:r w:rsidRPr="00D850F0">
              <w:rPr>
                <w:color w:val="000000"/>
                <w:sz w:val="20"/>
                <w:szCs w:val="20"/>
              </w:rPr>
              <w:t>57</w:t>
            </w:r>
          </w:p>
        </w:tc>
        <w:tc>
          <w:tcPr>
            <w:tcW w:w="1274"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41</w:t>
            </w:r>
          </w:p>
        </w:tc>
      </w:tr>
      <w:tr w:rsidR="00D850F0" w:rsidRPr="00D850F0" w:rsidTr="00D850F0">
        <w:trPr>
          <w:trHeight w:val="288"/>
        </w:trPr>
        <w:tc>
          <w:tcPr>
            <w:tcW w:w="2242" w:type="dxa"/>
            <w:tcBorders>
              <w:top w:val="nil"/>
              <w:left w:val="single" w:sz="4" w:space="0" w:color="auto"/>
              <w:bottom w:val="single" w:sz="4" w:space="0" w:color="auto"/>
              <w:right w:val="single" w:sz="4" w:space="0" w:color="auto"/>
            </w:tcBorders>
            <w:shd w:val="clear" w:color="auto" w:fill="auto"/>
            <w:vAlign w:val="bottom"/>
            <w:hideMark/>
          </w:tcPr>
          <w:p w:rsidR="00D850F0" w:rsidRPr="00D850F0" w:rsidRDefault="00D850F0" w:rsidP="00D850F0">
            <w:pPr>
              <w:rPr>
                <w:color w:val="000000"/>
                <w:sz w:val="20"/>
                <w:szCs w:val="20"/>
              </w:rPr>
            </w:pPr>
            <w:r w:rsidRPr="00D850F0">
              <w:rPr>
                <w:color w:val="000000"/>
                <w:sz w:val="20"/>
                <w:szCs w:val="20"/>
              </w:rPr>
              <w:t>Строительство</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629,9</w:t>
            </w:r>
          </w:p>
        </w:tc>
        <w:tc>
          <w:tcPr>
            <w:tcW w:w="1650"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61,1</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169,4</w:t>
            </w:r>
          </w:p>
        </w:tc>
        <w:tc>
          <w:tcPr>
            <w:tcW w:w="1501"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-0,29</w:t>
            </w:r>
          </w:p>
        </w:tc>
        <w:tc>
          <w:tcPr>
            <w:tcW w:w="1274"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29,1</w:t>
            </w:r>
          </w:p>
        </w:tc>
      </w:tr>
      <w:tr w:rsidR="00D850F0" w:rsidRPr="00D850F0" w:rsidTr="00D850F0">
        <w:trPr>
          <w:trHeight w:val="288"/>
        </w:trPr>
        <w:tc>
          <w:tcPr>
            <w:tcW w:w="2242" w:type="dxa"/>
            <w:tcBorders>
              <w:top w:val="nil"/>
              <w:left w:val="single" w:sz="4" w:space="0" w:color="auto"/>
              <w:bottom w:val="single" w:sz="4" w:space="0" w:color="auto"/>
              <w:right w:val="single" w:sz="4" w:space="0" w:color="auto"/>
            </w:tcBorders>
            <w:shd w:val="clear" w:color="auto" w:fill="auto"/>
            <w:vAlign w:val="bottom"/>
            <w:hideMark/>
          </w:tcPr>
          <w:p w:rsidR="00D850F0" w:rsidRPr="00D850F0" w:rsidRDefault="00D850F0" w:rsidP="00D850F0">
            <w:pPr>
              <w:rPr>
                <w:color w:val="000000"/>
                <w:sz w:val="20"/>
                <w:szCs w:val="20"/>
              </w:rPr>
            </w:pPr>
            <w:r w:rsidRPr="00D850F0">
              <w:rPr>
                <w:color w:val="000000"/>
                <w:sz w:val="20"/>
                <w:szCs w:val="20"/>
              </w:rPr>
              <w:t>Транспорт</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153,1</w:t>
            </w:r>
          </w:p>
        </w:tc>
        <w:tc>
          <w:tcPr>
            <w:tcW w:w="1650"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55,4</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135,2</w:t>
            </w:r>
          </w:p>
        </w:tc>
        <w:tc>
          <w:tcPr>
            <w:tcW w:w="1501"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-0,39</w:t>
            </w:r>
          </w:p>
        </w:tc>
        <w:tc>
          <w:tcPr>
            <w:tcW w:w="1274"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43</w:t>
            </w:r>
          </w:p>
        </w:tc>
      </w:tr>
      <w:tr w:rsidR="00D850F0" w:rsidRPr="00D850F0" w:rsidTr="00D850F0">
        <w:trPr>
          <w:trHeight w:val="288"/>
        </w:trPr>
        <w:tc>
          <w:tcPr>
            <w:tcW w:w="2242" w:type="dxa"/>
            <w:tcBorders>
              <w:top w:val="nil"/>
              <w:left w:val="single" w:sz="4" w:space="0" w:color="auto"/>
              <w:bottom w:val="single" w:sz="4" w:space="0" w:color="auto"/>
              <w:right w:val="single" w:sz="4" w:space="0" w:color="auto"/>
            </w:tcBorders>
            <w:shd w:val="clear" w:color="auto" w:fill="auto"/>
            <w:vAlign w:val="bottom"/>
            <w:hideMark/>
          </w:tcPr>
          <w:p w:rsidR="00D850F0" w:rsidRPr="00D850F0" w:rsidRDefault="00D850F0" w:rsidP="00D850F0">
            <w:pPr>
              <w:rPr>
                <w:color w:val="000000"/>
                <w:sz w:val="20"/>
                <w:szCs w:val="20"/>
              </w:rPr>
            </w:pPr>
            <w:r w:rsidRPr="00D850F0">
              <w:rPr>
                <w:color w:val="000000"/>
                <w:sz w:val="20"/>
                <w:szCs w:val="20"/>
              </w:rPr>
              <w:t>Коммунальное хозяйство</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121,7</w:t>
            </w:r>
          </w:p>
        </w:tc>
        <w:tc>
          <w:tcPr>
            <w:tcW w:w="1650"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55,7</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82,2</w:t>
            </w:r>
          </w:p>
        </w:tc>
        <w:tc>
          <w:tcPr>
            <w:tcW w:w="1501"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+0</w:t>
            </w:r>
            <w:r>
              <w:rPr>
                <w:color w:val="000000"/>
                <w:sz w:val="20"/>
                <w:szCs w:val="20"/>
              </w:rPr>
              <w:t>,</w:t>
            </w:r>
            <w:r w:rsidRPr="00D850F0">
              <w:rPr>
                <w:color w:val="000000"/>
                <w:sz w:val="20"/>
                <w:szCs w:val="20"/>
              </w:rPr>
              <w:t>42</w:t>
            </w:r>
          </w:p>
        </w:tc>
        <w:tc>
          <w:tcPr>
            <w:tcW w:w="1274"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45,4</w:t>
            </w:r>
          </w:p>
        </w:tc>
      </w:tr>
      <w:tr w:rsidR="00D850F0" w:rsidRPr="00D850F0" w:rsidTr="00D850F0">
        <w:trPr>
          <w:trHeight w:val="288"/>
        </w:trPr>
        <w:tc>
          <w:tcPr>
            <w:tcW w:w="2242" w:type="dxa"/>
            <w:tcBorders>
              <w:top w:val="nil"/>
              <w:left w:val="single" w:sz="4" w:space="0" w:color="auto"/>
              <w:bottom w:val="single" w:sz="4" w:space="0" w:color="auto"/>
              <w:right w:val="single" w:sz="4" w:space="0" w:color="auto"/>
            </w:tcBorders>
            <w:shd w:val="clear" w:color="auto" w:fill="auto"/>
            <w:vAlign w:val="bottom"/>
            <w:hideMark/>
          </w:tcPr>
          <w:p w:rsidR="00D850F0" w:rsidRPr="00D850F0" w:rsidRDefault="00D850F0" w:rsidP="00D850F0">
            <w:pPr>
              <w:rPr>
                <w:color w:val="000000"/>
                <w:sz w:val="20"/>
                <w:szCs w:val="20"/>
              </w:rPr>
            </w:pPr>
            <w:r w:rsidRPr="00D850F0">
              <w:rPr>
                <w:color w:val="000000"/>
                <w:sz w:val="20"/>
                <w:szCs w:val="20"/>
              </w:rPr>
              <w:t>Прочие отрасли</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877,9</w:t>
            </w:r>
          </w:p>
        </w:tc>
        <w:tc>
          <w:tcPr>
            <w:tcW w:w="1650"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117,4</w:t>
            </w:r>
          </w:p>
        </w:tc>
        <w:tc>
          <w:tcPr>
            <w:tcW w:w="1486"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126</w:t>
            </w:r>
          </w:p>
        </w:tc>
        <w:tc>
          <w:tcPr>
            <w:tcW w:w="1501"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-1,32</w:t>
            </w:r>
          </w:p>
        </w:tc>
        <w:tc>
          <w:tcPr>
            <w:tcW w:w="1274" w:type="dxa"/>
            <w:tcBorders>
              <w:top w:val="nil"/>
              <w:left w:val="nil"/>
              <w:bottom w:val="single" w:sz="4" w:space="0" w:color="auto"/>
              <w:right w:val="single" w:sz="4" w:space="0" w:color="auto"/>
            </w:tcBorders>
            <w:shd w:val="clear" w:color="auto" w:fill="auto"/>
            <w:vAlign w:val="bottom"/>
            <w:hideMark/>
          </w:tcPr>
          <w:p w:rsidR="00D850F0" w:rsidRPr="00D850F0" w:rsidRDefault="00D850F0" w:rsidP="00D850F0">
            <w:pPr>
              <w:jc w:val="right"/>
              <w:rPr>
                <w:color w:val="000000"/>
                <w:sz w:val="20"/>
                <w:szCs w:val="20"/>
              </w:rPr>
            </w:pPr>
            <w:r w:rsidRPr="00D850F0">
              <w:rPr>
                <w:color w:val="000000"/>
                <w:sz w:val="20"/>
                <w:szCs w:val="20"/>
              </w:rPr>
              <w:t>49,4</w:t>
            </w:r>
          </w:p>
        </w:tc>
      </w:tr>
    </w:tbl>
    <w:p w:rsidR="00CD6AF4" w:rsidRDefault="00CD6AF4" w:rsidP="00CD6AF4">
      <w:pPr>
        <w:pStyle w:val="-5"/>
        <w:jc w:val="both"/>
        <w:rPr>
          <w:rFonts w:ascii="Times New Roman" w:hAnsi="Times New Roman" w:cs="Times New Roman"/>
          <w:sz w:val="20"/>
          <w:szCs w:val="20"/>
        </w:rPr>
      </w:pPr>
      <w:r w:rsidRPr="0019247F">
        <w:rPr>
          <w:rFonts w:ascii="Times New Roman" w:hAnsi="Times New Roman"/>
          <w:b/>
          <w:i/>
          <w:sz w:val="20"/>
          <w:szCs w:val="20"/>
        </w:rPr>
        <w:t>*</w:t>
      </w:r>
      <w:r>
        <w:rPr>
          <w:rFonts w:ascii="TimesNewRomanPSMT" w:hAnsi="TimesNewRomanPSMT" w:cs="TimesNewRomanPSMT"/>
          <w:sz w:val="20"/>
          <w:szCs w:val="20"/>
        </w:rPr>
        <w:t xml:space="preserve">Разработано на основе: </w:t>
      </w:r>
      <w:r w:rsidRPr="001D1B89">
        <w:rPr>
          <w:rFonts w:ascii="Times New Roman" w:hAnsi="Times New Roman" w:cs="Times New Roman"/>
          <w:sz w:val="20"/>
          <w:szCs w:val="20"/>
        </w:rPr>
        <w:t>URL</w:t>
      </w:r>
      <w:r w:rsidR="00A241BB">
        <w:rPr>
          <w:rFonts w:ascii="Times New Roman" w:hAnsi="Times New Roman" w:cs="Times New Roman"/>
          <w:sz w:val="20"/>
          <w:szCs w:val="20"/>
        </w:rPr>
        <w:t xml:space="preserve">: </w:t>
      </w:r>
      <w:r w:rsidR="00A241BB" w:rsidRPr="00A241BB">
        <w:rPr>
          <w:rFonts w:ascii="Times New Roman" w:hAnsi="Times New Roman" w:cs="Times New Roman"/>
          <w:sz w:val="20"/>
          <w:szCs w:val="20"/>
        </w:rPr>
        <w:t>https://interfax-era.ru/reitingi/2017/znacheniya-effektivnosti-po-otraslyam-i-vidam-deyatelnosti</w:t>
      </w:r>
      <w:r w:rsidRPr="001D1B89">
        <w:rPr>
          <w:rFonts w:ascii="Times New Roman" w:hAnsi="Times New Roman" w:cs="Times New Roman"/>
          <w:sz w:val="20"/>
          <w:szCs w:val="20"/>
        </w:rPr>
        <w:t xml:space="preserve"> (Дата обращения: 18.04.2018) - сайт </w:t>
      </w:r>
      <w:r w:rsidR="00A241BB">
        <w:rPr>
          <w:rFonts w:ascii="Times New Roman" w:hAnsi="Times New Roman" w:cs="Times New Roman"/>
          <w:sz w:val="20"/>
          <w:szCs w:val="20"/>
        </w:rPr>
        <w:t xml:space="preserve">эколого-энергетического агентства «Интерфакс-ЭРА». </w:t>
      </w:r>
      <w:r w:rsidR="00A241BB" w:rsidRPr="00A241BB">
        <w:rPr>
          <w:rFonts w:ascii="Times New Roman" w:hAnsi="Times New Roman" w:cs="Times New Roman"/>
          <w:sz w:val="20"/>
          <w:szCs w:val="20"/>
        </w:rPr>
        <w:t xml:space="preserve">Средние значения </w:t>
      </w:r>
      <w:proofErr w:type="spellStart"/>
      <w:r w:rsidR="00A241BB" w:rsidRPr="00A241BB">
        <w:rPr>
          <w:rFonts w:ascii="Times New Roman" w:hAnsi="Times New Roman" w:cs="Times New Roman"/>
          <w:sz w:val="20"/>
          <w:szCs w:val="20"/>
        </w:rPr>
        <w:t>энерго</w:t>
      </w:r>
      <w:proofErr w:type="spellEnd"/>
      <w:r w:rsidR="00A241BB" w:rsidRPr="00A241BB">
        <w:rPr>
          <w:rFonts w:ascii="Times New Roman" w:hAnsi="Times New Roman" w:cs="Times New Roman"/>
          <w:sz w:val="20"/>
          <w:szCs w:val="20"/>
        </w:rPr>
        <w:t xml:space="preserve">-ресурсной, технологической и </w:t>
      </w:r>
      <w:proofErr w:type="spellStart"/>
      <w:r w:rsidR="00A241BB" w:rsidRPr="00A241BB">
        <w:rPr>
          <w:rFonts w:ascii="Times New Roman" w:hAnsi="Times New Roman" w:cs="Times New Roman"/>
          <w:sz w:val="20"/>
          <w:szCs w:val="20"/>
        </w:rPr>
        <w:t>экосистемной</w:t>
      </w:r>
      <w:proofErr w:type="spellEnd"/>
      <w:r w:rsidR="00A241BB" w:rsidRPr="00A241BB">
        <w:rPr>
          <w:rFonts w:ascii="Times New Roman" w:hAnsi="Times New Roman" w:cs="Times New Roman"/>
          <w:sz w:val="20"/>
          <w:szCs w:val="20"/>
        </w:rPr>
        <w:t xml:space="preserve"> эффективности и динамики эффективности российских предприятий по отраслям и видам деятельности по оценке 2017 г.</w:t>
      </w:r>
    </w:p>
    <w:p w:rsidR="00D850F0" w:rsidRDefault="00E00D87" w:rsidP="000A1EF2">
      <w:pPr>
        <w:pStyle w:val="-5"/>
        <w:jc w:val="both"/>
        <w:rPr>
          <w:rFonts w:ascii="Times New Roman" w:hAnsi="Times New Roman" w:cs="Times New Roman"/>
          <w:sz w:val="24"/>
          <w:szCs w:val="24"/>
        </w:rPr>
      </w:pPr>
      <w:r w:rsidRPr="00971F75">
        <w:rPr>
          <w:rFonts w:ascii="Times New Roman" w:hAnsi="Times New Roman" w:cs="Times New Roman"/>
          <w:sz w:val="24"/>
          <w:szCs w:val="24"/>
        </w:rPr>
        <w:tab/>
      </w:r>
      <w:r>
        <w:rPr>
          <w:rFonts w:ascii="Times New Roman" w:hAnsi="Times New Roman" w:cs="Times New Roman"/>
          <w:sz w:val="24"/>
          <w:szCs w:val="24"/>
        </w:rPr>
        <w:t xml:space="preserve">В Таблице 3.2 приведены средние </w:t>
      </w:r>
      <w:r w:rsidRPr="00E00D87">
        <w:rPr>
          <w:rFonts w:ascii="Times New Roman" w:hAnsi="Times New Roman" w:cs="Times New Roman"/>
          <w:sz w:val="24"/>
          <w:szCs w:val="24"/>
        </w:rPr>
        <w:t xml:space="preserve">значения </w:t>
      </w:r>
      <w:proofErr w:type="spellStart"/>
      <w:r w:rsidRPr="00E00D87">
        <w:rPr>
          <w:rFonts w:ascii="Times New Roman" w:hAnsi="Times New Roman" w:cs="Times New Roman"/>
          <w:sz w:val="24"/>
          <w:szCs w:val="24"/>
        </w:rPr>
        <w:t>энерго</w:t>
      </w:r>
      <w:proofErr w:type="spellEnd"/>
      <w:r w:rsidRPr="00E00D87">
        <w:rPr>
          <w:rFonts w:ascii="Times New Roman" w:hAnsi="Times New Roman" w:cs="Times New Roman"/>
          <w:sz w:val="24"/>
          <w:szCs w:val="24"/>
        </w:rPr>
        <w:t xml:space="preserve">-ресурсной, технологической и </w:t>
      </w:r>
      <w:proofErr w:type="spellStart"/>
      <w:r w:rsidRPr="00E00D87">
        <w:rPr>
          <w:rFonts w:ascii="Times New Roman" w:hAnsi="Times New Roman" w:cs="Times New Roman"/>
          <w:sz w:val="24"/>
          <w:szCs w:val="24"/>
        </w:rPr>
        <w:t>экосистемной</w:t>
      </w:r>
      <w:proofErr w:type="spellEnd"/>
      <w:r w:rsidRPr="00E00D87">
        <w:rPr>
          <w:rFonts w:ascii="Times New Roman" w:hAnsi="Times New Roman" w:cs="Times New Roman"/>
          <w:sz w:val="24"/>
          <w:szCs w:val="24"/>
        </w:rPr>
        <w:t xml:space="preserve"> эффективности и динамики эффективности российских предприятий по отраслям и видам деятельности по оценке 2017 г.</w:t>
      </w:r>
      <w:r>
        <w:rPr>
          <w:rFonts w:ascii="Times New Roman" w:hAnsi="Times New Roman" w:cs="Times New Roman"/>
          <w:sz w:val="24"/>
          <w:szCs w:val="24"/>
        </w:rPr>
        <w:t xml:space="preserve"> </w:t>
      </w:r>
      <w:r w:rsidR="00E7420D">
        <w:rPr>
          <w:rFonts w:ascii="Times New Roman" w:hAnsi="Times New Roman" w:cs="Times New Roman"/>
          <w:sz w:val="24"/>
          <w:szCs w:val="24"/>
        </w:rPr>
        <w:t xml:space="preserve">по данным эколого-энергетического агентства «Интерфакс-ЭРА». </w:t>
      </w:r>
      <w:r w:rsidR="00DA1ADF">
        <w:rPr>
          <w:rFonts w:ascii="Times New Roman" w:hAnsi="Times New Roman" w:cs="Times New Roman"/>
          <w:sz w:val="24"/>
          <w:szCs w:val="24"/>
        </w:rPr>
        <w:t xml:space="preserve">Эти данные позволяют сравнить </w:t>
      </w:r>
      <w:proofErr w:type="spellStart"/>
      <w:r w:rsidR="00DA1ADF">
        <w:rPr>
          <w:rFonts w:ascii="Times New Roman" w:hAnsi="Times New Roman" w:cs="Times New Roman"/>
          <w:sz w:val="24"/>
          <w:szCs w:val="24"/>
        </w:rPr>
        <w:t>энерго</w:t>
      </w:r>
      <w:proofErr w:type="spellEnd"/>
      <w:r w:rsidR="00DA1ADF">
        <w:rPr>
          <w:rFonts w:ascii="Times New Roman" w:hAnsi="Times New Roman" w:cs="Times New Roman"/>
          <w:sz w:val="24"/>
          <w:szCs w:val="24"/>
        </w:rPr>
        <w:t xml:space="preserve">-ресурсную, технологическую и </w:t>
      </w:r>
      <w:proofErr w:type="spellStart"/>
      <w:r w:rsidR="00DA1ADF">
        <w:rPr>
          <w:rFonts w:ascii="Times New Roman" w:hAnsi="Times New Roman" w:cs="Times New Roman"/>
          <w:sz w:val="24"/>
          <w:szCs w:val="24"/>
        </w:rPr>
        <w:t>экосистемную</w:t>
      </w:r>
      <w:proofErr w:type="spellEnd"/>
      <w:r w:rsidR="00DA1ADF">
        <w:rPr>
          <w:rFonts w:ascii="Times New Roman" w:hAnsi="Times New Roman" w:cs="Times New Roman"/>
          <w:sz w:val="24"/>
          <w:szCs w:val="24"/>
        </w:rPr>
        <w:t xml:space="preserve"> эффективность отраслей промышленности друг с другом и других отраслей, не относящихся к промышленности.</w:t>
      </w:r>
      <w:r w:rsidR="00183398">
        <w:rPr>
          <w:rFonts w:ascii="Times New Roman" w:hAnsi="Times New Roman" w:cs="Times New Roman"/>
          <w:sz w:val="24"/>
          <w:szCs w:val="24"/>
        </w:rPr>
        <w:t xml:space="preserve"> Самым высокое значение </w:t>
      </w:r>
      <w:proofErr w:type="spellStart"/>
      <w:r w:rsidR="00183398">
        <w:rPr>
          <w:rFonts w:ascii="Times New Roman" w:hAnsi="Times New Roman" w:cs="Times New Roman"/>
          <w:sz w:val="24"/>
          <w:szCs w:val="24"/>
        </w:rPr>
        <w:t>энерго</w:t>
      </w:r>
      <w:proofErr w:type="spellEnd"/>
      <w:r w:rsidR="00183398">
        <w:rPr>
          <w:rFonts w:ascii="Times New Roman" w:hAnsi="Times New Roman" w:cs="Times New Roman"/>
          <w:sz w:val="24"/>
          <w:szCs w:val="24"/>
        </w:rPr>
        <w:t xml:space="preserve">-ресурсной эффективности среди отраслей промышленности у пищевой промышленности. По данному показателю пищевая промышленность опережает даже многие непромышленные </w:t>
      </w:r>
      <w:r w:rsidR="00183398">
        <w:rPr>
          <w:rFonts w:ascii="Times New Roman" w:hAnsi="Times New Roman" w:cs="Times New Roman"/>
          <w:sz w:val="24"/>
          <w:szCs w:val="24"/>
        </w:rPr>
        <w:lastRenderedPageBreak/>
        <w:t xml:space="preserve">отрасли, уступая лишь строительству. </w:t>
      </w:r>
      <w:r w:rsidR="00A7313A">
        <w:rPr>
          <w:rFonts w:ascii="Times New Roman" w:hAnsi="Times New Roman" w:cs="Times New Roman"/>
          <w:sz w:val="24"/>
          <w:szCs w:val="24"/>
        </w:rPr>
        <w:t xml:space="preserve">Ненамного отстаёт по данному показателю машиностроение. </w:t>
      </w:r>
      <w:r w:rsidR="00183398">
        <w:rPr>
          <w:rFonts w:ascii="Times New Roman" w:hAnsi="Times New Roman" w:cs="Times New Roman"/>
          <w:sz w:val="24"/>
          <w:szCs w:val="24"/>
        </w:rPr>
        <w:t xml:space="preserve">Самые низкие значения </w:t>
      </w:r>
      <w:proofErr w:type="spellStart"/>
      <w:r w:rsidR="00A7313A">
        <w:rPr>
          <w:rFonts w:ascii="Times New Roman" w:hAnsi="Times New Roman" w:cs="Times New Roman"/>
          <w:sz w:val="24"/>
          <w:szCs w:val="24"/>
        </w:rPr>
        <w:t>энерго</w:t>
      </w:r>
      <w:proofErr w:type="spellEnd"/>
      <w:r w:rsidR="00A7313A">
        <w:rPr>
          <w:rFonts w:ascii="Times New Roman" w:hAnsi="Times New Roman" w:cs="Times New Roman"/>
          <w:sz w:val="24"/>
          <w:szCs w:val="24"/>
        </w:rPr>
        <w:t xml:space="preserve">-ресурсной эффективности среди отраслей промышленности – у угольной и нефтеперерабатывающей промышленности, что связано с высокими затратами энергии и ресурсов при работе данных отраслей. По </w:t>
      </w:r>
      <w:r w:rsidR="00864283">
        <w:rPr>
          <w:rFonts w:ascii="Times New Roman" w:hAnsi="Times New Roman" w:cs="Times New Roman"/>
          <w:sz w:val="24"/>
          <w:szCs w:val="24"/>
        </w:rPr>
        <w:t xml:space="preserve">показателю технологической эффективности самое высокое значение у энергетической промышленности – как среди промышленных, так и непромышленных отраслей. Самое низкое значение – у угольной промышленности, а среди непромышленных отраслей – у сельского хозяйства. По </w:t>
      </w:r>
      <w:proofErr w:type="spellStart"/>
      <w:r w:rsidR="00864283">
        <w:rPr>
          <w:rFonts w:ascii="Times New Roman" w:hAnsi="Times New Roman" w:cs="Times New Roman"/>
          <w:sz w:val="24"/>
          <w:szCs w:val="24"/>
        </w:rPr>
        <w:t>экосистемной</w:t>
      </w:r>
      <w:proofErr w:type="spellEnd"/>
      <w:r w:rsidR="00864283">
        <w:rPr>
          <w:rFonts w:ascii="Times New Roman" w:hAnsi="Times New Roman" w:cs="Times New Roman"/>
          <w:sz w:val="24"/>
          <w:szCs w:val="24"/>
        </w:rPr>
        <w:t xml:space="preserve"> эффективности среди промышленных и непромышленных отраслей самые низкие значения химической, нефтехимической и угольной промышленности. </w:t>
      </w:r>
      <w:r w:rsidR="008F321F">
        <w:rPr>
          <w:rFonts w:ascii="Times New Roman" w:hAnsi="Times New Roman" w:cs="Times New Roman"/>
          <w:sz w:val="24"/>
          <w:szCs w:val="24"/>
        </w:rPr>
        <w:t xml:space="preserve">Подводя итог, можно сказать, что показатели </w:t>
      </w:r>
      <w:proofErr w:type="spellStart"/>
      <w:r w:rsidR="008F321F">
        <w:rPr>
          <w:rFonts w:ascii="Times New Roman" w:hAnsi="Times New Roman" w:cs="Times New Roman"/>
          <w:sz w:val="24"/>
          <w:szCs w:val="24"/>
        </w:rPr>
        <w:t>энерго</w:t>
      </w:r>
      <w:proofErr w:type="spellEnd"/>
      <w:r w:rsidR="008F321F">
        <w:rPr>
          <w:rFonts w:ascii="Times New Roman" w:hAnsi="Times New Roman" w:cs="Times New Roman"/>
          <w:sz w:val="24"/>
          <w:szCs w:val="24"/>
        </w:rPr>
        <w:t xml:space="preserve">-ресурсной и </w:t>
      </w:r>
      <w:proofErr w:type="spellStart"/>
      <w:r w:rsidR="008F321F">
        <w:rPr>
          <w:rFonts w:ascii="Times New Roman" w:hAnsi="Times New Roman" w:cs="Times New Roman"/>
          <w:sz w:val="24"/>
          <w:szCs w:val="24"/>
        </w:rPr>
        <w:t>экосистемной</w:t>
      </w:r>
      <w:proofErr w:type="spellEnd"/>
      <w:r w:rsidR="008F321F">
        <w:rPr>
          <w:rFonts w:ascii="Times New Roman" w:hAnsi="Times New Roman" w:cs="Times New Roman"/>
          <w:sz w:val="24"/>
          <w:szCs w:val="24"/>
        </w:rPr>
        <w:t xml:space="preserve"> эффективности в отдельных отраслях промышленности недостаточно высоки, что следует учитывать при разработке программ организационного развития предприятий данных отраслей.</w:t>
      </w:r>
    </w:p>
    <w:p w:rsidR="001B23DF" w:rsidRPr="0019247F" w:rsidRDefault="001B23DF" w:rsidP="001B23DF">
      <w:pPr>
        <w:pStyle w:val="13"/>
        <w:ind w:firstLine="0"/>
        <w:jc w:val="right"/>
        <w:rPr>
          <w:i/>
          <w:snapToGrid/>
          <w:color w:val="000000" w:themeColor="text1"/>
          <w:sz w:val="24"/>
          <w:szCs w:val="24"/>
          <w:lang w:eastAsia="en-US"/>
        </w:rPr>
      </w:pPr>
      <w:r w:rsidRPr="0019247F">
        <w:rPr>
          <w:i/>
          <w:snapToGrid/>
          <w:color w:val="000000" w:themeColor="text1"/>
          <w:sz w:val="24"/>
          <w:szCs w:val="24"/>
          <w:lang w:eastAsia="en-US"/>
        </w:rPr>
        <w:t xml:space="preserve">Таблица </w:t>
      </w:r>
      <w:r>
        <w:rPr>
          <w:i/>
          <w:snapToGrid/>
          <w:color w:val="000000" w:themeColor="text1"/>
          <w:sz w:val="24"/>
          <w:szCs w:val="24"/>
          <w:lang w:eastAsia="en-US"/>
        </w:rPr>
        <w:t>3</w:t>
      </w:r>
      <w:r w:rsidRPr="0019247F">
        <w:rPr>
          <w:i/>
          <w:snapToGrid/>
          <w:color w:val="000000" w:themeColor="text1"/>
          <w:sz w:val="24"/>
          <w:szCs w:val="24"/>
          <w:lang w:eastAsia="en-US"/>
        </w:rPr>
        <w:t>.</w:t>
      </w:r>
      <w:r>
        <w:rPr>
          <w:i/>
          <w:snapToGrid/>
          <w:color w:val="000000" w:themeColor="text1"/>
          <w:sz w:val="24"/>
          <w:szCs w:val="24"/>
          <w:lang w:eastAsia="en-US"/>
        </w:rPr>
        <w:t>3</w:t>
      </w:r>
    </w:p>
    <w:p w:rsidR="001B23DF" w:rsidRDefault="001B23DF" w:rsidP="001B23DF">
      <w:pPr>
        <w:pStyle w:val="-5"/>
        <w:rPr>
          <w:rFonts w:ascii="Times New Roman" w:hAnsi="Times New Roman" w:cs="Times New Roman"/>
          <w:sz w:val="24"/>
          <w:szCs w:val="24"/>
        </w:rPr>
      </w:pPr>
      <w:r w:rsidRPr="00015852">
        <w:rPr>
          <w:rFonts w:ascii="Times New Roman" w:hAnsi="Times New Roman" w:cs="Times New Roman"/>
          <w:b/>
          <w:color w:val="000000" w:themeColor="text1"/>
          <w:sz w:val="24"/>
          <w:szCs w:val="24"/>
          <w:lang w:eastAsia="en-US"/>
        </w:rPr>
        <w:t xml:space="preserve">Средние значения </w:t>
      </w:r>
      <w:proofErr w:type="spellStart"/>
      <w:r w:rsidRPr="00015852">
        <w:rPr>
          <w:rFonts w:ascii="Times New Roman" w:hAnsi="Times New Roman" w:cs="Times New Roman"/>
          <w:b/>
          <w:color w:val="000000" w:themeColor="text1"/>
          <w:sz w:val="24"/>
          <w:szCs w:val="24"/>
          <w:lang w:eastAsia="en-US"/>
        </w:rPr>
        <w:t>энерго</w:t>
      </w:r>
      <w:proofErr w:type="spellEnd"/>
      <w:r w:rsidRPr="00015852">
        <w:rPr>
          <w:rFonts w:ascii="Times New Roman" w:hAnsi="Times New Roman" w:cs="Times New Roman"/>
          <w:b/>
          <w:color w:val="000000" w:themeColor="text1"/>
          <w:sz w:val="24"/>
          <w:szCs w:val="24"/>
          <w:lang w:eastAsia="en-US"/>
        </w:rPr>
        <w:t xml:space="preserve">-ресурсной, технологической и </w:t>
      </w:r>
      <w:proofErr w:type="spellStart"/>
      <w:r w:rsidRPr="00015852">
        <w:rPr>
          <w:rFonts w:ascii="Times New Roman" w:hAnsi="Times New Roman" w:cs="Times New Roman"/>
          <w:b/>
          <w:color w:val="000000" w:themeColor="text1"/>
          <w:sz w:val="24"/>
          <w:szCs w:val="24"/>
          <w:lang w:eastAsia="en-US"/>
        </w:rPr>
        <w:t>экосистемной</w:t>
      </w:r>
      <w:proofErr w:type="spellEnd"/>
      <w:r w:rsidRPr="00015852">
        <w:rPr>
          <w:rFonts w:ascii="Times New Roman" w:hAnsi="Times New Roman" w:cs="Times New Roman"/>
          <w:b/>
          <w:color w:val="000000" w:themeColor="text1"/>
          <w:sz w:val="24"/>
          <w:szCs w:val="24"/>
          <w:lang w:eastAsia="en-US"/>
        </w:rPr>
        <w:t xml:space="preserve"> эффективности и динамики эффективности </w:t>
      </w:r>
      <w:r>
        <w:rPr>
          <w:rFonts w:ascii="Times New Roman" w:hAnsi="Times New Roman" w:cs="Times New Roman"/>
          <w:b/>
          <w:color w:val="000000" w:themeColor="text1"/>
          <w:sz w:val="24"/>
          <w:szCs w:val="24"/>
          <w:lang w:eastAsia="en-US"/>
        </w:rPr>
        <w:t xml:space="preserve">российских предприятий машиностроения </w:t>
      </w:r>
      <w:r w:rsidRPr="00015852">
        <w:rPr>
          <w:rFonts w:ascii="Times New Roman" w:hAnsi="Times New Roman" w:cs="Times New Roman"/>
          <w:b/>
          <w:color w:val="000000" w:themeColor="text1"/>
          <w:sz w:val="24"/>
          <w:szCs w:val="24"/>
          <w:lang w:eastAsia="en-US"/>
        </w:rPr>
        <w:t xml:space="preserve">по </w:t>
      </w:r>
      <w:r>
        <w:rPr>
          <w:rFonts w:ascii="Times New Roman" w:hAnsi="Times New Roman" w:cs="Times New Roman"/>
          <w:b/>
          <w:color w:val="000000" w:themeColor="text1"/>
          <w:sz w:val="24"/>
          <w:szCs w:val="24"/>
          <w:lang w:eastAsia="en-US"/>
        </w:rPr>
        <w:t>видам деятельности</w:t>
      </w:r>
      <w:r w:rsidRPr="00015852">
        <w:rPr>
          <w:rFonts w:ascii="Times New Roman" w:hAnsi="Times New Roman" w:cs="Times New Roman"/>
          <w:b/>
          <w:color w:val="000000" w:themeColor="text1"/>
          <w:sz w:val="24"/>
          <w:szCs w:val="24"/>
          <w:lang w:eastAsia="en-US"/>
        </w:rPr>
        <w:t xml:space="preserve"> по оценке 2017 г.</w:t>
      </w:r>
      <w:r>
        <w:rPr>
          <w:rFonts w:ascii="Times New Roman" w:hAnsi="Times New Roman" w:cs="Times New Roman"/>
          <w:b/>
          <w:color w:val="000000" w:themeColor="text1"/>
          <w:sz w:val="24"/>
          <w:szCs w:val="24"/>
          <w:lang w:eastAsia="en-US"/>
        </w:rPr>
        <w:t>*</w:t>
      </w:r>
    </w:p>
    <w:tbl>
      <w:tblPr>
        <w:tblW w:w="9651" w:type="dxa"/>
        <w:tblInd w:w="96" w:type="dxa"/>
        <w:tblLayout w:type="fixed"/>
        <w:tblLook w:val="04A0" w:firstRow="1" w:lastRow="0" w:firstColumn="1" w:lastColumn="0" w:noHBand="0" w:noVBand="1"/>
      </w:tblPr>
      <w:tblGrid>
        <w:gridCol w:w="2080"/>
        <w:gridCol w:w="1511"/>
        <w:gridCol w:w="1690"/>
        <w:gridCol w:w="1511"/>
        <w:gridCol w:w="1527"/>
        <w:gridCol w:w="1332"/>
      </w:tblGrid>
      <w:tr w:rsidR="001B23DF" w:rsidRPr="001B23DF" w:rsidTr="001B23DF">
        <w:trPr>
          <w:trHeight w:val="1200"/>
        </w:trPr>
        <w:tc>
          <w:tcPr>
            <w:tcW w:w="2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23DF" w:rsidRPr="001B23DF" w:rsidRDefault="001B23DF" w:rsidP="001B23DF">
            <w:pPr>
              <w:rPr>
                <w:color w:val="000000"/>
                <w:sz w:val="20"/>
                <w:szCs w:val="20"/>
              </w:rPr>
            </w:pPr>
            <w:r w:rsidRPr="001B23DF">
              <w:rPr>
                <w:color w:val="000000"/>
                <w:sz w:val="20"/>
                <w:szCs w:val="20"/>
              </w:rPr>
              <w:t>Отрасль машиностроения</w:t>
            </w:r>
          </w:p>
        </w:tc>
        <w:tc>
          <w:tcPr>
            <w:tcW w:w="1511" w:type="dxa"/>
            <w:tcBorders>
              <w:top w:val="single" w:sz="4" w:space="0" w:color="auto"/>
              <w:left w:val="nil"/>
              <w:bottom w:val="single" w:sz="4" w:space="0" w:color="auto"/>
              <w:right w:val="single" w:sz="4" w:space="0" w:color="auto"/>
            </w:tcBorders>
            <w:shd w:val="clear" w:color="auto" w:fill="auto"/>
            <w:vAlign w:val="bottom"/>
            <w:hideMark/>
          </w:tcPr>
          <w:p w:rsidR="001B23DF" w:rsidRPr="001B23DF" w:rsidRDefault="001B23DF" w:rsidP="001B23DF">
            <w:pPr>
              <w:rPr>
                <w:color w:val="000000"/>
                <w:sz w:val="20"/>
                <w:szCs w:val="20"/>
              </w:rPr>
            </w:pPr>
            <w:proofErr w:type="spellStart"/>
            <w:r w:rsidRPr="001B23DF">
              <w:rPr>
                <w:color w:val="000000"/>
                <w:sz w:val="20"/>
                <w:szCs w:val="20"/>
              </w:rPr>
              <w:t>Энерго</w:t>
            </w:r>
            <w:proofErr w:type="spellEnd"/>
            <w:r w:rsidRPr="001B23DF">
              <w:rPr>
                <w:color w:val="000000"/>
                <w:sz w:val="20"/>
                <w:szCs w:val="20"/>
              </w:rPr>
              <w:t>-ресурсная эффективность</w:t>
            </w:r>
          </w:p>
        </w:tc>
        <w:tc>
          <w:tcPr>
            <w:tcW w:w="1690" w:type="dxa"/>
            <w:tcBorders>
              <w:top w:val="single" w:sz="4" w:space="0" w:color="auto"/>
              <w:left w:val="nil"/>
              <w:bottom w:val="single" w:sz="4" w:space="0" w:color="auto"/>
              <w:right w:val="single" w:sz="4" w:space="0" w:color="auto"/>
            </w:tcBorders>
            <w:shd w:val="clear" w:color="auto" w:fill="auto"/>
            <w:vAlign w:val="bottom"/>
            <w:hideMark/>
          </w:tcPr>
          <w:p w:rsidR="001B23DF" w:rsidRPr="001B23DF" w:rsidRDefault="001B23DF" w:rsidP="001B23DF">
            <w:pPr>
              <w:rPr>
                <w:color w:val="000000"/>
                <w:sz w:val="20"/>
                <w:szCs w:val="20"/>
              </w:rPr>
            </w:pPr>
            <w:r w:rsidRPr="001B23DF">
              <w:rPr>
                <w:color w:val="000000"/>
                <w:sz w:val="20"/>
                <w:szCs w:val="20"/>
              </w:rPr>
              <w:t>Технологическая эффективность</w:t>
            </w:r>
          </w:p>
        </w:tc>
        <w:tc>
          <w:tcPr>
            <w:tcW w:w="1511" w:type="dxa"/>
            <w:tcBorders>
              <w:top w:val="single" w:sz="4" w:space="0" w:color="auto"/>
              <w:left w:val="nil"/>
              <w:bottom w:val="single" w:sz="4" w:space="0" w:color="auto"/>
              <w:right w:val="single" w:sz="4" w:space="0" w:color="auto"/>
            </w:tcBorders>
            <w:shd w:val="clear" w:color="auto" w:fill="auto"/>
            <w:vAlign w:val="bottom"/>
            <w:hideMark/>
          </w:tcPr>
          <w:p w:rsidR="001B23DF" w:rsidRPr="001B23DF" w:rsidRDefault="001B23DF" w:rsidP="001B23DF">
            <w:pPr>
              <w:rPr>
                <w:color w:val="000000"/>
                <w:sz w:val="20"/>
                <w:szCs w:val="20"/>
              </w:rPr>
            </w:pPr>
            <w:proofErr w:type="spellStart"/>
            <w:r w:rsidRPr="001B23DF">
              <w:rPr>
                <w:color w:val="000000"/>
                <w:sz w:val="20"/>
                <w:szCs w:val="20"/>
              </w:rPr>
              <w:t>Экосистемная</w:t>
            </w:r>
            <w:proofErr w:type="spellEnd"/>
            <w:r w:rsidRPr="001B23DF">
              <w:rPr>
                <w:color w:val="000000"/>
                <w:sz w:val="20"/>
                <w:szCs w:val="20"/>
              </w:rPr>
              <w:t xml:space="preserve"> эффективность</w:t>
            </w:r>
          </w:p>
        </w:tc>
        <w:tc>
          <w:tcPr>
            <w:tcW w:w="1527" w:type="dxa"/>
            <w:tcBorders>
              <w:top w:val="single" w:sz="4" w:space="0" w:color="auto"/>
              <w:left w:val="nil"/>
              <w:bottom w:val="single" w:sz="4" w:space="0" w:color="auto"/>
              <w:right w:val="single" w:sz="4" w:space="0" w:color="auto"/>
            </w:tcBorders>
            <w:shd w:val="clear" w:color="auto" w:fill="auto"/>
            <w:vAlign w:val="bottom"/>
            <w:hideMark/>
          </w:tcPr>
          <w:p w:rsidR="001B23DF" w:rsidRPr="001B23DF" w:rsidRDefault="001B23DF" w:rsidP="001B23DF">
            <w:pPr>
              <w:rPr>
                <w:color w:val="000000"/>
                <w:sz w:val="20"/>
                <w:szCs w:val="20"/>
              </w:rPr>
            </w:pPr>
            <w:r w:rsidRPr="001B23DF">
              <w:rPr>
                <w:color w:val="000000"/>
                <w:sz w:val="20"/>
                <w:szCs w:val="20"/>
              </w:rPr>
              <w:t>Динамика эффективности</w:t>
            </w:r>
          </w:p>
        </w:tc>
        <w:tc>
          <w:tcPr>
            <w:tcW w:w="1332" w:type="dxa"/>
            <w:tcBorders>
              <w:top w:val="single" w:sz="4" w:space="0" w:color="auto"/>
              <w:left w:val="nil"/>
              <w:bottom w:val="single" w:sz="4" w:space="0" w:color="auto"/>
              <w:right w:val="single" w:sz="4" w:space="0" w:color="auto"/>
            </w:tcBorders>
            <w:shd w:val="clear" w:color="auto" w:fill="auto"/>
            <w:vAlign w:val="bottom"/>
            <w:hideMark/>
          </w:tcPr>
          <w:p w:rsidR="001B23DF" w:rsidRPr="001B23DF" w:rsidRDefault="001B23DF" w:rsidP="001B23DF">
            <w:pPr>
              <w:rPr>
                <w:color w:val="000000"/>
                <w:sz w:val="20"/>
                <w:szCs w:val="20"/>
              </w:rPr>
            </w:pPr>
            <w:r w:rsidRPr="001B23DF">
              <w:rPr>
                <w:color w:val="000000"/>
                <w:sz w:val="20"/>
                <w:szCs w:val="20"/>
              </w:rPr>
              <w:t>Прозрачность</w:t>
            </w:r>
          </w:p>
        </w:tc>
      </w:tr>
      <w:tr w:rsidR="001B23DF" w:rsidRPr="001B23DF" w:rsidTr="001B23DF">
        <w:trPr>
          <w:trHeight w:val="288"/>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B23DF" w:rsidRPr="001B23DF" w:rsidRDefault="001B23DF" w:rsidP="001B23DF">
            <w:pPr>
              <w:rPr>
                <w:color w:val="000000"/>
                <w:sz w:val="20"/>
                <w:szCs w:val="20"/>
              </w:rPr>
            </w:pPr>
            <w:proofErr w:type="spellStart"/>
            <w:r w:rsidRPr="001B23DF">
              <w:rPr>
                <w:color w:val="000000"/>
                <w:sz w:val="20"/>
                <w:szCs w:val="20"/>
              </w:rPr>
              <w:t>Приборостоение</w:t>
            </w:r>
            <w:proofErr w:type="spellEnd"/>
          </w:p>
        </w:tc>
        <w:tc>
          <w:tcPr>
            <w:tcW w:w="1511"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548,5</w:t>
            </w:r>
          </w:p>
        </w:tc>
        <w:tc>
          <w:tcPr>
            <w:tcW w:w="1690"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113,5</w:t>
            </w:r>
          </w:p>
        </w:tc>
        <w:tc>
          <w:tcPr>
            <w:tcW w:w="1511"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122,3</w:t>
            </w:r>
          </w:p>
        </w:tc>
        <w:tc>
          <w:tcPr>
            <w:tcW w:w="1527"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+1.25</w:t>
            </w:r>
          </w:p>
        </w:tc>
        <w:tc>
          <w:tcPr>
            <w:tcW w:w="1332"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56,2</w:t>
            </w:r>
          </w:p>
        </w:tc>
      </w:tr>
      <w:tr w:rsidR="001B23DF" w:rsidRPr="001B23DF" w:rsidTr="001B23DF">
        <w:trPr>
          <w:trHeight w:val="288"/>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B23DF" w:rsidRPr="001B23DF" w:rsidRDefault="001B23DF" w:rsidP="001B23DF">
            <w:pPr>
              <w:rPr>
                <w:color w:val="000000"/>
                <w:sz w:val="20"/>
                <w:szCs w:val="20"/>
              </w:rPr>
            </w:pPr>
            <w:proofErr w:type="gramStart"/>
            <w:r w:rsidRPr="001B23DF">
              <w:rPr>
                <w:color w:val="000000"/>
                <w:sz w:val="20"/>
                <w:szCs w:val="20"/>
              </w:rPr>
              <w:t>Авиа-ракетостроение</w:t>
            </w:r>
            <w:proofErr w:type="gramEnd"/>
          </w:p>
        </w:tc>
        <w:tc>
          <w:tcPr>
            <w:tcW w:w="1511"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442,6</w:t>
            </w:r>
          </w:p>
        </w:tc>
        <w:tc>
          <w:tcPr>
            <w:tcW w:w="1690"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123,1</w:t>
            </w:r>
          </w:p>
        </w:tc>
        <w:tc>
          <w:tcPr>
            <w:tcW w:w="1511"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79,3</w:t>
            </w:r>
          </w:p>
        </w:tc>
        <w:tc>
          <w:tcPr>
            <w:tcW w:w="1527"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+1.24</w:t>
            </w:r>
          </w:p>
        </w:tc>
        <w:tc>
          <w:tcPr>
            <w:tcW w:w="1332"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52,4</w:t>
            </w:r>
          </w:p>
        </w:tc>
      </w:tr>
      <w:tr w:rsidR="001B23DF" w:rsidRPr="001B23DF" w:rsidTr="001B23DF">
        <w:trPr>
          <w:trHeight w:val="288"/>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B23DF" w:rsidRPr="001B23DF" w:rsidRDefault="001B23DF" w:rsidP="001B23DF">
            <w:pPr>
              <w:rPr>
                <w:color w:val="000000"/>
                <w:sz w:val="20"/>
                <w:szCs w:val="20"/>
              </w:rPr>
            </w:pPr>
            <w:r w:rsidRPr="001B23DF">
              <w:rPr>
                <w:color w:val="000000"/>
                <w:sz w:val="20"/>
                <w:szCs w:val="20"/>
              </w:rPr>
              <w:t>Автомобилестроение</w:t>
            </w:r>
          </w:p>
        </w:tc>
        <w:tc>
          <w:tcPr>
            <w:tcW w:w="1511"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540,2</w:t>
            </w:r>
          </w:p>
        </w:tc>
        <w:tc>
          <w:tcPr>
            <w:tcW w:w="1690"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104,6</w:t>
            </w:r>
          </w:p>
        </w:tc>
        <w:tc>
          <w:tcPr>
            <w:tcW w:w="1511"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131</w:t>
            </w:r>
          </w:p>
        </w:tc>
        <w:tc>
          <w:tcPr>
            <w:tcW w:w="1527"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+1.12</w:t>
            </w:r>
          </w:p>
        </w:tc>
        <w:tc>
          <w:tcPr>
            <w:tcW w:w="1332"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50,1</w:t>
            </w:r>
          </w:p>
        </w:tc>
      </w:tr>
      <w:tr w:rsidR="001B23DF" w:rsidRPr="001B23DF" w:rsidTr="001B23DF">
        <w:trPr>
          <w:trHeight w:val="54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B23DF" w:rsidRPr="001B23DF" w:rsidRDefault="001B23DF" w:rsidP="001B23DF">
            <w:pPr>
              <w:rPr>
                <w:color w:val="000000"/>
                <w:sz w:val="20"/>
                <w:szCs w:val="20"/>
              </w:rPr>
            </w:pPr>
            <w:r w:rsidRPr="001B23DF">
              <w:rPr>
                <w:color w:val="000000"/>
                <w:sz w:val="20"/>
                <w:szCs w:val="20"/>
              </w:rPr>
              <w:t>Тракторостроение, сельхозтехника</w:t>
            </w:r>
          </w:p>
        </w:tc>
        <w:tc>
          <w:tcPr>
            <w:tcW w:w="1511"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165,2</w:t>
            </w:r>
          </w:p>
        </w:tc>
        <w:tc>
          <w:tcPr>
            <w:tcW w:w="1690"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96,7</w:t>
            </w:r>
          </w:p>
        </w:tc>
        <w:tc>
          <w:tcPr>
            <w:tcW w:w="1511"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85,9</w:t>
            </w:r>
          </w:p>
        </w:tc>
        <w:tc>
          <w:tcPr>
            <w:tcW w:w="1527"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-0,88</w:t>
            </w:r>
          </w:p>
        </w:tc>
        <w:tc>
          <w:tcPr>
            <w:tcW w:w="1332"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51,5</w:t>
            </w:r>
          </w:p>
        </w:tc>
      </w:tr>
      <w:tr w:rsidR="001B23DF" w:rsidRPr="001B23DF" w:rsidTr="001B23DF">
        <w:trPr>
          <w:trHeight w:val="288"/>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B23DF" w:rsidRPr="001B23DF" w:rsidRDefault="001B23DF" w:rsidP="001B23DF">
            <w:pPr>
              <w:rPr>
                <w:color w:val="000000"/>
                <w:sz w:val="20"/>
                <w:szCs w:val="20"/>
              </w:rPr>
            </w:pPr>
            <w:r w:rsidRPr="001B23DF">
              <w:rPr>
                <w:color w:val="000000"/>
                <w:sz w:val="20"/>
                <w:szCs w:val="20"/>
              </w:rPr>
              <w:t>Судостроение, судоремонт</w:t>
            </w:r>
          </w:p>
        </w:tc>
        <w:tc>
          <w:tcPr>
            <w:tcW w:w="1511"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451,4</w:t>
            </w:r>
          </w:p>
        </w:tc>
        <w:tc>
          <w:tcPr>
            <w:tcW w:w="1690"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99,2</w:t>
            </w:r>
          </w:p>
        </w:tc>
        <w:tc>
          <w:tcPr>
            <w:tcW w:w="1511"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86,7</w:t>
            </w:r>
          </w:p>
        </w:tc>
        <w:tc>
          <w:tcPr>
            <w:tcW w:w="1527"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+1.05</w:t>
            </w:r>
          </w:p>
        </w:tc>
        <w:tc>
          <w:tcPr>
            <w:tcW w:w="1332"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49,7</w:t>
            </w:r>
          </w:p>
        </w:tc>
      </w:tr>
      <w:tr w:rsidR="001B23DF" w:rsidRPr="001B23DF" w:rsidTr="001B23DF">
        <w:trPr>
          <w:trHeight w:val="6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B23DF" w:rsidRPr="001B23DF" w:rsidRDefault="001B23DF" w:rsidP="001B23DF">
            <w:pPr>
              <w:rPr>
                <w:color w:val="000000"/>
                <w:sz w:val="20"/>
                <w:szCs w:val="20"/>
              </w:rPr>
            </w:pPr>
            <w:r w:rsidRPr="001B23DF">
              <w:rPr>
                <w:color w:val="000000"/>
                <w:sz w:val="20"/>
                <w:szCs w:val="20"/>
              </w:rPr>
              <w:t>Станкостроение, спецоборудование</w:t>
            </w:r>
          </w:p>
        </w:tc>
        <w:tc>
          <w:tcPr>
            <w:tcW w:w="1511"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330,1</w:t>
            </w:r>
          </w:p>
        </w:tc>
        <w:tc>
          <w:tcPr>
            <w:tcW w:w="1690"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140,9</w:t>
            </w:r>
          </w:p>
        </w:tc>
        <w:tc>
          <w:tcPr>
            <w:tcW w:w="1511"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96,6</w:t>
            </w:r>
          </w:p>
        </w:tc>
        <w:tc>
          <w:tcPr>
            <w:tcW w:w="1527"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+0.43</w:t>
            </w:r>
          </w:p>
        </w:tc>
        <w:tc>
          <w:tcPr>
            <w:tcW w:w="1332"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51,5</w:t>
            </w:r>
          </w:p>
        </w:tc>
      </w:tr>
      <w:tr w:rsidR="001B23DF" w:rsidRPr="001B23DF" w:rsidTr="001B23DF">
        <w:trPr>
          <w:trHeight w:val="288"/>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B23DF" w:rsidRPr="001B23DF" w:rsidRDefault="001B23DF" w:rsidP="001B23DF">
            <w:pPr>
              <w:rPr>
                <w:color w:val="000000"/>
                <w:sz w:val="20"/>
                <w:szCs w:val="20"/>
              </w:rPr>
            </w:pPr>
            <w:r w:rsidRPr="001B23DF">
              <w:rPr>
                <w:color w:val="000000"/>
                <w:sz w:val="20"/>
                <w:szCs w:val="20"/>
              </w:rPr>
              <w:t>Тяжелое оборудование</w:t>
            </w:r>
          </w:p>
        </w:tc>
        <w:tc>
          <w:tcPr>
            <w:tcW w:w="1511"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221,6</w:t>
            </w:r>
          </w:p>
        </w:tc>
        <w:tc>
          <w:tcPr>
            <w:tcW w:w="1690"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137</w:t>
            </w:r>
          </w:p>
        </w:tc>
        <w:tc>
          <w:tcPr>
            <w:tcW w:w="1511"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83,8</w:t>
            </w:r>
          </w:p>
        </w:tc>
        <w:tc>
          <w:tcPr>
            <w:tcW w:w="1527"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+0.41</w:t>
            </w:r>
          </w:p>
        </w:tc>
        <w:tc>
          <w:tcPr>
            <w:tcW w:w="1332"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47,1</w:t>
            </w:r>
          </w:p>
        </w:tc>
      </w:tr>
      <w:tr w:rsidR="001B23DF" w:rsidRPr="001B23DF" w:rsidTr="001B23DF">
        <w:trPr>
          <w:trHeight w:val="288"/>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B23DF" w:rsidRPr="001B23DF" w:rsidRDefault="001B23DF" w:rsidP="001B23DF">
            <w:pPr>
              <w:rPr>
                <w:color w:val="000000"/>
                <w:sz w:val="20"/>
                <w:szCs w:val="20"/>
              </w:rPr>
            </w:pPr>
            <w:r w:rsidRPr="001B23DF">
              <w:rPr>
                <w:color w:val="000000"/>
                <w:sz w:val="20"/>
                <w:szCs w:val="20"/>
              </w:rPr>
              <w:t>Железнодорожная техника</w:t>
            </w:r>
          </w:p>
        </w:tc>
        <w:tc>
          <w:tcPr>
            <w:tcW w:w="1511"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402,3</w:t>
            </w:r>
          </w:p>
        </w:tc>
        <w:tc>
          <w:tcPr>
            <w:tcW w:w="1690"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107,7</w:t>
            </w:r>
          </w:p>
        </w:tc>
        <w:tc>
          <w:tcPr>
            <w:tcW w:w="1511"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98,5</w:t>
            </w:r>
          </w:p>
        </w:tc>
        <w:tc>
          <w:tcPr>
            <w:tcW w:w="1527"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+0.57</w:t>
            </w:r>
          </w:p>
        </w:tc>
        <w:tc>
          <w:tcPr>
            <w:tcW w:w="1332"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42,1</w:t>
            </w:r>
          </w:p>
        </w:tc>
      </w:tr>
      <w:tr w:rsidR="001B23DF" w:rsidRPr="001B23DF" w:rsidTr="001B23DF">
        <w:trPr>
          <w:trHeight w:val="288"/>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B23DF" w:rsidRPr="001B23DF" w:rsidRDefault="001B23DF" w:rsidP="001B23DF">
            <w:pPr>
              <w:rPr>
                <w:color w:val="000000"/>
                <w:sz w:val="20"/>
                <w:szCs w:val="20"/>
              </w:rPr>
            </w:pPr>
            <w:r w:rsidRPr="001B23DF">
              <w:rPr>
                <w:color w:val="000000"/>
                <w:sz w:val="20"/>
                <w:szCs w:val="20"/>
              </w:rPr>
              <w:t>Средние значения</w:t>
            </w:r>
            <w:r>
              <w:rPr>
                <w:color w:val="000000"/>
                <w:sz w:val="20"/>
                <w:szCs w:val="20"/>
              </w:rPr>
              <w:t xml:space="preserve"> по машиностроению в целом</w:t>
            </w:r>
          </w:p>
        </w:tc>
        <w:tc>
          <w:tcPr>
            <w:tcW w:w="1511"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435,1</w:t>
            </w:r>
          </w:p>
        </w:tc>
        <w:tc>
          <w:tcPr>
            <w:tcW w:w="1690"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117,9</w:t>
            </w:r>
          </w:p>
        </w:tc>
        <w:tc>
          <w:tcPr>
            <w:tcW w:w="1511"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104,5</w:t>
            </w:r>
          </w:p>
        </w:tc>
        <w:tc>
          <w:tcPr>
            <w:tcW w:w="1527"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+0.85</w:t>
            </w:r>
          </w:p>
        </w:tc>
        <w:tc>
          <w:tcPr>
            <w:tcW w:w="1332" w:type="dxa"/>
            <w:tcBorders>
              <w:top w:val="nil"/>
              <w:left w:val="nil"/>
              <w:bottom w:val="single" w:sz="4" w:space="0" w:color="auto"/>
              <w:right w:val="single" w:sz="4" w:space="0" w:color="auto"/>
            </w:tcBorders>
            <w:shd w:val="clear" w:color="auto" w:fill="auto"/>
            <w:vAlign w:val="bottom"/>
            <w:hideMark/>
          </w:tcPr>
          <w:p w:rsidR="001B23DF" w:rsidRPr="001B23DF" w:rsidRDefault="001B23DF" w:rsidP="001B23DF">
            <w:pPr>
              <w:jc w:val="right"/>
              <w:rPr>
                <w:color w:val="000000"/>
                <w:sz w:val="20"/>
                <w:szCs w:val="20"/>
              </w:rPr>
            </w:pPr>
            <w:r w:rsidRPr="001B23DF">
              <w:rPr>
                <w:color w:val="000000"/>
                <w:sz w:val="20"/>
                <w:szCs w:val="20"/>
              </w:rPr>
              <w:t>51,9</w:t>
            </w:r>
          </w:p>
        </w:tc>
      </w:tr>
    </w:tbl>
    <w:p w:rsidR="009D0A19" w:rsidRDefault="009D0A19" w:rsidP="009D0A19">
      <w:pPr>
        <w:pStyle w:val="-5"/>
        <w:jc w:val="both"/>
        <w:rPr>
          <w:rFonts w:ascii="Times New Roman" w:hAnsi="Times New Roman" w:cs="Times New Roman"/>
          <w:sz w:val="20"/>
          <w:szCs w:val="20"/>
        </w:rPr>
      </w:pPr>
      <w:r w:rsidRPr="0019247F">
        <w:rPr>
          <w:rFonts w:ascii="Times New Roman" w:hAnsi="Times New Roman"/>
          <w:b/>
          <w:i/>
          <w:sz w:val="20"/>
          <w:szCs w:val="20"/>
        </w:rPr>
        <w:t>*</w:t>
      </w:r>
      <w:r>
        <w:rPr>
          <w:rFonts w:ascii="TimesNewRomanPSMT" w:hAnsi="TimesNewRomanPSMT" w:cs="TimesNewRomanPSMT"/>
          <w:sz w:val="20"/>
          <w:szCs w:val="20"/>
        </w:rPr>
        <w:t xml:space="preserve">Разработано на основе: </w:t>
      </w:r>
      <w:r w:rsidRPr="001D1B89">
        <w:rPr>
          <w:rFonts w:ascii="Times New Roman" w:hAnsi="Times New Roman" w:cs="Times New Roman"/>
          <w:sz w:val="20"/>
          <w:szCs w:val="20"/>
        </w:rPr>
        <w:t>URL</w:t>
      </w:r>
      <w:r>
        <w:rPr>
          <w:rFonts w:ascii="Times New Roman" w:hAnsi="Times New Roman" w:cs="Times New Roman"/>
          <w:sz w:val="20"/>
          <w:szCs w:val="20"/>
        </w:rPr>
        <w:t xml:space="preserve">: </w:t>
      </w:r>
      <w:r w:rsidRPr="00A241BB">
        <w:rPr>
          <w:rFonts w:ascii="Times New Roman" w:hAnsi="Times New Roman" w:cs="Times New Roman"/>
          <w:sz w:val="20"/>
          <w:szCs w:val="20"/>
        </w:rPr>
        <w:t>https://interfax-era.ru/reitingi/2017/znacheniya-effektivnosti-po-otraslyam-i-vidam-deyatelnosti</w:t>
      </w:r>
      <w:r w:rsidRPr="001D1B89">
        <w:rPr>
          <w:rFonts w:ascii="Times New Roman" w:hAnsi="Times New Roman" w:cs="Times New Roman"/>
          <w:sz w:val="20"/>
          <w:szCs w:val="20"/>
        </w:rPr>
        <w:t xml:space="preserve"> (Дата обращения: 18.04.2018) - сайт </w:t>
      </w:r>
      <w:r>
        <w:rPr>
          <w:rFonts w:ascii="Times New Roman" w:hAnsi="Times New Roman" w:cs="Times New Roman"/>
          <w:sz w:val="20"/>
          <w:szCs w:val="20"/>
        </w:rPr>
        <w:t xml:space="preserve">эколого-энергетического агентства «Интерфакс-ЭРА». </w:t>
      </w:r>
      <w:r w:rsidRPr="00A241BB">
        <w:rPr>
          <w:rFonts w:ascii="Times New Roman" w:hAnsi="Times New Roman" w:cs="Times New Roman"/>
          <w:sz w:val="20"/>
          <w:szCs w:val="20"/>
        </w:rPr>
        <w:t xml:space="preserve">Средние значения </w:t>
      </w:r>
      <w:proofErr w:type="spellStart"/>
      <w:r w:rsidRPr="00A241BB">
        <w:rPr>
          <w:rFonts w:ascii="Times New Roman" w:hAnsi="Times New Roman" w:cs="Times New Roman"/>
          <w:sz w:val="20"/>
          <w:szCs w:val="20"/>
        </w:rPr>
        <w:t>энерго</w:t>
      </w:r>
      <w:proofErr w:type="spellEnd"/>
      <w:r w:rsidRPr="00A241BB">
        <w:rPr>
          <w:rFonts w:ascii="Times New Roman" w:hAnsi="Times New Roman" w:cs="Times New Roman"/>
          <w:sz w:val="20"/>
          <w:szCs w:val="20"/>
        </w:rPr>
        <w:t xml:space="preserve">-ресурсной, технологической и </w:t>
      </w:r>
      <w:proofErr w:type="spellStart"/>
      <w:r w:rsidRPr="00A241BB">
        <w:rPr>
          <w:rFonts w:ascii="Times New Roman" w:hAnsi="Times New Roman" w:cs="Times New Roman"/>
          <w:sz w:val="20"/>
          <w:szCs w:val="20"/>
        </w:rPr>
        <w:t>экосистемной</w:t>
      </w:r>
      <w:proofErr w:type="spellEnd"/>
      <w:r w:rsidRPr="00A241BB">
        <w:rPr>
          <w:rFonts w:ascii="Times New Roman" w:hAnsi="Times New Roman" w:cs="Times New Roman"/>
          <w:sz w:val="20"/>
          <w:szCs w:val="20"/>
        </w:rPr>
        <w:t xml:space="preserve"> эффективности и динамики эффективности российских предприятий по отраслям и видам деятельности по оценке 2017 г.</w:t>
      </w:r>
    </w:p>
    <w:p w:rsidR="001B23DF" w:rsidRDefault="00E477DB" w:rsidP="000A1EF2">
      <w:pPr>
        <w:pStyle w:val="-5"/>
        <w:jc w:val="both"/>
        <w:rPr>
          <w:rFonts w:ascii="Times New Roman" w:hAnsi="Times New Roman" w:cs="Times New Roman"/>
          <w:sz w:val="24"/>
          <w:szCs w:val="24"/>
        </w:rPr>
      </w:pPr>
      <w:r>
        <w:rPr>
          <w:rFonts w:ascii="Times New Roman" w:hAnsi="Times New Roman" w:cs="Times New Roman"/>
          <w:sz w:val="24"/>
          <w:szCs w:val="24"/>
        </w:rPr>
        <w:tab/>
        <w:t>В Таблице 3.3 приведены с</w:t>
      </w:r>
      <w:r w:rsidRPr="00E477DB">
        <w:rPr>
          <w:rFonts w:ascii="Times New Roman" w:hAnsi="Times New Roman" w:cs="Times New Roman"/>
          <w:sz w:val="24"/>
          <w:szCs w:val="24"/>
        </w:rPr>
        <w:t xml:space="preserve">редние значения </w:t>
      </w:r>
      <w:proofErr w:type="spellStart"/>
      <w:r w:rsidRPr="00E477DB">
        <w:rPr>
          <w:rFonts w:ascii="Times New Roman" w:hAnsi="Times New Roman" w:cs="Times New Roman"/>
          <w:sz w:val="24"/>
          <w:szCs w:val="24"/>
        </w:rPr>
        <w:t>энерго</w:t>
      </w:r>
      <w:proofErr w:type="spellEnd"/>
      <w:r w:rsidRPr="00E477DB">
        <w:rPr>
          <w:rFonts w:ascii="Times New Roman" w:hAnsi="Times New Roman" w:cs="Times New Roman"/>
          <w:sz w:val="24"/>
          <w:szCs w:val="24"/>
        </w:rPr>
        <w:t xml:space="preserve">-ресурсной, технологической и </w:t>
      </w:r>
      <w:proofErr w:type="spellStart"/>
      <w:r w:rsidRPr="00E477DB">
        <w:rPr>
          <w:rFonts w:ascii="Times New Roman" w:hAnsi="Times New Roman" w:cs="Times New Roman"/>
          <w:sz w:val="24"/>
          <w:szCs w:val="24"/>
        </w:rPr>
        <w:t>экосистемной</w:t>
      </w:r>
      <w:proofErr w:type="spellEnd"/>
      <w:r w:rsidRPr="00E477DB">
        <w:rPr>
          <w:rFonts w:ascii="Times New Roman" w:hAnsi="Times New Roman" w:cs="Times New Roman"/>
          <w:sz w:val="24"/>
          <w:szCs w:val="24"/>
        </w:rPr>
        <w:t xml:space="preserve"> эффективности и динамики эффективности российских предприятий </w:t>
      </w:r>
      <w:r w:rsidRPr="00E477DB">
        <w:rPr>
          <w:rFonts w:ascii="Times New Roman" w:hAnsi="Times New Roman" w:cs="Times New Roman"/>
          <w:sz w:val="24"/>
          <w:szCs w:val="24"/>
        </w:rPr>
        <w:lastRenderedPageBreak/>
        <w:t>машиностроения по видам деятельности по оценке 2017 г.</w:t>
      </w:r>
      <w:r w:rsidR="00CD68B3">
        <w:rPr>
          <w:rFonts w:ascii="Times New Roman" w:hAnsi="Times New Roman" w:cs="Times New Roman"/>
          <w:sz w:val="24"/>
          <w:szCs w:val="24"/>
        </w:rPr>
        <w:t xml:space="preserve"> Видно, что среди отраслей машиностроения по большинству показателей – </w:t>
      </w:r>
      <w:proofErr w:type="spellStart"/>
      <w:r w:rsidR="00CD68B3">
        <w:rPr>
          <w:rFonts w:ascii="Times New Roman" w:hAnsi="Times New Roman" w:cs="Times New Roman"/>
          <w:sz w:val="24"/>
          <w:szCs w:val="24"/>
        </w:rPr>
        <w:t>энерго</w:t>
      </w:r>
      <w:proofErr w:type="spellEnd"/>
      <w:r w:rsidR="00CD68B3">
        <w:rPr>
          <w:rFonts w:ascii="Times New Roman" w:hAnsi="Times New Roman" w:cs="Times New Roman"/>
          <w:sz w:val="24"/>
          <w:szCs w:val="24"/>
        </w:rPr>
        <w:t xml:space="preserve">-ресурсной эффективности, </w:t>
      </w:r>
      <w:proofErr w:type="spellStart"/>
      <w:r w:rsidR="00CD68B3">
        <w:rPr>
          <w:rFonts w:ascii="Times New Roman" w:hAnsi="Times New Roman" w:cs="Times New Roman"/>
          <w:sz w:val="24"/>
          <w:szCs w:val="24"/>
        </w:rPr>
        <w:t>экосистемной</w:t>
      </w:r>
      <w:proofErr w:type="spellEnd"/>
      <w:r w:rsidR="00CD68B3">
        <w:rPr>
          <w:rFonts w:ascii="Times New Roman" w:hAnsi="Times New Roman" w:cs="Times New Roman"/>
          <w:sz w:val="24"/>
          <w:szCs w:val="24"/>
        </w:rPr>
        <w:t xml:space="preserve"> эффективности, динамике изменения эффективности лидирует приборостроение. По технологической эффективности наиболее высокий результат у станкостроения и производства спецоборудования. Самые низкие показатели </w:t>
      </w:r>
      <w:proofErr w:type="spellStart"/>
      <w:r w:rsidR="00CD68B3">
        <w:rPr>
          <w:rFonts w:ascii="Times New Roman" w:hAnsi="Times New Roman" w:cs="Times New Roman"/>
          <w:sz w:val="24"/>
          <w:szCs w:val="24"/>
        </w:rPr>
        <w:t>энерго</w:t>
      </w:r>
      <w:proofErr w:type="spellEnd"/>
      <w:r w:rsidR="00CD68B3">
        <w:rPr>
          <w:rFonts w:ascii="Times New Roman" w:hAnsi="Times New Roman" w:cs="Times New Roman"/>
          <w:sz w:val="24"/>
          <w:szCs w:val="24"/>
        </w:rPr>
        <w:t xml:space="preserve">-ресурсной эффективности и технологической эффективности – у тракторостроения и производства сельхозтехники. Кроме того, предприятия данной отрасли единственные среди предприятий машиностроения показывают отрицательную динамику эффективности. Поэтому при разработке программ организационного развития промышленных предприятий </w:t>
      </w:r>
      <w:r w:rsidR="00D86A2A">
        <w:rPr>
          <w:rFonts w:ascii="Times New Roman" w:hAnsi="Times New Roman" w:cs="Times New Roman"/>
          <w:sz w:val="24"/>
          <w:szCs w:val="24"/>
        </w:rPr>
        <w:t>отрасли тракторостроения и производства спецтехники</w:t>
      </w:r>
      <w:r w:rsidR="00CD68B3">
        <w:rPr>
          <w:rFonts w:ascii="Times New Roman" w:hAnsi="Times New Roman" w:cs="Times New Roman"/>
          <w:sz w:val="24"/>
          <w:szCs w:val="24"/>
        </w:rPr>
        <w:t xml:space="preserve"> особое внимание нужно уделять мерам, направленным </w:t>
      </w:r>
      <w:r w:rsidR="00D86A2A">
        <w:rPr>
          <w:rFonts w:ascii="Times New Roman" w:hAnsi="Times New Roman" w:cs="Times New Roman"/>
          <w:sz w:val="24"/>
          <w:szCs w:val="24"/>
        </w:rPr>
        <w:t>на повышение эффективности использования ресурсов при производстве продукции и повышение технологической эффективности производства.</w:t>
      </w:r>
      <w:r w:rsidR="0015329A">
        <w:rPr>
          <w:rFonts w:ascii="Times New Roman" w:hAnsi="Times New Roman" w:cs="Times New Roman"/>
          <w:sz w:val="24"/>
          <w:szCs w:val="24"/>
        </w:rPr>
        <w:t xml:space="preserve"> Самое низкое значение </w:t>
      </w:r>
      <w:proofErr w:type="spellStart"/>
      <w:r w:rsidR="0015329A">
        <w:rPr>
          <w:rFonts w:ascii="Times New Roman" w:hAnsi="Times New Roman" w:cs="Times New Roman"/>
          <w:sz w:val="24"/>
          <w:szCs w:val="24"/>
        </w:rPr>
        <w:t>экосистемной</w:t>
      </w:r>
      <w:proofErr w:type="spellEnd"/>
      <w:r w:rsidR="0015329A">
        <w:rPr>
          <w:rFonts w:ascii="Times New Roman" w:hAnsi="Times New Roman" w:cs="Times New Roman"/>
          <w:sz w:val="24"/>
          <w:szCs w:val="24"/>
        </w:rPr>
        <w:t xml:space="preserve"> эффективности у предприятий тяжелого машиностроения. На втором месте – предприятия тракторостроения. При разработке программ организационного развития для данных предприятий необходимо учитывать меры, направленные на снижение выбросов вредных веществ в окружающую среду, использование энергосберегающих технологий, использов</w:t>
      </w:r>
      <w:r w:rsidR="003F0577">
        <w:rPr>
          <w:rFonts w:ascii="Times New Roman" w:hAnsi="Times New Roman" w:cs="Times New Roman"/>
          <w:sz w:val="24"/>
          <w:szCs w:val="24"/>
        </w:rPr>
        <w:t>ание при производстве продукции материалов, безопасных для окружающей среды и которые могут быть подвергнуты переработке и повторному использованию.</w:t>
      </w:r>
    </w:p>
    <w:p w:rsidR="003F0577" w:rsidRDefault="00E56052" w:rsidP="000A1EF2">
      <w:pPr>
        <w:pStyle w:val="-5"/>
        <w:jc w:val="both"/>
        <w:rPr>
          <w:rFonts w:ascii="Times New Roman" w:hAnsi="Times New Roman" w:cs="Times New Roman"/>
          <w:sz w:val="24"/>
          <w:szCs w:val="24"/>
        </w:rPr>
      </w:pPr>
      <w:r>
        <w:rPr>
          <w:rFonts w:ascii="Times New Roman" w:hAnsi="Times New Roman" w:cs="Times New Roman"/>
          <w:sz w:val="24"/>
          <w:szCs w:val="24"/>
        </w:rPr>
        <w:tab/>
        <w:t>В Таблице 3.4 приведена часть рейтинга фундаментальной эффективности 150 крупнейших компаний и предприятий России в 2017 году по данным эколого-энергетического рейтингового агентства «Интерфакс-ЭРА» (приведены компании, занимающие 1-16 места в рейтинге).</w:t>
      </w:r>
      <w:r w:rsidR="00A4524A">
        <w:rPr>
          <w:rFonts w:ascii="Times New Roman" w:hAnsi="Times New Roman" w:cs="Times New Roman"/>
          <w:sz w:val="24"/>
          <w:szCs w:val="24"/>
        </w:rPr>
        <w:t xml:space="preserve"> Рейтинг включает в себя значения трёх показателей эффективности: </w:t>
      </w:r>
      <w:proofErr w:type="spellStart"/>
      <w:r w:rsidR="00A4524A">
        <w:rPr>
          <w:rFonts w:ascii="Times New Roman" w:hAnsi="Times New Roman" w:cs="Times New Roman"/>
          <w:sz w:val="24"/>
          <w:szCs w:val="24"/>
        </w:rPr>
        <w:t>энерго</w:t>
      </w:r>
      <w:proofErr w:type="spellEnd"/>
      <w:r w:rsidR="00A4524A">
        <w:rPr>
          <w:rFonts w:ascii="Times New Roman" w:hAnsi="Times New Roman" w:cs="Times New Roman"/>
          <w:sz w:val="24"/>
          <w:szCs w:val="24"/>
        </w:rPr>
        <w:t xml:space="preserve">-ресурсной, технологической и </w:t>
      </w:r>
      <w:proofErr w:type="spellStart"/>
      <w:r w:rsidR="00A4524A">
        <w:rPr>
          <w:rFonts w:ascii="Times New Roman" w:hAnsi="Times New Roman" w:cs="Times New Roman"/>
          <w:sz w:val="24"/>
          <w:szCs w:val="24"/>
        </w:rPr>
        <w:t>экосистемной</w:t>
      </w:r>
      <w:proofErr w:type="spellEnd"/>
      <w:r w:rsidR="00A4524A">
        <w:rPr>
          <w:rFonts w:ascii="Times New Roman" w:hAnsi="Times New Roman" w:cs="Times New Roman"/>
          <w:sz w:val="24"/>
          <w:szCs w:val="24"/>
        </w:rPr>
        <w:t>.</w:t>
      </w:r>
      <w:r w:rsidR="00466C7C">
        <w:rPr>
          <w:rFonts w:ascii="Times New Roman" w:hAnsi="Times New Roman" w:cs="Times New Roman"/>
          <w:sz w:val="24"/>
          <w:szCs w:val="24"/>
        </w:rPr>
        <w:t xml:space="preserve"> </w:t>
      </w:r>
      <w:proofErr w:type="spellStart"/>
      <w:r w:rsidR="00466C7C">
        <w:rPr>
          <w:rFonts w:ascii="Times New Roman" w:hAnsi="Times New Roman" w:cs="Times New Roman"/>
          <w:sz w:val="24"/>
          <w:szCs w:val="24"/>
        </w:rPr>
        <w:t>Энерго</w:t>
      </w:r>
      <w:proofErr w:type="spellEnd"/>
      <w:r w:rsidR="00466C7C">
        <w:rPr>
          <w:rFonts w:ascii="Times New Roman" w:hAnsi="Times New Roman" w:cs="Times New Roman"/>
          <w:sz w:val="24"/>
          <w:szCs w:val="24"/>
        </w:rPr>
        <w:t xml:space="preserve">-ресурсная эффективность – это </w:t>
      </w:r>
      <w:r w:rsidR="00466C7C" w:rsidRPr="00466C7C">
        <w:rPr>
          <w:rFonts w:ascii="Times New Roman" w:hAnsi="Times New Roman" w:cs="Times New Roman"/>
          <w:sz w:val="24"/>
          <w:szCs w:val="24"/>
        </w:rPr>
        <w:t>энергия, ресурсы, отходы, выбросы, стоки на единицу произведенной продукции или работы</w:t>
      </w:r>
      <w:r w:rsidR="00466C7C">
        <w:rPr>
          <w:rFonts w:ascii="Times New Roman" w:hAnsi="Times New Roman" w:cs="Times New Roman"/>
          <w:sz w:val="24"/>
          <w:szCs w:val="24"/>
        </w:rPr>
        <w:t xml:space="preserve"> (значение приведено в процентах, среднее значение по экономике – 100 процентов). Технологическая эффективность – это </w:t>
      </w:r>
      <w:r w:rsidR="00466C7C" w:rsidRPr="00466C7C">
        <w:rPr>
          <w:rFonts w:ascii="Times New Roman" w:hAnsi="Times New Roman" w:cs="Times New Roman"/>
          <w:sz w:val="24"/>
          <w:szCs w:val="24"/>
        </w:rPr>
        <w:t>ресурсы, отходы, выбросы, стоки на единицу затраченной энергии</w:t>
      </w:r>
      <w:r w:rsidR="00466C7C">
        <w:rPr>
          <w:rFonts w:ascii="Times New Roman" w:hAnsi="Times New Roman" w:cs="Times New Roman"/>
          <w:sz w:val="24"/>
          <w:szCs w:val="24"/>
        </w:rPr>
        <w:t xml:space="preserve"> (значение приведено в процентах, среднее значение по экономике – 100 процентов). </w:t>
      </w:r>
      <w:proofErr w:type="spellStart"/>
      <w:r w:rsidR="00466C7C">
        <w:rPr>
          <w:rFonts w:ascii="Times New Roman" w:hAnsi="Times New Roman" w:cs="Times New Roman"/>
          <w:sz w:val="24"/>
          <w:szCs w:val="24"/>
        </w:rPr>
        <w:t>Экосистемная</w:t>
      </w:r>
      <w:proofErr w:type="spellEnd"/>
      <w:r w:rsidR="00466C7C">
        <w:rPr>
          <w:rFonts w:ascii="Times New Roman" w:hAnsi="Times New Roman" w:cs="Times New Roman"/>
          <w:sz w:val="24"/>
          <w:szCs w:val="24"/>
        </w:rPr>
        <w:t xml:space="preserve"> эффективность – это </w:t>
      </w:r>
      <w:r w:rsidR="00466C7C" w:rsidRPr="00466C7C">
        <w:rPr>
          <w:rFonts w:ascii="Times New Roman" w:hAnsi="Times New Roman" w:cs="Times New Roman"/>
          <w:sz w:val="24"/>
          <w:szCs w:val="24"/>
        </w:rPr>
        <w:t xml:space="preserve">ресурсы, отходы, выбросы, стоки на </w:t>
      </w:r>
      <w:proofErr w:type="gramStart"/>
      <w:r w:rsidR="00466C7C" w:rsidRPr="00466C7C">
        <w:rPr>
          <w:rFonts w:ascii="Times New Roman" w:hAnsi="Times New Roman" w:cs="Times New Roman"/>
          <w:sz w:val="24"/>
          <w:szCs w:val="24"/>
        </w:rPr>
        <w:t>га</w:t>
      </w:r>
      <w:proofErr w:type="gramEnd"/>
      <w:r w:rsidR="00466C7C" w:rsidRPr="00466C7C">
        <w:rPr>
          <w:rFonts w:ascii="Times New Roman" w:hAnsi="Times New Roman" w:cs="Times New Roman"/>
          <w:sz w:val="24"/>
          <w:szCs w:val="24"/>
        </w:rPr>
        <w:t xml:space="preserve"> устойчивых экосистем</w:t>
      </w:r>
      <w:r w:rsidR="005B3BAA">
        <w:rPr>
          <w:rFonts w:ascii="Times New Roman" w:hAnsi="Times New Roman" w:cs="Times New Roman"/>
          <w:sz w:val="24"/>
          <w:szCs w:val="24"/>
        </w:rPr>
        <w:t xml:space="preserve"> (значение приведено в процентах, среднее значение по экономике – 100 процентов).</w:t>
      </w:r>
      <w:r w:rsidR="00A939C6" w:rsidRPr="00A939C6">
        <w:rPr>
          <w:rFonts w:ascii="Times New Roman" w:hAnsi="Times New Roman" w:cs="Times New Roman"/>
          <w:sz w:val="24"/>
          <w:szCs w:val="24"/>
        </w:rPr>
        <w:t xml:space="preserve"> </w:t>
      </w:r>
      <w:r w:rsidR="00A939C6">
        <w:rPr>
          <w:rFonts w:ascii="Times New Roman" w:hAnsi="Times New Roman" w:cs="Times New Roman"/>
          <w:sz w:val="24"/>
          <w:szCs w:val="24"/>
        </w:rPr>
        <w:t xml:space="preserve">Видно, что первые места занимают крупные компании добывающей и энергетической промышленности. В список 16  наиболее эффективных компаний </w:t>
      </w:r>
      <w:r w:rsidR="00CF691C">
        <w:rPr>
          <w:rFonts w:ascii="Times New Roman" w:hAnsi="Times New Roman" w:cs="Times New Roman"/>
          <w:sz w:val="24"/>
          <w:szCs w:val="24"/>
        </w:rPr>
        <w:t>оказались включены</w:t>
      </w:r>
      <w:r w:rsidR="00A939C6">
        <w:rPr>
          <w:rFonts w:ascii="Times New Roman" w:hAnsi="Times New Roman" w:cs="Times New Roman"/>
          <w:sz w:val="24"/>
          <w:szCs w:val="24"/>
        </w:rPr>
        <w:t xml:space="preserve"> 3 машиностроительные компании: </w:t>
      </w:r>
      <w:r w:rsidR="00A939C6" w:rsidRPr="00A939C6">
        <w:rPr>
          <w:rFonts w:ascii="Times New Roman" w:hAnsi="Times New Roman" w:cs="Times New Roman"/>
          <w:sz w:val="24"/>
          <w:szCs w:val="24"/>
        </w:rPr>
        <w:t>ПАО "Компания Сухой"</w:t>
      </w:r>
      <w:r w:rsidR="00A939C6">
        <w:rPr>
          <w:rFonts w:ascii="Times New Roman" w:hAnsi="Times New Roman" w:cs="Times New Roman"/>
          <w:sz w:val="24"/>
          <w:szCs w:val="24"/>
        </w:rPr>
        <w:t>, АО «Концерн ВКО «</w:t>
      </w:r>
      <w:proofErr w:type="spellStart"/>
      <w:r w:rsidR="00A939C6">
        <w:rPr>
          <w:rFonts w:ascii="Times New Roman" w:hAnsi="Times New Roman" w:cs="Times New Roman"/>
          <w:sz w:val="24"/>
          <w:szCs w:val="24"/>
        </w:rPr>
        <w:t>АлмазАнтей</w:t>
      </w:r>
      <w:proofErr w:type="spellEnd"/>
      <w:r w:rsidR="00A939C6">
        <w:rPr>
          <w:rFonts w:ascii="Times New Roman" w:hAnsi="Times New Roman" w:cs="Times New Roman"/>
          <w:sz w:val="24"/>
          <w:szCs w:val="24"/>
        </w:rPr>
        <w:t>», ПАО «КАМАЗ».</w:t>
      </w:r>
    </w:p>
    <w:p w:rsidR="00A939C6" w:rsidRPr="0019247F" w:rsidRDefault="00A939C6" w:rsidP="00A939C6">
      <w:pPr>
        <w:pStyle w:val="13"/>
        <w:ind w:firstLine="0"/>
        <w:jc w:val="right"/>
        <w:rPr>
          <w:i/>
          <w:snapToGrid/>
          <w:color w:val="000000" w:themeColor="text1"/>
          <w:sz w:val="24"/>
          <w:szCs w:val="24"/>
          <w:lang w:eastAsia="en-US"/>
        </w:rPr>
      </w:pPr>
      <w:r w:rsidRPr="0019247F">
        <w:rPr>
          <w:i/>
          <w:snapToGrid/>
          <w:color w:val="000000" w:themeColor="text1"/>
          <w:sz w:val="24"/>
          <w:szCs w:val="24"/>
          <w:lang w:eastAsia="en-US"/>
        </w:rPr>
        <w:t xml:space="preserve">Таблица </w:t>
      </w:r>
      <w:r>
        <w:rPr>
          <w:i/>
          <w:snapToGrid/>
          <w:color w:val="000000" w:themeColor="text1"/>
          <w:sz w:val="24"/>
          <w:szCs w:val="24"/>
          <w:lang w:eastAsia="en-US"/>
        </w:rPr>
        <w:t>3</w:t>
      </w:r>
      <w:r w:rsidRPr="0019247F">
        <w:rPr>
          <w:i/>
          <w:snapToGrid/>
          <w:color w:val="000000" w:themeColor="text1"/>
          <w:sz w:val="24"/>
          <w:szCs w:val="24"/>
          <w:lang w:eastAsia="en-US"/>
        </w:rPr>
        <w:t>.</w:t>
      </w:r>
      <w:r>
        <w:rPr>
          <w:i/>
          <w:snapToGrid/>
          <w:color w:val="000000" w:themeColor="text1"/>
          <w:sz w:val="24"/>
          <w:szCs w:val="24"/>
          <w:lang w:eastAsia="en-US"/>
        </w:rPr>
        <w:t>4</w:t>
      </w:r>
    </w:p>
    <w:p w:rsidR="00A939C6" w:rsidRDefault="00A939C6" w:rsidP="00A939C6">
      <w:pPr>
        <w:pStyle w:val="-5"/>
        <w:rPr>
          <w:rFonts w:ascii="Times New Roman" w:hAnsi="Times New Roman" w:cs="Times New Roman"/>
          <w:b/>
          <w:color w:val="000000" w:themeColor="text1"/>
          <w:sz w:val="24"/>
          <w:szCs w:val="24"/>
          <w:lang w:eastAsia="en-US"/>
        </w:rPr>
      </w:pPr>
      <w:r w:rsidRPr="00A939C6">
        <w:rPr>
          <w:rFonts w:ascii="Times New Roman" w:hAnsi="Times New Roman" w:cs="Times New Roman"/>
          <w:b/>
          <w:color w:val="000000" w:themeColor="text1"/>
          <w:sz w:val="24"/>
          <w:szCs w:val="24"/>
          <w:lang w:eastAsia="en-US"/>
        </w:rPr>
        <w:lastRenderedPageBreak/>
        <w:t>Рейтинг фундаментальной эффективности 150 крупнейших компаний в реальном секторе России за 2017 год</w:t>
      </w:r>
      <w:r>
        <w:rPr>
          <w:rFonts w:ascii="Times New Roman" w:hAnsi="Times New Roman" w:cs="Times New Roman"/>
          <w:b/>
          <w:color w:val="000000" w:themeColor="text1"/>
          <w:sz w:val="24"/>
          <w:szCs w:val="24"/>
          <w:lang w:eastAsia="en-US"/>
        </w:rPr>
        <w:t xml:space="preserve"> (места 1-16)*</w:t>
      </w:r>
    </w:p>
    <w:tbl>
      <w:tblPr>
        <w:tblW w:w="9651" w:type="dxa"/>
        <w:tblInd w:w="96" w:type="dxa"/>
        <w:tblLook w:val="04A0" w:firstRow="1" w:lastRow="0" w:firstColumn="1" w:lastColumn="0" w:noHBand="0" w:noVBand="1"/>
      </w:tblPr>
      <w:tblGrid>
        <w:gridCol w:w="759"/>
        <w:gridCol w:w="2299"/>
        <w:gridCol w:w="1680"/>
        <w:gridCol w:w="1679"/>
        <w:gridCol w:w="1511"/>
        <w:gridCol w:w="1723"/>
      </w:tblGrid>
      <w:tr w:rsidR="00A939C6" w:rsidRPr="00A939C6" w:rsidTr="00A939C6">
        <w:trPr>
          <w:trHeight w:val="1200"/>
        </w:trPr>
        <w:tc>
          <w:tcPr>
            <w:tcW w:w="7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Место из 150</w:t>
            </w:r>
          </w:p>
        </w:tc>
        <w:tc>
          <w:tcPr>
            <w:tcW w:w="2299" w:type="dxa"/>
            <w:tcBorders>
              <w:top w:val="single" w:sz="4" w:space="0" w:color="auto"/>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Название компании</w:t>
            </w:r>
          </w:p>
        </w:tc>
        <w:tc>
          <w:tcPr>
            <w:tcW w:w="1680" w:type="dxa"/>
            <w:tcBorders>
              <w:top w:val="single" w:sz="4" w:space="0" w:color="auto"/>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proofErr w:type="spellStart"/>
            <w:r w:rsidRPr="00A939C6">
              <w:rPr>
                <w:color w:val="000000"/>
                <w:sz w:val="20"/>
                <w:szCs w:val="20"/>
              </w:rPr>
              <w:t>Энергоресурсная</w:t>
            </w:r>
            <w:proofErr w:type="spellEnd"/>
            <w:r w:rsidRPr="00A939C6">
              <w:rPr>
                <w:color w:val="000000"/>
                <w:sz w:val="20"/>
                <w:szCs w:val="20"/>
              </w:rPr>
              <w:t xml:space="preserve"> эффективность</w:t>
            </w:r>
          </w:p>
        </w:tc>
        <w:tc>
          <w:tcPr>
            <w:tcW w:w="1679" w:type="dxa"/>
            <w:tcBorders>
              <w:top w:val="single" w:sz="4" w:space="0" w:color="auto"/>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Технологическая эффективность</w:t>
            </w:r>
          </w:p>
        </w:tc>
        <w:tc>
          <w:tcPr>
            <w:tcW w:w="1511" w:type="dxa"/>
            <w:tcBorders>
              <w:top w:val="single" w:sz="4" w:space="0" w:color="auto"/>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proofErr w:type="spellStart"/>
            <w:r w:rsidRPr="00A939C6">
              <w:rPr>
                <w:color w:val="000000"/>
                <w:sz w:val="20"/>
                <w:szCs w:val="20"/>
              </w:rPr>
              <w:t>Экосистемная</w:t>
            </w:r>
            <w:proofErr w:type="spellEnd"/>
            <w:r w:rsidRPr="00A939C6">
              <w:rPr>
                <w:color w:val="000000"/>
                <w:sz w:val="20"/>
                <w:szCs w:val="20"/>
              </w:rPr>
              <w:t xml:space="preserve"> эффективность</w:t>
            </w:r>
          </w:p>
        </w:tc>
        <w:tc>
          <w:tcPr>
            <w:tcW w:w="1723" w:type="dxa"/>
            <w:tcBorders>
              <w:top w:val="single" w:sz="4" w:space="0" w:color="auto"/>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Динамика эффективности, +/- %</w:t>
            </w:r>
          </w:p>
        </w:tc>
      </w:tr>
      <w:tr w:rsidR="00A939C6" w:rsidRPr="00A939C6" w:rsidTr="00A939C6">
        <w:trPr>
          <w:trHeight w:val="540"/>
        </w:trPr>
        <w:tc>
          <w:tcPr>
            <w:tcW w:w="759" w:type="dxa"/>
            <w:tcBorders>
              <w:top w:val="nil"/>
              <w:left w:val="single" w:sz="4" w:space="0" w:color="auto"/>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1</w:t>
            </w:r>
          </w:p>
        </w:tc>
        <w:tc>
          <w:tcPr>
            <w:tcW w:w="2299"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ООО "Газпром добыча Уренгой"</w:t>
            </w:r>
          </w:p>
        </w:tc>
        <w:tc>
          <w:tcPr>
            <w:tcW w:w="1680"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130</w:t>
            </w:r>
            <w:r w:rsidR="008C16D4">
              <w:rPr>
                <w:color w:val="000000"/>
                <w:sz w:val="20"/>
                <w:szCs w:val="20"/>
              </w:rPr>
              <w:t>,</w:t>
            </w:r>
            <w:r w:rsidRPr="00A939C6">
              <w:rPr>
                <w:color w:val="000000"/>
                <w:sz w:val="20"/>
                <w:szCs w:val="20"/>
              </w:rPr>
              <w:t>3</w:t>
            </w:r>
          </w:p>
        </w:tc>
        <w:tc>
          <w:tcPr>
            <w:tcW w:w="1679"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262</w:t>
            </w:r>
            <w:r w:rsidR="008C16D4">
              <w:rPr>
                <w:color w:val="000000"/>
                <w:sz w:val="20"/>
                <w:szCs w:val="20"/>
              </w:rPr>
              <w:t>,</w:t>
            </w:r>
            <w:r w:rsidRPr="00A939C6">
              <w:rPr>
                <w:color w:val="000000"/>
                <w:sz w:val="20"/>
                <w:szCs w:val="20"/>
              </w:rPr>
              <w:t>5</w:t>
            </w:r>
          </w:p>
        </w:tc>
        <w:tc>
          <w:tcPr>
            <w:tcW w:w="1511"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393</w:t>
            </w:r>
            <w:r w:rsidR="008C16D4">
              <w:rPr>
                <w:color w:val="000000"/>
                <w:sz w:val="20"/>
                <w:szCs w:val="20"/>
              </w:rPr>
              <w:t>,</w:t>
            </w:r>
            <w:r w:rsidRPr="00A939C6">
              <w:rPr>
                <w:color w:val="000000"/>
                <w:sz w:val="20"/>
                <w:szCs w:val="20"/>
              </w:rPr>
              <w:t>8</w:t>
            </w:r>
          </w:p>
        </w:tc>
        <w:tc>
          <w:tcPr>
            <w:tcW w:w="1723"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+10</w:t>
            </w:r>
            <w:r w:rsidR="008C16D4">
              <w:rPr>
                <w:color w:val="000000"/>
                <w:sz w:val="20"/>
                <w:szCs w:val="20"/>
              </w:rPr>
              <w:t>,</w:t>
            </w:r>
            <w:r w:rsidRPr="00A939C6">
              <w:rPr>
                <w:color w:val="000000"/>
                <w:sz w:val="20"/>
                <w:szCs w:val="20"/>
              </w:rPr>
              <w:t>43</w:t>
            </w:r>
          </w:p>
        </w:tc>
      </w:tr>
      <w:tr w:rsidR="00A939C6" w:rsidRPr="00A939C6" w:rsidTr="00A939C6">
        <w:trPr>
          <w:trHeight w:val="540"/>
        </w:trPr>
        <w:tc>
          <w:tcPr>
            <w:tcW w:w="759" w:type="dxa"/>
            <w:tcBorders>
              <w:top w:val="nil"/>
              <w:left w:val="single" w:sz="4" w:space="0" w:color="auto"/>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2</w:t>
            </w:r>
          </w:p>
        </w:tc>
        <w:tc>
          <w:tcPr>
            <w:tcW w:w="2299"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ПАО "МРСК Центра и Приволжья"</w:t>
            </w:r>
          </w:p>
        </w:tc>
        <w:tc>
          <w:tcPr>
            <w:tcW w:w="1680"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224</w:t>
            </w:r>
            <w:r w:rsidR="008C16D4">
              <w:rPr>
                <w:color w:val="000000"/>
                <w:sz w:val="20"/>
                <w:szCs w:val="20"/>
              </w:rPr>
              <w:t>,</w:t>
            </w:r>
            <w:r w:rsidRPr="00A939C6">
              <w:rPr>
                <w:color w:val="000000"/>
                <w:sz w:val="20"/>
                <w:szCs w:val="20"/>
              </w:rPr>
              <w:t>6</w:t>
            </w:r>
          </w:p>
        </w:tc>
        <w:tc>
          <w:tcPr>
            <w:tcW w:w="1679"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217</w:t>
            </w:r>
            <w:r w:rsidR="008C16D4">
              <w:rPr>
                <w:color w:val="000000"/>
                <w:sz w:val="20"/>
                <w:szCs w:val="20"/>
              </w:rPr>
              <w:t>,</w:t>
            </w:r>
            <w:r w:rsidRPr="00A939C6">
              <w:rPr>
                <w:color w:val="000000"/>
                <w:sz w:val="20"/>
                <w:szCs w:val="20"/>
              </w:rPr>
              <w:t>9</w:t>
            </w:r>
          </w:p>
        </w:tc>
        <w:tc>
          <w:tcPr>
            <w:tcW w:w="1511"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306</w:t>
            </w:r>
            <w:r w:rsidR="008C16D4">
              <w:rPr>
                <w:color w:val="000000"/>
                <w:sz w:val="20"/>
                <w:szCs w:val="20"/>
              </w:rPr>
              <w:t>,</w:t>
            </w:r>
            <w:r w:rsidRPr="00A939C6">
              <w:rPr>
                <w:color w:val="000000"/>
                <w:sz w:val="20"/>
                <w:szCs w:val="20"/>
              </w:rPr>
              <w:t>2</w:t>
            </w:r>
          </w:p>
        </w:tc>
        <w:tc>
          <w:tcPr>
            <w:tcW w:w="1723"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+1</w:t>
            </w:r>
            <w:r w:rsidR="008C16D4">
              <w:rPr>
                <w:color w:val="000000"/>
                <w:sz w:val="20"/>
                <w:szCs w:val="20"/>
              </w:rPr>
              <w:t>,</w:t>
            </w:r>
            <w:r w:rsidRPr="00A939C6">
              <w:rPr>
                <w:color w:val="000000"/>
                <w:sz w:val="20"/>
                <w:szCs w:val="20"/>
              </w:rPr>
              <w:t>51</w:t>
            </w:r>
          </w:p>
        </w:tc>
      </w:tr>
      <w:tr w:rsidR="00A939C6" w:rsidRPr="00A939C6" w:rsidTr="00A939C6">
        <w:trPr>
          <w:trHeight w:val="288"/>
        </w:trPr>
        <w:tc>
          <w:tcPr>
            <w:tcW w:w="759" w:type="dxa"/>
            <w:tcBorders>
              <w:top w:val="nil"/>
              <w:left w:val="single" w:sz="4" w:space="0" w:color="auto"/>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3</w:t>
            </w:r>
          </w:p>
        </w:tc>
        <w:tc>
          <w:tcPr>
            <w:tcW w:w="2299"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ПАО "НОВАТЭК"</w:t>
            </w:r>
          </w:p>
        </w:tc>
        <w:tc>
          <w:tcPr>
            <w:tcW w:w="1680"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195</w:t>
            </w:r>
            <w:r w:rsidR="008C16D4">
              <w:rPr>
                <w:color w:val="000000"/>
                <w:sz w:val="20"/>
                <w:szCs w:val="20"/>
              </w:rPr>
              <w:t>,</w:t>
            </w:r>
            <w:r w:rsidRPr="00A939C6">
              <w:rPr>
                <w:color w:val="000000"/>
                <w:sz w:val="20"/>
                <w:szCs w:val="20"/>
              </w:rPr>
              <w:t>6</w:t>
            </w:r>
          </w:p>
        </w:tc>
        <w:tc>
          <w:tcPr>
            <w:tcW w:w="1679"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99</w:t>
            </w:r>
            <w:r w:rsidR="008C16D4">
              <w:rPr>
                <w:color w:val="000000"/>
                <w:sz w:val="20"/>
                <w:szCs w:val="20"/>
              </w:rPr>
              <w:t>,</w:t>
            </w:r>
            <w:r w:rsidRPr="00A939C6">
              <w:rPr>
                <w:color w:val="000000"/>
                <w:sz w:val="20"/>
                <w:szCs w:val="20"/>
              </w:rPr>
              <w:t>8</w:t>
            </w:r>
          </w:p>
        </w:tc>
        <w:tc>
          <w:tcPr>
            <w:tcW w:w="1511"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167</w:t>
            </w:r>
            <w:r w:rsidR="008C16D4">
              <w:rPr>
                <w:color w:val="000000"/>
                <w:sz w:val="20"/>
                <w:szCs w:val="20"/>
              </w:rPr>
              <w:t>,</w:t>
            </w:r>
            <w:r w:rsidRPr="00A939C6">
              <w:rPr>
                <w:color w:val="000000"/>
                <w:sz w:val="20"/>
                <w:szCs w:val="20"/>
              </w:rPr>
              <w:t>6</w:t>
            </w:r>
          </w:p>
        </w:tc>
        <w:tc>
          <w:tcPr>
            <w:tcW w:w="1723"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+6</w:t>
            </w:r>
            <w:r w:rsidR="008C16D4">
              <w:rPr>
                <w:color w:val="000000"/>
                <w:sz w:val="20"/>
                <w:szCs w:val="20"/>
              </w:rPr>
              <w:t>,</w:t>
            </w:r>
            <w:r w:rsidRPr="00A939C6">
              <w:rPr>
                <w:color w:val="000000"/>
                <w:sz w:val="20"/>
                <w:szCs w:val="20"/>
              </w:rPr>
              <w:t>69</w:t>
            </w:r>
          </w:p>
        </w:tc>
      </w:tr>
      <w:tr w:rsidR="00A939C6" w:rsidRPr="00A939C6" w:rsidTr="00A939C6">
        <w:trPr>
          <w:trHeight w:val="540"/>
        </w:trPr>
        <w:tc>
          <w:tcPr>
            <w:tcW w:w="759" w:type="dxa"/>
            <w:tcBorders>
              <w:top w:val="nil"/>
              <w:left w:val="single" w:sz="4" w:space="0" w:color="auto"/>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4</w:t>
            </w:r>
          </w:p>
        </w:tc>
        <w:tc>
          <w:tcPr>
            <w:tcW w:w="2299"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 xml:space="preserve">ООО "Газпром </w:t>
            </w:r>
            <w:proofErr w:type="spellStart"/>
            <w:r w:rsidRPr="00A939C6">
              <w:rPr>
                <w:color w:val="000000"/>
                <w:sz w:val="20"/>
                <w:szCs w:val="20"/>
              </w:rPr>
              <w:t>Трансгаз</w:t>
            </w:r>
            <w:proofErr w:type="spellEnd"/>
            <w:r w:rsidRPr="00A939C6">
              <w:rPr>
                <w:color w:val="000000"/>
                <w:sz w:val="20"/>
                <w:szCs w:val="20"/>
              </w:rPr>
              <w:t xml:space="preserve"> Ухта"</w:t>
            </w:r>
          </w:p>
        </w:tc>
        <w:tc>
          <w:tcPr>
            <w:tcW w:w="1680"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83</w:t>
            </w:r>
            <w:r w:rsidR="008C16D4">
              <w:rPr>
                <w:color w:val="000000"/>
                <w:sz w:val="20"/>
                <w:szCs w:val="20"/>
              </w:rPr>
              <w:t>,</w:t>
            </w:r>
            <w:r w:rsidRPr="00A939C6">
              <w:rPr>
                <w:color w:val="000000"/>
                <w:sz w:val="20"/>
                <w:szCs w:val="20"/>
              </w:rPr>
              <w:t>3</w:t>
            </w:r>
          </w:p>
        </w:tc>
        <w:tc>
          <w:tcPr>
            <w:tcW w:w="1679"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248</w:t>
            </w:r>
            <w:r w:rsidR="008C16D4">
              <w:rPr>
                <w:color w:val="000000"/>
                <w:sz w:val="20"/>
                <w:szCs w:val="20"/>
              </w:rPr>
              <w:t>,</w:t>
            </w:r>
            <w:r w:rsidRPr="00A939C6">
              <w:rPr>
                <w:color w:val="000000"/>
                <w:sz w:val="20"/>
                <w:szCs w:val="20"/>
              </w:rPr>
              <w:t>2</w:t>
            </w:r>
          </w:p>
        </w:tc>
        <w:tc>
          <w:tcPr>
            <w:tcW w:w="1511"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646</w:t>
            </w:r>
            <w:r w:rsidR="008C16D4">
              <w:rPr>
                <w:color w:val="000000"/>
                <w:sz w:val="20"/>
                <w:szCs w:val="20"/>
              </w:rPr>
              <w:t>,</w:t>
            </w:r>
            <w:r w:rsidRPr="00A939C6">
              <w:rPr>
                <w:color w:val="000000"/>
                <w:sz w:val="20"/>
                <w:szCs w:val="20"/>
              </w:rPr>
              <w:t>8</w:t>
            </w:r>
          </w:p>
        </w:tc>
        <w:tc>
          <w:tcPr>
            <w:tcW w:w="1723"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+3</w:t>
            </w:r>
            <w:r w:rsidR="008C16D4">
              <w:rPr>
                <w:color w:val="000000"/>
                <w:sz w:val="20"/>
                <w:szCs w:val="20"/>
              </w:rPr>
              <w:t>,</w:t>
            </w:r>
            <w:r w:rsidRPr="00A939C6">
              <w:rPr>
                <w:color w:val="000000"/>
                <w:sz w:val="20"/>
                <w:szCs w:val="20"/>
              </w:rPr>
              <w:t>24</w:t>
            </w:r>
          </w:p>
        </w:tc>
      </w:tr>
      <w:tr w:rsidR="00A939C6" w:rsidRPr="00A939C6" w:rsidTr="00A939C6">
        <w:trPr>
          <w:trHeight w:val="288"/>
        </w:trPr>
        <w:tc>
          <w:tcPr>
            <w:tcW w:w="759" w:type="dxa"/>
            <w:tcBorders>
              <w:top w:val="nil"/>
              <w:left w:val="single" w:sz="4" w:space="0" w:color="auto"/>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5</w:t>
            </w:r>
          </w:p>
        </w:tc>
        <w:tc>
          <w:tcPr>
            <w:tcW w:w="2299"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ПАО "ФСК ЕЭС"</w:t>
            </w:r>
          </w:p>
        </w:tc>
        <w:tc>
          <w:tcPr>
            <w:tcW w:w="1680"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286</w:t>
            </w:r>
            <w:r w:rsidR="008C16D4">
              <w:rPr>
                <w:color w:val="000000"/>
                <w:sz w:val="20"/>
                <w:szCs w:val="20"/>
              </w:rPr>
              <w:t>,</w:t>
            </w:r>
            <w:r w:rsidRPr="00A939C6">
              <w:rPr>
                <w:color w:val="000000"/>
                <w:sz w:val="20"/>
                <w:szCs w:val="20"/>
              </w:rPr>
              <w:t>7</w:t>
            </w:r>
          </w:p>
        </w:tc>
        <w:tc>
          <w:tcPr>
            <w:tcW w:w="1679"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395</w:t>
            </w:r>
            <w:r w:rsidR="008C16D4">
              <w:rPr>
                <w:color w:val="000000"/>
                <w:sz w:val="20"/>
                <w:szCs w:val="20"/>
              </w:rPr>
              <w:t>,</w:t>
            </w:r>
            <w:r w:rsidRPr="00A939C6">
              <w:rPr>
                <w:color w:val="000000"/>
                <w:sz w:val="20"/>
                <w:szCs w:val="20"/>
              </w:rPr>
              <w:t>2</w:t>
            </w:r>
          </w:p>
        </w:tc>
        <w:tc>
          <w:tcPr>
            <w:tcW w:w="1511"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146</w:t>
            </w:r>
            <w:r w:rsidR="008C16D4">
              <w:rPr>
                <w:color w:val="000000"/>
                <w:sz w:val="20"/>
                <w:szCs w:val="20"/>
              </w:rPr>
              <w:t>,</w:t>
            </w:r>
            <w:r w:rsidRPr="00A939C6">
              <w:rPr>
                <w:color w:val="000000"/>
                <w:sz w:val="20"/>
                <w:szCs w:val="20"/>
              </w:rPr>
              <w:t>0</w:t>
            </w:r>
          </w:p>
        </w:tc>
        <w:tc>
          <w:tcPr>
            <w:tcW w:w="1723"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+1</w:t>
            </w:r>
            <w:r w:rsidR="008C16D4">
              <w:rPr>
                <w:color w:val="000000"/>
                <w:sz w:val="20"/>
                <w:szCs w:val="20"/>
              </w:rPr>
              <w:t>,</w:t>
            </w:r>
            <w:r w:rsidRPr="00A939C6">
              <w:rPr>
                <w:color w:val="000000"/>
                <w:sz w:val="20"/>
                <w:szCs w:val="20"/>
              </w:rPr>
              <w:t>19</w:t>
            </w:r>
          </w:p>
        </w:tc>
      </w:tr>
      <w:tr w:rsidR="00A939C6" w:rsidRPr="00A939C6" w:rsidTr="00A939C6">
        <w:trPr>
          <w:trHeight w:val="600"/>
        </w:trPr>
        <w:tc>
          <w:tcPr>
            <w:tcW w:w="759" w:type="dxa"/>
            <w:tcBorders>
              <w:top w:val="nil"/>
              <w:left w:val="single" w:sz="4" w:space="0" w:color="auto"/>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6</w:t>
            </w:r>
          </w:p>
        </w:tc>
        <w:tc>
          <w:tcPr>
            <w:tcW w:w="2299"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ООО "Газпром добыча Ямбург"</w:t>
            </w:r>
          </w:p>
        </w:tc>
        <w:tc>
          <w:tcPr>
            <w:tcW w:w="1680"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233</w:t>
            </w:r>
            <w:r w:rsidR="008C16D4">
              <w:rPr>
                <w:color w:val="000000"/>
                <w:sz w:val="20"/>
                <w:szCs w:val="20"/>
              </w:rPr>
              <w:t>,</w:t>
            </w:r>
            <w:r w:rsidRPr="00A939C6">
              <w:rPr>
                <w:color w:val="000000"/>
                <w:sz w:val="20"/>
                <w:szCs w:val="20"/>
              </w:rPr>
              <w:t>5</w:t>
            </w:r>
          </w:p>
        </w:tc>
        <w:tc>
          <w:tcPr>
            <w:tcW w:w="1679"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153</w:t>
            </w:r>
            <w:r w:rsidR="008C16D4">
              <w:rPr>
                <w:color w:val="000000"/>
                <w:sz w:val="20"/>
                <w:szCs w:val="20"/>
              </w:rPr>
              <w:t>,</w:t>
            </w:r>
            <w:r w:rsidRPr="00A939C6">
              <w:rPr>
                <w:color w:val="000000"/>
                <w:sz w:val="20"/>
                <w:szCs w:val="20"/>
              </w:rPr>
              <w:t>1</w:t>
            </w:r>
          </w:p>
        </w:tc>
        <w:tc>
          <w:tcPr>
            <w:tcW w:w="1511"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81</w:t>
            </w:r>
            <w:r w:rsidR="008C16D4">
              <w:rPr>
                <w:color w:val="000000"/>
                <w:sz w:val="20"/>
                <w:szCs w:val="20"/>
              </w:rPr>
              <w:t>,</w:t>
            </w:r>
            <w:r w:rsidRPr="00A939C6">
              <w:rPr>
                <w:color w:val="000000"/>
                <w:sz w:val="20"/>
                <w:szCs w:val="20"/>
              </w:rPr>
              <w:t>5</w:t>
            </w:r>
          </w:p>
        </w:tc>
        <w:tc>
          <w:tcPr>
            <w:tcW w:w="1723"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+1</w:t>
            </w:r>
            <w:r w:rsidR="008C16D4">
              <w:rPr>
                <w:color w:val="000000"/>
                <w:sz w:val="20"/>
                <w:szCs w:val="20"/>
              </w:rPr>
              <w:t>,</w:t>
            </w:r>
            <w:r w:rsidRPr="00A939C6">
              <w:rPr>
                <w:color w:val="000000"/>
                <w:sz w:val="20"/>
                <w:szCs w:val="20"/>
              </w:rPr>
              <w:t>8</w:t>
            </w:r>
          </w:p>
        </w:tc>
      </w:tr>
      <w:tr w:rsidR="00A939C6" w:rsidRPr="00A939C6" w:rsidTr="00A939C6">
        <w:trPr>
          <w:trHeight w:val="288"/>
        </w:trPr>
        <w:tc>
          <w:tcPr>
            <w:tcW w:w="759" w:type="dxa"/>
            <w:tcBorders>
              <w:top w:val="nil"/>
              <w:left w:val="single" w:sz="4" w:space="0" w:color="auto"/>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7</w:t>
            </w:r>
          </w:p>
        </w:tc>
        <w:tc>
          <w:tcPr>
            <w:tcW w:w="2299"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ПАО "МРСК Волги"</w:t>
            </w:r>
          </w:p>
        </w:tc>
        <w:tc>
          <w:tcPr>
            <w:tcW w:w="1680"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231</w:t>
            </w:r>
            <w:r w:rsidR="008C16D4">
              <w:rPr>
                <w:color w:val="000000"/>
                <w:sz w:val="20"/>
                <w:szCs w:val="20"/>
              </w:rPr>
              <w:t>,</w:t>
            </w:r>
            <w:r w:rsidRPr="00A939C6">
              <w:rPr>
                <w:color w:val="000000"/>
                <w:sz w:val="20"/>
                <w:szCs w:val="20"/>
              </w:rPr>
              <w:t>7</w:t>
            </w:r>
          </w:p>
        </w:tc>
        <w:tc>
          <w:tcPr>
            <w:tcW w:w="1679"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206</w:t>
            </w:r>
            <w:r w:rsidR="008C16D4">
              <w:rPr>
                <w:color w:val="000000"/>
                <w:sz w:val="20"/>
                <w:szCs w:val="20"/>
              </w:rPr>
              <w:t>,</w:t>
            </w:r>
            <w:r w:rsidRPr="00A939C6">
              <w:rPr>
                <w:color w:val="000000"/>
                <w:sz w:val="20"/>
                <w:szCs w:val="20"/>
              </w:rPr>
              <w:t>2</w:t>
            </w:r>
          </w:p>
        </w:tc>
        <w:tc>
          <w:tcPr>
            <w:tcW w:w="1511"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292</w:t>
            </w:r>
            <w:r w:rsidR="008C16D4">
              <w:rPr>
                <w:color w:val="000000"/>
                <w:sz w:val="20"/>
                <w:szCs w:val="20"/>
              </w:rPr>
              <w:t>,</w:t>
            </w:r>
            <w:r w:rsidRPr="00A939C6">
              <w:rPr>
                <w:color w:val="000000"/>
                <w:sz w:val="20"/>
                <w:szCs w:val="20"/>
              </w:rPr>
              <w:t>7</w:t>
            </w:r>
          </w:p>
        </w:tc>
        <w:tc>
          <w:tcPr>
            <w:tcW w:w="1723"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+0</w:t>
            </w:r>
            <w:r w:rsidR="008C16D4">
              <w:rPr>
                <w:color w:val="000000"/>
                <w:sz w:val="20"/>
                <w:szCs w:val="20"/>
              </w:rPr>
              <w:t>,</w:t>
            </w:r>
            <w:r w:rsidRPr="00A939C6">
              <w:rPr>
                <w:color w:val="000000"/>
                <w:sz w:val="20"/>
                <w:szCs w:val="20"/>
              </w:rPr>
              <w:t>43</w:t>
            </w:r>
          </w:p>
        </w:tc>
      </w:tr>
      <w:tr w:rsidR="00A939C6" w:rsidRPr="00A939C6" w:rsidTr="00A939C6">
        <w:trPr>
          <w:trHeight w:val="288"/>
        </w:trPr>
        <w:tc>
          <w:tcPr>
            <w:tcW w:w="759" w:type="dxa"/>
            <w:tcBorders>
              <w:top w:val="nil"/>
              <w:left w:val="single" w:sz="4" w:space="0" w:color="auto"/>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8</w:t>
            </w:r>
          </w:p>
        </w:tc>
        <w:tc>
          <w:tcPr>
            <w:tcW w:w="2299"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ПАО "Компания Сухой"</w:t>
            </w:r>
          </w:p>
        </w:tc>
        <w:tc>
          <w:tcPr>
            <w:tcW w:w="1680"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726</w:t>
            </w:r>
            <w:r w:rsidR="008C16D4">
              <w:rPr>
                <w:color w:val="000000"/>
                <w:sz w:val="20"/>
                <w:szCs w:val="20"/>
              </w:rPr>
              <w:t>,</w:t>
            </w:r>
            <w:r w:rsidRPr="00A939C6">
              <w:rPr>
                <w:color w:val="000000"/>
                <w:sz w:val="20"/>
                <w:szCs w:val="20"/>
              </w:rPr>
              <w:t>4</w:t>
            </w:r>
          </w:p>
        </w:tc>
        <w:tc>
          <w:tcPr>
            <w:tcW w:w="1679"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104</w:t>
            </w:r>
            <w:r w:rsidR="008C16D4">
              <w:rPr>
                <w:color w:val="000000"/>
                <w:sz w:val="20"/>
                <w:szCs w:val="20"/>
              </w:rPr>
              <w:t>,</w:t>
            </w:r>
            <w:r w:rsidRPr="00A939C6">
              <w:rPr>
                <w:color w:val="000000"/>
                <w:sz w:val="20"/>
                <w:szCs w:val="20"/>
              </w:rPr>
              <w:t>3</w:t>
            </w:r>
          </w:p>
        </w:tc>
        <w:tc>
          <w:tcPr>
            <w:tcW w:w="1511"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48</w:t>
            </w:r>
            <w:r w:rsidR="008C16D4">
              <w:rPr>
                <w:color w:val="000000"/>
                <w:sz w:val="20"/>
                <w:szCs w:val="20"/>
              </w:rPr>
              <w:t>,</w:t>
            </w:r>
            <w:r w:rsidRPr="00A939C6">
              <w:rPr>
                <w:color w:val="000000"/>
                <w:sz w:val="20"/>
                <w:szCs w:val="20"/>
              </w:rPr>
              <w:t>6</w:t>
            </w:r>
          </w:p>
        </w:tc>
        <w:tc>
          <w:tcPr>
            <w:tcW w:w="1723"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+6</w:t>
            </w:r>
            <w:r w:rsidR="008C16D4">
              <w:rPr>
                <w:color w:val="000000"/>
                <w:sz w:val="20"/>
                <w:szCs w:val="20"/>
              </w:rPr>
              <w:t>,</w:t>
            </w:r>
            <w:r w:rsidRPr="00A939C6">
              <w:rPr>
                <w:color w:val="000000"/>
                <w:sz w:val="20"/>
                <w:szCs w:val="20"/>
              </w:rPr>
              <w:t>47</w:t>
            </w:r>
          </w:p>
        </w:tc>
      </w:tr>
      <w:tr w:rsidR="00A939C6" w:rsidRPr="00A939C6" w:rsidTr="00A939C6">
        <w:trPr>
          <w:trHeight w:val="288"/>
        </w:trPr>
        <w:tc>
          <w:tcPr>
            <w:tcW w:w="759" w:type="dxa"/>
            <w:tcBorders>
              <w:top w:val="nil"/>
              <w:left w:val="single" w:sz="4" w:space="0" w:color="auto"/>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9</w:t>
            </w:r>
          </w:p>
        </w:tc>
        <w:tc>
          <w:tcPr>
            <w:tcW w:w="2299"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ПАО "Газпром"</w:t>
            </w:r>
          </w:p>
        </w:tc>
        <w:tc>
          <w:tcPr>
            <w:tcW w:w="1680"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100</w:t>
            </w:r>
            <w:r w:rsidR="008C16D4">
              <w:rPr>
                <w:color w:val="000000"/>
                <w:sz w:val="20"/>
                <w:szCs w:val="20"/>
              </w:rPr>
              <w:t>,</w:t>
            </w:r>
            <w:r w:rsidRPr="00A939C6">
              <w:rPr>
                <w:color w:val="000000"/>
                <w:sz w:val="20"/>
                <w:szCs w:val="20"/>
              </w:rPr>
              <w:t>7</w:t>
            </w:r>
          </w:p>
        </w:tc>
        <w:tc>
          <w:tcPr>
            <w:tcW w:w="1679"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100</w:t>
            </w:r>
            <w:r w:rsidR="008C16D4">
              <w:rPr>
                <w:color w:val="000000"/>
                <w:sz w:val="20"/>
                <w:szCs w:val="20"/>
              </w:rPr>
              <w:t>,</w:t>
            </w:r>
            <w:r w:rsidRPr="00A939C6">
              <w:rPr>
                <w:color w:val="000000"/>
                <w:sz w:val="20"/>
                <w:szCs w:val="20"/>
              </w:rPr>
              <w:t>0</w:t>
            </w:r>
          </w:p>
        </w:tc>
        <w:tc>
          <w:tcPr>
            <w:tcW w:w="1511"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102</w:t>
            </w:r>
            <w:r w:rsidR="008C16D4">
              <w:rPr>
                <w:color w:val="000000"/>
                <w:sz w:val="20"/>
                <w:szCs w:val="20"/>
              </w:rPr>
              <w:t>,</w:t>
            </w:r>
            <w:r w:rsidRPr="00A939C6">
              <w:rPr>
                <w:color w:val="000000"/>
                <w:sz w:val="20"/>
                <w:szCs w:val="20"/>
              </w:rPr>
              <w:t>4</w:t>
            </w:r>
          </w:p>
        </w:tc>
        <w:tc>
          <w:tcPr>
            <w:tcW w:w="1723"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+4</w:t>
            </w:r>
            <w:r w:rsidR="008C16D4">
              <w:rPr>
                <w:color w:val="000000"/>
                <w:sz w:val="20"/>
                <w:szCs w:val="20"/>
              </w:rPr>
              <w:t>,</w:t>
            </w:r>
            <w:r w:rsidRPr="00A939C6">
              <w:rPr>
                <w:color w:val="000000"/>
                <w:sz w:val="20"/>
                <w:szCs w:val="20"/>
              </w:rPr>
              <w:t>14</w:t>
            </w:r>
          </w:p>
        </w:tc>
      </w:tr>
      <w:tr w:rsidR="00A939C6" w:rsidRPr="00A939C6" w:rsidTr="00A939C6">
        <w:trPr>
          <w:trHeight w:val="288"/>
        </w:trPr>
        <w:tc>
          <w:tcPr>
            <w:tcW w:w="759" w:type="dxa"/>
            <w:tcBorders>
              <w:top w:val="nil"/>
              <w:left w:val="single" w:sz="4" w:space="0" w:color="auto"/>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10</w:t>
            </w:r>
          </w:p>
        </w:tc>
        <w:tc>
          <w:tcPr>
            <w:tcW w:w="2299"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ПАО "</w:t>
            </w:r>
            <w:proofErr w:type="spellStart"/>
            <w:r w:rsidRPr="00A939C6">
              <w:rPr>
                <w:color w:val="000000"/>
                <w:sz w:val="20"/>
                <w:szCs w:val="20"/>
              </w:rPr>
              <w:t>Уралкалий</w:t>
            </w:r>
            <w:proofErr w:type="spellEnd"/>
            <w:r w:rsidRPr="00A939C6">
              <w:rPr>
                <w:color w:val="000000"/>
                <w:sz w:val="20"/>
                <w:szCs w:val="20"/>
              </w:rPr>
              <w:t>"</w:t>
            </w:r>
          </w:p>
        </w:tc>
        <w:tc>
          <w:tcPr>
            <w:tcW w:w="1680"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265</w:t>
            </w:r>
            <w:r w:rsidR="008C16D4">
              <w:rPr>
                <w:color w:val="000000"/>
                <w:sz w:val="20"/>
                <w:szCs w:val="20"/>
              </w:rPr>
              <w:t>,</w:t>
            </w:r>
            <w:r w:rsidRPr="00A939C6">
              <w:rPr>
                <w:color w:val="000000"/>
                <w:sz w:val="20"/>
                <w:szCs w:val="20"/>
              </w:rPr>
              <w:t>0</w:t>
            </w:r>
          </w:p>
        </w:tc>
        <w:tc>
          <w:tcPr>
            <w:tcW w:w="1679"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231</w:t>
            </w:r>
            <w:r w:rsidR="008C16D4">
              <w:rPr>
                <w:color w:val="000000"/>
                <w:sz w:val="20"/>
                <w:szCs w:val="20"/>
              </w:rPr>
              <w:t>,</w:t>
            </w:r>
            <w:r w:rsidRPr="00A939C6">
              <w:rPr>
                <w:color w:val="000000"/>
                <w:sz w:val="20"/>
                <w:szCs w:val="20"/>
              </w:rPr>
              <w:t>1</w:t>
            </w:r>
          </w:p>
        </w:tc>
        <w:tc>
          <w:tcPr>
            <w:tcW w:w="1511"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63</w:t>
            </w:r>
            <w:r w:rsidR="008C16D4">
              <w:rPr>
                <w:color w:val="000000"/>
                <w:sz w:val="20"/>
                <w:szCs w:val="20"/>
              </w:rPr>
              <w:t>,</w:t>
            </w:r>
            <w:r w:rsidRPr="00A939C6">
              <w:rPr>
                <w:color w:val="000000"/>
                <w:sz w:val="20"/>
                <w:szCs w:val="20"/>
              </w:rPr>
              <w:t>0</w:t>
            </w:r>
          </w:p>
        </w:tc>
        <w:tc>
          <w:tcPr>
            <w:tcW w:w="1723"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+0</w:t>
            </w:r>
            <w:r w:rsidR="008C16D4">
              <w:rPr>
                <w:color w:val="000000"/>
                <w:sz w:val="20"/>
                <w:szCs w:val="20"/>
              </w:rPr>
              <w:t>,</w:t>
            </w:r>
            <w:r w:rsidRPr="00A939C6">
              <w:rPr>
                <w:color w:val="000000"/>
                <w:sz w:val="20"/>
                <w:szCs w:val="20"/>
              </w:rPr>
              <w:t>9</w:t>
            </w:r>
          </w:p>
        </w:tc>
      </w:tr>
      <w:tr w:rsidR="00A939C6" w:rsidRPr="00A939C6" w:rsidTr="00A939C6">
        <w:trPr>
          <w:trHeight w:val="300"/>
        </w:trPr>
        <w:tc>
          <w:tcPr>
            <w:tcW w:w="759" w:type="dxa"/>
            <w:tcBorders>
              <w:top w:val="nil"/>
              <w:left w:val="single" w:sz="4" w:space="0" w:color="auto"/>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11</w:t>
            </w:r>
          </w:p>
        </w:tc>
        <w:tc>
          <w:tcPr>
            <w:tcW w:w="2299"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ОАО "ТАИФ"</w:t>
            </w:r>
          </w:p>
        </w:tc>
        <w:tc>
          <w:tcPr>
            <w:tcW w:w="1680"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101</w:t>
            </w:r>
            <w:r w:rsidR="008C16D4">
              <w:rPr>
                <w:color w:val="000000"/>
                <w:sz w:val="20"/>
                <w:szCs w:val="20"/>
              </w:rPr>
              <w:t>,</w:t>
            </w:r>
            <w:r w:rsidRPr="00A939C6">
              <w:rPr>
                <w:color w:val="000000"/>
                <w:sz w:val="20"/>
                <w:szCs w:val="20"/>
              </w:rPr>
              <w:t>9</w:t>
            </w:r>
          </w:p>
        </w:tc>
        <w:tc>
          <w:tcPr>
            <w:tcW w:w="1679"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301</w:t>
            </w:r>
            <w:r w:rsidR="008C16D4">
              <w:rPr>
                <w:color w:val="000000"/>
                <w:sz w:val="20"/>
                <w:szCs w:val="20"/>
              </w:rPr>
              <w:t>,</w:t>
            </w:r>
            <w:r w:rsidRPr="00A939C6">
              <w:rPr>
                <w:color w:val="000000"/>
                <w:sz w:val="20"/>
                <w:szCs w:val="20"/>
              </w:rPr>
              <w:t>1</w:t>
            </w:r>
          </w:p>
        </w:tc>
        <w:tc>
          <w:tcPr>
            <w:tcW w:w="1511"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24</w:t>
            </w:r>
            <w:r w:rsidR="008C16D4">
              <w:rPr>
                <w:color w:val="000000"/>
                <w:sz w:val="20"/>
                <w:szCs w:val="20"/>
              </w:rPr>
              <w:t>,</w:t>
            </w:r>
            <w:r w:rsidRPr="00A939C6">
              <w:rPr>
                <w:color w:val="000000"/>
                <w:sz w:val="20"/>
                <w:szCs w:val="20"/>
              </w:rPr>
              <w:t>6</w:t>
            </w:r>
          </w:p>
        </w:tc>
        <w:tc>
          <w:tcPr>
            <w:tcW w:w="1723"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+3</w:t>
            </w:r>
            <w:r w:rsidR="008C16D4">
              <w:rPr>
                <w:color w:val="000000"/>
                <w:sz w:val="20"/>
                <w:szCs w:val="20"/>
              </w:rPr>
              <w:t>,</w:t>
            </w:r>
            <w:r w:rsidRPr="00A939C6">
              <w:rPr>
                <w:color w:val="000000"/>
                <w:sz w:val="20"/>
                <w:szCs w:val="20"/>
              </w:rPr>
              <w:t>25</w:t>
            </w:r>
          </w:p>
        </w:tc>
      </w:tr>
      <w:tr w:rsidR="00A939C6" w:rsidRPr="00A939C6" w:rsidTr="00A939C6">
        <w:trPr>
          <w:trHeight w:val="288"/>
        </w:trPr>
        <w:tc>
          <w:tcPr>
            <w:tcW w:w="759" w:type="dxa"/>
            <w:tcBorders>
              <w:top w:val="nil"/>
              <w:left w:val="single" w:sz="4" w:space="0" w:color="auto"/>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12</w:t>
            </w:r>
          </w:p>
        </w:tc>
        <w:tc>
          <w:tcPr>
            <w:tcW w:w="2299"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ПАО "</w:t>
            </w:r>
            <w:proofErr w:type="spellStart"/>
            <w:r w:rsidRPr="00A939C6">
              <w:rPr>
                <w:color w:val="000000"/>
                <w:sz w:val="20"/>
                <w:szCs w:val="20"/>
              </w:rPr>
              <w:t>Транснефть</w:t>
            </w:r>
            <w:proofErr w:type="spellEnd"/>
            <w:r w:rsidRPr="00A939C6">
              <w:rPr>
                <w:color w:val="000000"/>
                <w:sz w:val="20"/>
                <w:szCs w:val="20"/>
              </w:rPr>
              <w:t>"</w:t>
            </w:r>
          </w:p>
        </w:tc>
        <w:tc>
          <w:tcPr>
            <w:tcW w:w="1680"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394</w:t>
            </w:r>
            <w:r w:rsidR="008C16D4">
              <w:rPr>
                <w:color w:val="000000"/>
                <w:sz w:val="20"/>
                <w:szCs w:val="20"/>
              </w:rPr>
              <w:t>,</w:t>
            </w:r>
            <w:r w:rsidRPr="00A939C6">
              <w:rPr>
                <w:color w:val="000000"/>
                <w:sz w:val="20"/>
                <w:szCs w:val="20"/>
              </w:rPr>
              <w:t>3</w:t>
            </w:r>
          </w:p>
        </w:tc>
        <w:tc>
          <w:tcPr>
            <w:tcW w:w="1679"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77</w:t>
            </w:r>
            <w:r w:rsidR="008C16D4">
              <w:rPr>
                <w:color w:val="000000"/>
                <w:sz w:val="20"/>
                <w:szCs w:val="20"/>
              </w:rPr>
              <w:t>,</w:t>
            </w:r>
            <w:r w:rsidRPr="00A939C6">
              <w:rPr>
                <w:color w:val="000000"/>
                <w:sz w:val="20"/>
                <w:szCs w:val="20"/>
              </w:rPr>
              <w:t>7</w:t>
            </w:r>
          </w:p>
        </w:tc>
        <w:tc>
          <w:tcPr>
            <w:tcW w:w="1511"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195</w:t>
            </w:r>
            <w:r w:rsidR="008C16D4">
              <w:rPr>
                <w:color w:val="000000"/>
                <w:sz w:val="20"/>
                <w:szCs w:val="20"/>
              </w:rPr>
              <w:t>,</w:t>
            </w:r>
            <w:r w:rsidRPr="00A939C6">
              <w:rPr>
                <w:color w:val="000000"/>
                <w:sz w:val="20"/>
                <w:szCs w:val="20"/>
              </w:rPr>
              <w:t>3</w:t>
            </w:r>
          </w:p>
        </w:tc>
        <w:tc>
          <w:tcPr>
            <w:tcW w:w="1723"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+1</w:t>
            </w:r>
            <w:r w:rsidR="008C16D4">
              <w:rPr>
                <w:color w:val="000000"/>
                <w:sz w:val="20"/>
                <w:szCs w:val="20"/>
              </w:rPr>
              <w:t>,</w:t>
            </w:r>
            <w:r w:rsidRPr="00A939C6">
              <w:rPr>
                <w:color w:val="000000"/>
                <w:sz w:val="20"/>
                <w:szCs w:val="20"/>
              </w:rPr>
              <w:t>21</w:t>
            </w:r>
          </w:p>
        </w:tc>
      </w:tr>
      <w:tr w:rsidR="00A939C6" w:rsidRPr="00A939C6" w:rsidTr="00A939C6">
        <w:trPr>
          <w:trHeight w:val="1068"/>
        </w:trPr>
        <w:tc>
          <w:tcPr>
            <w:tcW w:w="759" w:type="dxa"/>
            <w:tcBorders>
              <w:top w:val="nil"/>
              <w:left w:val="single" w:sz="4" w:space="0" w:color="auto"/>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13</w:t>
            </w:r>
          </w:p>
        </w:tc>
        <w:tc>
          <w:tcPr>
            <w:tcW w:w="2299"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 xml:space="preserve">Филиал компании "Сахалин </w:t>
            </w:r>
            <w:proofErr w:type="spellStart"/>
            <w:r w:rsidRPr="00A939C6">
              <w:rPr>
                <w:color w:val="000000"/>
                <w:sz w:val="20"/>
                <w:szCs w:val="20"/>
              </w:rPr>
              <w:t>Энерджи</w:t>
            </w:r>
            <w:proofErr w:type="spellEnd"/>
            <w:r w:rsidRPr="00A939C6">
              <w:rPr>
                <w:color w:val="000000"/>
                <w:sz w:val="20"/>
                <w:szCs w:val="20"/>
              </w:rPr>
              <w:t xml:space="preserve"> </w:t>
            </w:r>
            <w:proofErr w:type="spellStart"/>
            <w:r w:rsidRPr="00A939C6">
              <w:rPr>
                <w:color w:val="000000"/>
                <w:sz w:val="20"/>
                <w:szCs w:val="20"/>
              </w:rPr>
              <w:t>Инвестмент</w:t>
            </w:r>
            <w:proofErr w:type="spellEnd"/>
            <w:r w:rsidRPr="00A939C6">
              <w:rPr>
                <w:color w:val="000000"/>
                <w:sz w:val="20"/>
                <w:szCs w:val="20"/>
              </w:rPr>
              <w:t xml:space="preserve"> Компани Лтд</w:t>
            </w:r>
            <w:proofErr w:type="gramStart"/>
            <w:r w:rsidRPr="00A939C6">
              <w:rPr>
                <w:color w:val="000000"/>
                <w:sz w:val="20"/>
                <w:szCs w:val="20"/>
              </w:rPr>
              <w:t>."</w:t>
            </w:r>
            <w:proofErr w:type="gramEnd"/>
          </w:p>
        </w:tc>
        <w:tc>
          <w:tcPr>
            <w:tcW w:w="1680"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210</w:t>
            </w:r>
            <w:r w:rsidR="008C16D4">
              <w:rPr>
                <w:color w:val="000000"/>
                <w:sz w:val="20"/>
                <w:szCs w:val="20"/>
              </w:rPr>
              <w:t>,</w:t>
            </w:r>
            <w:r w:rsidRPr="00A939C6">
              <w:rPr>
                <w:color w:val="000000"/>
                <w:sz w:val="20"/>
                <w:szCs w:val="20"/>
              </w:rPr>
              <w:t>3</w:t>
            </w:r>
          </w:p>
        </w:tc>
        <w:tc>
          <w:tcPr>
            <w:tcW w:w="1679"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102</w:t>
            </w:r>
            <w:r w:rsidR="008C16D4">
              <w:rPr>
                <w:color w:val="000000"/>
                <w:sz w:val="20"/>
                <w:szCs w:val="20"/>
              </w:rPr>
              <w:t>,</w:t>
            </w:r>
            <w:r w:rsidRPr="00A939C6">
              <w:rPr>
                <w:color w:val="000000"/>
                <w:sz w:val="20"/>
                <w:szCs w:val="20"/>
              </w:rPr>
              <w:t>5</w:t>
            </w:r>
          </w:p>
        </w:tc>
        <w:tc>
          <w:tcPr>
            <w:tcW w:w="1511"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97</w:t>
            </w:r>
            <w:r w:rsidR="008C16D4">
              <w:rPr>
                <w:color w:val="000000"/>
                <w:sz w:val="20"/>
                <w:szCs w:val="20"/>
              </w:rPr>
              <w:t>,</w:t>
            </w:r>
            <w:r w:rsidRPr="00A939C6">
              <w:rPr>
                <w:color w:val="000000"/>
                <w:sz w:val="20"/>
                <w:szCs w:val="20"/>
              </w:rPr>
              <w:t>9</w:t>
            </w:r>
          </w:p>
        </w:tc>
        <w:tc>
          <w:tcPr>
            <w:tcW w:w="1723"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+3</w:t>
            </w:r>
            <w:r w:rsidR="008C16D4">
              <w:rPr>
                <w:color w:val="000000"/>
                <w:sz w:val="20"/>
                <w:szCs w:val="20"/>
              </w:rPr>
              <w:t>,</w:t>
            </w:r>
            <w:r w:rsidRPr="00A939C6">
              <w:rPr>
                <w:color w:val="000000"/>
                <w:sz w:val="20"/>
                <w:szCs w:val="20"/>
              </w:rPr>
              <w:t>66</w:t>
            </w:r>
          </w:p>
        </w:tc>
      </w:tr>
      <w:tr w:rsidR="00A939C6" w:rsidRPr="00A939C6" w:rsidTr="00A939C6">
        <w:trPr>
          <w:trHeight w:val="540"/>
        </w:trPr>
        <w:tc>
          <w:tcPr>
            <w:tcW w:w="759" w:type="dxa"/>
            <w:tcBorders>
              <w:top w:val="nil"/>
              <w:left w:val="single" w:sz="4" w:space="0" w:color="auto"/>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14</w:t>
            </w:r>
          </w:p>
        </w:tc>
        <w:tc>
          <w:tcPr>
            <w:tcW w:w="2299"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АО "Концерн ВКО "</w:t>
            </w:r>
            <w:proofErr w:type="spellStart"/>
            <w:r w:rsidRPr="00A939C6">
              <w:rPr>
                <w:color w:val="000000"/>
                <w:sz w:val="20"/>
                <w:szCs w:val="20"/>
              </w:rPr>
              <w:t>АлмазАнтей</w:t>
            </w:r>
            <w:proofErr w:type="spellEnd"/>
            <w:r w:rsidRPr="00A939C6">
              <w:rPr>
                <w:color w:val="000000"/>
                <w:sz w:val="20"/>
                <w:szCs w:val="20"/>
              </w:rPr>
              <w:t>"</w:t>
            </w:r>
          </w:p>
        </w:tc>
        <w:tc>
          <w:tcPr>
            <w:tcW w:w="1680"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557</w:t>
            </w:r>
            <w:r w:rsidR="008C16D4">
              <w:rPr>
                <w:color w:val="000000"/>
                <w:sz w:val="20"/>
                <w:szCs w:val="20"/>
              </w:rPr>
              <w:t>,</w:t>
            </w:r>
            <w:r w:rsidRPr="00A939C6">
              <w:rPr>
                <w:color w:val="000000"/>
                <w:sz w:val="20"/>
                <w:szCs w:val="20"/>
              </w:rPr>
              <w:t>8</w:t>
            </w:r>
          </w:p>
        </w:tc>
        <w:tc>
          <w:tcPr>
            <w:tcW w:w="1679"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75</w:t>
            </w:r>
            <w:r w:rsidR="008C16D4">
              <w:rPr>
                <w:color w:val="000000"/>
                <w:sz w:val="20"/>
                <w:szCs w:val="20"/>
              </w:rPr>
              <w:t>,</w:t>
            </w:r>
            <w:r w:rsidRPr="00A939C6">
              <w:rPr>
                <w:color w:val="000000"/>
                <w:sz w:val="20"/>
                <w:szCs w:val="20"/>
              </w:rPr>
              <w:t>4</w:t>
            </w:r>
          </w:p>
        </w:tc>
        <w:tc>
          <w:tcPr>
            <w:tcW w:w="1511"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76</w:t>
            </w:r>
            <w:r w:rsidR="008C16D4">
              <w:rPr>
                <w:color w:val="000000"/>
                <w:sz w:val="20"/>
                <w:szCs w:val="20"/>
              </w:rPr>
              <w:t>,</w:t>
            </w:r>
            <w:r w:rsidRPr="00A939C6">
              <w:rPr>
                <w:color w:val="000000"/>
                <w:sz w:val="20"/>
                <w:szCs w:val="20"/>
              </w:rPr>
              <w:t>4</w:t>
            </w:r>
          </w:p>
        </w:tc>
        <w:tc>
          <w:tcPr>
            <w:tcW w:w="1723"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+0</w:t>
            </w:r>
            <w:r w:rsidR="008C16D4">
              <w:rPr>
                <w:color w:val="000000"/>
                <w:sz w:val="20"/>
                <w:szCs w:val="20"/>
              </w:rPr>
              <w:t>,</w:t>
            </w:r>
            <w:r w:rsidRPr="00A939C6">
              <w:rPr>
                <w:color w:val="000000"/>
                <w:sz w:val="20"/>
                <w:szCs w:val="20"/>
              </w:rPr>
              <w:t>77</w:t>
            </w:r>
          </w:p>
        </w:tc>
      </w:tr>
      <w:tr w:rsidR="00A939C6" w:rsidRPr="00A939C6" w:rsidTr="00A939C6">
        <w:trPr>
          <w:trHeight w:val="600"/>
        </w:trPr>
        <w:tc>
          <w:tcPr>
            <w:tcW w:w="759" w:type="dxa"/>
            <w:tcBorders>
              <w:top w:val="nil"/>
              <w:left w:val="single" w:sz="4" w:space="0" w:color="auto"/>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15</w:t>
            </w:r>
          </w:p>
        </w:tc>
        <w:tc>
          <w:tcPr>
            <w:tcW w:w="2299"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ПАО "Нижнекамскнефтехим"</w:t>
            </w:r>
          </w:p>
        </w:tc>
        <w:tc>
          <w:tcPr>
            <w:tcW w:w="1680"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70</w:t>
            </w:r>
            <w:r w:rsidR="008C16D4">
              <w:rPr>
                <w:color w:val="000000"/>
                <w:sz w:val="20"/>
                <w:szCs w:val="20"/>
              </w:rPr>
              <w:t>,</w:t>
            </w:r>
            <w:r w:rsidRPr="00A939C6">
              <w:rPr>
                <w:color w:val="000000"/>
                <w:sz w:val="20"/>
                <w:szCs w:val="20"/>
              </w:rPr>
              <w:t>5</w:t>
            </w:r>
          </w:p>
        </w:tc>
        <w:tc>
          <w:tcPr>
            <w:tcW w:w="1679"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261</w:t>
            </w:r>
            <w:r w:rsidR="008C16D4">
              <w:rPr>
                <w:color w:val="000000"/>
                <w:sz w:val="20"/>
                <w:szCs w:val="20"/>
              </w:rPr>
              <w:t>,</w:t>
            </w:r>
            <w:r w:rsidRPr="00A939C6">
              <w:rPr>
                <w:color w:val="000000"/>
                <w:sz w:val="20"/>
                <w:szCs w:val="20"/>
              </w:rPr>
              <w:t>3</w:t>
            </w:r>
          </w:p>
        </w:tc>
        <w:tc>
          <w:tcPr>
            <w:tcW w:w="1511"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25</w:t>
            </w:r>
            <w:r w:rsidR="008C16D4">
              <w:rPr>
                <w:color w:val="000000"/>
                <w:sz w:val="20"/>
                <w:szCs w:val="20"/>
              </w:rPr>
              <w:t>,</w:t>
            </w:r>
            <w:r w:rsidRPr="00A939C6">
              <w:rPr>
                <w:color w:val="000000"/>
                <w:sz w:val="20"/>
                <w:szCs w:val="20"/>
              </w:rPr>
              <w:t>4</w:t>
            </w:r>
          </w:p>
        </w:tc>
        <w:tc>
          <w:tcPr>
            <w:tcW w:w="1723"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+4</w:t>
            </w:r>
            <w:r w:rsidR="008C16D4">
              <w:rPr>
                <w:color w:val="000000"/>
                <w:sz w:val="20"/>
                <w:szCs w:val="20"/>
              </w:rPr>
              <w:t>,</w:t>
            </w:r>
            <w:r w:rsidRPr="00A939C6">
              <w:rPr>
                <w:color w:val="000000"/>
                <w:sz w:val="20"/>
                <w:szCs w:val="20"/>
              </w:rPr>
              <w:t>25</w:t>
            </w:r>
          </w:p>
        </w:tc>
      </w:tr>
      <w:tr w:rsidR="00A939C6" w:rsidRPr="00A939C6" w:rsidTr="00A939C6">
        <w:trPr>
          <w:trHeight w:val="288"/>
        </w:trPr>
        <w:tc>
          <w:tcPr>
            <w:tcW w:w="759" w:type="dxa"/>
            <w:tcBorders>
              <w:top w:val="nil"/>
              <w:left w:val="single" w:sz="4" w:space="0" w:color="auto"/>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16</w:t>
            </w:r>
          </w:p>
        </w:tc>
        <w:tc>
          <w:tcPr>
            <w:tcW w:w="2299"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ПАО "КАМАЗ"</w:t>
            </w:r>
          </w:p>
        </w:tc>
        <w:tc>
          <w:tcPr>
            <w:tcW w:w="1680"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276</w:t>
            </w:r>
            <w:r w:rsidR="008C16D4">
              <w:rPr>
                <w:color w:val="000000"/>
                <w:sz w:val="20"/>
                <w:szCs w:val="20"/>
              </w:rPr>
              <w:t>,</w:t>
            </w:r>
            <w:r w:rsidRPr="00A939C6">
              <w:rPr>
                <w:color w:val="000000"/>
                <w:sz w:val="20"/>
                <w:szCs w:val="20"/>
              </w:rPr>
              <w:t>1</w:t>
            </w:r>
          </w:p>
        </w:tc>
        <w:tc>
          <w:tcPr>
            <w:tcW w:w="1679"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rPr>
                <w:color w:val="000000"/>
                <w:sz w:val="20"/>
                <w:szCs w:val="20"/>
              </w:rPr>
            </w:pPr>
            <w:r w:rsidRPr="00A939C6">
              <w:rPr>
                <w:color w:val="000000"/>
                <w:sz w:val="20"/>
                <w:szCs w:val="20"/>
              </w:rPr>
              <w:t>61</w:t>
            </w:r>
            <w:r w:rsidR="008C16D4">
              <w:rPr>
                <w:color w:val="000000"/>
                <w:sz w:val="20"/>
                <w:szCs w:val="20"/>
              </w:rPr>
              <w:t>,</w:t>
            </w:r>
            <w:r w:rsidRPr="00A939C6">
              <w:rPr>
                <w:color w:val="000000"/>
                <w:sz w:val="20"/>
                <w:szCs w:val="20"/>
              </w:rPr>
              <w:t>4</w:t>
            </w:r>
          </w:p>
        </w:tc>
        <w:tc>
          <w:tcPr>
            <w:tcW w:w="1511"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43</w:t>
            </w:r>
            <w:r w:rsidR="008C16D4">
              <w:rPr>
                <w:color w:val="000000"/>
                <w:sz w:val="20"/>
                <w:szCs w:val="20"/>
              </w:rPr>
              <w:t>,</w:t>
            </w:r>
            <w:r w:rsidRPr="00A939C6">
              <w:rPr>
                <w:color w:val="000000"/>
                <w:sz w:val="20"/>
                <w:szCs w:val="20"/>
              </w:rPr>
              <w:t>8</w:t>
            </w:r>
          </w:p>
        </w:tc>
        <w:tc>
          <w:tcPr>
            <w:tcW w:w="1723" w:type="dxa"/>
            <w:tcBorders>
              <w:top w:val="nil"/>
              <w:left w:val="nil"/>
              <w:bottom w:val="single" w:sz="4" w:space="0" w:color="auto"/>
              <w:right w:val="single" w:sz="4" w:space="0" w:color="auto"/>
            </w:tcBorders>
            <w:shd w:val="clear" w:color="auto" w:fill="auto"/>
            <w:vAlign w:val="bottom"/>
            <w:hideMark/>
          </w:tcPr>
          <w:p w:rsidR="00A939C6" w:rsidRPr="00A939C6" w:rsidRDefault="00A939C6" w:rsidP="00A939C6">
            <w:pPr>
              <w:jc w:val="right"/>
              <w:rPr>
                <w:color w:val="000000"/>
                <w:sz w:val="20"/>
                <w:szCs w:val="20"/>
              </w:rPr>
            </w:pPr>
            <w:r w:rsidRPr="00A939C6">
              <w:rPr>
                <w:color w:val="000000"/>
                <w:sz w:val="20"/>
                <w:szCs w:val="20"/>
              </w:rPr>
              <w:t>+4</w:t>
            </w:r>
            <w:r w:rsidR="008C16D4">
              <w:rPr>
                <w:color w:val="000000"/>
                <w:sz w:val="20"/>
                <w:szCs w:val="20"/>
              </w:rPr>
              <w:t>,</w:t>
            </w:r>
            <w:r w:rsidRPr="00A939C6">
              <w:rPr>
                <w:color w:val="000000"/>
                <w:sz w:val="20"/>
                <w:szCs w:val="20"/>
              </w:rPr>
              <w:t>42</w:t>
            </w:r>
          </w:p>
        </w:tc>
      </w:tr>
    </w:tbl>
    <w:p w:rsidR="003D78DF" w:rsidRPr="00672139" w:rsidRDefault="003D78DF" w:rsidP="003D78DF">
      <w:pPr>
        <w:pStyle w:val="-5"/>
        <w:jc w:val="both"/>
        <w:rPr>
          <w:rFonts w:ascii="Times New Roman" w:hAnsi="Times New Roman" w:cs="Times New Roman"/>
          <w:sz w:val="20"/>
          <w:szCs w:val="20"/>
        </w:rPr>
      </w:pPr>
      <w:r w:rsidRPr="0019247F">
        <w:rPr>
          <w:rFonts w:ascii="Times New Roman" w:hAnsi="Times New Roman"/>
          <w:b/>
          <w:i/>
          <w:sz w:val="20"/>
          <w:szCs w:val="20"/>
        </w:rPr>
        <w:t>*</w:t>
      </w:r>
      <w:r>
        <w:rPr>
          <w:rFonts w:ascii="TimesNewRomanPSMT" w:hAnsi="TimesNewRomanPSMT" w:cs="TimesNewRomanPSMT"/>
          <w:sz w:val="20"/>
          <w:szCs w:val="20"/>
        </w:rPr>
        <w:t xml:space="preserve">Разработано на основе: </w:t>
      </w:r>
      <w:r w:rsidRPr="001D1B89">
        <w:rPr>
          <w:rFonts w:ascii="Times New Roman" w:hAnsi="Times New Roman" w:cs="Times New Roman"/>
          <w:sz w:val="20"/>
          <w:szCs w:val="20"/>
        </w:rPr>
        <w:t>URL</w:t>
      </w:r>
      <w:r>
        <w:rPr>
          <w:rFonts w:ascii="Times New Roman" w:hAnsi="Times New Roman" w:cs="Times New Roman"/>
          <w:sz w:val="20"/>
          <w:szCs w:val="20"/>
        </w:rPr>
        <w:t xml:space="preserve">: </w:t>
      </w:r>
      <w:r w:rsidR="00672139" w:rsidRPr="00672139">
        <w:rPr>
          <w:rFonts w:ascii="Times New Roman" w:hAnsi="Times New Roman" w:cs="Times New Roman"/>
          <w:sz w:val="20"/>
          <w:szCs w:val="20"/>
        </w:rPr>
        <w:t xml:space="preserve">https://interfax-era.ru/reitingi/2017/fundamentalnaya-effektivnost-realnogo-sektora-rossii </w:t>
      </w:r>
      <w:r w:rsidRPr="001D1B89">
        <w:rPr>
          <w:rFonts w:ascii="Times New Roman" w:hAnsi="Times New Roman" w:cs="Times New Roman"/>
          <w:sz w:val="20"/>
          <w:szCs w:val="20"/>
        </w:rPr>
        <w:t xml:space="preserve">(Дата обращения: 18.04.2018) - сайт </w:t>
      </w:r>
      <w:r>
        <w:rPr>
          <w:rFonts w:ascii="Times New Roman" w:hAnsi="Times New Roman" w:cs="Times New Roman"/>
          <w:sz w:val="20"/>
          <w:szCs w:val="20"/>
        </w:rPr>
        <w:t xml:space="preserve">эколого-энергетического агентства «Интерфакс-ЭРА». </w:t>
      </w:r>
      <w:r w:rsidR="00672139" w:rsidRPr="00672139">
        <w:rPr>
          <w:rFonts w:ascii="Times New Roman" w:hAnsi="Times New Roman" w:cs="Times New Roman"/>
          <w:sz w:val="20"/>
          <w:szCs w:val="20"/>
        </w:rPr>
        <w:t>Рейтинг фундаментальной эффективности 150 крупнейших компаний в реальном секторе России за 2017 год.</w:t>
      </w:r>
    </w:p>
    <w:p w:rsidR="00A939C6" w:rsidRDefault="0028137B" w:rsidP="00A939C6">
      <w:pPr>
        <w:pStyle w:val="-5"/>
        <w:jc w:val="both"/>
        <w:rPr>
          <w:rFonts w:ascii="Times New Roman" w:hAnsi="Times New Roman" w:cs="Times New Roman"/>
          <w:color w:val="000000" w:themeColor="text1"/>
          <w:sz w:val="24"/>
          <w:szCs w:val="24"/>
          <w:lang w:eastAsia="en-US"/>
        </w:rPr>
      </w:pPr>
      <w:r w:rsidRPr="00971F75">
        <w:rPr>
          <w:rFonts w:ascii="Times New Roman" w:hAnsi="Times New Roman" w:cs="Times New Roman"/>
          <w:b/>
          <w:color w:val="000000" w:themeColor="text1"/>
          <w:sz w:val="24"/>
          <w:szCs w:val="24"/>
          <w:lang w:eastAsia="en-US"/>
        </w:rPr>
        <w:tab/>
      </w:r>
      <w:r>
        <w:rPr>
          <w:rFonts w:ascii="Times New Roman" w:hAnsi="Times New Roman" w:cs="Times New Roman"/>
          <w:color w:val="000000" w:themeColor="text1"/>
          <w:sz w:val="24"/>
          <w:szCs w:val="24"/>
          <w:lang w:eastAsia="en-US"/>
        </w:rPr>
        <w:t xml:space="preserve">В крупных промышленных компаниях, как показывают данные рейтинга, уделяется большое внимание вопросам повышения </w:t>
      </w:r>
      <w:proofErr w:type="spellStart"/>
      <w:r>
        <w:rPr>
          <w:rFonts w:ascii="Times New Roman" w:hAnsi="Times New Roman" w:cs="Times New Roman"/>
          <w:color w:val="000000" w:themeColor="text1"/>
          <w:sz w:val="24"/>
          <w:szCs w:val="24"/>
          <w:lang w:eastAsia="en-US"/>
        </w:rPr>
        <w:t>энерго</w:t>
      </w:r>
      <w:proofErr w:type="spellEnd"/>
      <w:r>
        <w:rPr>
          <w:rFonts w:ascii="Times New Roman" w:hAnsi="Times New Roman" w:cs="Times New Roman"/>
          <w:color w:val="000000" w:themeColor="text1"/>
          <w:sz w:val="24"/>
          <w:szCs w:val="24"/>
          <w:lang w:eastAsia="en-US"/>
        </w:rPr>
        <w:t xml:space="preserve">-ресурсной, технологической и </w:t>
      </w:r>
      <w:proofErr w:type="spellStart"/>
      <w:r>
        <w:rPr>
          <w:rFonts w:ascii="Times New Roman" w:hAnsi="Times New Roman" w:cs="Times New Roman"/>
          <w:color w:val="000000" w:themeColor="text1"/>
          <w:sz w:val="24"/>
          <w:szCs w:val="24"/>
          <w:lang w:eastAsia="en-US"/>
        </w:rPr>
        <w:t>экосистемной</w:t>
      </w:r>
      <w:proofErr w:type="spellEnd"/>
      <w:r>
        <w:rPr>
          <w:rFonts w:ascii="Times New Roman" w:hAnsi="Times New Roman" w:cs="Times New Roman"/>
          <w:color w:val="000000" w:themeColor="text1"/>
          <w:sz w:val="24"/>
          <w:szCs w:val="24"/>
          <w:lang w:eastAsia="en-US"/>
        </w:rPr>
        <w:t xml:space="preserve"> эффективности производства. Однако на многих предприятиях имеются нерешённые проблемы. Так, например, на ПАО «КАМАЗ» при высоких значениях </w:t>
      </w:r>
      <w:proofErr w:type="spellStart"/>
      <w:r>
        <w:rPr>
          <w:rFonts w:ascii="Times New Roman" w:hAnsi="Times New Roman" w:cs="Times New Roman"/>
          <w:color w:val="000000" w:themeColor="text1"/>
          <w:sz w:val="24"/>
          <w:szCs w:val="24"/>
          <w:lang w:eastAsia="en-US"/>
        </w:rPr>
        <w:t>энерго</w:t>
      </w:r>
      <w:proofErr w:type="spellEnd"/>
      <w:r>
        <w:rPr>
          <w:rFonts w:ascii="Times New Roman" w:hAnsi="Times New Roman" w:cs="Times New Roman"/>
          <w:color w:val="000000" w:themeColor="text1"/>
          <w:sz w:val="24"/>
          <w:szCs w:val="24"/>
          <w:lang w:eastAsia="en-US"/>
        </w:rPr>
        <w:t xml:space="preserve">-ресурсной и технологической эффективности значение </w:t>
      </w:r>
      <w:proofErr w:type="spellStart"/>
      <w:r>
        <w:rPr>
          <w:rFonts w:ascii="Times New Roman" w:hAnsi="Times New Roman" w:cs="Times New Roman"/>
          <w:color w:val="000000" w:themeColor="text1"/>
          <w:sz w:val="24"/>
          <w:szCs w:val="24"/>
          <w:lang w:eastAsia="en-US"/>
        </w:rPr>
        <w:t>экосистемной</w:t>
      </w:r>
      <w:proofErr w:type="spellEnd"/>
      <w:r>
        <w:rPr>
          <w:rFonts w:ascii="Times New Roman" w:hAnsi="Times New Roman" w:cs="Times New Roman"/>
          <w:color w:val="000000" w:themeColor="text1"/>
          <w:sz w:val="24"/>
          <w:szCs w:val="24"/>
          <w:lang w:eastAsia="en-US"/>
        </w:rPr>
        <w:t xml:space="preserve"> эффективности является низким – всего 43,8% от среднего значения по экономике России.</w:t>
      </w:r>
      <w:r w:rsidR="00470FCF">
        <w:rPr>
          <w:rFonts w:ascii="Times New Roman" w:hAnsi="Times New Roman" w:cs="Times New Roman"/>
          <w:color w:val="000000" w:themeColor="text1"/>
          <w:sz w:val="24"/>
          <w:szCs w:val="24"/>
          <w:lang w:eastAsia="en-US"/>
        </w:rPr>
        <w:t xml:space="preserve"> Поэтому, как сказано ранее, при </w:t>
      </w:r>
      <w:r w:rsidR="003C06BA">
        <w:rPr>
          <w:rFonts w:ascii="Times New Roman" w:hAnsi="Times New Roman" w:cs="Times New Roman"/>
          <w:color w:val="000000" w:themeColor="text1"/>
          <w:sz w:val="24"/>
          <w:szCs w:val="24"/>
          <w:lang w:eastAsia="en-US"/>
        </w:rPr>
        <w:t>составлении</w:t>
      </w:r>
      <w:r w:rsidR="00470FCF">
        <w:rPr>
          <w:rFonts w:ascii="Times New Roman" w:hAnsi="Times New Roman" w:cs="Times New Roman"/>
          <w:color w:val="000000" w:themeColor="text1"/>
          <w:sz w:val="24"/>
          <w:szCs w:val="24"/>
          <w:lang w:eastAsia="en-US"/>
        </w:rPr>
        <w:t xml:space="preserve"> программы совершенствования управления организационным развитием промышленного предприятия, необходимо </w:t>
      </w:r>
      <w:r w:rsidR="003C06BA">
        <w:rPr>
          <w:rFonts w:ascii="Times New Roman" w:hAnsi="Times New Roman" w:cs="Times New Roman"/>
          <w:color w:val="000000" w:themeColor="text1"/>
          <w:sz w:val="24"/>
          <w:szCs w:val="24"/>
          <w:lang w:eastAsia="en-US"/>
        </w:rPr>
        <w:t>разрабатывать</w:t>
      </w:r>
      <w:r w:rsidR="00470FCF">
        <w:rPr>
          <w:rFonts w:ascii="Times New Roman" w:hAnsi="Times New Roman" w:cs="Times New Roman"/>
          <w:color w:val="000000" w:themeColor="text1"/>
          <w:sz w:val="24"/>
          <w:szCs w:val="24"/>
          <w:lang w:eastAsia="en-US"/>
        </w:rPr>
        <w:t xml:space="preserve"> </w:t>
      </w:r>
      <w:r w:rsidR="003C06BA">
        <w:rPr>
          <w:rFonts w:ascii="Times New Roman" w:hAnsi="Times New Roman" w:cs="Times New Roman"/>
          <w:color w:val="000000" w:themeColor="text1"/>
          <w:sz w:val="24"/>
          <w:szCs w:val="24"/>
          <w:lang w:eastAsia="en-US"/>
        </w:rPr>
        <w:t xml:space="preserve">конкретные </w:t>
      </w:r>
      <w:r w:rsidR="00470FCF">
        <w:rPr>
          <w:rFonts w:ascii="Times New Roman" w:hAnsi="Times New Roman" w:cs="Times New Roman"/>
          <w:color w:val="000000" w:themeColor="text1"/>
          <w:sz w:val="24"/>
          <w:szCs w:val="24"/>
          <w:lang w:eastAsia="en-US"/>
        </w:rPr>
        <w:t xml:space="preserve">меры по повышению </w:t>
      </w:r>
      <w:proofErr w:type="spellStart"/>
      <w:r w:rsidR="00470FCF">
        <w:rPr>
          <w:rFonts w:ascii="Times New Roman" w:hAnsi="Times New Roman" w:cs="Times New Roman"/>
          <w:color w:val="000000" w:themeColor="text1"/>
          <w:sz w:val="24"/>
          <w:szCs w:val="24"/>
          <w:lang w:eastAsia="en-US"/>
        </w:rPr>
        <w:lastRenderedPageBreak/>
        <w:t>энерго</w:t>
      </w:r>
      <w:proofErr w:type="spellEnd"/>
      <w:r w:rsidR="00470FCF">
        <w:rPr>
          <w:rFonts w:ascii="Times New Roman" w:hAnsi="Times New Roman" w:cs="Times New Roman"/>
          <w:color w:val="000000" w:themeColor="text1"/>
          <w:sz w:val="24"/>
          <w:szCs w:val="24"/>
          <w:lang w:eastAsia="en-US"/>
        </w:rPr>
        <w:t xml:space="preserve">-ресурсной, технологической и </w:t>
      </w:r>
      <w:proofErr w:type="spellStart"/>
      <w:r w:rsidR="00470FCF">
        <w:rPr>
          <w:rFonts w:ascii="Times New Roman" w:hAnsi="Times New Roman" w:cs="Times New Roman"/>
          <w:color w:val="000000" w:themeColor="text1"/>
          <w:sz w:val="24"/>
          <w:szCs w:val="24"/>
          <w:lang w:eastAsia="en-US"/>
        </w:rPr>
        <w:t>экосистемной</w:t>
      </w:r>
      <w:proofErr w:type="spellEnd"/>
      <w:r w:rsidR="00470FCF">
        <w:rPr>
          <w:rFonts w:ascii="Times New Roman" w:hAnsi="Times New Roman" w:cs="Times New Roman"/>
          <w:color w:val="000000" w:themeColor="text1"/>
          <w:sz w:val="24"/>
          <w:szCs w:val="24"/>
          <w:lang w:eastAsia="en-US"/>
        </w:rPr>
        <w:t xml:space="preserve"> эффективности </w:t>
      </w:r>
      <w:r w:rsidR="003C06BA">
        <w:rPr>
          <w:rFonts w:ascii="Times New Roman" w:hAnsi="Times New Roman" w:cs="Times New Roman"/>
          <w:color w:val="000000" w:themeColor="text1"/>
          <w:sz w:val="24"/>
          <w:szCs w:val="24"/>
          <w:lang w:eastAsia="en-US"/>
        </w:rPr>
        <w:t xml:space="preserve">для каждого конкретного </w:t>
      </w:r>
      <w:r w:rsidR="00470FCF">
        <w:rPr>
          <w:rFonts w:ascii="Times New Roman" w:hAnsi="Times New Roman" w:cs="Times New Roman"/>
          <w:color w:val="000000" w:themeColor="text1"/>
          <w:sz w:val="24"/>
          <w:szCs w:val="24"/>
          <w:lang w:eastAsia="en-US"/>
        </w:rPr>
        <w:t>предприятия.</w:t>
      </w:r>
    </w:p>
    <w:p w:rsidR="00B20E02" w:rsidRDefault="00B20E02" w:rsidP="00A939C6">
      <w:pPr>
        <w:pStyle w:val="-5"/>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lang w:eastAsia="en-US"/>
        </w:rPr>
        <w:tab/>
        <w:t xml:space="preserve">Способы повышения </w:t>
      </w:r>
      <w:proofErr w:type="spellStart"/>
      <w:r>
        <w:rPr>
          <w:rFonts w:ascii="Times New Roman" w:hAnsi="Times New Roman" w:cs="Times New Roman"/>
          <w:color w:val="000000" w:themeColor="text1"/>
          <w:sz w:val="24"/>
          <w:szCs w:val="24"/>
          <w:lang w:eastAsia="en-US"/>
        </w:rPr>
        <w:t>энерго</w:t>
      </w:r>
      <w:proofErr w:type="spellEnd"/>
      <w:r>
        <w:rPr>
          <w:rFonts w:ascii="Times New Roman" w:hAnsi="Times New Roman" w:cs="Times New Roman"/>
          <w:color w:val="000000" w:themeColor="text1"/>
          <w:sz w:val="24"/>
          <w:szCs w:val="24"/>
          <w:lang w:eastAsia="en-US"/>
        </w:rPr>
        <w:t xml:space="preserve">-ресурсной, технологической и </w:t>
      </w:r>
      <w:proofErr w:type="spellStart"/>
      <w:r>
        <w:rPr>
          <w:rFonts w:ascii="Times New Roman" w:hAnsi="Times New Roman" w:cs="Times New Roman"/>
          <w:color w:val="000000" w:themeColor="text1"/>
          <w:sz w:val="24"/>
          <w:szCs w:val="24"/>
          <w:lang w:eastAsia="en-US"/>
        </w:rPr>
        <w:t>экосистемной</w:t>
      </w:r>
      <w:proofErr w:type="spellEnd"/>
      <w:r>
        <w:rPr>
          <w:rFonts w:ascii="Times New Roman" w:hAnsi="Times New Roman" w:cs="Times New Roman"/>
          <w:color w:val="000000" w:themeColor="text1"/>
          <w:sz w:val="24"/>
          <w:szCs w:val="24"/>
          <w:lang w:eastAsia="en-US"/>
        </w:rPr>
        <w:t xml:space="preserve"> эффективности промышленных предприятий изложены в стандарте </w:t>
      </w:r>
      <w:r w:rsidRPr="005001DF">
        <w:rPr>
          <w:rFonts w:ascii="Times New Roman" w:hAnsi="Times New Roman" w:cs="Times New Roman"/>
          <w:color w:val="000000"/>
          <w:sz w:val="24"/>
          <w:szCs w:val="24"/>
        </w:rPr>
        <w:t xml:space="preserve">ГОСТ </w:t>
      </w:r>
      <w:proofErr w:type="gramStart"/>
      <w:r w:rsidRPr="005001DF">
        <w:rPr>
          <w:rFonts w:ascii="Times New Roman" w:hAnsi="Times New Roman" w:cs="Times New Roman"/>
          <w:color w:val="000000"/>
          <w:sz w:val="24"/>
          <w:szCs w:val="24"/>
        </w:rPr>
        <w:t>Р</w:t>
      </w:r>
      <w:proofErr w:type="gramEnd"/>
      <w:r>
        <w:rPr>
          <w:rFonts w:ascii="Times New Roman" w:hAnsi="Times New Roman" w:cs="Times New Roman"/>
          <w:color w:val="000000"/>
          <w:sz w:val="24"/>
          <w:szCs w:val="24"/>
        </w:rPr>
        <w:t xml:space="preserve"> ИСО 26000</w:t>
      </w:r>
      <w:r w:rsidRPr="005001DF">
        <w:rPr>
          <w:rFonts w:ascii="Times New Roman" w:hAnsi="Times New Roman" w:cs="Times New Roman"/>
          <w:color w:val="000000"/>
          <w:sz w:val="24"/>
          <w:szCs w:val="24"/>
        </w:rPr>
        <w:t>-201</w:t>
      </w:r>
      <w:r>
        <w:rPr>
          <w:rFonts w:ascii="Times New Roman" w:hAnsi="Times New Roman" w:cs="Times New Roman"/>
          <w:color w:val="000000"/>
          <w:sz w:val="24"/>
          <w:szCs w:val="24"/>
        </w:rPr>
        <w:t>2 «Руководство по социальной ответственности».</w:t>
      </w:r>
      <w:r w:rsidR="00AD5FCC">
        <w:rPr>
          <w:rFonts w:ascii="Times New Roman" w:hAnsi="Times New Roman" w:cs="Times New Roman"/>
          <w:color w:val="000000"/>
          <w:sz w:val="24"/>
          <w:szCs w:val="24"/>
        </w:rPr>
        <w:t xml:space="preserve"> Так, в качестве основных экологических проблем, </w:t>
      </w:r>
      <w:r w:rsidR="00463401">
        <w:rPr>
          <w:rFonts w:ascii="Times New Roman" w:hAnsi="Times New Roman" w:cs="Times New Roman"/>
          <w:color w:val="000000"/>
          <w:sz w:val="24"/>
          <w:szCs w:val="24"/>
        </w:rPr>
        <w:t xml:space="preserve">с которыми сталкиваются организации в процессе деятельности, </w:t>
      </w:r>
      <w:r w:rsidR="00AD5FCC">
        <w:rPr>
          <w:rFonts w:ascii="Times New Roman" w:hAnsi="Times New Roman" w:cs="Times New Roman"/>
          <w:color w:val="000000"/>
          <w:sz w:val="24"/>
          <w:szCs w:val="24"/>
        </w:rPr>
        <w:t>выделено четыре проблемы:</w:t>
      </w:r>
    </w:p>
    <w:p w:rsidR="00AD5FCC" w:rsidRPr="00AD5FCC" w:rsidRDefault="00AD5FCC" w:rsidP="00792A00">
      <w:pPr>
        <w:pStyle w:val="-5"/>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1.Предотвращение загрязнений, в частности выбросов вредных веществ в атмосферу и водоёмы. </w:t>
      </w:r>
      <w:r w:rsidRPr="00AD5FCC">
        <w:rPr>
          <w:rFonts w:ascii="Times New Roman" w:hAnsi="Times New Roman" w:cs="Times New Roman"/>
          <w:color w:val="000000"/>
          <w:sz w:val="24"/>
          <w:szCs w:val="24"/>
        </w:rPr>
        <w:t>Для предотвращения загрязнения в результате деятельности организации следует:</w:t>
      </w:r>
    </w:p>
    <w:p w:rsidR="00AD5FCC" w:rsidRPr="00AD5FCC" w:rsidRDefault="00AD5FCC" w:rsidP="00792A00">
      <w:pPr>
        <w:pStyle w:val="-5"/>
        <w:jc w:val="both"/>
        <w:rPr>
          <w:rFonts w:ascii="Times New Roman" w:hAnsi="Times New Roman" w:cs="Times New Roman"/>
          <w:color w:val="000000"/>
          <w:sz w:val="24"/>
          <w:szCs w:val="24"/>
        </w:rPr>
      </w:pPr>
      <w:r w:rsidRPr="00AD5FCC">
        <w:rPr>
          <w:rFonts w:ascii="Times New Roman" w:hAnsi="Times New Roman" w:cs="Times New Roman"/>
          <w:color w:val="000000"/>
          <w:sz w:val="24"/>
          <w:szCs w:val="24"/>
        </w:rPr>
        <w:t>- выявлять источники загрязнения и [образования] отходов, относящиеся к ее деятельности;</w:t>
      </w:r>
    </w:p>
    <w:p w:rsidR="00AD5FCC" w:rsidRPr="00AD5FCC" w:rsidRDefault="00AD5FCC" w:rsidP="00792A00">
      <w:pPr>
        <w:pStyle w:val="-5"/>
        <w:jc w:val="both"/>
        <w:rPr>
          <w:rFonts w:ascii="Times New Roman" w:hAnsi="Times New Roman" w:cs="Times New Roman"/>
          <w:color w:val="000000"/>
          <w:sz w:val="24"/>
          <w:szCs w:val="24"/>
        </w:rPr>
      </w:pPr>
      <w:r w:rsidRPr="00AD5FCC">
        <w:rPr>
          <w:rFonts w:ascii="Times New Roman" w:hAnsi="Times New Roman" w:cs="Times New Roman"/>
          <w:color w:val="000000"/>
          <w:sz w:val="24"/>
          <w:szCs w:val="24"/>
        </w:rPr>
        <w:t>- внедрять меры, направленные на предотвращение загрязнения и [образования] отходов, используя иерархию управления отходами и обеспечивая надлежащее управление неи</w:t>
      </w:r>
      <w:r>
        <w:rPr>
          <w:rFonts w:ascii="Times New Roman" w:hAnsi="Times New Roman" w:cs="Times New Roman"/>
          <w:color w:val="000000"/>
          <w:sz w:val="24"/>
          <w:szCs w:val="24"/>
        </w:rPr>
        <w:t>збежным загрязнением и отходами;</w:t>
      </w:r>
    </w:p>
    <w:p w:rsidR="00AD5FCC" w:rsidRPr="00AD5FCC" w:rsidRDefault="00AD5FCC" w:rsidP="00792A00">
      <w:pPr>
        <w:pStyle w:val="-5"/>
        <w:jc w:val="both"/>
        <w:rPr>
          <w:rFonts w:ascii="Times New Roman" w:hAnsi="Times New Roman" w:cs="Times New Roman"/>
          <w:color w:val="000000"/>
          <w:sz w:val="24"/>
          <w:szCs w:val="24"/>
        </w:rPr>
      </w:pPr>
      <w:r w:rsidRPr="00AD5FCC">
        <w:rPr>
          <w:rFonts w:ascii="Times New Roman" w:hAnsi="Times New Roman" w:cs="Times New Roman"/>
          <w:color w:val="000000"/>
          <w:sz w:val="24"/>
          <w:szCs w:val="24"/>
        </w:rPr>
        <w:t xml:space="preserve">- внедрять меры, направленные на прогрессивное сокращение и минимизацию прямого и косвенного загрязнения в рамках ее влияния, в частности путем быстрого </w:t>
      </w:r>
      <w:proofErr w:type="gramStart"/>
      <w:r w:rsidRPr="00AD5FCC">
        <w:rPr>
          <w:rFonts w:ascii="Times New Roman" w:hAnsi="Times New Roman" w:cs="Times New Roman"/>
          <w:color w:val="000000"/>
          <w:sz w:val="24"/>
          <w:szCs w:val="24"/>
        </w:rPr>
        <w:t>освоения</w:t>
      </w:r>
      <w:proofErr w:type="gramEnd"/>
      <w:r w:rsidRPr="00AD5FCC">
        <w:rPr>
          <w:rFonts w:ascii="Times New Roman" w:hAnsi="Times New Roman" w:cs="Times New Roman"/>
          <w:color w:val="000000"/>
          <w:sz w:val="24"/>
          <w:szCs w:val="24"/>
        </w:rPr>
        <w:t xml:space="preserve"> более </w:t>
      </w:r>
      <w:proofErr w:type="spellStart"/>
      <w:r w:rsidRPr="00AD5FCC">
        <w:rPr>
          <w:rFonts w:ascii="Times New Roman" w:hAnsi="Times New Roman" w:cs="Times New Roman"/>
          <w:color w:val="000000"/>
          <w:sz w:val="24"/>
          <w:szCs w:val="24"/>
        </w:rPr>
        <w:t>экологичных</w:t>
      </w:r>
      <w:proofErr w:type="spellEnd"/>
      <w:r w:rsidRPr="00AD5FCC">
        <w:rPr>
          <w:rFonts w:ascii="Times New Roman" w:hAnsi="Times New Roman" w:cs="Times New Roman"/>
          <w:color w:val="000000"/>
          <w:sz w:val="24"/>
          <w:szCs w:val="24"/>
        </w:rPr>
        <w:t xml:space="preserve"> продуктов и услуг;</w:t>
      </w:r>
    </w:p>
    <w:p w:rsidR="00503758" w:rsidRDefault="00503758" w:rsidP="00792A00">
      <w:pPr>
        <w:pStyle w:val="-5"/>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2.Устойчивое </w:t>
      </w:r>
      <w:proofErr w:type="spellStart"/>
      <w:r>
        <w:rPr>
          <w:rFonts w:ascii="Times New Roman" w:hAnsi="Times New Roman" w:cs="Times New Roman"/>
          <w:color w:val="000000"/>
          <w:sz w:val="24"/>
          <w:szCs w:val="24"/>
        </w:rPr>
        <w:t>ресурсопользование</w:t>
      </w:r>
      <w:proofErr w:type="spellEnd"/>
      <w:r>
        <w:rPr>
          <w:rFonts w:ascii="Times New Roman" w:hAnsi="Times New Roman" w:cs="Times New Roman"/>
          <w:color w:val="000000"/>
          <w:sz w:val="24"/>
          <w:szCs w:val="24"/>
        </w:rPr>
        <w:t xml:space="preserve"> (экономное и эффективное использование ресурсов). Для обеспечения устойчивого </w:t>
      </w:r>
      <w:proofErr w:type="spellStart"/>
      <w:r>
        <w:rPr>
          <w:rFonts w:ascii="Times New Roman" w:hAnsi="Times New Roman" w:cs="Times New Roman"/>
          <w:color w:val="000000"/>
          <w:sz w:val="24"/>
          <w:szCs w:val="24"/>
        </w:rPr>
        <w:t>ресурсопользования</w:t>
      </w:r>
      <w:proofErr w:type="spellEnd"/>
      <w:r>
        <w:rPr>
          <w:rFonts w:ascii="Times New Roman" w:hAnsi="Times New Roman" w:cs="Times New Roman"/>
          <w:color w:val="000000"/>
          <w:sz w:val="24"/>
          <w:szCs w:val="24"/>
        </w:rPr>
        <w:t xml:space="preserve"> организации следует:</w:t>
      </w:r>
    </w:p>
    <w:p w:rsidR="00503758" w:rsidRPr="00503758" w:rsidRDefault="00503758" w:rsidP="00792A00">
      <w:pPr>
        <w:pStyle w:val="-5"/>
        <w:jc w:val="both"/>
        <w:rPr>
          <w:rFonts w:ascii="Times New Roman" w:hAnsi="Times New Roman" w:cs="Times New Roman"/>
          <w:color w:val="000000"/>
          <w:sz w:val="24"/>
          <w:szCs w:val="24"/>
        </w:rPr>
      </w:pPr>
      <w:r w:rsidRPr="00503758">
        <w:rPr>
          <w:rFonts w:ascii="Times New Roman" w:hAnsi="Times New Roman" w:cs="Times New Roman"/>
          <w:color w:val="000000"/>
          <w:sz w:val="24"/>
          <w:szCs w:val="24"/>
        </w:rPr>
        <w:t>- внедрять меры для эффективного использования ресурсов с целью сокращения использования энергии, воды и других ресурсов, учитывая показатели наилучшей практики и д</w:t>
      </w:r>
      <w:r>
        <w:rPr>
          <w:rFonts w:ascii="Times New Roman" w:hAnsi="Times New Roman" w:cs="Times New Roman"/>
          <w:color w:val="000000"/>
          <w:sz w:val="24"/>
          <w:szCs w:val="24"/>
        </w:rPr>
        <w:t>ругие данные для сопоставления;</w:t>
      </w:r>
    </w:p>
    <w:p w:rsidR="00503758" w:rsidRPr="00503758" w:rsidRDefault="00503758" w:rsidP="00792A00">
      <w:pPr>
        <w:pStyle w:val="-5"/>
        <w:jc w:val="both"/>
        <w:rPr>
          <w:rFonts w:ascii="Times New Roman" w:hAnsi="Times New Roman" w:cs="Times New Roman"/>
          <w:color w:val="000000"/>
          <w:sz w:val="24"/>
          <w:szCs w:val="24"/>
        </w:rPr>
      </w:pPr>
      <w:r w:rsidRPr="00503758">
        <w:rPr>
          <w:rFonts w:ascii="Times New Roman" w:hAnsi="Times New Roman" w:cs="Times New Roman"/>
          <w:color w:val="000000"/>
          <w:sz w:val="24"/>
          <w:szCs w:val="24"/>
        </w:rPr>
        <w:t xml:space="preserve">- дополнять и заменять </w:t>
      </w:r>
      <w:proofErr w:type="spellStart"/>
      <w:r w:rsidRPr="00503758">
        <w:rPr>
          <w:rFonts w:ascii="Times New Roman" w:hAnsi="Times New Roman" w:cs="Times New Roman"/>
          <w:color w:val="000000"/>
          <w:sz w:val="24"/>
          <w:szCs w:val="24"/>
        </w:rPr>
        <w:t>невозобновляемые</w:t>
      </w:r>
      <w:proofErr w:type="spellEnd"/>
      <w:r w:rsidRPr="00503758">
        <w:rPr>
          <w:rFonts w:ascii="Times New Roman" w:hAnsi="Times New Roman" w:cs="Times New Roman"/>
          <w:color w:val="000000"/>
          <w:sz w:val="24"/>
          <w:szCs w:val="24"/>
        </w:rPr>
        <w:t xml:space="preserve"> ресурсы (там, где это возможно) альтернативными устойчивыми, возобновляемыми ресурсами или р</w:t>
      </w:r>
      <w:r>
        <w:rPr>
          <w:rFonts w:ascii="Times New Roman" w:hAnsi="Times New Roman" w:cs="Times New Roman"/>
          <w:color w:val="000000"/>
          <w:sz w:val="24"/>
          <w:szCs w:val="24"/>
        </w:rPr>
        <w:t>есурсами с низким воздействием;</w:t>
      </w:r>
    </w:p>
    <w:p w:rsidR="00503758" w:rsidRPr="00503758" w:rsidRDefault="00503758" w:rsidP="00792A00">
      <w:pPr>
        <w:pStyle w:val="-5"/>
        <w:jc w:val="both"/>
        <w:rPr>
          <w:rFonts w:ascii="Times New Roman" w:hAnsi="Times New Roman" w:cs="Times New Roman"/>
          <w:color w:val="000000"/>
          <w:sz w:val="24"/>
          <w:szCs w:val="24"/>
        </w:rPr>
      </w:pPr>
      <w:r w:rsidRPr="00503758">
        <w:rPr>
          <w:rFonts w:ascii="Times New Roman" w:hAnsi="Times New Roman" w:cs="Times New Roman"/>
          <w:color w:val="000000"/>
          <w:sz w:val="24"/>
          <w:szCs w:val="24"/>
        </w:rPr>
        <w:t>- по мере возможности использовать переработанные материал</w:t>
      </w:r>
      <w:r>
        <w:rPr>
          <w:rFonts w:ascii="Times New Roman" w:hAnsi="Times New Roman" w:cs="Times New Roman"/>
          <w:color w:val="000000"/>
          <w:sz w:val="24"/>
          <w:szCs w:val="24"/>
        </w:rPr>
        <w:t>ы и повторно использовать воду;</w:t>
      </w:r>
    </w:p>
    <w:p w:rsidR="00CD4CFB" w:rsidRDefault="00CD4CFB" w:rsidP="00792A00">
      <w:pPr>
        <w:pStyle w:val="-5"/>
        <w:jc w:val="both"/>
        <w:rPr>
          <w:rFonts w:ascii="Times New Roman" w:hAnsi="Times New Roman" w:cs="Times New Roman"/>
          <w:color w:val="000000"/>
          <w:sz w:val="24"/>
          <w:szCs w:val="24"/>
        </w:rPr>
      </w:pPr>
      <w:r>
        <w:rPr>
          <w:rFonts w:ascii="Times New Roman" w:hAnsi="Times New Roman" w:cs="Times New Roman"/>
          <w:color w:val="000000"/>
          <w:sz w:val="24"/>
          <w:szCs w:val="24"/>
        </w:rPr>
        <w:tab/>
        <w:t>3.</w:t>
      </w:r>
      <w:r w:rsidRPr="00CD4CFB">
        <w:rPr>
          <w:rFonts w:ascii="Times New Roman" w:hAnsi="Times New Roman" w:cs="Times New Roman"/>
          <w:color w:val="000000"/>
          <w:sz w:val="24"/>
          <w:szCs w:val="24"/>
        </w:rPr>
        <w:t>Смягчение изменения климата и адаптация к нему</w:t>
      </w:r>
      <w:r>
        <w:rPr>
          <w:rFonts w:ascii="Times New Roman" w:hAnsi="Times New Roman" w:cs="Times New Roman"/>
          <w:color w:val="000000"/>
          <w:sz w:val="24"/>
          <w:szCs w:val="24"/>
        </w:rPr>
        <w:t>. Для обеспечения смягчения изменения климата организации следует:</w:t>
      </w:r>
    </w:p>
    <w:p w:rsidR="00CD4CFB" w:rsidRPr="00CD4CFB" w:rsidRDefault="00CD4CFB" w:rsidP="00792A00">
      <w:pPr>
        <w:pStyle w:val="-5"/>
        <w:jc w:val="both"/>
        <w:rPr>
          <w:rFonts w:ascii="Times New Roman" w:hAnsi="Times New Roman" w:cs="Times New Roman"/>
          <w:color w:val="000000"/>
          <w:sz w:val="24"/>
          <w:szCs w:val="24"/>
        </w:rPr>
      </w:pPr>
      <w:r w:rsidRPr="00CD4CFB">
        <w:rPr>
          <w:rFonts w:ascii="Times New Roman" w:hAnsi="Times New Roman" w:cs="Times New Roman"/>
          <w:color w:val="000000"/>
          <w:sz w:val="24"/>
          <w:szCs w:val="24"/>
        </w:rPr>
        <w:t>- выявить источники прямых и косвенных суммарных выбросов ПГ и определить границы (область</w:t>
      </w:r>
      <w:r>
        <w:rPr>
          <w:rFonts w:ascii="Times New Roman" w:hAnsi="Times New Roman" w:cs="Times New Roman"/>
          <w:color w:val="000000"/>
          <w:sz w:val="24"/>
          <w:szCs w:val="24"/>
        </w:rPr>
        <w:t xml:space="preserve"> охвата) своей ответственности;</w:t>
      </w:r>
    </w:p>
    <w:p w:rsidR="00CD4CFB" w:rsidRPr="00CD4CFB" w:rsidRDefault="00CD4CFB" w:rsidP="00792A00">
      <w:pPr>
        <w:pStyle w:val="-5"/>
        <w:jc w:val="both"/>
        <w:rPr>
          <w:rFonts w:ascii="Times New Roman" w:hAnsi="Times New Roman" w:cs="Times New Roman"/>
          <w:color w:val="000000"/>
          <w:sz w:val="24"/>
          <w:szCs w:val="24"/>
        </w:rPr>
      </w:pPr>
      <w:r w:rsidRPr="00CD4CFB">
        <w:rPr>
          <w:rFonts w:ascii="Times New Roman" w:hAnsi="Times New Roman" w:cs="Times New Roman"/>
          <w:color w:val="000000"/>
          <w:sz w:val="24"/>
          <w:szCs w:val="24"/>
        </w:rPr>
        <w:t xml:space="preserve">- измерять и документировать свои существенные выбросы ПГ, лучше всего с использованием методов, четко определенных в </w:t>
      </w:r>
      <w:proofErr w:type="spellStart"/>
      <w:r w:rsidRPr="00CD4CFB">
        <w:rPr>
          <w:rFonts w:ascii="Times New Roman" w:hAnsi="Times New Roman" w:cs="Times New Roman"/>
          <w:color w:val="000000"/>
          <w:sz w:val="24"/>
          <w:szCs w:val="24"/>
        </w:rPr>
        <w:t>международно</w:t>
      </w:r>
      <w:proofErr w:type="spellEnd"/>
      <w:r w:rsidRPr="00CD4CFB">
        <w:rPr>
          <w:rFonts w:ascii="Times New Roman" w:hAnsi="Times New Roman" w:cs="Times New Roman"/>
          <w:color w:val="000000"/>
          <w:sz w:val="24"/>
          <w:szCs w:val="24"/>
        </w:rPr>
        <w:t xml:space="preserve"> признанных стандартах, и сообщать о них;</w:t>
      </w:r>
      <w:r>
        <w:rPr>
          <w:rFonts w:ascii="Times New Roman" w:hAnsi="Times New Roman" w:cs="Times New Roman"/>
          <w:color w:val="000000"/>
          <w:sz w:val="24"/>
          <w:szCs w:val="24"/>
        </w:rPr>
        <w:tab/>
      </w:r>
    </w:p>
    <w:p w:rsidR="00CD4CFB" w:rsidRPr="00CD4CFB" w:rsidRDefault="00CD4CFB" w:rsidP="00792A00">
      <w:pPr>
        <w:pStyle w:val="-5"/>
        <w:jc w:val="both"/>
        <w:rPr>
          <w:rFonts w:ascii="Times New Roman" w:hAnsi="Times New Roman" w:cs="Times New Roman"/>
          <w:color w:val="000000"/>
          <w:sz w:val="24"/>
          <w:szCs w:val="24"/>
        </w:rPr>
      </w:pPr>
      <w:r w:rsidRPr="00CD4CFB">
        <w:rPr>
          <w:rFonts w:ascii="Times New Roman" w:hAnsi="Times New Roman" w:cs="Times New Roman"/>
          <w:color w:val="000000"/>
          <w:sz w:val="24"/>
          <w:szCs w:val="24"/>
        </w:rPr>
        <w:t>- предпринимать оптимизированные меры для последовательного сокращения и минимизации прямых и косвенных выбросов ПГ в рамках ее контроля и поощрять аналогичные дейс</w:t>
      </w:r>
      <w:r>
        <w:rPr>
          <w:rFonts w:ascii="Times New Roman" w:hAnsi="Times New Roman" w:cs="Times New Roman"/>
          <w:color w:val="000000"/>
          <w:sz w:val="24"/>
          <w:szCs w:val="24"/>
        </w:rPr>
        <w:t>твия в рамках сферы ее влияния;</w:t>
      </w:r>
    </w:p>
    <w:p w:rsidR="00CD4CFB" w:rsidRPr="00CD4CFB" w:rsidRDefault="00CD4CFB" w:rsidP="00792A00">
      <w:pPr>
        <w:pStyle w:val="-5"/>
        <w:ind w:firstLine="708"/>
        <w:jc w:val="both"/>
        <w:rPr>
          <w:rFonts w:ascii="Times New Roman" w:hAnsi="Times New Roman" w:cs="Times New Roman"/>
          <w:color w:val="000000"/>
          <w:sz w:val="24"/>
          <w:szCs w:val="24"/>
        </w:rPr>
      </w:pPr>
      <w:r w:rsidRPr="00CD4CFB">
        <w:rPr>
          <w:rFonts w:ascii="Times New Roman" w:hAnsi="Times New Roman" w:cs="Times New Roman"/>
          <w:color w:val="000000"/>
          <w:sz w:val="24"/>
          <w:szCs w:val="24"/>
        </w:rPr>
        <w:lastRenderedPageBreak/>
        <w:t>Для снижения уязвимости к изменению климата организации следует:</w:t>
      </w:r>
    </w:p>
    <w:p w:rsidR="00CD4CFB" w:rsidRPr="00CD4CFB" w:rsidRDefault="00CD4CFB" w:rsidP="00792A00">
      <w:pPr>
        <w:pStyle w:val="-5"/>
        <w:jc w:val="both"/>
        <w:rPr>
          <w:rFonts w:ascii="Times New Roman" w:hAnsi="Times New Roman" w:cs="Times New Roman"/>
          <w:color w:val="000000"/>
          <w:sz w:val="24"/>
          <w:szCs w:val="24"/>
        </w:rPr>
      </w:pPr>
      <w:r w:rsidRPr="00CD4CFB">
        <w:rPr>
          <w:rFonts w:ascii="Times New Roman" w:hAnsi="Times New Roman" w:cs="Times New Roman"/>
          <w:color w:val="000000"/>
          <w:sz w:val="24"/>
          <w:szCs w:val="24"/>
        </w:rPr>
        <w:t>- учитывать прогнозы о будущем глобальном и местном климате для того, чтобы выявить риски и включить меры адаптации к изменению климата в свой процесс приня</w:t>
      </w:r>
      <w:r>
        <w:rPr>
          <w:rFonts w:ascii="Times New Roman" w:hAnsi="Times New Roman" w:cs="Times New Roman"/>
          <w:color w:val="000000"/>
          <w:sz w:val="24"/>
          <w:szCs w:val="24"/>
        </w:rPr>
        <w:t>тия решений;</w:t>
      </w:r>
    </w:p>
    <w:p w:rsidR="00CD4CFB" w:rsidRPr="00CD4CFB" w:rsidRDefault="00CD4CFB" w:rsidP="00792A00">
      <w:pPr>
        <w:pStyle w:val="-5"/>
        <w:jc w:val="both"/>
        <w:rPr>
          <w:rFonts w:ascii="Times New Roman" w:hAnsi="Times New Roman" w:cs="Times New Roman"/>
          <w:color w:val="000000"/>
          <w:sz w:val="24"/>
          <w:szCs w:val="24"/>
        </w:rPr>
      </w:pPr>
      <w:r w:rsidRPr="00CD4CFB">
        <w:rPr>
          <w:rFonts w:ascii="Times New Roman" w:hAnsi="Times New Roman" w:cs="Times New Roman"/>
          <w:color w:val="000000"/>
          <w:sz w:val="24"/>
          <w:szCs w:val="24"/>
        </w:rPr>
        <w:t>- определять возможности для предотвращения или минимизации ущерба, связанного с изменением климата, и (там, где это возможно) использовать эти возможности, чтобы приспосабливаться к изменяю</w:t>
      </w:r>
      <w:r>
        <w:rPr>
          <w:rFonts w:ascii="Times New Roman" w:hAnsi="Times New Roman" w:cs="Times New Roman"/>
          <w:color w:val="000000"/>
          <w:sz w:val="24"/>
          <w:szCs w:val="24"/>
        </w:rPr>
        <w:t>щимся условиям;</w:t>
      </w:r>
    </w:p>
    <w:p w:rsidR="00CD4CFB" w:rsidRDefault="00CD4CFB" w:rsidP="00792A00">
      <w:pPr>
        <w:pStyle w:val="-5"/>
        <w:jc w:val="both"/>
        <w:rPr>
          <w:rFonts w:ascii="Times New Roman" w:hAnsi="Times New Roman" w:cs="Times New Roman"/>
          <w:color w:val="000000"/>
          <w:sz w:val="24"/>
          <w:szCs w:val="24"/>
        </w:rPr>
      </w:pPr>
      <w:r w:rsidRPr="00CD4CFB">
        <w:rPr>
          <w:rFonts w:ascii="Times New Roman" w:hAnsi="Times New Roman" w:cs="Times New Roman"/>
          <w:color w:val="000000"/>
          <w:sz w:val="24"/>
          <w:szCs w:val="24"/>
        </w:rPr>
        <w:t>- внедрять меры реагирования на существующее или предполагаемое воздействие и в рамках своей сферы влияния способствовать повышению возможностей заинтересованных сторон к адаптации.</w:t>
      </w:r>
    </w:p>
    <w:p w:rsidR="00463401" w:rsidRDefault="00463401" w:rsidP="00792A00">
      <w:pPr>
        <w:spacing w:line="360" w:lineRule="auto"/>
        <w:jc w:val="both"/>
        <w:rPr>
          <w:color w:val="000000"/>
        </w:rPr>
      </w:pPr>
      <w:r>
        <w:rPr>
          <w:color w:val="000000"/>
        </w:rPr>
        <w:tab/>
        <w:t>4.</w:t>
      </w:r>
      <w:r w:rsidRPr="00463401">
        <w:rPr>
          <w:color w:val="000000"/>
        </w:rPr>
        <w:t>Защита окружающей среды и биоразнообразия; восстановление природных местообитаний</w:t>
      </w:r>
      <w:r>
        <w:rPr>
          <w:color w:val="000000"/>
        </w:rPr>
        <w:t>. Для обеспечения защиты окружающей среды организации следует:</w:t>
      </w:r>
    </w:p>
    <w:p w:rsidR="00463401" w:rsidRPr="00463401" w:rsidRDefault="00463401" w:rsidP="00792A00">
      <w:pPr>
        <w:spacing w:line="360" w:lineRule="auto"/>
        <w:jc w:val="both"/>
        <w:rPr>
          <w:color w:val="000000"/>
        </w:rPr>
      </w:pPr>
      <w:r w:rsidRPr="00463401">
        <w:rPr>
          <w:color w:val="000000"/>
        </w:rPr>
        <w:t>- определять возможное негативное воздействие на биоразнообразие и услуги экосистем и принимать меры для его устранения или минимизации;</w:t>
      </w:r>
    </w:p>
    <w:p w:rsidR="00463401" w:rsidRPr="00463401" w:rsidRDefault="00463401" w:rsidP="00792A00">
      <w:pPr>
        <w:spacing w:line="360" w:lineRule="auto"/>
        <w:jc w:val="both"/>
        <w:rPr>
          <w:color w:val="000000"/>
        </w:rPr>
      </w:pPr>
      <w:r w:rsidRPr="00463401">
        <w:rPr>
          <w:color w:val="000000"/>
        </w:rPr>
        <w:t>- отдавать высший приоритет предупреждению потери естественных экосистем, затем их восстановлению и, наконец, если первые два действия невозможны или не полностью эффективны, компенсации потерь за счет осуществления действий, которые с течением времени приведут к совокупному увеличению услуг экосистем;</w:t>
      </w:r>
    </w:p>
    <w:p w:rsidR="00463401" w:rsidRDefault="00463401" w:rsidP="00792A00">
      <w:pPr>
        <w:spacing w:line="360" w:lineRule="auto"/>
        <w:jc w:val="both"/>
        <w:rPr>
          <w:color w:val="000000"/>
        </w:rPr>
      </w:pPr>
      <w:r w:rsidRPr="00463401">
        <w:rPr>
          <w:color w:val="000000"/>
        </w:rPr>
        <w:t>- создавать и внедрять единую стратегию управления землями, водой и экосистемами, способствующую их сохранению и устойчивому использованию в соответствии с п</w:t>
      </w:r>
      <w:r>
        <w:rPr>
          <w:color w:val="000000"/>
        </w:rPr>
        <w:t>ринципами социального равенства.</w:t>
      </w:r>
      <w:r w:rsidR="00B02E88">
        <w:rPr>
          <w:rStyle w:val="ac"/>
          <w:color w:val="000000"/>
        </w:rPr>
        <w:footnoteReference w:id="66"/>
      </w:r>
    </w:p>
    <w:p w:rsidR="005B0FD1" w:rsidRDefault="005B0FD1" w:rsidP="00792A00">
      <w:pPr>
        <w:spacing w:line="360" w:lineRule="auto"/>
        <w:jc w:val="both"/>
        <w:rPr>
          <w:color w:val="000000"/>
        </w:rPr>
      </w:pPr>
      <w:r>
        <w:rPr>
          <w:color w:val="000000"/>
        </w:rPr>
        <w:tab/>
        <w:t xml:space="preserve">После рассмотрения всех аспектов, которые необходимо учитывать при разработке программы совершенствования управления организационным развитием промышленного предприятия, перейдём непосредственно к разработке программы. </w:t>
      </w:r>
      <w:r w:rsidR="00A00196">
        <w:rPr>
          <w:color w:val="000000"/>
        </w:rPr>
        <w:t xml:space="preserve">Алгоритм программы приведён в Приложении 2. </w:t>
      </w:r>
      <w:r>
        <w:rPr>
          <w:color w:val="000000"/>
        </w:rPr>
        <w:t>Те</w:t>
      </w:r>
      <w:proofErr w:type="gramStart"/>
      <w:r>
        <w:rPr>
          <w:color w:val="000000"/>
        </w:rPr>
        <w:t>кст пр</w:t>
      </w:r>
      <w:proofErr w:type="gramEnd"/>
      <w:r>
        <w:rPr>
          <w:color w:val="000000"/>
        </w:rPr>
        <w:t>ограммы приведён ниже.</w:t>
      </w:r>
    </w:p>
    <w:p w:rsidR="00D51C7C" w:rsidRDefault="00D51C7C" w:rsidP="00D51C7C">
      <w:pPr>
        <w:spacing w:line="360" w:lineRule="auto"/>
        <w:jc w:val="center"/>
        <w:rPr>
          <w:color w:val="000000"/>
        </w:rPr>
      </w:pPr>
      <w:r>
        <w:rPr>
          <w:color w:val="000000"/>
        </w:rPr>
        <w:t>«Программа по совершенствованию управления организационным развитием промышленного предприятия»</w:t>
      </w:r>
    </w:p>
    <w:p w:rsidR="00D51C7C" w:rsidRDefault="00D51C7C" w:rsidP="00D51C7C">
      <w:pPr>
        <w:spacing w:line="360" w:lineRule="auto"/>
        <w:jc w:val="center"/>
        <w:rPr>
          <w:color w:val="000000"/>
        </w:rPr>
      </w:pPr>
      <w:r>
        <w:rPr>
          <w:color w:val="000000"/>
        </w:rPr>
        <w:t>1.Общие положения</w:t>
      </w:r>
    </w:p>
    <w:p w:rsidR="00D51C7C" w:rsidRDefault="00D51C7C" w:rsidP="00D51C7C">
      <w:pPr>
        <w:spacing w:line="360" w:lineRule="auto"/>
        <w:jc w:val="both"/>
        <w:rPr>
          <w:color w:val="000000"/>
        </w:rPr>
      </w:pPr>
      <w:r>
        <w:rPr>
          <w:color w:val="000000"/>
        </w:rPr>
        <w:t>1.1.Данная программа</w:t>
      </w:r>
      <w:r w:rsidR="00836EA3">
        <w:rPr>
          <w:color w:val="000000"/>
        </w:rPr>
        <w:t xml:space="preserve"> направлена на совершенствование управления организационным развитием промышленных предприятий </w:t>
      </w:r>
      <w:r w:rsidR="003B2C2F">
        <w:rPr>
          <w:color w:val="000000"/>
        </w:rPr>
        <w:t>Российской Федерации различных типов собственности и организационно-правовых форм деятельности;</w:t>
      </w:r>
    </w:p>
    <w:p w:rsidR="00836EA3" w:rsidRDefault="00836EA3" w:rsidP="00D51C7C">
      <w:pPr>
        <w:spacing w:line="360" w:lineRule="auto"/>
        <w:jc w:val="both"/>
        <w:rPr>
          <w:color w:val="000000"/>
        </w:rPr>
      </w:pPr>
      <w:r>
        <w:rPr>
          <w:color w:val="000000"/>
        </w:rPr>
        <w:t>1.2.</w:t>
      </w:r>
      <w:r w:rsidR="003B2C2F">
        <w:rPr>
          <w:color w:val="000000"/>
        </w:rPr>
        <w:t xml:space="preserve">При </w:t>
      </w:r>
      <w:r w:rsidR="00E55CA5">
        <w:rPr>
          <w:color w:val="000000"/>
        </w:rPr>
        <w:t>внедрении</w:t>
      </w:r>
      <w:r w:rsidR="003B2C2F">
        <w:rPr>
          <w:color w:val="000000"/>
        </w:rPr>
        <w:t xml:space="preserve"> данной программы </w:t>
      </w:r>
      <w:r w:rsidR="00E55CA5">
        <w:rPr>
          <w:color w:val="000000"/>
        </w:rPr>
        <w:t xml:space="preserve">на предприятии </w:t>
      </w:r>
      <w:r w:rsidR="003B2C2F">
        <w:rPr>
          <w:color w:val="000000"/>
        </w:rPr>
        <w:t>необходимо соблюдать законодательство Российской Федерации, а также внутренние нормативные акты того предприятия, на котором п</w:t>
      </w:r>
      <w:r w:rsidR="006E1CD4">
        <w:rPr>
          <w:color w:val="000000"/>
        </w:rPr>
        <w:t>роизводится</w:t>
      </w:r>
      <w:r w:rsidR="003B2C2F">
        <w:rPr>
          <w:color w:val="000000"/>
        </w:rPr>
        <w:t xml:space="preserve"> внедрение данной программы;</w:t>
      </w:r>
    </w:p>
    <w:p w:rsidR="00E55CA5" w:rsidRDefault="00E55CA5" w:rsidP="00D51C7C">
      <w:pPr>
        <w:spacing w:line="360" w:lineRule="auto"/>
        <w:jc w:val="both"/>
        <w:rPr>
          <w:color w:val="000000"/>
        </w:rPr>
      </w:pPr>
      <w:r>
        <w:rPr>
          <w:color w:val="000000"/>
        </w:rPr>
        <w:lastRenderedPageBreak/>
        <w:t>1.3.При внедрении данной программы на предприятии необходимо соблюдать принципы этичного взаимоотношения с заинтересованными сторонами компании (сотрудники, потребители, поставщики, местное сообщество), а также принципы бережного отношения к окружающей среде, эффективного и экономного использования ресурсов.</w:t>
      </w:r>
    </w:p>
    <w:p w:rsidR="003B2C2F" w:rsidRDefault="00423FAD" w:rsidP="00423FAD">
      <w:pPr>
        <w:spacing w:line="360" w:lineRule="auto"/>
        <w:jc w:val="center"/>
        <w:rPr>
          <w:color w:val="000000"/>
        </w:rPr>
      </w:pPr>
      <w:r>
        <w:rPr>
          <w:color w:val="000000"/>
        </w:rPr>
        <w:t>2.Цели и задачи программы</w:t>
      </w:r>
    </w:p>
    <w:p w:rsidR="00423FAD" w:rsidRDefault="00423FAD" w:rsidP="00423FAD">
      <w:pPr>
        <w:spacing w:line="360" w:lineRule="auto"/>
        <w:jc w:val="both"/>
        <w:rPr>
          <w:color w:val="000000"/>
        </w:rPr>
      </w:pPr>
      <w:r>
        <w:rPr>
          <w:color w:val="000000"/>
        </w:rPr>
        <w:t>2.1.Целью программы является повышение эффективности деятельности предприятия, а также повышение его конкурентоспособности путём совершенствования управления организационным развитием предприятия;</w:t>
      </w:r>
    </w:p>
    <w:p w:rsidR="00423FAD" w:rsidRDefault="00423FAD" w:rsidP="00423FAD">
      <w:pPr>
        <w:spacing w:line="360" w:lineRule="auto"/>
        <w:jc w:val="both"/>
        <w:rPr>
          <w:color w:val="000000"/>
        </w:rPr>
      </w:pPr>
      <w:r>
        <w:rPr>
          <w:color w:val="000000"/>
        </w:rPr>
        <w:t>2.2.Внедрение программы на промышленном предприятии предполагает решение нескольких задач:</w:t>
      </w:r>
    </w:p>
    <w:p w:rsidR="00423FAD" w:rsidRDefault="00423FAD" w:rsidP="00423FAD">
      <w:pPr>
        <w:spacing w:line="360" w:lineRule="auto"/>
        <w:jc w:val="both"/>
        <w:rPr>
          <w:color w:val="000000"/>
        </w:rPr>
      </w:pPr>
      <w:r>
        <w:rPr>
          <w:color w:val="000000"/>
        </w:rPr>
        <w:t xml:space="preserve">- Обеспечение </w:t>
      </w:r>
      <w:r w:rsidR="008E31F8">
        <w:rPr>
          <w:color w:val="000000"/>
        </w:rPr>
        <w:t xml:space="preserve">стабильности качества выпускаемой продукции путём внедрения на предприятии системы менеджмента качества в соответствии с </w:t>
      </w:r>
      <w:r w:rsidR="008E31F8" w:rsidRPr="005001DF">
        <w:rPr>
          <w:color w:val="000000"/>
        </w:rPr>
        <w:t xml:space="preserve">ГОСТ </w:t>
      </w:r>
      <w:proofErr w:type="gramStart"/>
      <w:r w:rsidR="008E31F8" w:rsidRPr="005001DF">
        <w:rPr>
          <w:color w:val="000000"/>
        </w:rPr>
        <w:t>Р</w:t>
      </w:r>
      <w:proofErr w:type="gramEnd"/>
      <w:r w:rsidR="008E31F8" w:rsidRPr="00BD0A4C">
        <w:rPr>
          <w:color w:val="000000"/>
        </w:rPr>
        <w:t xml:space="preserve"> </w:t>
      </w:r>
      <w:r w:rsidR="008E31F8">
        <w:rPr>
          <w:color w:val="000000"/>
        </w:rPr>
        <w:t xml:space="preserve">ИСО </w:t>
      </w:r>
      <w:r w:rsidR="008E31F8" w:rsidRPr="005001DF">
        <w:rPr>
          <w:color w:val="000000"/>
        </w:rPr>
        <w:t>900</w:t>
      </w:r>
      <w:r w:rsidR="008E31F8">
        <w:rPr>
          <w:color w:val="000000"/>
        </w:rPr>
        <w:t>1</w:t>
      </w:r>
      <w:r w:rsidR="008E31F8" w:rsidRPr="005001DF">
        <w:rPr>
          <w:color w:val="000000"/>
        </w:rPr>
        <w:t>-2015</w:t>
      </w:r>
      <w:r w:rsidR="008E31F8">
        <w:rPr>
          <w:color w:val="000000"/>
        </w:rPr>
        <w:t xml:space="preserve"> «Системы менеджмента качества. Требования»;</w:t>
      </w:r>
    </w:p>
    <w:p w:rsidR="008E31F8" w:rsidRDefault="008E31F8" w:rsidP="00423FAD">
      <w:pPr>
        <w:spacing w:line="360" w:lineRule="auto"/>
        <w:jc w:val="both"/>
        <w:rPr>
          <w:color w:val="000000"/>
        </w:rPr>
      </w:pPr>
      <w:r>
        <w:rPr>
          <w:color w:val="000000"/>
        </w:rPr>
        <w:t xml:space="preserve">- </w:t>
      </w:r>
      <w:r w:rsidR="00A90D9D">
        <w:rPr>
          <w:color w:val="000000"/>
        </w:rPr>
        <w:t xml:space="preserve"> Автоматизация бизнес-процессов на предприятии и автоматизация процессов взаимоотношения предприятия с потребителями и поставщиками путём внедрения системы управления взаимоотношения с клиентами (</w:t>
      </w:r>
      <w:r w:rsidR="00A90D9D">
        <w:rPr>
          <w:color w:val="000000"/>
          <w:lang w:val="en-US"/>
        </w:rPr>
        <w:t>CRM</w:t>
      </w:r>
      <w:r w:rsidR="00A90D9D" w:rsidRPr="00A90D9D">
        <w:rPr>
          <w:color w:val="000000"/>
        </w:rPr>
        <w:t>-</w:t>
      </w:r>
      <w:r w:rsidR="00A90D9D">
        <w:rPr>
          <w:color w:val="000000"/>
        </w:rPr>
        <w:t>система);</w:t>
      </w:r>
    </w:p>
    <w:p w:rsidR="00A90D9D" w:rsidRDefault="00A90D9D" w:rsidP="00423FAD">
      <w:pPr>
        <w:spacing w:line="360" w:lineRule="auto"/>
        <w:jc w:val="both"/>
        <w:rPr>
          <w:color w:val="000000"/>
        </w:rPr>
      </w:pPr>
      <w:r>
        <w:rPr>
          <w:color w:val="000000"/>
        </w:rPr>
        <w:t xml:space="preserve">- </w:t>
      </w:r>
      <w:r w:rsidR="004B7D65">
        <w:rPr>
          <w:color w:val="000000"/>
        </w:rPr>
        <w:t xml:space="preserve">Повышение </w:t>
      </w:r>
      <w:proofErr w:type="spellStart"/>
      <w:r w:rsidR="004B7D65">
        <w:rPr>
          <w:color w:val="000000"/>
        </w:rPr>
        <w:t>энерго</w:t>
      </w:r>
      <w:proofErr w:type="spellEnd"/>
      <w:r w:rsidR="004B7D65">
        <w:rPr>
          <w:color w:val="000000"/>
        </w:rPr>
        <w:t xml:space="preserve">-ресурсной, технологической и </w:t>
      </w:r>
      <w:proofErr w:type="spellStart"/>
      <w:r w:rsidR="004B7D65">
        <w:rPr>
          <w:color w:val="000000"/>
        </w:rPr>
        <w:t>экосистемной</w:t>
      </w:r>
      <w:proofErr w:type="spellEnd"/>
      <w:r w:rsidR="004B7D65">
        <w:rPr>
          <w:color w:val="000000"/>
        </w:rPr>
        <w:t xml:space="preserve"> эффективности предприятия путём приведения его деятельности в соответствие со стандартом </w:t>
      </w:r>
      <w:r w:rsidR="004B7D65" w:rsidRPr="004B7D65">
        <w:rPr>
          <w:color w:val="000000"/>
        </w:rPr>
        <w:t xml:space="preserve">ГОСТ </w:t>
      </w:r>
      <w:proofErr w:type="gramStart"/>
      <w:r w:rsidR="004B7D65" w:rsidRPr="004B7D65">
        <w:rPr>
          <w:color w:val="000000"/>
        </w:rPr>
        <w:t>Р</w:t>
      </w:r>
      <w:proofErr w:type="gramEnd"/>
      <w:r w:rsidR="004B7D65" w:rsidRPr="004B7D65">
        <w:rPr>
          <w:color w:val="000000"/>
        </w:rPr>
        <w:t xml:space="preserve"> ИСО 26000-2012 «Руководство по социальной ответственности»</w:t>
      </w:r>
      <w:r w:rsidR="004B7D65">
        <w:rPr>
          <w:color w:val="000000"/>
        </w:rPr>
        <w:t>;</w:t>
      </w:r>
    </w:p>
    <w:p w:rsidR="007873A4" w:rsidRDefault="007873A4" w:rsidP="007873A4">
      <w:pPr>
        <w:spacing w:line="360" w:lineRule="auto"/>
        <w:jc w:val="center"/>
        <w:rPr>
          <w:color w:val="000000"/>
        </w:rPr>
      </w:pPr>
      <w:r>
        <w:rPr>
          <w:color w:val="000000"/>
        </w:rPr>
        <w:t>3.Подготовка к реализации программы</w:t>
      </w:r>
    </w:p>
    <w:p w:rsidR="007873A4" w:rsidRDefault="007873A4" w:rsidP="007873A4">
      <w:pPr>
        <w:spacing w:line="360" w:lineRule="auto"/>
        <w:jc w:val="both"/>
        <w:rPr>
          <w:color w:val="000000"/>
        </w:rPr>
      </w:pPr>
      <w:r>
        <w:rPr>
          <w:color w:val="000000"/>
        </w:rPr>
        <w:t xml:space="preserve">3.1.Перед реализацией программы необходимо </w:t>
      </w:r>
      <w:r w:rsidR="00421C6C">
        <w:rPr>
          <w:color w:val="000000"/>
        </w:rPr>
        <w:t xml:space="preserve">определить конкретные меры, которые </w:t>
      </w:r>
      <w:r w:rsidR="00D30817">
        <w:rPr>
          <w:color w:val="000000"/>
        </w:rPr>
        <w:t>воз</w:t>
      </w:r>
      <w:r w:rsidR="00421C6C">
        <w:rPr>
          <w:color w:val="000000"/>
        </w:rPr>
        <w:t xml:space="preserve">можно реализовать в рамках данной программы на конкретном предприятии, </w:t>
      </w:r>
      <w:r>
        <w:rPr>
          <w:color w:val="000000"/>
        </w:rPr>
        <w:t xml:space="preserve">рассчитать </w:t>
      </w:r>
      <w:r w:rsidR="00317BC4">
        <w:rPr>
          <w:color w:val="000000"/>
        </w:rPr>
        <w:t xml:space="preserve">затраты на внедрение </w:t>
      </w:r>
      <w:r w:rsidR="00167BE8">
        <w:rPr>
          <w:color w:val="000000"/>
        </w:rPr>
        <w:t>этих мер</w:t>
      </w:r>
      <w:r w:rsidR="00317BC4">
        <w:rPr>
          <w:color w:val="000000"/>
        </w:rPr>
        <w:t xml:space="preserve">, прибыль, ожидаемую предприятием от внедрения </w:t>
      </w:r>
      <w:r w:rsidR="00167BE8">
        <w:rPr>
          <w:color w:val="000000"/>
        </w:rPr>
        <w:t>мер</w:t>
      </w:r>
      <w:r w:rsidR="00317BC4">
        <w:rPr>
          <w:color w:val="000000"/>
        </w:rPr>
        <w:t>, а также срок окупаемости средств, затрачиваемых на реализацию программы;</w:t>
      </w:r>
    </w:p>
    <w:p w:rsidR="00317BC4" w:rsidRDefault="00317BC4" w:rsidP="007873A4">
      <w:pPr>
        <w:spacing w:line="360" w:lineRule="auto"/>
        <w:jc w:val="both"/>
        <w:rPr>
          <w:color w:val="000000"/>
        </w:rPr>
      </w:pPr>
      <w:r>
        <w:rPr>
          <w:color w:val="000000"/>
        </w:rPr>
        <w:t>3.2.При отсутствии у предприятия собственных средств на реализацию данной программы необходимо определить источники внешнего финансирования для реализации программы;</w:t>
      </w:r>
    </w:p>
    <w:p w:rsidR="00317BC4" w:rsidRDefault="00030C08" w:rsidP="007873A4">
      <w:pPr>
        <w:spacing w:line="360" w:lineRule="auto"/>
        <w:jc w:val="both"/>
        <w:rPr>
          <w:color w:val="000000"/>
        </w:rPr>
      </w:pPr>
      <w:r>
        <w:rPr>
          <w:color w:val="000000"/>
        </w:rPr>
        <w:t>3.3.</w:t>
      </w:r>
      <w:r w:rsidR="008870C4">
        <w:rPr>
          <w:color w:val="000000"/>
        </w:rPr>
        <w:t>Определить кандидатуры лиц, ответственных за реализацию этапов программы и согласовать с ними план реализации мероприятий программы («Дорожную карту программы» - см. Табл. 3.5). При наличии аргументированных замечаний со стороны ответственных лиц произвести корректировку «Дорожной карты программы».</w:t>
      </w:r>
    </w:p>
    <w:p w:rsidR="008870C4" w:rsidRDefault="008870C4" w:rsidP="007873A4">
      <w:pPr>
        <w:spacing w:line="360" w:lineRule="auto"/>
        <w:jc w:val="both"/>
        <w:rPr>
          <w:color w:val="000000"/>
        </w:rPr>
      </w:pPr>
      <w:r>
        <w:rPr>
          <w:color w:val="000000"/>
        </w:rPr>
        <w:t xml:space="preserve">3.4.Утвердить лиц, ответственных за реализацию этапов программы, </w:t>
      </w:r>
      <w:r w:rsidR="00ED6946">
        <w:rPr>
          <w:color w:val="000000"/>
        </w:rPr>
        <w:t xml:space="preserve">а также лиц, производящих контроль выполнения программы, </w:t>
      </w:r>
      <w:r>
        <w:rPr>
          <w:color w:val="000000"/>
        </w:rPr>
        <w:t>путём издания соответствующих приказов. При привлечении внешних консультантов заключить с ними договоры гражданско-правового характера.</w:t>
      </w:r>
    </w:p>
    <w:p w:rsidR="008870C4" w:rsidRDefault="008870C4" w:rsidP="008870C4">
      <w:pPr>
        <w:spacing w:line="360" w:lineRule="auto"/>
        <w:jc w:val="center"/>
        <w:rPr>
          <w:color w:val="000000"/>
        </w:rPr>
      </w:pPr>
      <w:r>
        <w:rPr>
          <w:color w:val="000000"/>
        </w:rPr>
        <w:t>4.Реализация программы</w:t>
      </w:r>
    </w:p>
    <w:p w:rsidR="008870C4" w:rsidRDefault="00C55D7F" w:rsidP="00C55D7F">
      <w:pPr>
        <w:spacing w:line="360" w:lineRule="auto"/>
        <w:jc w:val="both"/>
        <w:rPr>
          <w:color w:val="000000"/>
        </w:rPr>
      </w:pPr>
      <w:r>
        <w:rPr>
          <w:color w:val="000000"/>
        </w:rPr>
        <w:lastRenderedPageBreak/>
        <w:t>4.1.Реализация программы должна производиться в соответствии с планом реализации мероприятий программы («Дорожной картой программы» - см. Табл. 3.5).</w:t>
      </w:r>
    </w:p>
    <w:p w:rsidR="003F2EC3" w:rsidRDefault="003F2EC3" w:rsidP="00C55D7F">
      <w:pPr>
        <w:spacing w:line="360" w:lineRule="auto"/>
        <w:jc w:val="both"/>
        <w:rPr>
          <w:color w:val="000000"/>
        </w:rPr>
      </w:pPr>
      <w:r>
        <w:rPr>
          <w:color w:val="000000"/>
        </w:rPr>
        <w:t>4.2.Каждый этап программы реализуется в срок, указанный в графе «Срок реализации этапа»;</w:t>
      </w:r>
    </w:p>
    <w:p w:rsidR="003F2EC3" w:rsidRDefault="003F2EC3" w:rsidP="00C55D7F">
      <w:pPr>
        <w:spacing w:line="360" w:lineRule="auto"/>
        <w:jc w:val="both"/>
        <w:rPr>
          <w:color w:val="000000"/>
        </w:rPr>
      </w:pPr>
      <w:r>
        <w:rPr>
          <w:color w:val="000000"/>
        </w:rPr>
        <w:t>4.3.Лицо, ответственное за реализацию этапа программы, указывается в графе «Лицо, ответственное за реализацию этапа»;</w:t>
      </w:r>
    </w:p>
    <w:p w:rsidR="003F2EC3" w:rsidRDefault="003F2EC3" w:rsidP="00C55D7F">
      <w:pPr>
        <w:spacing w:line="360" w:lineRule="auto"/>
        <w:jc w:val="both"/>
        <w:rPr>
          <w:color w:val="000000"/>
        </w:rPr>
      </w:pPr>
      <w:r>
        <w:rPr>
          <w:color w:val="000000"/>
        </w:rPr>
        <w:t>4.4.В случае невозможности выполнения этапа программы в указанный срок</w:t>
      </w:r>
      <w:r w:rsidR="0075275A">
        <w:rPr>
          <w:color w:val="000000"/>
        </w:rPr>
        <w:t>, лицо, ответственное за выполнение этапа программы, обязано незамедлительно обратиться к вышестоящему руководителю для корректировки программы</w:t>
      </w:r>
      <w:r w:rsidR="00C23B23">
        <w:rPr>
          <w:color w:val="000000"/>
        </w:rPr>
        <w:t xml:space="preserve"> и </w:t>
      </w:r>
      <w:proofErr w:type="gramStart"/>
      <w:r w:rsidR="00C23B23">
        <w:rPr>
          <w:color w:val="000000"/>
        </w:rPr>
        <w:t>принятия</w:t>
      </w:r>
      <w:proofErr w:type="gramEnd"/>
      <w:r w:rsidR="00C23B23">
        <w:rPr>
          <w:color w:val="000000"/>
        </w:rPr>
        <w:t xml:space="preserve"> дополнительных мер для успешного выполнения программы</w:t>
      </w:r>
      <w:r w:rsidR="0075275A">
        <w:rPr>
          <w:color w:val="000000"/>
        </w:rPr>
        <w:t>;</w:t>
      </w:r>
    </w:p>
    <w:p w:rsidR="0075275A" w:rsidRDefault="0075275A" w:rsidP="0075275A">
      <w:pPr>
        <w:spacing w:line="360" w:lineRule="auto"/>
        <w:jc w:val="center"/>
        <w:rPr>
          <w:color w:val="000000"/>
        </w:rPr>
      </w:pPr>
      <w:r>
        <w:rPr>
          <w:color w:val="000000"/>
        </w:rPr>
        <w:t>5.Контроль выполнения программы</w:t>
      </w:r>
      <w:r w:rsidR="00ED6946">
        <w:rPr>
          <w:color w:val="000000"/>
        </w:rPr>
        <w:t xml:space="preserve"> и ответственность за невыполнение программы</w:t>
      </w:r>
    </w:p>
    <w:p w:rsidR="0075275A" w:rsidRDefault="0075275A" w:rsidP="0075275A">
      <w:pPr>
        <w:spacing w:line="360" w:lineRule="auto"/>
        <w:jc w:val="both"/>
        <w:rPr>
          <w:color w:val="000000"/>
        </w:rPr>
      </w:pPr>
      <w:r>
        <w:rPr>
          <w:color w:val="000000"/>
        </w:rPr>
        <w:t>5.1.</w:t>
      </w:r>
      <w:r w:rsidR="00634B5B">
        <w:rPr>
          <w:color w:val="000000"/>
        </w:rPr>
        <w:t>Контроль выполнения программы</w:t>
      </w:r>
      <w:r w:rsidR="00ED6946">
        <w:rPr>
          <w:color w:val="000000"/>
        </w:rPr>
        <w:t xml:space="preserve"> производится лицом, назначенным соответствующим приказом, путём сравнения фактического результата, достигнутого в ходе выполнения этапа программы, с результатом, приведённым в «Дорожной карте» (графа «Результат этапа»);</w:t>
      </w:r>
    </w:p>
    <w:p w:rsidR="00ED6946" w:rsidRDefault="00ED6946" w:rsidP="0075275A">
      <w:pPr>
        <w:spacing w:line="360" w:lineRule="auto"/>
        <w:jc w:val="both"/>
        <w:rPr>
          <w:color w:val="000000"/>
        </w:rPr>
      </w:pPr>
      <w:r>
        <w:rPr>
          <w:color w:val="000000"/>
        </w:rPr>
        <w:t>5.2.В случае, если при истечении срока реализации этапа программы, указанного в «Дорожной карте» (графа «Срок реализации этапа»), фактический результат выполнения этапа программы не соответствует требуемому результату (графа «Результат этапа»), ответственное лицо привлекается к дисциплинарной ответственности в соответствии с трудовым законодательством Российской Федерации и внутренними нормативными актами предприятия.</w:t>
      </w:r>
    </w:p>
    <w:p w:rsidR="00803BF0" w:rsidRDefault="00803BF0" w:rsidP="00803BF0">
      <w:pPr>
        <w:spacing w:line="360" w:lineRule="auto"/>
        <w:jc w:val="center"/>
        <w:rPr>
          <w:color w:val="000000"/>
        </w:rPr>
      </w:pPr>
      <w:r>
        <w:rPr>
          <w:color w:val="000000"/>
        </w:rPr>
        <w:t>6.Премирование лиц, участвовавших в успешной реализации программы</w:t>
      </w:r>
    </w:p>
    <w:p w:rsidR="00803BF0" w:rsidRDefault="008627C4" w:rsidP="00803BF0">
      <w:pPr>
        <w:spacing w:line="360" w:lineRule="auto"/>
        <w:jc w:val="both"/>
        <w:rPr>
          <w:color w:val="000000"/>
        </w:rPr>
      </w:pPr>
      <w:r w:rsidRPr="008627C4">
        <w:rPr>
          <w:color w:val="000000"/>
        </w:rPr>
        <w:t>6.1.</w:t>
      </w:r>
      <w:r>
        <w:rPr>
          <w:color w:val="000000"/>
        </w:rPr>
        <w:t>В случае успешной и досрочной реализации программы, лица, способствовавшие досрочному завершению внедрения программы, подлежат премированию либо материальному поощрению в других формах – в соответствии с трудовым законодательством Российской Федерации и внутренними нормативными актами предприятия.</w:t>
      </w:r>
    </w:p>
    <w:p w:rsidR="008627C4" w:rsidRPr="008627C4" w:rsidRDefault="008627C4" w:rsidP="00803BF0">
      <w:pPr>
        <w:spacing w:line="360" w:lineRule="auto"/>
        <w:jc w:val="both"/>
        <w:rPr>
          <w:color w:val="000000"/>
        </w:rPr>
      </w:pPr>
      <w:r>
        <w:rPr>
          <w:color w:val="000000"/>
        </w:rPr>
        <w:t>6.2.Решение о премировании либо материальном поощрении принимает лицо, контролирующее выполнение программы, после чего на предприятии издаётся соответствующий приказ.</w:t>
      </w:r>
    </w:p>
    <w:p w:rsidR="00ED6946" w:rsidRDefault="00803BF0" w:rsidP="00D81962">
      <w:pPr>
        <w:spacing w:line="360" w:lineRule="auto"/>
        <w:jc w:val="center"/>
        <w:rPr>
          <w:color w:val="000000"/>
        </w:rPr>
      </w:pPr>
      <w:r>
        <w:rPr>
          <w:color w:val="000000"/>
        </w:rPr>
        <w:t>7</w:t>
      </w:r>
      <w:r w:rsidR="00D81962">
        <w:rPr>
          <w:color w:val="000000"/>
        </w:rPr>
        <w:t>.</w:t>
      </w:r>
      <w:r w:rsidR="00ED3205">
        <w:rPr>
          <w:color w:val="000000"/>
        </w:rPr>
        <w:t>Корректировка и модернизация программы</w:t>
      </w:r>
    </w:p>
    <w:p w:rsidR="008627C4" w:rsidRDefault="008627C4" w:rsidP="008627C4">
      <w:pPr>
        <w:spacing w:line="360" w:lineRule="auto"/>
        <w:jc w:val="both"/>
        <w:rPr>
          <w:color w:val="000000"/>
        </w:rPr>
      </w:pPr>
      <w:r>
        <w:rPr>
          <w:color w:val="000000"/>
        </w:rPr>
        <w:t>7.1.</w:t>
      </w:r>
      <w:r w:rsidR="00B84872">
        <w:rPr>
          <w:color w:val="000000"/>
        </w:rPr>
        <w:t>В случае успешного</w:t>
      </w:r>
      <w:r>
        <w:rPr>
          <w:color w:val="000000"/>
        </w:rPr>
        <w:t xml:space="preserve"> внедрения программы на предприятии</w:t>
      </w:r>
      <w:r w:rsidR="00B84872" w:rsidRPr="00B84872">
        <w:rPr>
          <w:color w:val="000000"/>
        </w:rPr>
        <w:t xml:space="preserve"> </w:t>
      </w:r>
      <w:r w:rsidR="00B84872">
        <w:rPr>
          <w:color w:val="000000"/>
        </w:rPr>
        <w:t>она может быть откорректирована и модернизирована с учетом положительного опыта внедрения на текущем предприятии. Корректировка и модернизация может проводиться для более эффективного применения программы на других предприятиях.</w:t>
      </w:r>
    </w:p>
    <w:p w:rsidR="00B84872" w:rsidRPr="00B84872" w:rsidRDefault="00B84872" w:rsidP="008627C4">
      <w:pPr>
        <w:spacing w:line="360" w:lineRule="auto"/>
        <w:jc w:val="both"/>
        <w:rPr>
          <w:color w:val="000000"/>
        </w:rPr>
      </w:pPr>
      <w:r>
        <w:rPr>
          <w:color w:val="000000"/>
        </w:rPr>
        <w:lastRenderedPageBreak/>
        <w:t>7.2.Предложения по корректировке и модернизации программы необходимо направлять авторам данной программы.</w:t>
      </w:r>
    </w:p>
    <w:p w:rsidR="00ED4F02" w:rsidRPr="0019247F" w:rsidRDefault="00ED4F02" w:rsidP="00ED4F02">
      <w:pPr>
        <w:pStyle w:val="13"/>
        <w:ind w:firstLine="0"/>
        <w:jc w:val="right"/>
        <w:rPr>
          <w:i/>
          <w:snapToGrid/>
          <w:color w:val="000000" w:themeColor="text1"/>
          <w:sz w:val="24"/>
          <w:szCs w:val="24"/>
          <w:lang w:eastAsia="en-US"/>
        </w:rPr>
      </w:pPr>
      <w:r w:rsidRPr="0019247F">
        <w:rPr>
          <w:i/>
          <w:snapToGrid/>
          <w:color w:val="000000" w:themeColor="text1"/>
          <w:sz w:val="24"/>
          <w:szCs w:val="24"/>
          <w:lang w:eastAsia="en-US"/>
        </w:rPr>
        <w:t xml:space="preserve">Таблица </w:t>
      </w:r>
      <w:r>
        <w:rPr>
          <w:i/>
          <w:snapToGrid/>
          <w:color w:val="000000" w:themeColor="text1"/>
          <w:sz w:val="24"/>
          <w:szCs w:val="24"/>
          <w:lang w:eastAsia="en-US"/>
        </w:rPr>
        <w:t>3</w:t>
      </w:r>
      <w:r w:rsidRPr="0019247F">
        <w:rPr>
          <w:i/>
          <w:snapToGrid/>
          <w:color w:val="000000" w:themeColor="text1"/>
          <w:sz w:val="24"/>
          <w:szCs w:val="24"/>
          <w:lang w:eastAsia="en-US"/>
        </w:rPr>
        <w:t>.</w:t>
      </w:r>
      <w:r>
        <w:rPr>
          <w:i/>
          <w:snapToGrid/>
          <w:color w:val="000000" w:themeColor="text1"/>
          <w:sz w:val="24"/>
          <w:szCs w:val="24"/>
          <w:lang w:eastAsia="en-US"/>
        </w:rPr>
        <w:t>5</w:t>
      </w:r>
    </w:p>
    <w:p w:rsidR="00ED4F02" w:rsidRDefault="00ED4F02" w:rsidP="00ED4F02">
      <w:pPr>
        <w:pStyle w:val="-5"/>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План мероприятий («Дорожная карта») программы по совершенствованию управления организационным развитием промышленного предприятия*</w:t>
      </w:r>
    </w:p>
    <w:tbl>
      <w:tblPr>
        <w:tblStyle w:val="a4"/>
        <w:tblW w:w="0" w:type="auto"/>
        <w:tblInd w:w="108" w:type="dxa"/>
        <w:tblLayout w:type="fixed"/>
        <w:tblLook w:val="04A0" w:firstRow="1" w:lastRow="0" w:firstColumn="1" w:lastColumn="0" w:noHBand="0" w:noVBand="1"/>
      </w:tblPr>
      <w:tblGrid>
        <w:gridCol w:w="426"/>
        <w:gridCol w:w="4252"/>
        <w:gridCol w:w="2268"/>
        <w:gridCol w:w="1134"/>
        <w:gridCol w:w="1559"/>
      </w:tblGrid>
      <w:tr w:rsidR="00ED4F02" w:rsidTr="00F7438E">
        <w:tc>
          <w:tcPr>
            <w:tcW w:w="426" w:type="dxa"/>
          </w:tcPr>
          <w:p w:rsidR="00ED4F02" w:rsidRPr="00ED4F02" w:rsidRDefault="00ED4F02" w:rsidP="00ED4F02">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 xml:space="preserve">№ </w:t>
            </w:r>
            <w:proofErr w:type="gramStart"/>
            <w:r>
              <w:rPr>
                <w:rFonts w:ascii="Times New Roman" w:hAnsi="Times New Roman" w:cs="Times New Roman"/>
                <w:color w:val="000000" w:themeColor="text1"/>
                <w:sz w:val="20"/>
                <w:szCs w:val="20"/>
                <w:lang w:eastAsia="en-US"/>
              </w:rPr>
              <w:t>п</w:t>
            </w:r>
            <w:proofErr w:type="gramEnd"/>
            <w:r>
              <w:rPr>
                <w:rFonts w:ascii="Times New Roman" w:hAnsi="Times New Roman" w:cs="Times New Roman"/>
                <w:color w:val="000000" w:themeColor="text1"/>
                <w:sz w:val="20"/>
                <w:szCs w:val="20"/>
                <w:lang w:eastAsia="en-US"/>
              </w:rPr>
              <w:t>/п</w:t>
            </w:r>
          </w:p>
        </w:tc>
        <w:tc>
          <w:tcPr>
            <w:tcW w:w="4252" w:type="dxa"/>
          </w:tcPr>
          <w:p w:rsidR="00ED4F02" w:rsidRPr="00ED4F02" w:rsidRDefault="00ED4F02" w:rsidP="00ED4F02">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Этап программы</w:t>
            </w:r>
          </w:p>
        </w:tc>
        <w:tc>
          <w:tcPr>
            <w:tcW w:w="2268" w:type="dxa"/>
          </w:tcPr>
          <w:p w:rsidR="00ED4F02" w:rsidRDefault="00ED4F02" w:rsidP="00ED4F02">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Результат</w:t>
            </w:r>
          </w:p>
          <w:p w:rsidR="00ED4F02" w:rsidRPr="00ED4F02" w:rsidRDefault="00ED4F02" w:rsidP="00ED4F02">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этапа программы</w:t>
            </w:r>
          </w:p>
        </w:tc>
        <w:tc>
          <w:tcPr>
            <w:tcW w:w="1134" w:type="dxa"/>
          </w:tcPr>
          <w:p w:rsidR="00ED4F02" w:rsidRPr="00ED4F02" w:rsidRDefault="00ED4F02" w:rsidP="00ED4F02">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Срок выполнения этапа программы</w:t>
            </w:r>
          </w:p>
        </w:tc>
        <w:tc>
          <w:tcPr>
            <w:tcW w:w="1559" w:type="dxa"/>
          </w:tcPr>
          <w:p w:rsidR="00ED4F02" w:rsidRDefault="00ED4F02" w:rsidP="00ED4F02">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Лицо, ответственное за выполнение этапа</w:t>
            </w:r>
          </w:p>
          <w:p w:rsidR="00305357" w:rsidRPr="00ED4F02" w:rsidRDefault="00305357" w:rsidP="00ED4F02">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программы</w:t>
            </w:r>
          </w:p>
        </w:tc>
      </w:tr>
      <w:tr w:rsidR="00DC36B2" w:rsidTr="00F7438E">
        <w:tc>
          <w:tcPr>
            <w:tcW w:w="426" w:type="dxa"/>
          </w:tcPr>
          <w:p w:rsidR="00DC36B2" w:rsidRDefault="00DC36B2" w:rsidP="00ED4F02">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1</w:t>
            </w:r>
          </w:p>
        </w:tc>
        <w:tc>
          <w:tcPr>
            <w:tcW w:w="4252" w:type="dxa"/>
          </w:tcPr>
          <w:p w:rsidR="00DC36B2" w:rsidRDefault="00745496" w:rsidP="00745496">
            <w:pPr>
              <w:pStyle w:val="-5"/>
              <w:jc w:val="both"/>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 xml:space="preserve">Проверка наличия технической возможности внедрения системы менеджмента качества на предприятии в соответствии с </w:t>
            </w:r>
            <w:r w:rsidRPr="00745496">
              <w:rPr>
                <w:rFonts w:ascii="Times New Roman" w:hAnsi="Times New Roman" w:cs="Times New Roman"/>
                <w:color w:val="000000" w:themeColor="text1"/>
                <w:sz w:val="20"/>
                <w:szCs w:val="20"/>
                <w:lang w:eastAsia="en-US"/>
              </w:rPr>
              <w:t xml:space="preserve">ГОСТ </w:t>
            </w:r>
            <w:proofErr w:type="gramStart"/>
            <w:r w:rsidRPr="00745496">
              <w:rPr>
                <w:rFonts w:ascii="Times New Roman" w:hAnsi="Times New Roman" w:cs="Times New Roman"/>
                <w:color w:val="000000" w:themeColor="text1"/>
                <w:sz w:val="20"/>
                <w:szCs w:val="20"/>
                <w:lang w:eastAsia="en-US"/>
              </w:rPr>
              <w:t>Р</w:t>
            </w:r>
            <w:proofErr w:type="gramEnd"/>
            <w:r w:rsidRPr="00745496">
              <w:rPr>
                <w:rFonts w:ascii="Times New Roman" w:hAnsi="Times New Roman" w:cs="Times New Roman"/>
                <w:color w:val="000000" w:themeColor="text1"/>
                <w:sz w:val="20"/>
                <w:szCs w:val="20"/>
                <w:lang w:eastAsia="en-US"/>
              </w:rPr>
              <w:t xml:space="preserve"> ИСО 9001-2015</w:t>
            </w:r>
          </w:p>
        </w:tc>
        <w:tc>
          <w:tcPr>
            <w:tcW w:w="2268" w:type="dxa"/>
          </w:tcPr>
          <w:p w:rsidR="00DC36B2" w:rsidRDefault="00745496" w:rsidP="00ED4F02">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Отчет/заключение о возможности внедрения системы менеджмента качества</w:t>
            </w:r>
          </w:p>
        </w:tc>
        <w:tc>
          <w:tcPr>
            <w:tcW w:w="1134" w:type="dxa"/>
          </w:tcPr>
          <w:p w:rsidR="00DC36B2" w:rsidRDefault="00745496" w:rsidP="00ED4F02">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1 неделя</w:t>
            </w:r>
          </w:p>
        </w:tc>
        <w:tc>
          <w:tcPr>
            <w:tcW w:w="1559" w:type="dxa"/>
          </w:tcPr>
          <w:p w:rsidR="00DC36B2" w:rsidRDefault="00745496" w:rsidP="00ED4F02">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Главный инженер (технический директор)</w:t>
            </w:r>
          </w:p>
        </w:tc>
      </w:tr>
      <w:tr w:rsidR="00485611" w:rsidTr="00F7438E">
        <w:tc>
          <w:tcPr>
            <w:tcW w:w="426" w:type="dxa"/>
          </w:tcPr>
          <w:p w:rsidR="00485611" w:rsidRDefault="00485611"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2</w:t>
            </w:r>
          </w:p>
        </w:tc>
        <w:tc>
          <w:tcPr>
            <w:tcW w:w="4252" w:type="dxa"/>
          </w:tcPr>
          <w:p w:rsidR="00485611" w:rsidRPr="004872F8" w:rsidRDefault="00485611" w:rsidP="00BD26C5">
            <w:pPr>
              <w:pStyle w:val="-5"/>
              <w:jc w:val="both"/>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 xml:space="preserve">Проверка наличия технической возможности внедрения </w:t>
            </w:r>
            <w:r>
              <w:rPr>
                <w:rFonts w:ascii="Times New Roman" w:hAnsi="Times New Roman" w:cs="Times New Roman"/>
                <w:color w:val="000000" w:themeColor="text1"/>
                <w:sz w:val="20"/>
                <w:szCs w:val="20"/>
                <w:lang w:val="en-US" w:eastAsia="en-US"/>
              </w:rPr>
              <w:t>CRM</w:t>
            </w:r>
            <w:r w:rsidRPr="004872F8">
              <w:rPr>
                <w:rFonts w:ascii="Times New Roman" w:hAnsi="Times New Roman" w:cs="Times New Roman"/>
                <w:color w:val="000000" w:themeColor="text1"/>
                <w:sz w:val="20"/>
                <w:szCs w:val="20"/>
                <w:lang w:eastAsia="en-US"/>
              </w:rPr>
              <w:t>-</w:t>
            </w:r>
            <w:r>
              <w:rPr>
                <w:rFonts w:ascii="Times New Roman" w:hAnsi="Times New Roman" w:cs="Times New Roman"/>
                <w:color w:val="000000" w:themeColor="text1"/>
                <w:sz w:val="20"/>
                <w:szCs w:val="20"/>
                <w:lang w:eastAsia="en-US"/>
              </w:rPr>
              <w:t>системы на предприятии</w:t>
            </w:r>
          </w:p>
        </w:tc>
        <w:tc>
          <w:tcPr>
            <w:tcW w:w="2268" w:type="dxa"/>
          </w:tcPr>
          <w:p w:rsidR="00485611" w:rsidRPr="004872F8" w:rsidRDefault="00485611"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 xml:space="preserve">Отчет/заключение о возможности внедрения </w:t>
            </w:r>
            <w:r>
              <w:rPr>
                <w:rFonts w:ascii="Times New Roman" w:hAnsi="Times New Roman" w:cs="Times New Roman"/>
                <w:color w:val="000000" w:themeColor="text1"/>
                <w:sz w:val="20"/>
                <w:szCs w:val="20"/>
                <w:lang w:val="en-US" w:eastAsia="en-US"/>
              </w:rPr>
              <w:t>CRM</w:t>
            </w:r>
            <w:r w:rsidRPr="004872F8">
              <w:rPr>
                <w:rFonts w:ascii="Times New Roman" w:hAnsi="Times New Roman" w:cs="Times New Roman"/>
                <w:color w:val="000000" w:themeColor="text1"/>
                <w:sz w:val="20"/>
                <w:szCs w:val="20"/>
                <w:lang w:eastAsia="en-US"/>
              </w:rPr>
              <w:t>-</w:t>
            </w:r>
            <w:r>
              <w:rPr>
                <w:rFonts w:ascii="Times New Roman" w:hAnsi="Times New Roman" w:cs="Times New Roman"/>
                <w:color w:val="000000" w:themeColor="text1"/>
                <w:sz w:val="20"/>
                <w:szCs w:val="20"/>
                <w:lang w:eastAsia="en-US"/>
              </w:rPr>
              <w:t>системы</w:t>
            </w:r>
          </w:p>
        </w:tc>
        <w:tc>
          <w:tcPr>
            <w:tcW w:w="1134" w:type="dxa"/>
          </w:tcPr>
          <w:p w:rsidR="00485611" w:rsidRDefault="00485611"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1 неделя</w:t>
            </w:r>
          </w:p>
        </w:tc>
        <w:tc>
          <w:tcPr>
            <w:tcW w:w="1559" w:type="dxa"/>
          </w:tcPr>
          <w:p w:rsidR="00485611" w:rsidRPr="004872F8" w:rsidRDefault="00485611"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 xml:space="preserve">Начальник </w:t>
            </w:r>
            <w:r>
              <w:rPr>
                <w:rFonts w:ascii="Times New Roman" w:hAnsi="Times New Roman" w:cs="Times New Roman"/>
                <w:color w:val="000000" w:themeColor="text1"/>
                <w:sz w:val="20"/>
                <w:szCs w:val="20"/>
                <w:lang w:val="en-US" w:eastAsia="en-US"/>
              </w:rPr>
              <w:t>IT-</w:t>
            </w:r>
            <w:r>
              <w:rPr>
                <w:rFonts w:ascii="Times New Roman" w:hAnsi="Times New Roman" w:cs="Times New Roman"/>
                <w:color w:val="000000" w:themeColor="text1"/>
                <w:sz w:val="20"/>
                <w:szCs w:val="20"/>
                <w:lang w:eastAsia="en-US"/>
              </w:rPr>
              <w:t>отдела</w:t>
            </w:r>
          </w:p>
        </w:tc>
      </w:tr>
      <w:tr w:rsidR="00745496" w:rsidTr="00F7438E">
        <w:tc>
          <w:tcPr>
            <w:tcW w:w="426" w:type="dxa"/>
          </w:tcPr>
          <w:p w:rsidR="00745496" w:rsidRDefault="00485611" w:rsidP="00ED4F02">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3</w:t>
            </w:r>
          </w:p>
        </w:tc>
        <w:tc>
          <w:tcPr>
            <w:tcW w:w="4252" w:type="dxa"/>
          </w:tcPr>
          <w:p w:rsidR="00745496" w:rsidRPr="004872F8" w:rsidRDefault="001671AC" w:rsidP="001671AC">
            <w:pPr>
              <w:pStyle w:val="-5"/>
              <w:jc w:val="both"/>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 xml:space="preserve">Проверка наличия возможности для принятия мер по повышению </w:t>
            </w:r>
            <w:proofErr w:type="spellStart"/>
            <w:r>
              <w:rPr>
                <w:rFonts w:ascii="Times New Roman" w:hAnsi="Times New Roman" w:cs="Times New Roman"/>
                <w:color w:val="000000" w:themeColor="text1"/>
                <w:sz w:val="20"/>
                <w:szCs w:val="20"/>
                <w:lang w:eastAsia="en-US"/>
              </w:rPr>
              <w:t>энерго</w:t>
            </w:r>
            <w:proofErr w:type="spellEnd"/>
            <w:r>
              <w:rPr>
                <w:rFonts w:ascii="Times New Roman" w:hAnsi="Times New Roman" w:cs="Times New Roman"/>
                <w:color w:val="000000" w:themeColor="text1"/>
                <w:sz w:val="20"/>
                <w:szCs w:val="20"/>
                <w:lang w:eastAsia="en-US"/>
              </w:rPr>
              <w:t xml:space="preserve">-ресурсной, технологической и </w:t>
            </w:r>
            <w:proofErr w:type="spellStart"/>
            <w:r>
              <w:rPr>
                <w:rFonts w:ascii="Times New Roman" w:hAnsi="Times New Roman" w:cs="Times New Roman"/>
                <w:color w:val="000000" w:themeColor="text1"/>
                <w:sz w:val="20"/>
                <w:szCs w:val="20"/>
                <w:lang w:eastAsia="en-US"/>
              </w:rPr>
              <w:t>экосистемной</w:t>
            </w:r>
            <w:proofErr w:type="spellEnd"/>
            <w:r>
              <w:rPr>
                <w:rFonts w:ascii="Times New Roman" w:hAnsi="Times New Roman" w:cs="Times New Roman"/>
                <w:color w:val="000000" w:themeColor="text1"/>
                <w:sz w:val="20"/>
                <w:szCs w:val="20"/>
                <w:lang w:eastAsia="en-US"/>
              </w:rPr>
              <w:t xml:space="preserve"> эффективности производства в соответствии с </w:t>
            </w:r>
            <w:r w:rsidRPr="001671AC">
              <w:rPr>
                <w:rFonts w:ascii="Times New Roman" w:hAnsi="Times New Roman" w:cs="Times New Roman"/>
                <w:color w:val="000000" w:themeColor="text1"/>
                <w:sz w:val="20"/>
                <w:szCs w:val="20"/>
                <w:lang w:eastAsia="en-US"/>
              </w:rPr>
              <w:tab/>
              <w:t xml:space="preserve">ГОСТ </w:t>
            </w:r>
            <w:proofErr w:type="gramStart"/>
            <w:r w:rsidRPr="001671AC">
              <w:rPr>
                <w:rFonts w:ascii="Times New Roman" w:hAnsi="Times New Roman" w:cs="Times New Roman"/>
                <w:color w:val="000000" w:themeColor="text1"/>
                <w:sz w:val="20"/>
                <w:szCs w:val="20"/>
                <w:lang w:eastAsia="en-US"/>
              </w:rPr>
              <w:t>Р</w:t>
            </w:r>
            <w:proofErr w:type="gramEnd"/>
            <w:r w:rsidRPr="001671AC">
              <w:rPr>
                <w:rFonts w:ascii="Times New Roman" w:hAnsi="Times New Roman" w:cs="Times New Roman"/>
                <w:color w:val="000000" w:themeColor="text1"/>
                <w:sz w:val="20"/>
                <w:szCs w:val="20"/>
                <w:lang w:eastAsia="en-US"/>
              </w:rPr>
              <w:t xml:space="preserve"> ИСО 26000-2012</w:t>
            </w:r>
          </w:p>
        </w:tc>
        <w:tc>
          <w:tcPr>
            <w:tcW w:w="2268" w:type="dxa"/>
          </w:tcPr>
          <w:p w:rsidR="00745496" w:rsidRPr="004872F8" w:rsidRDefault="001671AC" w:rsidP="00ED4F02">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Отчет/заключение о возможности принятия мер по повышению эффективности</w:t>
            </w:r>
          </w:p>
        </w:tc>
        <w:tc>
          <w:tcPr>
            <w:tcW w:w="1134" w:type="dxa"/>
          </w:tcPr>
          <w:p w:rsidR="00745496" w:rsidRDefault="001671AC" w:rsidP="00ED4F02">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1 неделя</w:t>
            </w:r>
          </w:p>
        </w:tc>
        <w:tc>
          <w:tcPr>
            <w:tcW w:w="1559" w:type="dxa"/>
          </w:tcPr>
          <w:p w:rsidR="00745496" w:rsidRPr="004872F8" w:rsidRDefault="001671AC" w:rsidP="00745496">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Главный инженер (технический директор)</w:t>
            </w:r>
          </w:p>
        </w:tc>
      </w:tr>
      <w:tr w:rsidR="00485611" w:rsidTr="00F7438E">
        <w:tc>
          <w:tcPr>
            <w:tcW w:w="426" w:type="dxa"/>
          </w:tcPr>
          <w:p w:rsidR="00485611" w:rsidRDefault="00337EE8"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4</w:t>
            </w:r>
          </w:p>
        </w:tc>
        <w:tc>
          <w:tcPr>
            <w:tcW w:w="4252" w:type="dxa"/>
          </w:tcPr>
          <w:p w:rsidR="00485611" w:rsidRDefault="00337EE8" w:rsidP="00BD26C5">
            <w:pPr>
              <w:pStyle w:val="-5"/>
              <w:jc w:val="both"/>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Поиск фирм-поставщиков товаров/услуг:</w:t>
            </w:r>
          </w:p>
          <w:p w:rsidR="00337EE8" w:rsidRDefault="00337EE8" w:rsidP="00BD26C5">
            <w:pPr>
              <w:pStyle w:val="-5"/>
              <w:jc w:val="both"/>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А) сертификационный центр для внедрения СМК на предприят</w:t>
            </w:r>
            <w:proofErr w:type="gramStart"/>
            <w:r>
              <w:rPr>
                <w:rFonts w:ascii="Times New Roman" w:hAnsi="Times New Roman" w:cs="Times New Roman"/>
                <w:color w:val="000000" w:themeColor="text1"/>
                <w:sz w:val="20"/>
                <w:szCs w:val="20"/>
                <w:lang w:eastAsia="en-US"/>
              </w:rPr>
              <w:t>ии и её</w:t>
            </w:r>
            <w:proofErr w:type="gramEnd"/>
            <w:r>
              <w:rPr>
                <w:rFonts w:ascii="Times New Roman" w:hAnsi="Times New Roman" w:cs="Times New Roman"/>
                <w:color w:val="000000" w:themeColor="text1"/>
                <w:sz w:val="20"/>
                <w:szCs w:val="20"/>
                <w:lang w:eastAsia="en-US"/>
              </w:rPr>
              <w:t xml:space="preserve"> сертификации</w:t>
            </w:r>
          </w:p>
          <w:p w:rsidR="00337EE8" w:rsidRDefault="00337EE8" w:rsidP="00BD26C5">
            <w:pPr>
              <w:pStyle w:val="-5"/>
              <w:jc w:val="both"/>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 xml:space="preserve">Б) фирма-поставщик услуг по установке, настройке и сервисному сопровождению </w:t>
            </w:r>
            <w:r>
              <w:rPr>
                <w:rFonts w:ascii="Times New Roman" w:hAnsi="Times New Roman" w:cs="Times New Roman"/>
                <w:color w:val="000000" w:themeColor="text1"/>
                <w:sz w:val="20"/>
                <w:szCs w:val="20"/>
                <w:lang w:val="en-US" w:eastAsia="en-US"/>
              </w:rPr>
              <w:t>CRM</w:t>
            </w:r>
            <w:r w:rsidRPr="007121C3">
              <w:rPr>
                <w:rFonts w:ascii="Times New Roman" w:hAnsi="Times New Roman" w:cs="Times New Roman"/>
                <w:color w:val="000000" w:themeColor="text1"/>
                <w:sz w:val="20"/>
                <w:szCs w:val="20"/>
                <w:lang w:eastAsia="en-US"/>
              </w:rPr>
              <w:t>-</w:t>
            </w:r>
            <w:r>
              <w:rPr>
                <w:rFonts w:ascii="Times New Roman" w:hAnsi="Times New Roman" w:cs="Times New Roman"/>
                <w:color w:val="000000" w:themeColor="text1"/>
                <w:sz w:val="20"/>
                <w:szCs w:val="20"/>
                <w:lang w:eastAsia="en-US"/>
              </w:rPr>
              <w:t>систем</w:t>
            </w:r>
          </w:p>
          <w:p w:rsidR="00337EE8" w:rsidRPr="00337EE8" w:rsidRDefault="00337EE8" w:rsidP="00BD26C5">
            <w:pPr>
              <w:pStyle w:val="-5"/>
              <w:jc w:val="both"/>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 xml:space="preserve">В) фирмы-поставщики оборудования и материалов, необходимых для повышения </w:t>
            </w:r>
            <w:proofErr w:type="spellStart"/>
            <w:r>
              <w:rPr>
                <w:rFonts w:ascii="Times New Roman" w:hAnsi="Times New Roman" w:cs="Times New Roman"/>
                <w:color w:val="000000" w:themeColor="text1"/>
                <w:sz w:val="20"/>
                <w:szCs w:val="20"/>
                <w:lang w:eastAsia="en-US"/>
              </w:rPr>
              <w:t>энерго</w:t>
            </w:r>
            <w:proofErr w:type="spellEnd"/>
            <w:r>
              <w:rPr>
                <w:rFonts w:ascii="Times New Roman" w:hAnsi="Times New Roman" w:cs="Times New Roman"/>
                <w:color w:val="000000" w:themeColor="text1"/>
                <w:sz w:val="20"/>
                <w:szCs w:val="20"/>
                <w:lang w:eastAsia="en-US"/>
              </w:rPr>
              <w:t xml:space="preserve">-ресурсной, технологической и </w:t>
            </w:r>
            <w:proofErr w:type="spellStart"/>
            <w:r>
              <w:rPr>
                <w:rFonts w:ascii="Times New Roman" w:hAnsi="Times New Roman" w:cs="Times New Roman"/>
                <w:color w:val="000000" w:themeColor="text1"/>
                <w:sz w:val="20"/>
                <w:szCs w:val="20"/>
                <w:lang w:eastAsia="en-US"/>
              </w:rPr>
              <w:t>экосистемной</w:t>
            </w:r>
            <w:proofErr w:type="spellEnd"/>
            <w:r>
              <w:rPr>
                <w:rFonts w:ascii="Times New Roman" w:hAnsi="Times New Roman" w:cs="Times New Roman"/>
                <w:color w:val="000000" w:themeColor="text1"/>
                <w:sz w:val="20"/>
                <w:szCs w:val="20"/>
                <w:lang w:eastAsia="en-US"/>
              </w:rPr>
              <w:t xml:space="preserve"> эффективности производства</w:t>
            </w:r>
          </w:p>
        </w:tc>
        <w:tc>
          <w:tcPr>
            <w:tcW w:w="2268" w:type="dxa"/>
          </w:tcPr>
          <w:p w:rsidR="00485611" w:rsidRDefault="00337EE8"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Коммерческие предложения от фирм, предложивших оптимальные условия по стоимости и срокам поставки услуг, а также имеющих положительный</w:t>
            </w:r>
            <w:r w:rsidR="00436D50">
              <w:rPr>
                <w:rFonts w:ascii="Times New Roman" w:hAnsi="Times New Roman" w:cs="Times New Roman"/>
                <w:color w:val="000000" w:themeColor="text1"/>
                <w:sz w:val="20"/>
                <w:szCs w:val="20"/>
                <w:lang w:eastAsia="en-US"/>
              </w:rPr>
              <w:t xml:space="preserve"> опыт работы в данной сфере</w:t>
            </w:r>
          </w:p>
        </w:tc>
        <w:tc>
          <w:tcPr>
            <w:tcW w:w="1134" w:type="dxa"/>
          </w:tcPr>
          <w:p w:rsidR="00485611" w:rsidRDefault="00485611"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1 неделя</w:t>
            </w:r>
          </w:p>
        </w:tc>
        <w:tc>
          <w:tcPr>
            <w:tcW w:w="1559" w:type="dxa"/>
          </w:tcPr>
          <w:p w:rsidR="00485611" w:rsidRDefault="00485611"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Финансовый директор</w:t>
            </w:r>
          </w:p>
        </w:tc>
      </w:tr>
      <w:tr w:rsidR="005657F3" w:rsidTr="00F7438E">
        <w:tc>
          <w:tcPr>
            <w:tcW w:w="426" w:type="dxa"/>
          </w:tcPr>
          <w:p w:rsidR="005657F3" w:rsidRDefault="005657F3"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5</w:t>
            </w:r>
          </w:p>
        </w:tc>
        <w:tc>
          <w:tcPr>
            <w:tcW w:w="4252" w:type="dxa"/>
          </w:tcPr>
          <w:p w:rsidR="005657F3" w:rsidRPr="005657F3" w:rsidRDefault="005657F3" w:rsidP="00241E43">
            <w:pPr>
              <w:pStyle w:val="-5"/>
              <w:jc w:val="both"/>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 xml:space="preserve">Расчет затрат на внедрение мер по внедрению СМК, </w:t>
            </w:r>
            <w:r>
              <w:rPr>
                <w:rFonts w:ascii="Times New Roman" w:hAnsi="Times New Roman" w:cs="Times New Roman"/>
                <w:color w:val="000000" w:themeColor="text1"/>
                <w:sz w:val="20"/>
                <w:szCs w:val="20"/>
                <w:lang w:val="en-US" w:eastAsia="en-US"/>
              </w:rPr>
              <w:t>CRM</w:t>
            </w:r>
            <w:r w:rsidRPr="005657F3">
              <w:rPr>
                <w:rFonts w:ascii="Times New Roman" w:hAnsi="Times New Roman" w:cs="Times New Roman"/>
                <w:color w:val="000000" w:themeColor="text1"/>
                <w:sz w:val="20"/>
                <w:szCs w:val="20"/>
                <w:lang w:eastAsia="en-US"/>
              </w:rPr>
              <w:t>-</w:t>
            </w:r>
            <w:r>
              <w:rPr>
                <w:rFonts w:ascii="Times New Roman" w:hAnsi="Times New Roman" w:cs="Times New Roman"/>
                <w:color w:val="000000" w:themeColor="text1"/>
                <w:sz w:val="20"/>
                <w:szCs w:val="20"/>
                <w:lang w:eastAsia="en-US"/>
              </w:rPr>
              <w:t>системы, мер по повышению эффективности производства, а также расчет рентабельности и срока окупаемости данных мер</w:t>
            </w:r>
          </w:p>
        </w:tc>
        <w:tc>
          <w:tcPr>
            <w:tcW w:w="2268" w:type="dxa"/>
          </w:tcPr>
          <w:p w:rsidR="005657F3" w:rsidRDefault="005657F3"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Отчет/заключение с расчетом затрат, рентабельности, срока окупаемости применяемых мер</w:t>
            </w:r>
          </w:p>
        </w:tc>
        <w:tc>
          <w:tcPr>
            <w:tcW w:w="1134" w:type="dxa"/>
          </w:tcPr>
          <w:p w:rsidR="005657F3" w:rsidRDefault="005657F3"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1 неделя</w:t>
            </w:r>
          </w:p>
        </w:tc>
        <w:tc>
          <w:tcPr>
            <w:tcW w:w="1559" w:type="dxa"/>
          </w:tcPr>
          <w:p w:rsidR="005657F3" w:rsidRPr="005657F3" w:rsidRDefault="005657F3"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Финансовый директор</w:t>
            </w:r>
          </w:p>
        </w:tc>
      </w:tr>
      <w:tr w:rsidR="005657F3" w:rsidTr="00F7438E">
        <w:tc>
          <w:tcPr>
            <w:tcW w:w="426" w:type="dxa"/>
          </w:tcPr>
          <w:p w:rsidR="005657F3" w:rsidRDefault="005657F3"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6</w:t>
            </w:r>
          </w:p>
        </w:tc>
        <w:tc>
          <w:tcPr>
            <w:tcW w:w="4252" w:type="dxa"/>
          </w:tcPr>
          <w:p w:rsidR="005657F3" w:rsidRDefault="008B4713" w:rsidP="00241E43">
            <w:pPr>
              <w:pStyle w:val="-5"/>
              <w:jc w:val="both"/>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Поиск источников внешнего финансирования (банк) для реализации программы</w:t>
            </w:r>
          </w:p>
        </w:tc>
        <w:tc>
          <w:tcPr>
            <w:tcW w:w="2268" w:type="dxa"/>
          </w:tcPr>
          <w:p w:rsidR="005657F3" w:rsidRDefault="008B4713"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 xml:space="preserve">Коммерческое предложение от банка с </w:t>
            </w:r>
            <w:r>
              <w:rPr>
                <w:rFonts w:ascii="Times New Roman" w:hAnsi="Times New Roman" w:cs="Times New Roman"/>
                <w:color w:val="000000" w:themeColor="text1"/>
                <w:sz w:val="20"/>
                <w:szCs w:val="20"/>
                <w:lang w:eastAsia="en-US"/>
              </w:rPr>
              <w:lastRenderedPageBreak/>
              <w:t>наиболее оптимальными условиями</w:t>
            </w:r>
          </w:p>
        </w:tc>
        <w:tc>
          <w:tcPr>
            <w:tcW w:w="1134" w:type="dxa"/>
          </w:tcPr>
          <w:p w:rsidR="005657F3" w:rsidRDefault="008B4713"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lastRenderedPageBreak/>
              <w:t>3 дня</w:t>
            </w:r>
          </w:p>
        </w:tc>
        <w:tc>
          <w:tcPr>
            <w:tcW w:w="1559" w:type="dxa"/>
          </w:tcPr>
          <w:p w:rsidR="005657F3" w:rsidRPr="008B4713" w:rsidRDefault="008B4713"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Финансовый директор</w:t>
            </w:r>
          </w:p>
        </w:tc>
      </w:tr>
      <w:tr w:rsidR="008B4713" w:rsidTr="00F7438E">
        <w:tc>
          <w:tcPr>
            <w:tcW w:w="426" w:type="dxa"/>
          </w:tcPr>
          <w:p w:rsidR="008B4713" w:rsidRDefault="008B4713"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lastRenderedPageBreak/>
              <w:t>7</w:t>
            </w:r>
          </w:p>
        </w:tc>
        <w:tc>
          <w:tcPr>
            <w:tcW w:w="4252" w:type="dxa"/>
          </w:tcPr>
          <w:p w:rsidR="008B4713" w:rsidRDefault="008B4713" w:rsidP="00241E43">
            <w:pPr>
              <w:pStyle w:val="-5"/>
              <w:jc w:val="both"/>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 xml:space="preserve">Заключение договоров с </w:t>
            </w:r>
            <w:r w:rsidR="0011354D">
              <w:rPr>
                <w:rFonts w:ascii="Times New Roman" w:hAnsi="Times New Roman" w:cs="Times New Roman"/>
                <w:color w:val="000000" w:themeColor="text1"/>
                <w:sz w:val="20"/>
                <w:szCs w:val="20"/>
                <w:lang w:eastAsia="en-US"/>
              </w:rPr>
              <w:t>кредитной организацией (банком) на предоставление кредита и с организациями-поставщиками товаров и услуг для реализации программы</w:t>
            </w:r>
          </w:p>
        </w:tc>
        <w:tc>
          <w:tcPr>
            <w:tcW w:w="2268" w:type="dxa"/>
          </w:tcPr>
          <w:p w:rsidR="008B4713" w:rsidRDefault="0011354D" w:rsidP="00CF066C">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Заключенные договор</w:t>
            </w:r>
            <w:r w:rsidR="00CF066C">
              <w:rPr>
                <w:rFonts w:ascii="Times New Roman" w:hAnsi="Times New Roman" w:cs="Times New Roman"/>
                <w:color w:val="000000" w:themeColor="text1"/>
                <w:sz w:val="20"/>
                <w:szCs w:val="20"/>
                <w:lang w:eastAsia="en-US"/>
              </w:rPr>
              <w:t>ы</w:t>
            </w:r>
            <w:r>
              <w:rPr>
                <w:rFonts w:ascii="Times New Roman" w:hAnsi="Times New Roman" w:cs="Times New Roman"/>
                <w:color w:val="000000" w:themeColor="text1"/>
                <w:sz w:val="20"/>
                <w:szCs w:val="20"/>
                <w:lang w:eastAsia="en-US"/>
              </w:rPr>
              <w:t xml:space="preserve"> с банком и фирмами-поставщиками услуг и товаров</w:t>
            </w:r>
          </w:p>
        </w:tc>
        <w:tc>
          <w:tcPr>
            <w:tcW w:w="1134" w:type="dxa"/>
          </w:tcPr>
          <w:p w:rsidR="008B4713" w:rsidRDefault="0011354D" w:rsidP="0011354D">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3 дня</w:t>
            </w:r>
          </w:p>
        </w:tc>
        <w:tc>
          <w:tcPr>
            <w:tcW w:w="1559" w:type="dxa"/>
          </w:tcPr>
          <w:p w:rsidR="008B4713" w:rsidRDefault="0011354D"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Финансовый директор</w:t>
            </w:r>
          </w:p>
        </w:tc>
      </w:tr>
      <w:tr w:rsidR="00241E43" w:rsidTr="00F7438E">
        <w:tc>
          <w:tcPr>
            <w:tcW w:w="426" w:type="dxa"/>
          </w:tcPr>
          <w:p w:rsidR="00241E43" w:rsidRDefault="0011354D"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8</w:t>
            </w:r>
          </w:p>
        </w:tc>
        <w:tc>
          <w:tcPr>
            <w:tcW w:w="4252" w:type="dxa"/>
          </w:tcPr>
          <w:p w:rsidR="00241E43" w:rsidRDefault="00241E43" w:rsidP="00241E43">
            <w:pPr>
              <w:pStyle w:val="-5"/>
              <w:jc w:val="both"/>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Поиск кандидатов для устройства на работу на предприятии:</w:t>
            </w:r>
          </w:p>
          <w:p w:rsidR="00241E43" w:rsidRDefault="00241E43" w:rsidP="00241E43">
            <w:pPr>
              <w:pStyle w:val="-5"/>
              <w:jc w:val="both"/>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А) специалист отдела качества. Обязанности: обеспечение внедрения и контроль над функционированием системы менеджмента качества.</w:t>
            </w:r>
          </w:p>
          <w:p w:rsidR="00241E43" w:rsidRDefault="00241E43" w:rsidP="00241E43">
            <w:pPr>
              <w:pStyle w:val="-5"/>
              <w:jc w:val="both"/>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 xml:space="preserve">Б) специалист </w:t>
            </w:r>
            <w:r>
              <w:rPr>
                <w:rFonts w:ascii="Times New Roman" w:hAnsi="Times New Roman" w:cs="Times New Roman"/>
                <w:color w:val="000000" w:themeColor="text1"/>
                <w:sz w:val="20"/>
                <w:szCs w:val="20"/>
                <w:lang w:val="en-US" w:eastAsia="en-US"/>
              </w:rPr>
              <w:t>IT</w:t>
            </w:r>
            <w:r w:rsidRPr="007121C3">
              <w:rPr>
                <w:rFonts w:ascii="Times New Roman" w:hAnsi="Times New Roman" w:cs="Times New Roman"/>
                <w:color w:val="000000" w:themeColor="text1"/>
                <w:sz w:val="20"/>
                <w:szCs w:val="20"/>
                <w:lang w:eastAsia="en-US"/>
              </w:rPr>
              <w:t>-</w:t>
            </w:r>
            <w:r>
              <w:rPr>
                <w:rFonts w:ascii="Times New Roman" w:hAnsi="Times New Roman" w:cs="Times New Roman"/>
                <w:color w:val="000000" w:themeColor="text1"/>
                <w:sz w:val="20"/>
                <w:szCs w:val="20"/>
                <w:lang w:eastAsia="en-US"/>
              </w:rPr>
              <w:t>отдела</w:t>
            </w:r>
          </w:p>
          <w:p w:rsidR="002742C5" w:rsidRDefault="002742C5" w:rsidP="00241E43">
            <w:pPr>
              <w:pStyle w:val="-5"/>
              <w:jc w:val="both"/>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 xml:space="preserve">Обязанности: обеспечение внедрения и контроль над функционированием </w:t>
            </w:r>
            <w:r>
              <w:rPr>
                <w:rFonts w:ascii="Times New Roman" w:hAnsi="Times New Roman" w:cs="Times New Roman"/>
                <w:color w:val="000000" w:themeColor="text1"/>
                <w:sz w:val="20"/>
                <w:szCs w:val="20"/>
                <w:lang w:val="en-US" w:eastAsia="en-US"/>
              </w:rPr>
              <w:t>CRM</w:t>
            </w:r>
            <w:r w:rsidRPr="002742C5">
              <w:rPr>
                <w:rFonts w:ascii="Times New Roman" w:hAnsi="Times New Roman" w:cs="Times New Roman"/>
                <w:color w:val="000000" w:themeColor="text1"/>
                <w:sz w:val="20"/>
                <w:szCs w:val="20"/>
                <w:lang w:eastAsia="en-US"/>
              </w:rPr>
              <w:t>-</w:t>
            </w:r>
            <w:r>
              <w:rPr>
                <w:rFonts w:ascii="Times New Roman" w:hAnsi="Times New Roman" w:cs="Times New Roman"/>
                <w:color w:val="000000" w:themeColor="text1"/>
                <w:sz w:val="20"/>
                <w:szCs w:val="20"/>
                <w:lang w:eastAsia="en-US"/>
              </w:rPr>
              <w:t>системы</w:t>
            </w:r>
          </w:p>
          <w:p w:rsidR="002742C5" w:rsidRDefault="002742C5" w:rsidP="002742C5">
            <w:pPr>
              <w:pStyle w:val="-5"/>
              <w:jc w:val="both"/>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В) специалист экологического отдела на предприятии</w:t>
            </w:r>
          </w:p>
          <w:p w:rsidR="002742C5" w:rsidRPr="002742C5" w:rsidRDefault="002742C5" w:rsidP="002742C5">
            <w:pPr>
              <w:pStyle w:val="-5"/>
              <w:jc w:val="both"/>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 xml:space="preserve">Обязанности: повышение </w:t>
            </w:r>
            <w:proofErr w:type="spellStart"/>
            <w:r>
              <w:rPr>
                <w:rFonts w:ascii="Times New Roman" w:hAnsi="Times New Roman" w:cs="Times New Roman"/>
                <w:color w:val="000000" w:themeColor="text1"/>
                <w:sz w:val="20"/>
                <w:szCs w:val="20"/>
                <w:lang w:eastAsia="en-US"/>
              </w:rPr>
              <w:t>экосистемной</w:t>
            </w:r>
            <w:proofErr w:type="spellEnd"/>
            <w:r>
              <w:rPr>
                <w:rFonts w:ascii="Times New Roman" w:hAnsi="Times New Roman" w:cs="Times New Roman"/>
                <w:color w:val="000000" w:themeColor="text1"/>
                <w:sz w:val="20"/>
                <w:szCs w:val="20"/>
                <w:lang w:eastAsia="en-US"/>
              </w:rPr>
              <w:t xml:space="preserve"> и </w:t>
            </w:r>
            <w:proofErr w:type="spellStart"/>
            <w:r>
              <w:rPr>
                <w:rFonts w:ascii="Times New Roman" w:hAnsi="Times New Roman" w:cs="Times New Roman"/>
                <w:color w:val="000000" w:themeColor="text1"/>
                <w:sz w:val="20"/>
                <w:szCs w:val="20"/>
                <w:lang w:eastAsia="en-US"/>
              </w:rPr>
              <w:t>энерго</w:t>
            </w:r>
            <w:proofErr w:type="spellEnd"/>
            <w:r>
              <w:rPr>
                <w:rFonts w:ascii="Times New Roman" w:hAnsi="Times New Roman" w:cs="Times New Roman"/>
                <w:color w:val="000000" w:themeColor="text1"/>
                <w:sz w:val="20"/>
                <w:szCs w:val="20"/>
                <w:lang w:eastAsia="en-US"/>
              </w:rPr>
              <w:t>-ресурсной эффективности предприятия</w:t>
            </w:r>
          </w:p>
        </w:tc>
        <w:tc>
          <w:tcPr>
            <w:tcW w:w="2268" w:type="dxa"/>
          </w:tcPr>
          <w:p w:rsidR="00241E43" w:rsidRDefault="002742C5"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Резюме кандидатов, имеющих положительный опыт работы в данной сфере</w:t>
            </w:r>
          </w:p>
        </w:tc>
        <w:tc>
          <w:tcPr>
            <w:tcW w:w="1134" w:type="dxa"/>
          </w:tcPr>
          <w:p w:rsidR="00241E43" w:rsidRPr="00344F1D" w:rsidRDefault="002742C5"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2 недели</w:t>
            </w:r>
          </w:p>
        </w:tc>
        <w:tc>
          <w:tcPr>
            <w:tcW w:w="1559" w:type="dxa"/>
          </w:tcPr>
          <w:p w:rsidR="00241E43" w:rsidRPr="004A179D" w:rsidRDefault="00B82F3B" w:rsidP="00B82F3B">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 xml:space="preserve">Начальник </w:t>
            </w:r>
            <w:r w:rsidR="004A179D">
              <w:rPr>
                <w:rFonts w:ascii="Times New Roman" w:hAnsi="Times New Roman" w:cs="Times New Roman"/>
                <w:color w:val="000000" w:themeColor="text1"/>
                <w:sz w:val="20"/>
                <w:szCs w:val="20"/>
                <w:lang w:val="en-US" w:eastAsia="en-US"/>
              </w:rPr>
              <w:t>HR-</w:t>
            </w:r>
            <w:r>
              <w:rPr>
                <w:rFonts w:ascii="Times New Roman" w:hAnsi="Times New Roman" w:cs="Times New Roman"/>
                <w:color w:val="000000" w:themeColor="text1"/>
                <w:sz w:val="20"/>
                <w:szCs w:val="20"/>
                <w:lang w:eastAsia="en-US"/>
              </w:rPr>
              <w:t>отдела</w:t>
            </w:r>
          </w:p>
        </w:tc>
      </w:tr>
      <w:tr w:rsidR="00681568" w:rsidTr="00F7438E">
        <w:tc>
          <w:tcPr>
            <w:tcW w:w="426" w:type="dxa"/>
          </w:tcPr>
          <w:p w:rsidR="00681568" w:rsidRDefault="00CF066C"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9</w:t>
            </w:r>
          </w:p>
        </w:tc>
        <w:tc>
          <w:tcPr>
            <w:tcW w:w="4252" w:type="dxa"/>
          </w:tcPr>
          <w:p w:rsidR="00681568" w:rsidRDefault="00CF066C" w:rsidP="00241E43">
            <w:pPr>
              <w:pStyle w:val="-5"/>
              <w:jc w:val="both"/>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Устройство кандидатов в штат предприятия</w:t>
            </w:r>
          </w:p>
        </w:tc>
        <w:tc>
          <w:tcPr>
            <w:tcW w:w="2268" w:type="dxa"/>
          </w:tcPr>
          <w:p w:rsidR="00681568" w:rsidRDefault="00CF066C"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Заключенные трудовые договоры</w:t>
            </w:r>
          </w:p>
        </w:tc>
        <w:tc>
          <w:tcPr>
            <w:tcW w:w="1134" w:type="dxa"/>
          </w:tcPr>
          <w:p w:rsidR="00681568" w:rsidRDefault="00CF066C"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3 дня</w:t>
            </w:r>
          </w:p>
        </w:tc>
        <w:tc>
          <w:tcPr>
            <w:tcW w:w="1559" w:type="dxa"/>
          </w:tcPr>
          <w:p w:rsidR="00681568" w:rsidRPr="00CF066C" w:rsidRDefault="00B82F3B" w:rsidP="00B82F3B">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 xml:space="preserve">Начальник </w:t>
            </w:r>
            <w:r w:rsidR="00CF066C">
              <w:rPr>
                <w:rFonts w:ascii="Times New Roman" w:hAnsi="Times New Roman" w:cs="Times New Roman"/>
                <w:color w:val="000000" w:themeColor="text1"/>
                <w:sz w:val="20"/>
                <w:szCs w:val="20"/>
                <w:lang w:val="en-US" w:eastAsia="en-US"/>
              </w:rPr>
              <w:t>HR-</w:t>
            </w:r>
            <w:r>
              <w:rPr>
                <w:rFonts w:ascii="Times New Roman" w:hAnsi="Times New Roman" w:cs="Times New Roman"/>
                <w:color w:val="000000" w:themeColor="text1"/>
                <w:sz w:val="20"/>
                <w:szCs w:val="20"/>
                <w:lang w:eastAsia="en-US"/>
              </w:rPr>
              <w:t>отдела</w:t>
            </w:r>
          </w:p>
        </w:tc>
      </w:tr>
      <w:tr w:rsidR="00F7438E" w:rsidTr="00F7438E">
        <w:tc>
          <w:tcPr>
            <w:tcW w:w="426" w:type="dxa"/>
          </w:tcPr>
          <w:p w:rsidR="00F7438E" w:rsidRDefault="00F7438E"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10</w:t>
            </w:r>
          </w:p>
        </w:tc>
        <w:tc>
          <w:tcPr>
            <w:tcW w:w="4252" w:type="dxa"/>
          </w:tcPr>
          <w:p w:rsidR="00F7438E" w:rsidRDefault="00F7438E" w:rsidP="00241E43">
            <w:pPr>
              <w:pStyle w:val="-5"/>
              <w:jc w:val="both"/>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Реализация мер по внедрению и сертификации СМК, обучение персонала</w:t>
            </w:r>
          </w:p>
        </w:tc>
        <w:tc>
          <w:tcPr>
            <w:tcW w:w="2268" w:type="dxa"/>
          </w:tcPr>
          <w:p w:rsidR="00F7438E" w:rsidRDefault="00F7438E"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Отчет/заключение о выполнении</w:t>
            </w:r>
          </w:p>
        </w:tc>
        <w:tc>
          <w:tcPr>
            <w:tcW w:w="1134" w:type="dxa"/>
          </w:tcPr>
          <w:p w:rsidR="00F7438E" w:rsidRDefault="00F7438E"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1 месяц</w:t>
            </w:r>
          </w:p>
        </w:tc>
        <w:tc>
          <w:tcPr>
            <w:tcW w:w="1559" w:type="dxa"/>
          </w:tcPr>
          <w:p w:rsidR="00F7438E" w:rsidRPr="00F7438E" w:rsidRDefault="00F7438E"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Технический директор</w:t>
            </w:r>
          </w:p>
        </w:tc>
      </w:tr>
      <w:tr w:rsidR="00F7438E" w:rsidTr="00F7438E">
        <w:tc>
          <w:tcPr>
            <w:tcW w:w="426" w:type="dxa"/>
          </w:tcPr>
          <w:p w:rsidR="00F7438E" w:rsidRDefault="00F7438E"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11</w:t>
            </w:r>
          </w:p>
        </w:tc>
        <w:tc>
          <w:tcPr>
            <w:tcW w:w="4252" w:type="dxa"/>
          </w:tcPr>
          <w:p w:rsidR="00F7438E" w:rsidRPr="00F7438E" w:rsidRDefault="00F7438E" w:rsidP="00241E43">
            <w:pPr>
              <w:pStyle w:val="-5"/>
              <w:jc w:val="both"/>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 xml:space="preserve">Реализация мер по установке и настройке </w:t>
            </w:r>
            <w:r>
              <w:rPr>
                <w:rFonts w:ascii="Times New Roman" w:hAnsi="Times New Roman" w:cs="Times New Roman"/>
                <w:color w:val="000000" w:themeColor="text1"/>
                <w:sz w:val="20"/>
                <w:szCs w:val="20"/>
                <w:lang w:val="en-US" w:eastAsia="en-US"/>
              </w:rPr>
              <w:t>CRM</w:t>
            </w:r>
            <w:r w:rsidRPr="00F7438E">
              <w:rPr>
                <w:rFonts w:ascii="Times New Roman" w:hAnsi="Times New Roman" w:cs="Times New Roman"/>
                <w:color w:val="000000" w:themeColor="text1"/>
                <w:sz w:val="20"/>
                <w:szCs w:val="20"/>
                <w:lang w:eastAsia="en-US"/>
              </w:rPr>
              <w:t>-</w:t>
            </w:r>
            <w:r>
              <w:rPr>
                <w:rFonts w:ascii="Times New Roman" w:hAnsi="Times New Roman" w:cs="Times New Roman"/>
                <w:color w:val="000000" w:themeColor="text1"/>
                <w:sz w:val="20"/>
                <w:szCs w:val="20"/>
                <w:lang w:eastAsia="en-US"/>
              </w:rPr>
              <w:t>системы, обучение персонала</w:t>
            </w:r>
          </w:p>
        </w:tc>
        <w:tc>
          <w:tcPr>
            <w:tcW w:w="2268" w:type="dxa"/>
          </w:tcPr>
          <w:p w:rsidR="00F7438E" w:rsidRDefault="00F7438E"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Отчет/заключение о выполнении</w:t>
            </w:r>
          </w:p>
        </w:tc>
        <w:tc>
          <w:tcPr>
            <w:tcW w:w="1134" w:type="dxa"/>
          </w:tcPr>
          <w:p w:rsidR="00F7438E" w:rsidRDefault="00F7438E"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1 месяц</w:t>
            </w:r>
          </w:p>
        </w:tc>
        <w:tc>
          <w:tcPr>
            <w:tcW w:w="1559" w:type="dxa"/>
          </w:tcPr>
          <w:p w:rsidR="00F7438E" w:rsidRPr="00F7438E" w:rsidRDefault="00F7438E"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 xml:space="preserve">Начальник </w:t>
            </w:r>
            <w:r>
              <w:rPr>
                <w:rFonts w:ascii="Times New Roman" w:hAnsi="Times New Roman" w:cs="Times New Roman"/>
                <w:color w:val="000000" w:themeColor="text1"/>
                <w:sz w:val="20"/>
                <w:szCs w:val="20"/>
                <w:lang w:val="en-US" w:eastAsia="en-US"/>
              </w:rPr>
              <w:t>IT-</w:t>
            </w:r>
            <w:r>
              <w:rPr>
                <w:rFonts w:ascii="Times New Roman" w:hAnsi="Times New Roman" w:cs="Times New Roman"/>
                <w:color w:val="000000" w:themeColor="text1"/>
                <w:sz w:val="20"/>
                <w:szCs w:val="20"/>
                <w:lang w:eastAsia="en-US"/>
              </w:rPr>
              <w:t>отдела</w:t>
            </w:r>
          </w:p>
        </w:tc>
      </w:tr>
      <w:tr w:rsidR="00F7438E" w:rsidTr="00F7438E">
        <w:tc>
          <w:tcPr>
            <w:tcW w:w="426" w:type="dxa"/>
          </w:tcPr>
          <w:p w:rsidR="00F7438E" w:rsidRDefault="00F7438E"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12</w:t>
            </w:r>
          </w:p>
        </w:tc>
        <w:tc>
          <w:tcPr>
            <w:tcW w:w="4252" w:type="dxa"/>
          </w:tcPr>
          <w:p w:rsidR="00F7438E" w:rsidRDefault="00F7438E" w:rsidP="00241E43">
            <w:pPr>
              <w:pStyle w:val="-5"/>
              <w:jc w:val="both"/>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 xml:space="preserve">Реализация мер по повышению </w:t>
            </w:r>
            <w:proofErr w:type="spellStart"/>
            <w:r>
              <w:rPr>
                <w:rFonts w:ascii="Times New Roman" w:hAnsi="Times New Roman" w:cs="Times New Roman"/>
                <w:color w:val="000000" w:themeColor="text1"/>
                <w:sz w:val="20"/>
                <w:szCs w:val="20"/>
                <w:lang w:eastAsia="en-US"/>
              </w:rPr>
              <w:t>экосистемной</w:t>
            </w:r>
            <w:proofErr w:type="spellEnd"/>
            <w:r>
              <w:rPr>
                <w:rFonts w:ascii="Times New Roman" w:hAnsi="Times New Roman" w:cs="Times New Roman"/>
                <w:color w:val="000000" w:themeColor="text1"/>
                <w:sz w:val="20"/>
                <w:szCs w:val="20"/>
                <w:lang w:eastAsia="en-US"/>
              </w:rPr>
              <w:t xml:space="preserve"> и </w:t>
            </w:r>
            <w:proofErr w:type="spellStart"/>
            <w:r>
              <w:rPr>
                <w:rFonts w:ascii="Times New Roman" w:hAnsi="Times New Roman" w:cs="Times New Roman"/>
                <w:color w:val="000000" w:themeColor="text1"/>
                <w:sz w:val="20"/>
                <w:szCs w:val="20"/>
                <w:lang w:eastAsia="en-US"/>
              </w:rPr>
              <w:t>энерго</w:t>
            </w:r>
            <w:proofErr w:type="spellEnd"/>
            <w:r>
              <w:rPr>
                <w:rFonts w:ascii="Times New Roman" w:hAnsi="Times New Roman" w:cs="Times New Roman"/>
                <w:color w:val="000000" w:themeColor="text1"/>
                <w:sz w:val="20"/>
                <w:szCs w:val="20"/>
                <w:lang w:eastAsia="en-US"/>
              </w:rPr>
              <w:t>-ресурсной деятельности предприятия, обучение персонала</w:t>
            </w:r>
          </w:p>
        </w:tc>
        <w:tc>
          <w:tcPr>
            <w:tcW w:w="2268" w:type="dxa"/>
          </w:tcPr>
          <w:p w:rsidR="00F7438E" w:rsidRDefault="00F7438E"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Отчет/заключение о выполнении</w:t>
            </w:r>
          </w:p>
        </w:tc>
        <w:tc>
          <w:tcPr>
            <w:tcW w:w="1134" w:type="dxa"/>
          </w:tcPr>
          <w:p w:rsidR="00F7438E" w:rsidRDefault="00F7438E"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1 месяц</w:t>
            </w:r>
          </w:p>
        </w:tc>
        <w:tc>
          <w:tcPr>
            <w:tcW w:w="1559" w:type="dxa"/>
          </w:tcPr>
          <w:p w:rsidR="00F7438E" w:rsidRDefault="00F7438E"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Технический директор</w:t>
            </w:r>
          </w:p>
        </w:tc>
      </w:tr>
      <w:tr w:rsidR="00F7438E" w:rsidTr="00F7438E">
        <w:tc>
          <w:tcPr>
            <w:tcW w:w="426" w:type="dxa"/>
          </w:tcPr>
          <w:p w:rsidR="00F7438E" w:rsidRDefault="00F7438E"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13</w:t>
            </w:r>
          </w:p>
        </w:tc>
        <w:tc>
          <w:tcPr>
            <w:tcW w:w="4252" w:type="dxa"/>
          </w:tcPr>
          <w:p w:rsidR="00F7438E" w:rsidRDefault="00F7438E" w:rsidP="00241E43">
            <w:pPr>
              <w:pStyle w:val="-5"/>
              <w:jc w:val="both"/>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Сбор информации, её анализ и вывод об эффективности внедрённой программы</w:t>
            </w:r>
          </w:p>
        </w:tc>
        <w:tc>
          <w:tcPr>
            <w:tcW w:w="2268" w:type="dxa"/>
          </w:tcPr>
          <w:p w:rsidR="00F7438E" w:rsidRDefault="00F7438E"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Отчет/заключение об эффективности</w:t>
            </w:r>
          </w:p>
        </w:tc>
        <w:tc>
          <w:tcPr>
            <w:tcW w:w="1134" w:type="dxa"/>
          </w:tcPr>
          <w:p w:rsidR="00F7438E" w:rsidRDefault="00F7438E" w:rsidP="00F7438E">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Через 6 мес. после завершения п.12</w:t>
            </w:r>
          </w:p>
        </w:tc>
        <w:tc>
          <w:tcPr>
            <w:tcW w:w="1559" w:type="dxa"/>
          </w:tcPr>
          <w:p w:rsidR="00F7438E" w:rsidRDefault="00F7438E" w:rsidP="00BD26C5">
            <w:pPr>
              <w:pStyle w:val="-5"/>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Исполнительный директор</w:t>
            </w:r>
          </w:p>
        </w:tc>
      </w:tr>
    </w:tbl>
    <w:p w:rsidR="00ED4F02" w:rsidRPr="00836FB2" w:rsidRDefault="00CA4237" w:rsidP="00CA4237">
      <w:pPr>
        <w:pStyle w:val="-5"/>
        <w:jc w:val="both"/>
        <w:rPr>
          <w:rFonts w:ascii="Times New Roman" w:hAnsi="Times New Roman" w:cs="Times New Roman"/>
          <w:b/>
          <w:color w:val="000000" w:themeColor="text1"/>
          <w:sz w:val="24"/>
          <w:szCs w:val="24"/>
          <w:lang w:val="en-US" w:eastAsia="en-US"/>
        </w:rPr>
      </w:pPr>
      <w:r w:rsidRPr="0019247F">
        <w:rPr>
          <w:rFonts w:ascii="Times New Roman" w:hAnsi="Times New Roman"/>
          <w:b/>
          <w:i/>
          <w:sz w:val="20"/>
          <w:szCs w:val="20"/>
        </w:rPr>
        <w:t>*</w:t>
      </w:r>
      <w:r>
        <w:rPr>
          <w:rFonts w:ascii="TimesNewRomanPSMT" w:hAnsi="TimesNewRomanPSMT" w:cs="TimesNewRomanPSMT"/>
          <w:sz w:val="20"/>
          <w:szCs w:val="20"/>
        </w:rPr>
        <w:t xml:space="preserve">Разработано на основе: </w:t>
      </w:r>
      <w:r>
        <w:rPr>
          <w:rFonts w:ascii="Times New Roman" w:hAnsi="Times New Roman" w:cs="Times New Roman"/>
          <w:sz w:val="20"/>
          <w:szCs w:val="20"/>
        </w:rPr>
        <w:t>разработано автором</w:t>
      </w:r>
    </w:p>
    <w:p w:rsidR="00AE35E0" w:rsidRDefault="00E85C6C" w:rsidP="00181E0A">
      <w:pPr>
        <w:spacing w:line="360" w:lineRule="auto"/>
        <w:jc w:val="both"/>
        <w:rPr>
          <w:color w:val="000000"/>
        </w:rPr>
      </w:pPr>
      <w:r>
        <w:rPr>
          <w:color w:val="000000"/>
        </w:rPr>
        <w:tab/>
        <w:t xml:space="preserve">Подводя итог данного раздела, следует сказать, что </w:t>
      </w:r>
      <w:r w:rsidR="00181E0A">
        <w:rPr>
          <w:color w:val="000000"/>
        </w:rPr>
        <w:t xml:space="preserve">при совершенствовании управления организационным развитием промышленного предприятия, необходимо внедрять меры по обеспечению стабильности качества выпускаемой продукции, меры по автоматизации бизнес-процессов и улучшению взаимоотношения предприятия с клиентами, а также меры по повышению </w:t>
      </w:r>
      <w:proofErr w:type="spellStart"/>
      <w:r w:rsidR="00181E0A">
        <w:rPr>
          <w:color w:val="000000"/>
        </w:rPr>
        <w:t>энерго</w:t>
      </w:r>
      <w:proofErr w:type="spellEnd"/>
      <w:r w:rsidR="00181E0A">
        <w:rPr>
          <w:color w:val="000000"/>
        </w:rPr>
        <w:t xml:space="preserve">-ресурсной, </w:t>
      </w:r>
      <w:proofErr w:type="spellStart"/>
      <w:r w:rsidR="00181E0A">
        <w:rPr>
          <w:color w:val="000000"/>
        </w:rPr>
        <w:t>экосистемной</w:t>
      </w:r>
      <w:proofErr w:type="spellEnd"/>
      <w:r w:rsidR="00181E0A">
        <w:rPr>
          <w:color w:val="000000"/>
        </w:rPr>
        <w:t xml:space="preserve"> и технологической </w:t>
      </w:r>
      <w:r w:rsidR="00181E0A">
        <w:rPr>
          <w:color w:val="000000"/>
        </w:rPr>
        <w:lastRenderedPageBreak/>
        <w:t>эффективности предприятия. Реализация всех этих мер на промышленном предприятии предусмотрена в разработанной программе совершенствования управления организационным развитием промышленного предприятия. Далее предложим рекомендации по внедрению программы на промышленных предприятиях.</w:t>
      </w:r>
    </w:p>
    <w:p w:rsidR="00181E0A" w:rsidRDefault="00181E0A" w:rsidP="00181E0A">
      <w:pPr>
        <w:spacing w:line="360" w:lineRule="auto"/>
        <w:jc w:val="both"/>
        <w:rPr>
          <w:color w:val="000000"/>
        </w:rPr>
      </w:pPr>
    </w:p>
    <w:p w:rsidR="00206A1E" w:rsidRDefault="00206A1E" w:rsidP="00D81971">
      <w:pPr>
        <w:pStyle w:val="-5"/>
        <w:jc w:val="both"/>
        <w:outlineLvl w:val="0"/>
        <w:rPr>
          <w:rFonts w:ascii="Times New Roman" w:hAnsi="Times New Roman" w:cs="Times New Roman"/>
        </w:rPr>
      </w:pPr>
      <w:bookmarkStart w:id="25" w:name="_Toc514166057"/>
      <w:r>
        <w:rPr>
          <w:rFonts w:ascii="Times New Roman" w:hAnsi="Times New Roman" w:cs="Times New Roman"/>
        </w:rPr>
        <w:t xml:space="preserve">3.2. Рекомендации по внедрению </w:t>
      </w:r>
      <w:proofErr w:type="gramStart"/>
      <w:r>
        <w:rPr>
          <w:rFonts w:ascii="Times New Roman" w:hAnsi="Times New Roman" w:cs="Times New Roman"/>
        </w:rPr>
        <w:t>програ</w:t>
      </w:r>
      <w:r w:rsidR="00181E0A">
        <w:rPr>
          <w:rFonts w:ascii="Times New Roman" w:hAnsi="Times New Roman" w:cs="Times New Roman"/>
        </w:rPr>
        <w:t>ммы совершенствования управления</w:t>
      </w:r>
      <w:r>
        <w:rPr>
          <w:rFonts w:ascii="Times New Roman" w:hAnsi="Times New Roman" w:cs="Times New Roman"/>
        </w:rPr>
        <w:t xml:space="preserve"> организационного развития промышленных предприятий</w:t>
      </w:r>
      <w:bookmarkEnd w:id="25"/>
      <w:proofErr w:type="gramEnd"/>
    </w:p>
    <w:p w:rsidR="00206A1E" w:rsidRDefault="00206A1E" w:rsidP="00206A1E">
      <w:pPr>
        <w:pStyle w:val="-5"/>
        <w:jc w:val="both"/>
        <w:rPr>
          <w:rFonts w:ascii="Times New Roman" w:hAnsi="Times New Roman" w:cs="Times New Roman"/>
        </w:rPr>
      </w:pPr>
    </w:p>
    <w:p w:rsidR="00206A1E" w:rsidRDefault="00206A1E" w:rsidP="00206A1E">
      <w:pPr>
        <w:pStyle w:val="-5"/>
        <w:ind w:firstLine="708"/>
        <w:jc w:val="both"/>
        <w:rPr>
          <w:rFonts w:ascii="Times New Roman" w:hAnsi="Times New Roman" w:cs="Times New Roman"/>
          <w:sz w:val="24"/>
          <w:szCs w:val="24"/>
        </w:rPr>
      </w:pPr>
      <w:r>
        <w:rPr>
          <w:rFonts w:ascii="Times New Roman" w:hAnsi="Times New Roman" w:cs="Times New Roman"/>
          <w:sz w:val="24"/>
          <w:szCs w:val="24"/>
        </w:rPr>
        <w:t>В процессе данного исследования была разработана программа совершенствования управления организационным развитием промышленного предприятия. Данную программу можно внедрять не только на указанных предприятиях, но и на других промышленных предприятиях различных типов собственности и организационно-правовых форм. Однако при применении программы на других предприятиях следует учитывать несколько обстоятельств.</w:t>
      </w:r>
    </w:p>
    <w:p w:rsidR="00206A1E" w:rsidRDefault="00206A1E" w:rsidP="00206A1E">
      <w:pPr>
        <w:pStyle w:val="-5"/>
        <w:ind w:firstLine="708"/>
        <w:jc w:val="both"/>
        <w:rPr>
          <w:rFonts w:ascii="Times New Roman" w:hAnsi="Times New Roman" w:cs="Times New Roman"/>
          <w:sz w:val="24"/>
          <w:szCs w:val="24"/>
        </w:rPr>
      </w:pPr>
      <w:r>
        <w:rPr>
          <w:rFonts w:ascii="Times New Roman" w:hAnsi="Times New Roman" w:cs="Times New Roman"/>
          <w:sz w:val="24"/>
          <w:szCs w:val="24"/>
        </w:rPr>
        <w:t>Первое обстоятельство, на которое следует обратить внимание – это сертификация системы менеджмента качества, внедряемой на предприятии. Иногда компании производят формальную сертификацию, когда сертификат выдаётся, но полноценного процесса внедрения системы менеджмента качества и её адаптации к производственным процессам конкретного промышленного предприятия не происходит. В этом случае не достигается главная цель внедрения системы менеджмента качества – обеспечения стабильного качества выполняемой продукции не происходит. Поэтому в первую очередь нужно обращать внимание именно на правильность и полноту внедрения системы менеджмента качества, а не на получение сертификата.</w:t>
      </w:r>
    </w:p>
    <w:p w:rsidR="00206A1E" w:rsidRPr="00206A1E" w:rsidRDefault="00206A1E" w:rsidP="00206A1E">
      <w:pPr>
        <w:pStyle w:val="-5"/>
        <w:ind w:firstLine="708"/>
        <w:jc w:val="both"/>
        <w:rPr>
          <w:rFonts w:ascii="Times New Roman" w:hAnsi="Times New Roman" w:cs="Times New Roman"/>
          <w:sz w:val="24"/>
          <w:szCs w:val="24"/>
        </w:rPr>
      </w:pPr>
      <w:r>
        <w:rPr>
          <w:rFonts w:ascii="Times New Roman" w:hAnsi="Times New Roman" w:cs="Times New Roman"/>
          <w:sz w:val="24"/>
          <w:szCs w:val="24"/>
        </w:rPr>
        <w:t xml:space="preserve">Второе обстоятельство – внедрение </w:t>
      </w:r>
      <w:r>
        <w:rPr>
          <w:rFonts w:ascii="Times New Roman" w:hAnsi="Times New Roman" w:cs="Times New Roman"/>
          <w:sz w:val="24"/>
          <w:szCs w:val="24"/>
          <w:lang w:val="en-US"/>
        </w:rPr>
        <w:t>CRM</w:t>
      </w:r>
      <w:r w:rsidRPr="0080122D">
        <w:rPr>
          <w:rFonts w:ascii="Times New Roman" w:hAnsi="Times New Roman" w:cs="Times New Roman"/>
          <w:sz w:val="24"/>
          <w:szCs w:val="24"/>
        </w:rPr>
        <w:t>-</w:t>
      </w:r>
      <w:r>
        <w:rPr>
          <w:rFonts w:ascii="Times New Roman" w:hAnsi="Times New Roman" w:cs="Times New Roman"/>
          <w:sz w:val="24"/>
          <w:szCs w:val="24"/>
        </w:rPr>
        <w:t xml:space="preserve">системы на предприятии. Часто случается, что компания устанавливает </w:t>
      </w:r>
      <w:r>
        <w:rPr>
          <w:rFonts w:ascii="Times New Roman" w:hAnsi="Times New Roman" w:cs="Times New Roman"/>
          <w:sz w:val="24"/>
          <w:szCs w:val="24"/>
          <w:lang w:val="en-US"/>
        </w:rPr>
        <w:t>CRM</w:t>
      </w:r>
      <w:r w:rsidRPr="0080122D">
        <w:rPr>
          <w:rFonts w:ascii="Times New Roman" w:hAnsi="Times New Roman" w:cs="Times New Roman"/>
          <w:sz w:val="24"/>
          <w:szCs w:val="24"/>
        </w:rPr>
        <w:t>-</w:t>
      </w:r>
      <w:r>
        <w:rPr>
          <w:rFonts w:ascii="Times New Roman" w:hAnsi="Times New Roman" w:cs="Times New Roman"/>
          <w:sz w:val="24"/>
          <w:szCs w:val="24"/>
        </w:rPr>
        <w:t xml:space="preserve">систему, вкладывая значительные средства, но не производит обучение сотрудников, которые будут с ней работать. А ведь эффект от использования </w:t>
      </w:r>
      <w:r>
        <w:rPr>
          <w:rFonts w:ascii="Times New Roman" w:hAnsi="Times New Roman" w:cs="Times New Roman"/>
          <w:sz w:val="24"/>
          <w:szCs w:val="24"/>
          <w:lang w:val="en-US"/>
        </w:rPr>
        <w:t>CRM</w:t>
      </w:r>
      <w:r w:rsidRPr="0080122D">
        <w:rPr>
          <w:rFonts w:ascii="Times New Roman" w:hAnsi="Times New Roman" w:cs="Times New Roman"/>
          <w:sz w:val="24"/>
          <w:szCs w:val="24"/>
        </w:rPr>
        <w:t>-</w:t>
      </w:r>
      <w:r>
        <w:rPr>
          <w:rFonts w:ascii="Times New Roman" w:hAnsi="Times New Roman" w:cs="Times New Roman"/>
          <w:sz w:val="24"/>
          <w:szCs w:val="24"/>
        </w:rPr>
        <w:t xml:space="preserve">системы может достигаться только тогда, когда она правильно внедрена на предприятии, а сотрудники предприятия грамотно её используют. В первое время после установки системы рекомендуется следить за правильностью её использования. Для этого, в соответствии с программой совершенствования управления организационным развитием, в штат компании предусматривается зачисление сотрудника, обязанностью которого является проверка правильности использования </w:t>
      </w:r>
      <w:r>
        <w:rPr>
          <w:rFonts w:ascii="Times New Roman" w:hAnsi="Times New Roman" w:cs="Times New Roman"/>
          <w:sz w:val="24"/>
          <w:szCs w:val="24"/>
          <w:lang w:val="en-US"/>
        </w:rPr>
        <w:t>CRM</w:t>
      </w:r>
      <w:r w:rsidRPr="0080122D">
        <w:rPr>
          <w:rFonts w:ascii="Times New Roman" w:hAnsi="Times New Roman" w:cs="Times New Roman"/>
          <w:sz w:val="24"/>
          <w:szCs w:val="24"/>
        </w:rPr>
        <w:t>-</w:t>
      </w:r>
      <w:r>
        <w:rPr>
          <w:rFonts w:ascii="Times New Roman" w:hAnsi="Times New Roman" w:cs="Times New Roman"/>
          <w:sz w:val="24"/>
          <w:szCs w:val="24"/>
        </w:rPr>
        <w:t>системы, а также консультирование сотрудников, которые работают с данной системой, в случае возникновения у них вопросов.</w:t>
      </w:r>
    </w:p>
    <w:p w:rsidR="00206A1E" w:rsidRDefault="00206A1E" w:rsidP="00206A1E">
      <w:pPr>
        <w:pStyle w:val="-5"/>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Третье обстоятельство, которое необходимо учитывать при внедрении программы совершенствования управлением организационными изменениями – это размер предприятия, на котором внедряется программа и численность его сотрудников. Так, на крупных предприятиях целесообразно принять в штат предприятия на постоянную основу работы нескольких специалистов – специалиста отдела качества, специалиста </w:t>
      </w:r>
      <w:r>
        <w:rPr>
          <w:rFonts w:ascii="Times New Roman" w:hAnsi="Times New Roman" w:cs="Times New Roman"/>
          <w:sz w:val="24"/>
          <w:szCs w:val="24"/>
          <w:lang w:val="en-US"/>
        </w:rPr>
        <w:t>IT</w:t>
      </w:r>
      <w:r w:rsidRPr="00995C59">
        <w:rPr>
          <w:rFonts w:ascii="Times New Roman" w:hAnsi="Times New Roman" w:cs="Times New Roman"/>
          <w:sz w:val="24"/>
          <w:szCs w:val="24"/>
        </w:rPr>
        <w:t>-</w:t>
      </w:r>
      <w:r>
        <w:rPr>
          <w:rFonts w:ascii="Times New Roman" w:hAnsi="Times New Roman" w:cs="Times New Roman"/>
          <w:sz w:val="24"/>
          <w:szCs w:val="24"/>
        </w:rPr>
        <w:t xml:space="preserve">отдела и специалиста экологического отдела. Обязанность специалиста отдела качества – обеспечение успешного функционирования системы менеджмента качества, соответствие системы качества требованиям </w:t>
      </w:r>
      <w:r w:rsidRPr="005001DF">
        <w:rPr>
          <w:rFonts w:ascii="Times New Roman" w:hAnsi="Times New Roman"/>
          <w:color w:val="000000"/>
          <w:sz w:val="24"/>
          <w:szCs w:val="24"/>
        </w:rPr>
        <w:t xml:space="preserve">ГОСТ </w:t>
      </w:r>
      <w:proofErr w:type="gramStart"/>
      <w:r w:rsidRPr="005001DF">
        <w:rPr>
          <w:rFonts w:ascii="Times New Roman" w:hAnsi="Times New Roman"/>
          <w:color w:val="000000"/>
          <w:sz w:val="24"/>
          <w:szCs w:val="24"/>
        </w:rPr>
        <w:t>Р</w:t>
      </w:r>
      <w:proofErr w:type="gramEnd"/>
      <w:r w:rsidRPr="00BD0A4C">
        <w:rPr>
          <w:rFonts w:ascii="Times New Roman" w:hAnsi="Times New Roman"/>
          <w:color w:val="000000"/>
          <w:sz w:val="24"/>
          <w:szCs w:val="24"/>
        </w:rPr>
        <w:t xml:space="preserve"> </w:t>
      </w:r>
      <w:r>
        <w:rPr>
          <w:rFonts w:ascii="Times New Roman" w:hAnsi="Times New Roman"/>
          <w:color w:val="000000"/>
          <w:sz w:val="24"/>
          <w:szCs w:val="24"/>
        </w:rPr>
        <w:t xml:space="preserve">ИСО </w:t>
      </w:r>
      <w:r w:rsidRPr="005001DF">
        <w:rPr>
          <w:rFonts w:ascii="Times New Roman" w:hAnsi="Times New Roman"/>
          <w:color w:val="000000"/>
          <w:sz w:val="24"/>
          <w:szCs w:val="24"/>
        </w:rPr>
        <w:t>900</w:t>
      </w:r>
      <w:r>
        <w:rPr>
          <w:rFonts w:ascii="Times New Roman" w:hAnsi="Times New Roman"/>
          <w:color w:val="000000"/>
          <w:sz w:val="24"/>
          <w:szCs w:val="24"/>
        </w:rPr>
        <w:t>1</w:t>
      </w:r>
      <w:r w:rsidRPr="005001DF">
        <w:rPr>
          <w:rFonts w:ascii="Times New Roman" w:hAnsi="Times New Roman"/>
          <w:color w:val="000000"/>
          <w:sz w:val="24"/>
          <w:szCs w:val="24"/>
        </w:rPr>
        <w:t>-2015</w:t>
      </w:r>
      <w:r>
        <w:rPr>
          <w:rFonts w:ascii="Times New Roman" w:hAnsi="Times New Roman" w:cs="Times New Roman"/>
          <w:sz w:val="24"/>
          <w:szCs w:val="24"/>
        </w:rPr>
        <w:t xml:space="preserve">, предложение и реализация мер по улучшению данной системы. Обязанность специалиста </w:t>
      </w:r>
      <w:r>
        <w:rPr>
          <w:rFonts w:ascii="Times New Roman" w:hAnsi="Times New Roman" w:cs="Times New Roman"/>
          <w:sz w:val="24"/>
          <w:szCs w:val="24"/>
          <w:lang w:val="en-US"/>
        </w:rPr>
        <w:t>IT</w:t>
      </w:r>
      <w:r w:rsidRPr="00995C59">
        <w:rPr>
          <w:rFonts w:ascii="Times New Roman" w:hAnsi="Times New Roman" w:cs="Times New Roman"/>
          <w:sz w:val="24"/>
          <w:szCs w:val="24"/>
        </w:rPr>
        <w:t>-</w:t>
      </w:r>
      <w:r>
        <w:rPr>
          <w:rFonts w:ascii="Times New Roman" w:hAnsi="Times New Roman" w:cs="Times New Roman"/>
          <w:sz w:val="24"/>
          <w:szCs w:val="24"/>
        </w:rPr>
        <w:t xml:space="preserve">отдела – обеспечение бесперебойной работы </w:t>
      </w:r>
      <w:r>
        <w:rPr>
          <w:rFonts w:ascii="Times New Roman" w:hAnsi="Times New Roman" w:cs="Times New Roman"/>
          <w:sz w:val="24"/>
          <w:szCs w:val="24"/>
          <w:lang w:val="en-US"/>
        </w:rPr>
        <w:t>CRM</w:t>
      </w:r>
      <w:r w:rsidRPr="00995C59">
        <w:rPr>
          <w:rFonts w:ascii="Times New Roman" w:hAnsi="Times New Roman" w:cs="Times New Roman"/>
          <w:sz w:val="24"/>
          <w:szCs w:val="24"/>
        </w:rPr>
        <w:t>-</w:t>
      </w:r>
      <w:r>
        <w:rPr>
          <w:rFonts w:ascii="Times New Roman" w:hAnsi="Times New Roman" w:cs="Times New Roman"/>
          <w:sz w:val="24"/>
          <w:szCs w:val="24"/>
        </w:rPr>
        <w:t xml:space="preserve">системы, внесение необходимых изменений в её работу, отслеживание правильности использования системы сотрудниками предприятия, а также консультирование сотрудников, использующих систему – при возникновении у них вопросов. Обязанность специалиста экологического отдела – принимать меры по повышению </w:t>
      </w:r>
      <w:proofErr w:type="spellStart"/>
      <w:r>
        <w:rPr>
          <w:rFonts w:ascii="Times New Roman" w:hAnsi="Times New Roman" w:cs="Times New Roman"/>
          <w:sz w:val="24"/>
          <w:szCs w:val="24"/>
        </w:rPr>
        <w:t>энерго</w:t>
      </w:r>
      <w:proofErr w:type="spellEnd"/>
      <w:r>
        <w:rPr>
          <w:rFonts w:ascii="Times New Roman" w:hAnsi="Times New Roman" w:cs="Times New Roman"/>
          <w:sz w:val="24"/>
          <w:szCs w:val="24"/>
        </w:rPr>
        <w:t xml:space="preserve">-ресурсной, </w:t>
      </w:r>
      <w:proofErr w:type="spellStart"/>
      <w:r>
        <w:rPr>
          <w:rFonts w:ascii="Times New Roman" w:hAnsi="Times New Roman" w:cs="Times New Roman"/>
          <w:sz w:val="24"/>
          <w:szCs w:val="24"/>
        </w:rPr>
        <w:t>экосистемной</w:t>
      </w:r>
      <w:proofErr w:type="spellEnd"/>
      <w:r>
        <w:rPr>
          <w:rFonts w:ascii="Times New Roman" w:hAnsi="Times New Roman" w:cs="Times New Roman"/>
          <w:sz w:val="24"/>
          <w:szCs w:val="24"/>
        </w:rPr>
        <w:t xml:space="preserve"> и технологической эффективности предприятия. Повышение </w:t>
      </w:r>
      <w:proofErr w:type="spellStart"/>
      <w:r>
        <w:rPr>
          <w:rFonts w:ascii="Times New Roman" w:hAnsi="Times New Roman" w:cs="Times New Roman"/>
          <w:sz w:val="24"/>
          <w:szCs w:val="24"/>
        </w:rPr>
        <w:t>энерго</w:t>
      </w:r>
      <w:proofErr w:type="spellEnd"/>
      <w:r>
        <w:rPr>
          <w:rFonts w:ascii="Times New Roman" w:hAnsi="Times New Roman" w:cs="Times New Roman"/>
          <w:sz w:val="24"/>
          <w:szCs w:val="24"/>
        </w:rPr>
        <w:t xml:space="preserve">-ресурсной эффективности предполагает повышение эффективности использования энергии и ресурсов при производстве продукции. Например, необходимо проводить меры по энергосбережению на предприятиях – устанавливать энергосберегающие осветительные лампы взамен ламп накаливания, проводить утепление производственных помещений с помощью современных теплоизолирующих материалов – для экономии отопительной тепловой энергии в зимнее время и т.д. Повышение </w:t>
      </w:r>
      <w:proofErr w:type="spellStart"/>
      <w:r>
        <w:rPr>
          <w:rFonts w:ascii="Times New Roman" w:hAnsi="Times New Roman" w:cs="Times New Roman"/>
          <w:sz w:val="24"/>
          <w:szCs w:val="24"/>
        </w:rPr>
        <w:t>экосистемной</w:t>
      </w:r>
      <w:proofErr w:type="spellEnd"/>
      <w:r>
        <w:rPr>
          <w:rFonts w:ascii="Times New Roman" w:hAnsi="Times New Roman" w:cs="Times New Roman"/>
          <w:sz w:val="24"/>
          <w:szCs w:val="24"/>
        </w:rPr>
        <w:t xml:space="preserve"> эффективности предполагает уменьшение влияния на экосистему. Например, для предприятий, использующих в процессе производства продукции воду из естественных водоёмов, целесообразно внедрять системы очистки воды и её повторного использования в процессе производства продукции. Повышение технологической эффективности предполагает уменьшение количества ресурсов и энергии на единицу  произведённой продукции. Для этого необходимо проводить работу по оптимизации производственных процессов, которую целесообразно проводить во взаимодействии с конструкторским и технологическим отделом предприятия. Для крупных и особо крупных  предприятий целесообразно создание в организационной структуре обособленных подразделений – отделов, отвечающих за реализацию вышеописанных функций. Для особо малых предприятий, напротив, целесообразнее не нанимать сотрудника на условиях полной занятости, а воспользоваться услугами сторонних консультантов. Это позволяет сэкономить предприятию денежные средства, предназначенные для оплаты труда новых сотрудников. Однако у данного решения есть недостаток – консультант, который не работает на предприятии на условиях полной занятости, хуже владеет информацией о процессах, </w:t>
      </w:r>
      <w:r>
        <w:rPr>
          <w:rFonts w:ascii="Times New Roman" w:hAnsi="Times New Roman" w:cs="Times New Roman"/>
          <w:sz w:val="24"/>
          <w:szCs w:val="24"/>
        </w:rPr>
        <w:lastRenderedPageBreak/>
        <w:t>происходящих на предприятии. Другой возможный вариант решения проблемы для малых предприятий – зачисление в штат сотрудника, выполняющего несколько функций одновременно.</w:t>
      </w:r>
    </w:p>
    <w:p w:rsidR="00206A1E" w:rsidRDefault="00206A1E" w:rsidP="00206A1E">
      <w:pPr>
        <w:pStyle w:val="-5"/>
        <w:ind w:firstLine="708"/>
        <w:jc w:val="both"/>
        <w:rPr>
          <w:rFonts w:ascii="Times New Roman" w:hAnsi="Times New Roman" w:cs="Times New Roman"/>
          <w:sz w:val="24"/>
          <w:szCs w:val="24"/>
        </w:rPr>
      </w:pPr>
      <w:r>
        <w:rPr>
          <w:rFonts w:ascii="Times New Roman" w:hAnsi="Times New Roman" w:cs="Times New Roman"/>
          <w:sz w:val="24"/>
          <w:szCs w:val="24"/>
        </w:rPr>
        <w:t>Четвертое обстоятельство, которое необходимо принимать во внимание при внедрении программы совершенствования управлением организационного развития промышленного предприятия – это возможное сопротивление изменениям со стороны персонала. Типичные причины сопротивления персонала организационным изменениям были определены в ходе анкетных опросов, проведённых автором исследования на предприятиях АО «Электротяга», ООО «</w:t>
      </w:r>
      <w:proofErr w:type="spellStart"/>
      <w:r w:rsidR="00F465D0">
        <w:rPr>
          <w:rFonts w:ascii="Times New Roman" w:hAnsi="Times New Roman" w:cs="Times New Roman"/>
          <w:sz w:val="24"/>
          <w:szCs w:val="24"/>
        </w:rPr>
        <w:t>ПарнасАвтоКомплекс</w:t>
      </w:r>
      <w:proofErr w:type="spellEnd"/>
      <w:r>
        <w:rPr>
          <w:rFonts w:ascii="Times New Roman" w:hAnsi="Times New Roman" w:cs="Times New Roman"/>
          <w:sz w:val="24"/>
          <w:szCs w:val="24"/>
        </w:rPr>
        <w:t>», ООО «Всеволожский крановый завод». Результаты данного опроса размещены в пунктах 2.4, 2.5, 2.6 данного исследования. Опрос показал, что существуют четыре основные причины сопротивления организационным изменениям со стороны работников предприятия.</w:t>
      </w:r>
    </w:p>
    <w:p w:rsidR="00206A1E" w:rsidRDefault="00206A1E" w:rsidP="00206A1E">
      <w:pPr>
        <w:pStyle w:val="-5"/>
        <w:ind w:firstLine="708"/>
        <w:jc w:val="both"/>
        <w:rPr>
          <w:rFonts w:ascii="Times New Roman" w:hAnsi="Times New Roman" w:cs="Times New Roman"/>
          <w:sz w:val="24"/>
          <w:szCs w:val="24"/>
        </w:rPr>
      </w:pPr>
      <w:r>
        <w:rPr>
          <w:rFonts w:ascii="Times New Roman" w:hAnsi="Times New Roman" w:cs="Times New Roman"/>
          <w:sz w:val="24"/>
          <w:szCs w:val="24"/>
        </w:rPr>
        <w:t xml:space="preserve">Первая причина – опасение того, что работы станет больше, а </w:t>
      </w:r>
      <w:proofErr w:type="gramStart"/>
      <w:r>
        <w:rPr>
          <w:rFonts w:ascii="Times New Roman" w:hAnsi="Times New Roman" w:cs="Times New Roman"/>
          <w:sz w:val="24"/>
          <w:szCs w:val="24"/>
        </w:rPr>
        <w:t>размер оплаты труда</w:t>
      </w:r>
      <w:proofErr w:type="gramEnd"/>
      <w:r>
        <w:rPr>
          <w:rFonts w:ascii="Times New Roman" w:hAnsi="Times New Roman" w:cs="Times New Roman"/>
          <w:sz w:val="24"/>
          <w:szCs w:val="24"/>
        </w:rPr>
        <w:t xml:space="preserve"> не изменится. Данная причина обусловлена непониманием сотрудников того факта, что внедрение новых технологий направлено на оптимизацию и автоматизацию работы предприятия, повышение эффективности бизнес-процессов с одновременным уменьшением длительности их выполнения. Преодолеть сопротивление, вызванное данной причиной, можно двумя способами. Во-первых, целесообразно предусмотреть денежную премию или другой вид материального вознаграждения тем сотрудникам, которые успешно освоят систему и смогут уменьшить время выполнения своих рабочих обязанностей при использовании новой системы. Мотивированные сотрудники проявят больше энтузиазма к вопросу освоения новой системы и вскоре на своём опыте убедятся, что новая система не увеличивает количество работы, а наоборот, позволяет выполнять старую работу намного быстрее, чем раньше. Во-вторых, необходимо проводить разъяснительные беседы, в ходе которых будет наглядно показано, как именно новая система помогает упростить и убыстрить работу сотрудника. Разъяснительные беседы должен производить специалист, имеющий хороший опыт работы с данной системой. В первую очередь необходимо убедить в целесообразности организационных изменений руководителей отделов, а также сотрудников, обладающих авторитетом в коллективе.</w:t>
      </w:r>
    </w:p>
    <w:p w:rsidR="00206A1E" w:rsidRDefault="00206A1E" w:rsidP="00206A1E">
      <w:pPr>
        <w:pStyle w:val="-5"/>
        <w:ind w:firstLine="708"/>
        <w:jc w:val="both"/>
        <w:rPr>
          <w:rFonts w:ascii="Times New Roman" w:hAnsi="Times New Roman" w:cs="Times New Roman"/>
          <w:sz w:val="24"/>
          <w:szCs w:val="24"/>
        </w:rPr>
      </w:pPr>
      <w:r>
        <w:rPr>
          <w:rFonts w:ascii="Times New Roman" w:hAnsi="Times New Roman" w:cs="Times New Roman"/>
          <w:sz w:val="24"/>
          <w:szCs w:val="24"/>
        </w:rPr>
        <w:t xml:space="preserve">Вторая причина – опасение того, что не получится освоить новую технологию. Данная причина часто встречается среди сотрудников старшей возрастной группы, однако среди более молодых сотрудников также бывают люди, имеющие данные опасения – особенно если данные сотрудники уже имели неудачный опыт внедрения подобных систем на предыдущих местах работы. Для устранения данной причины также подходят </w:t>
      </w:r>
      <w:r>
        <w:rPr>
          <w:rFonts w:ascii="Times New Roman" w:hAnsi="Times New Roman" w:cs="Times New Roman"/>
          <w:sz w:val="24"/>
          <w:szCs w:val="24"/>
        </w:rPr>
        <w:lastRenderedPageBreak/>
        <w:t>вышеописанные меры – материальная мотивация и разъяснительные консультации специалиста по использованию системы.</w:t>
      </w:r>
    </w:p>
    <w:p w:rsidR="00206A1E" w:rsidRDefault="00206A1E" w:rsidP="00206A1E">
      <w:pPr>
        <w:pStyle w:val="-5"/>
        <w:ind w:firstLine="708"/>
        <w:jc w:val="both"/>
        <w:rPr>
          <w:rFonts w:ascii="Times New Roman" w:hAnsi="Times New Roman" w:cs="Times New Roman"/>
          <w:sz w:val="24"/>
          <w:szCs w:val="24"/>
        </w:rPr>
      </w:pPr>
      <w:r>
        <w:rPr>
          <w:rFonts w:ascii="Times New Roman" w:hAnsi="Times New Roman" w:cs="Times New Roman"/>
          <w:sz w:val="24"/>
          <w:szCs w:val="24"/>
        </w:rPr>
        <w:t>Третья причина – опасение усиления контроля над сотрудником. Данная причина связана с тем, что современные системы управления взаимоотношения с клиентами имеют функцию контроля рабочего времени сотрудников. Нужно производить разъяснительные беседы с персоналом и убеждать сотрудников в том, что основное предназначение новой системы не контроль сотрудников, а повышение эффективности работы предприятия и автоматизация его деятельности.</w:t>
      </w:r>
    </w:p>
    <w:p w:rsidR="00206A1E" w:rsidRDefault="00206A1E" w:rsidP="00206A1E">
      <w:pPr>
        <w:pStyle w:val="-5"/>
        <w:ind w:firstLine="708"/>
        <w:jc w:val="both"/>
        <w:rPr>
          <w:rFonts w:ascii="Times New Roman" w:hAnsi="Times New Roman" w:cs="Times New Roman"/>
          <w:sz w:val="24"/>
          <w:szCs w:val="24"/>
        </w:rPr>
      </w:pPr>
      <w:r>
        <w:rPr>
          <w:rFonts w:ascii="Times New Roman" w:hAnsi="Times New Roman" w:cs="Times New Roman"/>
          <w:sz w:val="24"/>
          <w:szCs w:val="24"/>
        </w:rPr>
        <w:t>Четвертая причина – необходимость тратить время на обучение новой технологии. Многие сотрудники опасаются того, что их заставят оставаться на рабочем месте после окончания рабочего дня для прохождения обучения новой технологии. Преодолеть сопротивление, вызванное данной причиной, достаточно просто – можно обучать сотрудников в процессе их основной деятельности, постепенно увеличивая количество процессов, которые можно выполнить с помощью новой технологии. Обучение должен производить опытный специалист. Здесь в качестве дополнительной меры, как и в предыдущих случаях, можно предложить денежную премию или другой вид материального вознаграждения тем сотрудникам, которые успешно освоили новую технологию.</w:t>
      </w:r>
    </w:p>
    <w:p w:rsidR="00206A1E" w:rsidRPr="00013C2D" w:rsidRDefault="00206A1E" w:rsidP="00206A1E">
      <w:pPr>
        <w:pStyle w:val="-5"/>
        <w:ind w:firstLine="708"/>
        <w:jc w:val="both"/>
        <w:rPr>
          <w:rFonts w:ascii="Times New Roman" w:hAnsi="Times New Roman" w:cs="Times New Roman"/>
          <w:sz w:val="24"/>
          <w:szCs w:val="24"/>
        </w:rPr>
      </w:pPr>
      <w:r>
        <w:rPr>
          <w:rFonts w:ascii="Times New Roman" w:hAnsi="Times New Roman" w:cs="Times New Roman"/>
          <w:sz w:val="24"/>
          <w:szCs w:val="24"/>
        </w:rPr>
        <w:t>Подводя итог к выше сказанному, следует сказать, что при корректировке программы совершенствования управления организационным развитием для применения на конкретном предприятии нужно предусматривать меры, направленные на предупреждение возможного сопротивления внедрению данной программы. В некоторых случаях можно предусматривать меры материальной мотивации тем сотрудникам, которые успешно освоили новые технологии и применяют их в своей работе. Также нужно уделить внимание процессу обучения сотрудников новым технологиям, а также их консультационной поддержке.</w:t>
      </w:r>
    </w:p>
    <w:p w:rsidR="00AE35E0" w:rsidRPr="00AE4BF4" w:rsidRDefault="00365F60" w:rsidP="00D81971">
      <w:pPr>
        <w:pStyle w:val="1"/>
        <w:rPr>
          <w:b w:val="0"/>
          <w:color w:val="000000"/>
        </w:rPr>
      </w:pPr>
      <w:bookmarkStart w:id="26" w:name="_Toc514166058"/>
      <w:r w:rsidRPr="00365F60">
        <w:rPr>
          <w:rFonts w:ascii="Times New Roman" w:hAnsi="Times New Roman" w:cs="Times New Roman"/>
          <w:b w:val="0"/>
          <w:color w:val="000000" w:themeColor="text1"/>
        </w:rPr>
        <w:t>3.</w:t>
      </w:r>
      <w:r w:rsidR="00206A1E">
        <w:rPr>
          <w:rFonts w:ascii="Times New Roman" w:hAnsi="Times New Roman" w:cs="Times New Roman"/>
          <w:b w:val="0"/>
          <w:color w:val="000000" w:themeColor="text1"/>
        </w:rPr>
        <w:t>3</w:t>
      </w:r>
      <w:r w:rsidRPr="00365F60">
        <w:rPr>
          <w:rFonts w:ascii="Times New Roman" w:hAnsi="Times New Roman" w:cs="Times New Roman"/>
          <w:b w:val="0"/>
          <w:color w:val="000000" w:themeColor="text1"/>
        </w:rPr>
        <w:t>. Оценка экономической эффективности программы совершенствования управления организационным развитием промышленного предприятия.</w:t>
      </w:r>
      <w:bookmarkEnd w:id="26"/>
    </w:p>
    <w:p w:rsidR="00ED3205" w:rsidRDefault="00ED3205" w:rsidP="00ED4F02">
      <w:pPr>
        <w:spacing w:line="360" w:lineRule="auto"/>
        <w:rPr>
          <w:color w:val="000000"/>
        </w:rPr>
      </w:pPr>
    </w:p>
    <w:p w:rsidR="00365F60" w:rsidRDefault="00365F60" w:rsidP="00365F60">
      <w:pPr>
        <w:spacing w:line="360" w:lineRule="auto"/>
        <w:jc w:val="both"/>
        <w:rPr>
          <w:color w:val="000000"/>
        </w:rPr>
      </w:pPr>
      <w:r>
        <w:rPr>
          <w:color w:val="000000"/>
        </w:rPr>
        <w:tab/>
        <w:t xml:space="preserve">После разработки программы совершенствования управления организационным развитием промышленного предприятия </w:t>
      </w:r>
      <w:r w:rsidR="00181E0A">
        <w:rPr>
          <w:color w:val="000000"/>
        </w:rPr>
        <w:t xml:space="preserve">и разработки рекомендаций по внедрению программы </w:t>
      </w:r>
      <w:r>
        <w:rPr>
          <w:color w:val="000000"/>
        </w:rPr>
        <w:t xml:space="preserve">произведём оценку экономической эффективности данной программы. </w:t>
      </w:r>
      <w:r w:rsidR="00545B13">
        <w:rPr>
          <w:color w:val="000000"/>
        </w:rPr>
        <w:t xml:space="preserve">В качестве показателя, показывающего эффективность данной программы, выберем срок окупаемости инвестиций, потраченных на реализацию программы. Чем ниже срок окупаемости – тем выше эффективность и наоборот. Оценку эффективности программы произведём для трёх предприятий, рассмотренных ранее – АО «Электротяга», ООО </w:t>
      </w:r>
      <w:r w:rsidR="00545B13">
        <w:rPr>
          <w:color w:val="000000"/>
        </w:rPr>
        <w:lastRenderedPageBreak/>
        <w:t>«</w:t>
      </w:r>
      <w:proofErr w:type="spellStart"/>
      <w:r w:rsidR="00F465D0">
        <w:rPr>
          <w:color w:val="000000"/>
        </w:rPr>
        <w:t>ПарнасАвтоКомплекс</w:t>
      </w:r>
      <w:proofErr w:type="spellEnd"/>
      <w:r w:rsidR="00545B13">
        <w:rPr>
          <w:color w:val="000000"/>
        </w:rPr>
        <w:t xml:space="preserve">», ООО «Всеволожский крановый завод». </w:t>
      </w:r>
      <w:proofErr w:type="gramStart"/>
      <w:r w:rsidR="00151B75">
        <w:rPr>
          <w:color w:val="000000"/>
        </w:rPr>
        <w:t xml:space="preserve">В ходе анализа информации о внедрении отдельных компонентов программы на различных предприятиях, </w:t>
      </w:r>
      <w:r w:rsidR="00B0560C">
        <w:rPr>
          <w:color w:val="000000"/>
        </w:rPr>
        <w:t xml:space="preserve">выполненного при прохождении научно-исследовательской практики, </w:t>
      </w:r>
      <w:r w:rsidR="00151B75">
        <w:rPr>
          <w:color w:val="000000"/>
        </w:rPr>
        <w:t>автором был сделан вывод, что внедрение данной программы позволяет ежегодно увеличивать прибыль предприяти</w:t>
      </w:r>
      <w:r w:rsidR="00351D92">
        <w:rPr>
          <w:color w:val="000000"/>
        </w:rPr>
        <w:t>й</w:t>
      </w:r>
      <w:r w:rsidR="00151B75">
        <w:rPr>
          <w:color w:val="000000"/>
        </w:rPr>
        <w:t xml:space="preserve"> до 10%</w:t>
      </w:r>
      <w:r w:rsidR="00CD3087">
        <w:rPr>
          <w:color w:val="000000"/>
        </w:rPr>
        <w:t>.</w:t>
      </w:r>
      <w:r w:rsidR="00151B75">
        <w:rPr>
          <w:color w:val="000000"/>
        </w:rPr>
        <w:t xml:space="preserve"> </w:t>
      </w:r>
      <w:r w:rsidR="00545B13">
        <w:rPr>
          <w:color w:val="000000"/>
        </w:rPr>
        <w:t>В связи с тем, что значения прибыли предприятия в будущем периоде оценить точно довольно сложно, то при оценке эффективности для каждого предприятия будем рассматривать 3 возможных сценария развития</w:t>
      </w:r>
      <w:proofErr w:type="gramEnd"/>
      <w:r w:rsidR="00545B13">
        <w:rPr>
          <w:color w:val="000000"/>
        </w:rPr>
        <w:t xml:space="preserve"> событий: </w:t>
      </w:r>
      <w:proofErr w:type="gramStart"/>
      <w:r w:rsidR="00545B13">
        <w:rPr>
          <w:color w:val="000000"/>
        </w:rPr>
        <w:t>негативный</w:t>
      </w:r>
      <w:proofErr w:type="gramEnd"/>
      <w:r w:rsidR="00545B13">
        <w:rPr>
          <w:color w:val="000000"/>
        </w:rPr>
        <w:t xml:space="preserve">, умеренный и позитивный. Сценарии отличаются </w:t>
      </w:r>
      <w:r w:rsidR="000E2C81">
        <w:rPr>
          <w:color w:val="000000"/>
        </w:rPr>
        <w:t xml:space="preserve">прогнозируемой </w:t>
      </w:r>
      <w:r w:rsidR="00545B13">
        <w:rPr>
          <w:color w:val="000000"/>
        </w:rPr>
        <w:t>величиной увеличения прибыли после внедрения программы.</w:t>
      </w:r>
      <w:r w:rsidR="000E2C81">
        <w:rPr>
          <w:color w:val="000000"/>
        </w:rPr>
        <w:t xml:space="preserve"> При негативном сценарии увеличени</w:t>
      </w:r>
      <w:r w:rsidR="00DF5733">
        <w:rPr>
          <w:color w:val="000000"/>
        </w:rPr>
        <w:t>я</w:t>
      </w:r>
      <w:r w:rsidR="000E2C81">
        <w:rPr>
          <w:color w:val="000000"/>
        </w:rPr>
        <w:t xml:space="preserve"> прибыли </w:t>
      </w:r>
      <w:r w:rsidR="00DF5733">
        <w:rPr>
          <w:color w:val="000000"/>
        </w:rPr>
        <w:t>не происходит</w:t>
      </w:r>
      <w:r w:rsidR="000E2C81">
        <w:rPr>
          <w:color w:val="000000"/>
        </w:rPr>
        <w:t xml:space="preserve">, при </w:t>
      </w:r>
      <w:r w:rsidR="00DF5733">
        <w:rPr>
          <w:color w:val="000000"/>
        </w:rPr>
        <w:t>умеренном сценарии прибыль растёт на 5% в год, при позитивном сценарии прибыль растёт на 10% в год.</w:t>
      </w:r>
    </w:p>
    <w:p w:rsidR="004B7D65" w:rsidRDefault="009110E6" w:rsidP="00423FAD">
      <w:pPr>
        <w:spacing w:line="360" w:lineRule="auto"/>
        <w:jc w:val="both"/>
        <w:rPr>
          <w:color w:val="000000"/>
        </w:rPr>
      </w:pPr>
      <w:r>
        <w:rPr>
          <w:color w:val="000000"/>
        </w:rPr>
        <w:tab/>
        <w:t>1.Оценка экономической эффективности программы совершенствования управления организационным развитием предприятия АО «Электротяга».</w:t>
      </w:r>
    </w:p>
    <w:p w:rsidR="003C1BC1" w:rsidRDefault="00EB07B0" w:rsidP="00423FAD">
      <w:pPr>
        <w:spacing w:line="360" w:lineRule="auto"/>
        <w:jc w:val="both"/>
        <w:rPr>
          <w:color w:val="000000"/>
        </w:rPr>
      </w:pPr>
      <w:r>
        <w:rPr>
          <w:color w:val="000000"/>
        </w:rPr>
        <w:tab/>
        <w:t xml:space="preserve">Исходные данные: взят кредит в размере 10700 </w:t>
      </w:r>
      <w:proofErr w:type="spellStart"/>
      <w:proofErr w:type="gramStart"/>
      <w:r>
        <w:rPr>
          <w:color w:val="000000"/>
        </w:rPr>
        <w:t>тыс</w:t>
      </w:r>
      <w:proofErr w:type="spellEnd"/>
      <w:proofErr w:type="gramEnd"/>
      <w:r>
        <w:rPr>
          <w:color w:val="000000"/>
        </w:rPr>
        <w:t xml:space="preserve"> </w:t>
      </w:r>
      <w:proofErr w:type="spellStart"/>
      <w:r>
        <w:rPr>
          <w:color w:val="000000"/>
        </w:rPr>
        <w:t>руб</w:t>
      </w:r>
      <w:proofErr w:type="spellEnd"/>
      <w:r>
        <w:rPr>
          <w:color w:val="000000"/>
        </w:rPr>
        <w:t xml:space="preserve"> под 20% годовых на первоначальные затраты по внедрению программы: внедрение и сертификацию системы менеджмента качества, оборудование для </w:t>
      </w:r>
      <w:r>
        <w:rPr>
          <w:color w:val="000000"/>
          <w:lang w:val="en-US"/>
        </w:rPr>
        <w:t>CRM</w:t>
      </w:r>
      <w:r w:rsidRPr="00EB07B0">
        <w:rPr>
          <w:color w:val="000000"/>
        </w:rPr>
        <w:t>-</w:t>
      </w:r>
      <w:r>
        <w:rPr>
          <w:color w:val="000000"/>
        </w:rPr>
        <w:t xml:space="preserve">системы (компьютеры, сервер), лицензию для </w:t>
      </w:r>
      <w:r>
        <w:rPr>
          <w:color w:val="000000"/>
          <w:lang w:val="en-US"/>
        </w:rPr>
        <w:t>CRM</w:t>
      </w:r>
      <w:r w:rsidRPr="00EB07B0">
        <w:rPr>
          <w:color w:val="000000"/>
        </w:rPr>
        <w:t>-</w:t>
      </w:r>
      <w:r>
        <w:rPr>
          <w:color w:val="000000"/>
        </w:rPr>
        <w:t xml:space="preserve">системы, оборудование для повышения </w:t>
      </w:r>
      <w:proofErr w:type="spellStart"/>
      <w:r>
        <w:rPr>
          <w:color w:val="000000"/>
        </w:rPr>
        <w:t>экосистемной</w:t>
      </w:r>
      <w:proofErr w:type="spellEnd"/>
      <w:r>
        <w:rPr>
          <w:color w:val="000000"/>
        </w:rPr>
        <w:t xml:space="preserve"> эффективности производства. Каждый год предприятие будет расходовать по 3470 </w:t>
      </w:r>
      <w:proofErr w:type="spellStart"/>
      <w:proofErr w:type="gramStart"/>
      <w:r>
        <w:rPr>
          <w:color w:val="000000"/>
        </w:rPr>
        <w:t>тыс</w:t>
      </w:r>
      <w:proofErr w:type="spellEnd"/>
      <w:proofErr w:type="gramEnd"/>
      <w:r>
        <w:rPr>
          <w:color w:val="000000"/>
        </w:rPr>
        <w:t xml:space="preserve"> </w:t>
      </w:r>
      <w:proofErr w:type="spellStart"/>
      <w:r>
        <w:rPr>
          <w:color w:val="000000"/>
        </w:rPr>
        <w:t>руб</w:t>
      </w:r>
      <w:proofErr w:type="spellEnd"/>
      <w:r>
        <w:rPr>
          <w:color w:val="000000"/>
        </w:rPr>
        <w:t xml:space="preserve"> (зарплата нанятых по программе сотрудников, процент по кредиту, ежегодно обновляемое оборудование).</w:t>
      </w:r>
      <w:r w:rsidR="003C1BC1">
        <w:rPr>
          <w:color w:val="000000"/>
        </w:rPr>
        <w:t xml:space="preserve"> Данные по затратам и чистой прибыли за 8 лет, а также расчет рентабельности инвестиций приведен в</w:t>
      </w:r>
      <w:proofErr w:type="gramStart"/>
      <w:r w:rsidR="003C1BC1">
        <w:rPr>
          <w:color w:val="000000"/>
        </w:rPr>
        <w:t xml:space="preserve"> Т</w:t>
      </w:r>
      <w:proofErr w:type="gramEnd"/>
      <w:r w:rsidR="003C1BC1">
        <w:rPr>
          <w:color w:val="000000"/>
        </w:rPr>
        <w:t>абл. 3.6.</w:t>
      </w:r>
    </w:p>
    <w:p w:rsidR="003C1BC1" w:rsidRPr="0019247F" w:rsidRDefault="003C1BC1" w:rsidP="003C1BC1">
      <w:pPr>
        <w:pStyle w:val="13"/>
        <w:ind w:firstLine="0"/>
        <w:jc w:val="right"/>
        <w:rPr>
          <w:i/>
          <w:snapToGrid/>
          <w:color w:val="000000" w:themeColor="text1"/>
          <w:sz w:val="24"/>
          <w:szCs w:val="24"/>
          <w:lang w:eastAsia="en-US"/>
        </w:rPr>
      </w:pPr>
      <w:r w:rsidRPr="0019247F">
        <w:rPr>
          <w:i/>
          <w:snapToGrid/>
          <w:color w:val="000000" w:themeColor="text1"/>
          <w:sz w:val="24"/>
          <w:szCs w:val="24"/>
          <w:lang w:eastAsia="en-US"/>
        </w:rPr>
        <w:t xml:space="preserve">Таблица </w:t>
      </w:r>
      <w:r>
        <w:rPr>
          <w:i/>
          <w:snapToGrid/>
          <w:color w:val="000000" w:themeColor="text1"/>
          <w:sz w:val="24"/>
          <w:szCs w:val="24"/>
          <w:lang w:eastAsia="en-US"/>
        </w:rPr>
        <w:t>3</w:t>
      </w:r>
      <w:r w:rsidRPr="0019247F">
        <w:rPr>
          <w:i/>
          <w:snapToGrid/>
          <w:color w:val="000000" w:themeColor="text1"/>
          <w:sz w:val="24"/>
          <w:szCs w:val="24"/>
          <w:lang w:eastAsia="en-US"/>
        </w:rPr>
        <w:t>.</w:t>
      </w:r>
      <w:r>
        <w:rPr>
          <w:i/>
          <w:snapToGrid/>
          <w:color w:val="000000" w:themeColor="text1"/>
          <w:sz w:val="24"/>
          <w:szCs w:val="24"/>
          <w:lang w:eastAsia="en-US"/>
        </w:rPr>
        <w:t>6</w:t>
      </w:r>
    </w:p>
    <w:p w:rsidR="003C1BC1" w:rsidRDefault="003C1BC1" w:rsidP="003C1BC1">
      <w:pPr>
        <w:spacing w:line="360" w:lineRule="auto"/>
        <w:jc w:val="center"/>
        <w:rPr>
          <w:color w:val="000000"/>
        </w:rPr>
      </w:pPr>
      <w:r>
        <w:rPr>
          <w:b/>
          <w:color w:val="000000" w:themeColor="text1"/>
          <w:lang w:eastAsia="en-US"/>
        </w:rPr>
        <w:t>Чистая прибыль, затраты (инвестиции) и рентабельность инвестиций АО «Электротяга» при различных сценариях*</w:t>
      </w:r>
    </w:p>
    <w:tbl>
      <w:tblPr>
        <w:tblW w:w="9654" w:type="dxa"/>
        <w:tblInd w:w="93" w:type="dxa"/>
        <w:tblLook w:val="04A0" w:firstRow="1" w:lastRow="0" w:firstColumn="1" w:lastColumn="0" w:noHBand="0" w:noVBand="1"/>
      </w:tblPr>
      <w:tblGrid>
        <w:gridCol w:w="4360"/>
        <w:gridCol w:w="1480"/>
        <w:gridCol w:w="1520"/>
        <w:gridCol w:w="2294"/>
      </w:tblGrid>
      <w:tr w:rsidR="003C1BC1" w:rsidTr="003C1BC1">
        <w:trPr>
          <w:trHeight w:val="600"/>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C1BC1" w:rsidRPr="003C1BC1" w:rsidRDefault="003C1BC1">
            <w:pPr>
              <w:rPr>
                <w:color w:val="000000"/>
                <w:sz w:val="20"/>
                <w:szCs w:val="20"/>
              </w:rPr>
            </w:pPr>
            <w:r w:rsidRPr="003C1BC1">
              <w:rPr>
                <w:color w:val="000000"/>
                <w:sz w:val="20"/>
                <w:szCs w:val="20"/>
              </w:rPr>
              <w:t> </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rsidR="003C1BC1" w:rsidRPr="003C1BC1" w:rsidRDefault="003C1BC1">
            <w:pPr>
              <w:rPr>
                <w:color w:val="000000"/>
                <w:sz w:val="20"/>
                <w:szCs w:val="20"/>
              </w:rPr>
            </w:pPr>
            <w:r w:rsidRPr="003C1BC1">
              <w:rPr>
                <w:color w:val="000000"/>
                <w:sz w:val="20"/>
                <w:szCs w:val="20"/>
              </w:rPr>
              <w:t>Негативный сценарий</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3C1BC1" w:rsidRPr="003C1BC1" w:rsidRDefault="003C1BC1">
            <w:pPr>
              <w:rPr>
                <w:color w:val="000000"/>
                <w:sz w:val="20"/>
                <w:szCs w:val="20"/>
              </w:rPr>
            </w:pPr>
            <w:r w:rsidRPr="003C1BC1">
              <w:rPr>
                <w:color w:val="000000"/>
                <w:sz w:val="20"/>
                <w:szCs w:val="20"/>
              </w:rPr>
              <w:t>Умеренный сценарий</w:t>
            </w:r>
          </w:p>
        </w:tc>
        <w:tc>
          <w:tcPr>
            <w:tcW w:w="2294" w:type="dxa"/>
            <w:tcBorders>
              <w:top w:val="single" w:sz="4" w:space="0" w:color="auto"/>
              <w:left w:val="nil"/>
              <w:bottom w:val="single" w:sz="4" w:space="0" w:color="auto"/>
              <w:right w:val="single" w:sz="4" w:space="0" w:color="auto"/>
            </w:tcBorders>
            <w:shd w:val="clear" w:color="auto" w:fill="auto"/>
            <w:vAlign w:val="bottom"/>
            <w:hideMark/>
          </w:tcPr>
          <w:p w:rsidR="003C1BC1" w:rsidRPr="003C1BC1" w:rsidRDefault="003C1BC1">
            <w:pPr>
              <w:rPr>
                <w:color w:val="000000"/>
                <w:sz w:val="20"/>
                <w:szCs w:val="20"/>
              </w:rPr>
            </w:pPr>
            <w:r w:rsidRPr="003C1BC1">
              <w:rPr>
                <w:color w:val="000000"/>
                <w:sz w:val="20"/>
                <w:szCs w:val="20"/>
              </w:rPr>
              <w:t>Позитивный сценарий</w:t>
            </w:r>
          </w:p>
        </w:tc>
      </w:tr>
      <w:tr w:rsidR="003C1BC1" w:rsidTr="003C1BC1">
        <w:trPr>
          <w:trHeight w:val="30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3C1BC1" w:rsidRPr="003C1BC1" w:rsidRDefault="003C1BC1">
            <w:pPr>
              <w:rPr>
                <w:color w:val="000000"/>
                <w:sz w:val="20"/>
                <w:szCs w:val="20"/>
              </w:rPr>
            </w:pPr>
            <w:r w:rsidRPr="003C1BC1">
              <w:rPr>
                <w:color w:val="000000"/>
                <w:sz w:val="20"/>
                <w:szCs w:val="20"/>
              </w:rPr>
              <w:t>Чистая прибыль за 8 лет (ЧП), тыс.  руб.</w:t>
            </w:r>
          </w:p>
        </w:tc>
        <w:tc>
          <w:tcPr>
            <w:tcW w:w="1480" w:type="dxa"/>
            <w:tcBorders>
              <w:top w:val="nil"/>
              <w:left w:val="nil"/>
              <w:bottom w:val="single" w:sz="4" w:space="0" w:color="auto"/>
              <w:right w:val="single" w:sz="4" w:space="0" w:color="auto"/>
            </w:tcBorders>
            <w:shd w:val="clear" w:color="auto" w:fill="auto"/>
            <w:vAlign w:val="bottom"/>
            <w:hideMark/>
          </w:tcPr>
          <w:p w:rsidR="003C1BC1" w:rsidRPr="003C1BC1" w:rsidRDefault="003C1BC1">
            <w:pPr>
              <w:jc w:val="right"/>
              <w:rPr>
                <w:color w:val="000000"/>
                <w:sz w:val="20"/>
                <w:szCs w:val="20"/>
              </w:rPr>
            </w:pPr>
            <w:r w:rsidRPr="003C1BC1">
              <w:rPr>
                <w:color w:val="000000"/>
                <w:sz w:val="20"/>
                <w:szCs w:val="20"/>
              </w:rPr>
              <w:t>0</w:t>
            </w:r>
          </w:p>
        </w:tc>
        <w:tc>
          <w:tcPr>
            <w:tcW w:w="1520" w:type="dxa"/>
            <w:tcBorders>
              <w:top w:val="nil"/>
              <w:left w:val="nil"/>
              <w:bottom w:val="single" w:sz="4" w:space="0" w:color="auto"/>
              <w:right w:val="single" w:sz="4" w:space="0" w:color="auto"/>
            </w:tcBorders>
            <w:shd w:val="clear" w:color="auto" w:fill="auto"/>
            <w:vAlign w:val="bottom"/>
            <w:hideMark/>
          </w:tcPr>
          <w:p w:rsidR="003C1BC1" w:rsidRPr="003C1BC1" w:rsidRDefault="003C1BC1">
            <w:pPr>
              <w:jc w:val="right"/>
              <w:rPr>
                <w:color w:val="000000"/>
                <w:sz w:val="20"/>
                <w:szCs w:val="20"/>
              </w:rPr>
            </w:pPr>
            <w:r w:rsidRPr="003C1BC1">
              <w:rPr>
                <w:color w:val="000000"/>
                <w:sz w:val="20"/>
                <w:szCs w:val="20"/>
              </w:rPr>
              <w:t>7872</w:t>
            </w:r>
          </w:p>
        </w:tc>
        <w:tc>
          <w:tcPr>
            <w:tcW w:w="2294" w:type="dxa"/>
            <w:tcBorders>
              <w:top w:val="nil"/>
              <w:left w:val="nil"/>
              <w:bottom w:val="single" w:sz="4" w:space="0" w:color="auto"/>
              <w:right w:val="single" w:sz="4" w:space="0" w:color="auto"/>
            </w:tcBorders>
            <w:shd w:val="clear" w:color="auto" w:fill="auto"/>
            <w:vAlign w:val="bottom"/>
            <w:hideMark/>
          </w:tcPr>
          <w:p w:rsidR="003C1BC1" w:rsidRPr="003C1BC1" w:rsidRDefault="003C1BC1">
            <w:pPr>
              <w:jc w:val="right"/>
              <w:rPr>
                <w:color w:val="000000"/>
                <w:sz w:val="20"/>
                <w:szCs w:val="20"/>
              </w:rPr>
            </w:pPr>
            <w:r w:rsidRPr="003C1BC1">
              <w:rPr>
                <w:color w:val="000000"/>
                <w:sz w:val="20"/>
                <w:szCs w:val="20"/>
              </w:rPr>
              <w:t>17027</w:t>
            </w:r>
          </w:p>
        </w:tc>
      </w:tr>
      <w:tr w:rsidR="003C1BC1" w:rsidTr="003C1BC1">
        <w:trPr>
          <w:trHeight w:val="30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3C1BC1" w:rsidRPr="003C1BC1" w:rsidRDefault="003C1BC1">
            <w:pPr>
              <w:rPr>
                <w:color w:val="000000"/>
                <w:sz w:val="20"/>
                <w:szCs w:val="20"/>
              </w:rPr>
            </w:pPr>
            <w:r w:rsidRPr="003C1BC1">
              <w:rPr>
                <w:color w:val="000000"/>
                <w:sz w:val="20"/>
                <w:szCs w:val="20"/>
              </w:rPr>
              <w:t>Инвестиции за 8 лет (И), тыс. руб.</w:t>
            </w:r>
          </w:p>
        </w:tc>
        <w:tc>
          <w:tcPr>
            <w:tcW w:w="1480" w:type="dxa"/>
            <w:tcBorders>
              <w:top w:val="nil"/>
              <w:left w:val="nil"/>
              <w:bottom w:val="single" w:sz="4" w:space="0" w:color="auto"/>
              <w:right w:val="single" w:sz="4" w:space="0" w:color="auto"/>
            </w:tcBorders>
            <w:shd w:val="clear" w:color="auto" w:fill="auto"/>
            <w:vAlign w:val="bottom"/>
            <w:hideMark/>
          </w:tcPr>
          <w:p w:rsidR="003C1BC1" w:rsidRPr="003C1BC1" w:rsidRDefault="003C1BC1">
            <w:pPr>
              <w:jc w:val="right"/>
              <w:rPr>
                <w:color w:val="000000"/>
                <w:sz w:val="20"/>
                <w:szCs w:val="20"/>
              </w:rPr>
            </w:pPr>
            <w:r w:rsidRPr="003C1BC1">
              <w:rPr>
                <w:color w:val="000000"/>
                <w:sz w:val="20"/>
                <w:szCs w:val="20"/>
              </w:rPr>
              <w:t>38460</w:t>
            </w:r>
          </w:p>
        </w:tc>
        <w:tc>
          <w:tcPr>
            <w:tcW w:w="1520" w:type="dxa"/>
            <w:tcBorders>
              <w:top w:val="nil"/>
              <w:left w:val="nil"/>
              <w:bottom w:val="single" w:sz="4" w:space="0" w:color="auto"/>
              <w:right w:val="single" w:sz="4" w:space="0" w:color="auto"/>
            </w:tcBorders>
            <w:shd w:val="clear" w:color="auto" w:fill="auto"/>
            <w:vAlign w:val="bottom"/>
            <w:hideMark/>
          </w:tcPr>
          <w:p w:rsidR="003C1BC1" w:rsidRPr="003C1BC1" w:rsidRDefault="003C1BC1">
            <w:pPr>
              <w:jc w:val="right"/>
              <w:rPr>
                <w:color w:val="000000"/>
                <w:sz w:val="20"/>
                <w:szCs w:val="20"/>
              </w:rPr>
            </w:pPr>
            <w:r w:rsidRPr="003C1BC1">
              <w:rPr>
                <w:color w:val="000000"/>
                <w:sz w:val="20"/>
                <w:szCs w:val="20"/>
              </w:rPr>
              <w:t>38460</w:t>
            </w:r>
          </w:p>
        </w:tc>
        <w:tc>
          <w:tcPr>
            <w:tcW w:w="2294" w:type="dxa"/>
            <w:tcBorders>
              <w:top w:val="nil"/>
              <w:left w:val="nil"/>
              <w:bottom w:val="single" w:sz="4" w:space="0" w:color="auto"/>
              <w:right w:val="single" w:sz="4" w:space="0" w:color="auto"/>
            </w:tcBorders>
            <w:shd w:val="clear" w:color="auto" w:fill="auto"/>
            <w:vAlign w:val="bottom"/>
            <w:hideMark/>
          </w:tcPr>
          <w:p w:rsidR="003C1BC1" w:rsidRPr="003C1BC1" w:rsidRDefault="003C1BC1">
            <w:pPr>
              <w:jc w:val="right"/>
              <w:rPr>
                <w:color w:val="000000"/>
                <w:sz w:val="20"/>
                <w:szCs w:val="20"/>
              </w:rPr>
            </w:pPr>
            <w:r w:rsidRPr="003C1BC1">
              <w:rPr>
                <w:color w:val="000000"/>
                <w:sz w:val="20"/>
                <w:szCs w:val="20"/>
              </w:rPr>
              <w:t>38460</w:t>
            </w:r>
          </w:p>
        </w:tc>
      </w:tr>
      <w:tr w:rsidR="003C1BC1" w:rsidTr="003C1BC1">
        <w:trPr>
          <w:trHeight w:val="60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3C1BC1" w:rsidRPr="003C1BC1" w:rsidRDefault="003C1BC1">
            <w:pPr>
              <w:rPr>
                <w:color w:val="000000"/>
                <w:sz w:val="20"/>
                <w:szCs w:val="20"/>
              </w:rPr>
            </w:pPr>
            <w:r w:rsidRPr="003C1BC1">
              <w:rPr>
                <w:color w:val="000000"/>
                <w:sz w:val="20"/>
                <w:szCs w:val="20"/>
              </w:rPr>
              <w:t>Рентабельность инвестиций (ROI=ЧП/И*100%) за 8 лет, %</w:t>
            </w:r>
          </w:p>
        </w:tc>
        <w:tc>
          <w:tcPr>
            <w:tcW w:w="1480" w:type="dxa"/>
            <w:tcBorders>
              <w:top w:val="nil"/>
              <w:left w:val="nil"/>
              <w:bottom w:val="single" w:sz="4" w:space="0" w:color="auto"/>
              <w:right w:val="single" w:sz="4" w:space="0" w:color="auto"/>
            </w:tcBorders>
            <w:shd w:val="clear" w:color="auto" w:fill="auto"/>
            <w:vAlign w:val="bottom"/>
            <w:hideMark/>
          </w:tcPr>
          <w:p w:rsidR="003C1BC1" w:rsidRPr="003C1BC1" w:rsidRDefault="003C1BC1">
            <w:pPr>
              <w:jc w:val="right"/>
              <w:rPr>
                <w:color w:val="000000"/>
                <w:sz w:val="20"/>
                <w:szCs w:val="20"/>
              </w:rPr>
            </w:pPr>
            <w:r w:rsidRPr="003C1BC1">
              <w:rPr>
                <w:color w:val="000000"/>
                <w:sz w:val="20"/>
                <w:szCs w:val="20"/>
              </w:rPr>
              <w:t>0,0%</w:t>
            </w:r>
          </w:p>
        </w:tc>
        <w:tc>
          <w:tcPr>
            <w:tcW w:w="1520" w:type="dxa"/>
            <w:tcBorders>
              <w:top w:val="nil"/>
              <w:left w:val="nil"/>
              <w:bottom w:val="single" w:sz="4" w:space="0" w:color="auto"/>
              <w:right w:val="single" w:sz="4" w:space="0" w:color="auto"/>
            </w:tcBorders>
            <w:shd w:val="clear" w:color="auto" w:fill="auto"/>
            <w:vAlign w:val="bottom"/>
            <w:hideMark/>
          </w:tcPr>
          <w:p w:rsidR="003C1BC1" w:rsidRPr="003C1BC1" w:rsidRDefault="003C1BC1">
            <w:pPr>
              <w:jc w:val="right"/>
              <w:rPr>
                <w:color w:val="000000"/>
                <w:sz w:val="20"/>
                <w:szCs w:val="20"/>
              </w:rPr>
            </w:pPr>
            <w:r w:rsidRPr="003C1BC1">
              <w:rPr>
                <w:color w:val="000000"/>
                <w:sz w:val="20"/>
                <w:szCs w:val="20"/>
              </w:rPr>
              <w:t>20,5%</w:t>
            </w:r>
          </w:p>
        </w:tc>
        <w:tc>
          <w:tcPr>
            <w:tcW w:w="2294" w:type="dxa"/>
            <w:tcBorders>
              <w:top w:val="nil"/>
              <w:left w:val="nil"/>
              <w:bottom w:val="single" w:sz="4" w:space="0" w:color="auto"/>
              <w:right w:val="single" w:sz="4" w:space="0" w:color="auto"/>
            </w:tcBorders>
            <w:shd w:val="clear" w:color="auto" w:fill="auto"/>
            <w:vAlign w:val="bottom"/>
            <w:hideMark/>
          </w:tcPr>
          <w:p w:rsidR="003C1BC1" w:rsidRPr="003C1BC1" w:rsidRDefault="003C1BC1">
            <w:pPr>
              <w:jc w:val="right"/>
              <w:rPr>
                <w:color w:val="000000"/>
                <w:sz w:val="20"/>
                <w:szCs w:val="20"/>
              </w:rPr>
            </w:pPr>
            <w:r w:rsidRPr="003C1BC1">
              <w:rPr>
                <w:color w:val="000000"/>
                <w:sz w:val="20"/>
                <w:szCs w:val="20"/>
              </w:rPr>
              <w:t>44,3%</w:t>
            </w:r>
          </w:p>
        </w:tc>
      </w:tr>
    </w:tbl>
    <w:p w:rsidR="003C1BC1" w:rsidRPr="00836FB2" w:rsidRDefault="003C1BC1" w:rsidP="003C1BC1">
      <w:pPr>
        <w:pStyle w:val="-5"/>
        <w:jc w:val="both"/>
        <w:rPr>
          <w:rFonts w:ascii="Times New Roman" w:hAnsi="Times New Roman" w:cs="Times New Roman"/>
          <w:b/>
          <w:color w:val="000000" w:themeColor="text1"/>
          <w:sz w:val="24"/>
          <w:szCs w:val="24"/>
          <w:lang w:val="en-US" w:eastAsia="en-US"/>
        </w:rPr>
      </w:pPr>
      <w:r w:rsidRPr="0019247F">
        <w:rPr>
          <w:rFonts w:ascii="Times New Roman" w:hAnsi="Times New Roman"/>
          <w:b/>
          <w:i/>
          <w:sz w:val="20"/>
          <w:szCs w:val="20"/>
        </w:rPr>
        <w:t>*</w:t>
      </w:r>
      <w:r>
        <w:rPr>
          <w:rFonts w:ascii="TimesNewRomanPSMT" w:hAnsi="TimesNewRomanPSMT" w:cs="TimesNewRomanPSMT"/>
          <w:sz w:val="20"/>
          <w:szCs w:val="20"/>
        </w:rPr>
        <w:t xml:space="preserve">Разработано на основе: </w:t>
      </w:r>
      <w:r>
        <w:rPr>
          <w:rFonts w:ascii="Times New Roman" w:hAnsi="Times New Roman" w:cs="Times New Roman"/>
          <w:sz w:val="20"/>
          <w:szCs w:val="20"/>
        </w:rPr>
        <w:t>разработано автором</w:t>
      </w:r>
    </w:p>
    <w:p w:rsidR="003C1BC1" w:rsidRDefault="003C1BC1" w:rsidP="003C1BC1">
      <w:pPr>
        <w:spacing w:line="360" w:lineRule="auto"/>
        <w:jc w:val="both"/>
        <w:rPr>
          <w:noProof/>
        </w:rPr>
      </w:pPr>
      <w:r>
        <w:rPr>
          <w:color w:val="000000"/>
        </w:rPr>
        <w:t>На Рис. 3.6 приведены значения чистой прибыли и инвестиций АО «Электротяга» за 8 лет при негативном, умеренном и позитивном сценарии в графическом виде.</w:t>
      </w:r>
      <w:r w:rsidRPr="003C1BC1">
        <w:rPr>
          <w:noProof/>
        </w:rPr>
        <w:t xml:space="preserve"> </w:t>
      </w:r>
    </w:p>
    <w:p w:rsidR="003C1BC1" w:rsidRDefault="003C1BC1" w:rsidP="003C1BC1">
      <w:pPr>
        <w:spacing w:line="360" w:lineRule="auto"/>
        <w:jc w:val="center"/>
        <w:rPr>
          <w:color w:val="000000"/>
        </w:rPr>
      </w:pPr>
      <w:r>
        <w:rPr>
          <w:noProof/>
        </w:rPr>
        <w:lastRenderedPageBreak/>
        <w:drawing>
          <wp:inline distT="0" distB="0" distL="0" distR="0" wp14:anchorId="418CE626" wp14:editId="55660B8E">
            <wp:extent cx="4518478" cy="2743200"/>
            <wp:effectExtent l="0" t="0" r="15875"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C1BC1" w:rsidRPr="00DE053C" w:rsidRDefault="003C1BC1" w:rsidP="003C1BC1">
      <w:pPr>
        <w:autoSpaceDE w:val="0"/>
        <w:autoSpaceDN w:val="0"/>
        <w:adjustRightInd w:val="0"/>
        <w:spacing w:line="360" w:lineRule="auto"/>
        <w:jc w:val="center"/>
        <w:rPr>
          <w:rFonts w:asciiTheme="minorHAnsi" w:hAnsiTheme="minorHAnsi" w:cs="TimesNewRomanPS-BoldMT"/>
          <w:b/>
          <w:bCs/>
        </w:rPr>
      </w:pPr>
      <w:r>
        <w:rPr>
          <w:rFonts w:ascii="TimesNewRomanPS-ItalicMT" w:hAnsi="TimesNewRomanPS-ItalicMT" w:cs="TimesNewRomanPS-ItalicMT"/>
          <w:i/>
          <w:iCs/>
        </w:rPr>
        <w:t xml:space="preserve">Рис. </w:t>
      </w:r>
      <w:r w:rsidRPr="00DE053C">
        <w:rPr>
          <w:rFonts w:asciiTheme="minorHAnsi" w:hAnsiTheme="minorHAnsi" w:cs="TimesNewRomanPS-ItalicMT"/>
          <w:i/>
          <w:iCs/>
        </w:rPr>
        <w:t>3</w:t>
      </w:r>
      <w:r>
        <w:rPr>
          <w:rFonts w:ascii="TimesNewRomanPS-ItalicMT" w:hAnsi="TimesNewRomanPS-ItalicMT" w:cs="TimesNewRomanPS-ItalicMT"/>
          <w:i/>
          <w:iCs/>
        </w:rPr>
        <w:t>.6</w:t>
      </w:r>
      <w:r w:rsidRPr="003B6250">
        <w:rPr>
          <w:rFonts w:ascii="TimesNewRomanPS-ItalicMT" w:hAnsi="TimesNewRomanPS-ItalicMT" w:cs="TimesNewRomanPS-ItalicMT"/>
          <w:i/>
          <w:iCs/>
        </w:rPr>
        <w:t>.</w:t>
      </w:r>
      <w:r>
        <w:rPr>
          <w:rFonts w:ascii="TimesNewRomanPS-ItalicMT" w:hAnsi="TimesNewRomanPS-ItalicMT" w:cs="TimesNewRomanPS-ItalicMT"/>
          <w:i/>
          <w:iCs/>
        </w:rPr>
        <w:t xml:space="preserve"> </w:t>
      </w:r>
      <w:r>
        <w:rPr>
          <w:rFonts w:ascii="TimesNewRomanPS-BoldMT" w:hAnsi="TimesNewRomanPS-BoldMT" w:cs="TimesNewRomanPS-BoldMT"/>
          <w:b/>
          <w:bCs/>
        </w:rPr>
        <w:t>Чистая прибыль и инвестиции программы совершенствования управления организационным развитием АО «Электротяга» при различных сценариях</w:t>
      </w:r>
    </w:p>
    <w:p w:rsidR="003C1BC1" w:rsidRPr="003C1BC1" w:rsidRDefault="003C1BC1" w:rsidP="003C1BC1">
      <w:pPr>
        <w:pStyle w:val="-5"/>
        <w:rPr>
          <w:rFonts w:ascii="Times New Roman" w:hAnsi="Times New Roman" w:cs="Times New Roman"/>
          <w:sz w:val="20"/>
          <w:szCs w:val="20"/>
        </w:rPr>
      </w:pPr>
      <w:r w:rsidRPr="000A4030">
        <w:rPr>
          <w:rFonts w:ascii="Times New Roman" w:hAnsi="Times New Roman" w:cs="Times New Roman"/>
          <w:sz w:val="20"/>
          <w:szCs w:val="20"/>
        </w:rPr>
        <w:t xml:space="preserve">Составлено </w:t>
      </w:r>
      <w:proofErr w:type="gramStart"/>
      <w:r w:rsidRPr="000A4030">
        <w:rPr>
          <w:rFonts w:ascii="Times New Roman" w:hAnsi="Times New Roman" w:cs="Times New Roman"/>
          <w:sz w:val="20"/>
          <w:szCs w:val="20"/>
        </w:rPr>
        <w:t>по</w:t>
      </w:r>
      <w:proofErr w:type="gramEnd"/>
      <w:r w:rsidRPr="00FA5947">
        <w:rPr>
          <w:sz w:val="20"/>
          <w:szCs w:val="20"/>
        </w:rPr>
        <w:t>:</w:t>
      </w:r>
      <w:r w:rsidRPr="000A4030">
        <w:t xml:space="preserve"> </w:t>
      </w:r>
      <w:r>
        <w:rPr>
          <w:rFonts w:ascii="Times New Roman" w:hAnsi="Times New Roman" w:cs="Times New Roman"/>
          <w:sz w:val="20"/>
          <w:szCs w:val="20"/>
        </w:rPr>
        <w:t>разработано автором</w:t>
      </w:r>
    </w:p>
    <w:p w:rsidR="00A85933" w:rsidRDefault="00A85933" w:rsidP="003C1BC1">
      <w:pPr>
        <w:spacing w:line="360" w:lineRule="auto"/>
        <w:ind w:firstLine="708"/>
        <w:jc w:val="both"/>
        <w:rPr>
          <w:color w:val="000000"/>
        </w:rPr>
      </w:pPr>
      <w:r>
        <w:rPr>
          <w:color w:val="000000"/>
        </w:rPr>
        <w:t xml:space="preserve">На Рис. 3.7 приведено сравнение </w:t>
      </w:r>
      <w:proofErr w:type="gramStart"/>
      <w:r>
        <w:rPr>
          <w:color w:val="000000"/>
        </w:rPr>
        <w:t xml:space="preserve">значений рентабельности </w:t>
      </w:r>
      <w:r w:rsidRPr="00A85933">
        <w:rPr>
          <w:color w:val="000000"/>
        </w:rPr>
        <w:t>программы совершенствования управления</w:t>
      </w:r>
      <w:proofErr w:type="gramEnd"/>
      <w:r w:rsidRPr="00A85933">
        <w:rPr>
          <w:color w:val="000000"/>
        </w:rPr>
        <w:t xml:space="preserve"> организационным развитием АО «Электротяга» при различных сценариях</w:t>
      </w:r>
      <w:r>
        <w:rPr>
          <w:color w:val="000000"/>
        </w:rPr>
        <w:t>.</w:t>
      </w:r>
    </w:p>
    <w:p w:rsidR="00A85933" w:rsidRDefault="00A85933" w:rsidP="00A85933">
      <w:pPr>
        <w:spacing w:line="360" w:lineRule="auto"/>
        <w:ind w:firstLine="708"/>
        <w:jc w:val="center"/>
        <w:rPr>
          <w:color w:val="000000"/>
        </w:rPr>
      </w:pPr>
      <w:r>
        <w:rPr>
          <w:noProof/>
        </w:rPr>
        <w:drawing>
          <wp:inline distT="0" distB="0" distL="0" distR="0" wp14:anchorId="46D638ED" wp14:editId="2352BCFB">
            <wp:extent cx="4733925" cy="32385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85933" w:rsidRPr="00DE053C" w:rsidRDefault="00A85933" w:rsidP="00A85933">
      <w:pPr>
        <w:autoSpaceDE w:val="0"/>
        <w:autoSpaceDN w:val="0"/>
        <w:adjustRightInd w:val="0"/>
        <w:spacing w:line="360" w:lineRule="auto"/>
        <w:jc w:val="center"/>
        <w:rPr>
          <w:rFonts w:asciiTheme="minorHAnsi" w:hAnsiTheme="minorHAnsi" w:cs="TimesNewRomanPS-BoldMT"/>
          <w:b/>
          <w:bCs/>
        </w:rPr>
      </w:pPr>
      <w:r>
        <w:rPr>
          <w:rFonts w:ascii="TimesNewRomanPS-ItalicMT" w:hAnsi="TimesNewRomanPS-ItalicMT" w:cs="TimesNewRomanPS-ItalicMT"/>
          <w:i/>
          <w:iCs/>
        </w:rPr>
        <w:t xml:space="preserve">Рис. </w:t>
      </w:r>
      <w:r w:rsidRPr="00DE053C">
        <w:rPr>
          <w:rFonts w:asciiTheme="minorHAnsi" w:hAnsiTheme="minorHAnsi" w:cs="TimesNewRomanPS-ItalicMT"/>
          <w:i/>
          <w:iCs/>
        </w:rPr>
        <w:t>3</w:t>
      </w:r>
      <w:r>
        <w:rPr>
          <w:rFonts w:ascii="TimesNewRomanPS-ItalicMT" w:hAnsi="TimesNewRomanPS-ItalicMT" w:cs="TimesNewRomanPS-ItalicMT"/>
          <w:i/>
          <w:iCs/>
        </w:rPr>
        <w:t>.7</w:t>
      </w:r>
      <w:r w:rsidRPr="003B6250">
        <w:rPr>
          <w:rFonts w:ascii="TimesNewRomanPS-ItalicMT" w:hAnsi="TimesNewRomanPS-ItalicMT" w:cs="TimesNewRomanPS-ItalicMT"/>
          <w:i/>
          <w:iCs/>
        </w:rPr>
        <w:t>.</w:t>
      </w:r>
      <w:r>
        <w:rPr>
          <w:rFonts w:ascii="TimesNewRomanPS-ItalicMT" w:hAnsi="TimesNewRomanPS-ItalicMT" w:cs="TimesNewRomanPS-ItalicMT"/>
          <w:i/>
          <w:iCs/>
        </w:rPr>
        <w:t xml:space="preserve"> </w:t>
      </w:r>
      <w:r>
        <w:rPr>
          <w:rFonts w:ascii="TimesNewRomanPS-BoldMT" w:hAnsi="TimesNewRomanPS-BoldMT" w:cs="TimesNewRomanPS-BoldMT"/>
          <w:b/>
          <w:bCs/>
        </w:rPr>
        <w:t>Чистая прибыль и инвестиции программы совершенствования управления организационным развитием АО «Электротяга» при различных сценариях</w:t>
      </w:r>
    </w:p>
    <w:p w:rsidR="00A85933" w:rsidRPr="00A85933" w:rsidRDefault="00A85933" w:rsidP="00A85933">
      <w:pPr>
        <w:pStyle w:val="-5"/>
        <w:rPr>
          <w:rFonts w:ascii="Times New Roman" w:hAnsi="Times New Roman" w:cs="Times New Roman"/>
          <w:sz w:val="20"/>
          <w:szCs w:val="20"/>
        </w:rPr>
      </w:pPr>
      <w:r w:rsidRPr="000A4030">
        <w:rPr>
          <w:rFonts w:ascii="Times New Roman" w:hAnsi="Times New Roman" w:cs="Times New Roman"/>
          <w:sz w:val="20"/>
          <w:szCs w:val="20"/>
        </w:rPr>
        <w:t xml:space="preserve">Составлено </w:t>
      </w:r>
      <w:proofErr w:type="gramStart"/>
      <w:r w:rsidRPr="000A4030">
        <w:rPr>
          <w:rFonts w:ascii="Times New Roman" w:hAnsi="Times New Roman" w:cs="Times New Roman"/>
          <w:sz w:val="20"/>
          <w:szCs w:val="20"/>
        </w:rPr>
        <w:t>по</w:t>
      </w:r>
      <w:proofErr w:type="gramEnd"/>
      <w:r w:rsidRPr="00FA5947">
        <w:rPr>
          <w:sz w:val="20"/>
          <w:szCs w:val="20"/>
        </w:rPr>
        <w:t>:</w:t>
      </w:r>
      <w:r w:rsidRPr="000A4030">
        <w:t xml:space="preserve"> </w:t>
      </w:r>
      <w:r>
        <w:rPr>
          <w:rFonts w:ascii="Times New Roman" w:hAnsi="Times New Roman" w:cs="Times New Roman"/>
          <w:sz w:val="20"/>
          <w:szCs w:val="20"/>
        </w:rPr>
        <w:t>разработано автором</w:t>
      </w:r>
    </w:p>
    <w:p w:rsidR="00EB07B0" w:rsidRDefault="00EB07B0" w:rsidP="003C1BC1">
      <w:pPr>
        <w:spacing w:line="360" w:lineRule="auto"/>
        <w:ind w:firstLine="708"/>
        <w:jc w:val="both"/>
        <w:rPr>
          <w:color w:val="000000"/>
        </w:rPr>
      </w:pPr>
      <w:r>
        <w:rPr>
          <w:color w:val="000000"/>
        </w:rPr>
        <w:t>Расчёт срока окупаемости программы при негативном сценарии (прибыль предприятия</w:t>
      </w:r>
      <w:r w:rsidR="003C1BC1">
        <w:rPr>
          <w:color w:val="000000"/>
        </w:rPr>
        <w:t xml:space="preserve"> не растёт) приведён в</w:t>
      </w:r>
      <w:proofErr w:type="gramStart"/>
      <w:r w:rsidR="003C1BC1">
        <w:rPr>
          <w:color w:val="000000"/>
        </w:rPr>
        <w:t xml:space="preserve"> Т</w:t>
      </w:r>
      <w:proofErr w:type="gramEnd"/>
      <w:r w:rsidR="003C1BC1">
        <w:rPr>
          <w:color w:val="000000"/>
        </w:rPr>
        <w:t>абл. 3.7</w:t>
      </w:r>
      <w:r>
        <w:rPr>
          <w:color w:val="000000"/>
        </w:rPr>
        <w:t>.</w:t>
      </w:r>
    </w:p>
    <w:p w:rsidR="00EB07B0" w:rsidRPr="0019247F" w:rsidRDefault="00EB07B0" w:rsidP="00EB07B0">
      <w:pPr>
        <w:pStyle w:val="13"/>
        <w:ind w:firstLine="0"/>
        <w:jc w:val="right"/>
        <w:rPr>
          <w:i/>
          <w:snapToGrid/>
          <w:color w:val="000000" w:themeColor="text1"/>
          <w:sz w:val="24"/>
          <w:szCs w:val="24"/>
          <w:lang w:eastAsia="en-US"/>
        </w:rPr>
      </w:pPr>
      <w:r w:rsidRPr="0019247F">
        <w:rPr>
          <w:i/>
          <w:snapToGrid/>
          <w:color w:val="000000" w:themeColor="text1"/>
          <w:sz w:val="24"/>
          <w:szCs w:val="24"/>
          <w:lang w:eastAsia="en-US"/>
        </w:rPr>
        <w:lastRenderedPageBreak/>
        <w:t xml:space="preserve">Таблица </w:t>
      </w:r>
      <w:r>
        <w:rPr>
          <w:i/>
          <w:snapToGrid/>
          <w:color w:val="000000" w:themeColor="text1"/>
          <w:sz w:val="24"/>
          <w:szCs w:val="24"/>
          <w:lang w:eastAsia="en-US"/>
        </w:rPr>
        <w:t>3</w:t>
      </w:r>
      <w:r w:rsidRPr="0019247F">
        <w:rPr>
          <w:i/>
          <w:snapToGrid/>
          <w:color w:val="000000" w:themeColor="text1"/>
          <w:sz w:val="24"/>
          <w:szCs w:val="24"/>
          <w:lang w:eastAsia="en-US"/>
        </w:rPr>
        <w:t>.</w:t>
      </w:r>
      <w:r w:rsidR="003C1BC1">
        <w:rPr>
          <w:i/>
          <w:snapToGrid/>
          <w:color w:val="000000" w:themeColor="text1"/>
          <w:sz w:val="24"/>
          <w:szCs w:val="24"/>
          <w:lang w:eastAsia="en-US"/>
        </w:rPr>
        <w:t>7</w:t>
      </w:r>
    </w:p>
    <w:p w:rsidR="00EB07B0" w:rsidRPr="00EB07B0" w:rsidRDefault="00EB07B0" w:rsidP="00EB07B0">
      <w:pPr>
        <w:spacing w:line="360" w:lineRule="auto"/>
        <w:jc w:val="center"/>
        <w:rPr>
          <w:color w:val="000000"/>
        </w:rPr>
      </w:pPr>
      <w:r>
        <w:rPr>
          <w:b/>
          <w:color w:val="000000" w:themeColor="text1"/>
          <w:lang w:eastAsia="en-US"/>
        </w:rPr>
        <w:t>Расчёт срока окупаемости программы по совершенствованию управления организационным развитием АО «Электротяга» при негативном сценарии*</w:t>
      </w:r>
    </w:p>
    <w:tbl>
      <w:tblPr>
        <w:tblpPr w:leftFromText="180" w:rightFromText="180" w:vertAnchor="text" w:horzAnchor="margin" w:tblpX="108" w:tblpY="89"/>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960"/>
        <w:gridCol w:w="960"/>
        <w:gridCol w:w="960"/>
        <w:gridCol w:w="960"/>
        <w:gridCol w:w="960"/>
        <w:gridCol w:w="960"/>
        <w:gridCol w:w="960"/>
        <w:gridCol w:w="620"/>
      </w:tblGrid>
      <w:tr w:rsidR="00EB07B0" w:rsidRPr="00EB07B0" w:rsidTr="00EB07B0">
        <w:trPr>
          <w:trHeight w:val="288"/>
        </w:trPr>
        <w:tc>
          <w:tcPr>
            <w:tcW w:w="2299" w:type="dxa"/>
            <w:shd w:val="clear" w:color="auto" w:fill="auto"/>
            <w:vAlign w:val="bottom"/>
            <w:hideMark/>
          </w:tcPr>
          <w:p w:rsidR="00EB07B0" w:rsidRPr="00EB07B0" w:rsidRDefault="00EB07B0" w:rsidP="00EB07B0">
            <w:pPr>
              <w:jc w:val="right"/>
              <w:rPr>
                <w:color w:val="000000"/>
                <w:sz w:val="20"/>
                <w:szCs w:val="20"/>
              </w:rPr>
            </w:pPr>
          </w:p>
        </w:tc>
        <w:tc>
          <w:tcPr>
            <w:tcW w:w="960" w:type="dxa"/>
            <w:shd w:val="clear" w:color="auto" w:fill="auto"/>
            <w:vAlign w:val="bottom"/>
            <w:hideMark/>
          </w:tcPr>
          <w:p w:rsidR="00EB07B0" w:rsidRPr="00EB07B0" w:rsidRDefault="00EB07B0" w:rsidP="00EB07B0">
            <w:pPr>
              <w:rPr>
                <w:color w:val="000000"/>
                <w:sz w:val="20"/>
                <w:szCs w:val="20"/>
              </w:rPr>
            </w:pPr>
            <w:r w:rsidRPr="00EB07B0">
              <w:rPr>
                <w:color w:val="000000"/>
                <w:sz w:val="20"/>
                <w:szCs w:val="20"/>
              </w:rPr>
              <w:t>1-й год</w:t>
            </w:r>
          </w:p>
        </w:tc>
        <w:tc>
          <w:tcPr>
            <w:tcW w:w="960" w:type="dxa"/>
            <w:shd w:val="clear" w:color="auto" w:fill="auto"/>
            <w:vAlign w:val="bottom"/>
            <w:hideMark/>
          </w:tcPr>
          <w:p w:rsidR="00EB07B0" w:rsidRPr="00EB07B0" w:rsidRDefault="00EB07B0" w:rsidP="00EB07B0">
            <w:pPr>
              <w:rPr>
                <w:color w:val="000000"/>
                <w:sz w:val="20"/>
                <w:szCs w:val="20"/>
              </w:rPr>
            </w:pPr>
            <w:r w:rsidRPr="00EB07B0">
              <w:rPr>
                <w:color w:val="000000"/>
                <w:sz w:val="20"/>
                <w:szCs w:val="20"/>
              </w:rPr>
              <w:t>2-й год</w:t>
            </w:r>
          </w:p>
        </w:tc>
        <w:tc>
          <w:tcPr>
            <w:tcW w:w="960" w:type="dxa"/>
            <w:shd w:val="clear" w:color="auto" w:fill="auto"/>
            <w:vAlign w:val="bottom"/>
            <w:hideMark/>
          </w:tcPr>
          <w:p w:rsidR="00EB07B0" w:rsidRPr="00EB07B0" w:rsidRDefault="00EB07B0" w:rsidP="00EB07B0">
            <w:pPr>
              <w:rPr>
                <w:color w:val="000000"/>
                <w:sz w:val="20"/>
                <w:szCs w:val="20"/>
              </w:rPr>
            </w:pPr>
            <w:r w:rsidRPr="00EB07B0">
              <w:rPr>
                <w:color w:val="000000"/>
                <w:sz w:val="20"/>
                <w:szCs w:val="20"/>
              </w:rPr>
              <w:t>3-й год</w:t>
            </w:r>
          </w:p>
        </w:tc>
        <w:tc>
          <w:tcPr>
            <w:tcW w:w="960" w:type="dxa"/>
            <w:shd w:val="clear" w:color="auto" w:fill="auto"/>
            <w:vAlign w:val="bottom"/>
            <w:hideMark/>
          </w:tcPr>
          <w:p w:rsidR="00EB07B0" w:rsidRPr="00EB07B0" w:rsidRDefault="00EB07B0" w:rsidP="00EB07B0">
            <w:pPr>
              <w:rPr>
                <w:color w:val="000000"/>
                <w:sz w:val="20"/>
                <w:szCs w:val="20"/>
              </w:rPr>
            </w:pPr>
            <w:r w:rsidRPr="00EB07B0">
              <w:rPr>
                <w:color w:val="000000"/>
                <w:sz w:val="20"/>
                <w:szCs w:val="20"/>
              </w:rPr>
              <w:t>4-й год</w:t>
            </w:r>
          </w:p>
        </w:tc>
        <w:tc>
          <w:tcPr>
            <w:tcW w:w="960" w:type="dxa"/>
            <w:shd w:val="clear" w:color="auto" w:fill="auto"/>
            <w:vAlign w:val="bottom"/>
            <w:hideMark/>
          </w:tcPr>
          <w:p w:rsidR="00EB07B0" w:rsidRPr="00EB07B0" w:rsidRDefault="00EB07B0" w:rsidP="00EB07B0">
            <w:pPr>
              <w:rPr>
                <w:color w:val="000000"/>
                <w:sz w:val="20"/>
                <w:szCs w:val="20"/>
              </w:rPr>
            </w:pPr>
            <w:r w:rsidRPr="00EB07B0">
              <w:rPr>
                <w:color w:val="000000"/>
                <w:sz w:val="20"/>
                <w:szCs w:val="20"/>
              </w:rPr>
              <w:t>5-й год</w:t>
            </w:r>
          </w:p>
        </w:tc>
        <w:tc>
          <w:tcPr>
            <w:tcW w:w="960" w:type="dxa"/>
            <w:shd w:val="clear" w:color="auto" w:fill="auto"/>
            <w:vAlign w:val="bottom"/>
            <w:hideMark/>
          </w:tcPr>
          <w:p w:rsidR="00EB07B0" w:rsidRPr="00EB07B0" w:rsidRDefault="00EB07B0" w:rsidP="00EB07B0">
            <w:pPr>
              <w:rPr>
                <w:color w:val="000000"/>
                <w:sz w:val="20"/>
                <w:szCs w:val="20"/>
              </w:rPr>
            </w:pPr>
            <w:r w:rsidRPr="00EB07B0">
              <w:rPr>
                <w:color w:val="000000"/>
                <w:sz w:val="20"/>
                <w:szCs w:val="20"/>
              </w:rPr>
              <w:t>6-й год</w:t>
            </w:r>
          </w:p>
        </w:tc>
        <w:tc>
          <w:tcPr>
            <w:tcW w:w="960" w:type="dxa"/>
            <w:shd w:val="clear" w:color="auto" w:fill="auto"/>
            <w:vAlign w:val="bottom"/>
            <w:hideMark/>
          </w:tcPr>
          <w:p w:rsidR="00EB07B0" w:rsidRPr="00EB07B0" w:rsidRDefault="00EB07B0" w:rsidP="00EB07B0">
            <w:pPr>
              <w:rPr>
                <w:color w:val="000000"/>
                <w:sz w:val="20"/>
                <w:szCs w:val="20"/>
              </w:rPr>
            </w:pPr>
            <w:r w:rsidRPr="00EB07B0">
              <w:rPr>
                <w:color w:val="000000"/>
                <w:sz w:val="20"/>
                <w:szCs w:val="20"/>
              </w:rPr>
              <w:t>7-й год</w:t>
            </w:r>
          </w:p>
        </w:tc>
        <w:tc>
          <w:tcPr>
            <w:tcW w:w="620" w:type="dxa"/>
            <w:shd w:val="clear" w:color="auto" w:fill="auto"/>
            <w:vAlign w:val="bottom"/>
            <w:hideMark/>
          </w:tcPr>
          <w:p w:rsidR="00EB07B0" w:rsidRPr="00EB07B0" w:rsidRDefault="00EB07B0" w:rsidP="00EB07B0">
            <w:pPr>
              <w:rPr>
                <w:color w:val="000000"/>
                <w:sz w:val="20"/>
                <w:szCs w:val="20"/>
              </w:rPr>
            </w:pPr>
            <w:r w:rsidRPr="00EB07B0">
              <w:rPr>
                <w:color w:val="000000"/>
                <w:sz w:val="20"/>
                <w:szCs w:val="20"/>
              </w:rPr>
              <w:t>8-й год</w:t>
            </w:r>
          </w:p>
        </w:tc>
      </w:tr>
      <w:tr w:rsidR="00EB07B0" w:rsidRPr="00EB07B0" w:rsidTr="00EB07B0">
        <w:trPr>
          <w:trHeight w:val="576"/>
        </w:trPr>
        <w:tc>
          <w:tcPr>
            <w:tcW w:w="2299" w:type="dxa"/>
            <w:shd w:val="clear" w:color="auto" w:fill="auto"/>
            <w:vAlign w:val="bottom"/>
            <w:hideMark/>
          </w:tcPr>
          <w:p w:rsidR="00EB07B0" w:rsidRPr="00EB07B0" w:rsidRDefault="00EB07B0" w:rsidP="00EB07B0">
            <w:pPr>
              <w:rPr>
                <w:color w:val="000000"/>
                <w:sz w:val="20"/>
                <w:szCs w:val="20"/>
              </w:rPr>
            </w:pPr>
            <w:r w:rsidRPr="00EB07B0">
              <w:rPr>
                <w:color w:val="000000"/>
                <w:sz w:val="20"/>
                <w:szCs w:val="20"/>
              </w:rPr>
              <w:t xml:space="preserve">Чистая прибыль за год (Ч),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4852</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4852</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4852</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4852</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4852</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4852</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4852</w:t>
            </w:r>
          </w:p>
        </w:tc>
        <w:tc>
          <w:tcPr>
            <w:tcW w:w="62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4852</w:t>
            </w:r>
          </w:p>
        </w:tc>
      </w:tr>
      <w:tr w:rsidR="00EB07B0" w:rsidRPr="00EB07B0" w:rsidTr="00EB07B0">
        <w:trPr>
          <w:trHeight w:val="900"/>
        </w:trPr>
        <w:tc>
          <w:tcPr>
            <w:tcW w:w="2299" w:type="dxa"/>
            <w:shd w:val="clear" w:color="auto" w:fill="auto"/>
            <w:vAlign w:val="bottom"/>
            <w:hideMark/>
          </w:tcPr>
          <w:p w:rsidR="00EB07B0" w:rsidRPr="00EB07B0" w:rsidRDefault="00EB07B0" w:rsidP="00EB07B0">
            <w:pPr>
              <w:rPr>
                <w:color w:val="000000"/>
                <w:sz w:val="20"/>
                <w:szCs w:val="20"/>
              </w:rPr>
            </w:pPr>
            <w:r w:rsidRPr="00EB07B0">
              <w:rPr>
                <w:color w:val="000000"/>
                <w:sz w:val="20"/>
                <w:szCs w:val="20"/>
              </w:rPr>
              <w:t xml:space="preserve">Зарплата нанятых сотрудников за год (З),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1080</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1080</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1080</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1080</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1080</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1080</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1080</w:t>
            </w:r>
          </w:p>
        </w:tc>
        <w:tc>
          <w:tcPr>
            <w:tcW w:w="62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1080</w:t>
            </w:r>
          </w:p>
        </w:tc>
      </w:tr>
      <w:tr w:rsidR="00EB07B0" w:rsidRPr="00EB07B0" w:rsidTr="00EB07B0">
        <w:trPr>
          <w:trHeight w:val="576"/>
        </w:trPr>
        <w:tc>
          <w:tcPr>
            <w:tcW w:w="2299" w:type="dxa"/>
            <w:shd w:val="clear" w:color="auto" w:fill="auto"/>
            <w:vAlign w:val="bottom"/>
            <w:hideMark/>
          </w:tcPr>
          <w:p w:rsidR="00EB07B0" w:rsidRPr="00EB07B0" w:rsidRDefault="00EB07B0" w:rsidP="00EB07B0">
            <w:pPr>
              <w:rPr>
                <w:color w:val="000000"/>
                <w:sz w:val="20"/>
                <w:szCs w:val="20"/>
              </w:rPr>
            </w:pPr>
            <w:r w:rsidRPr="00EB07B0">
              <w:rPr>
                <w:color w:val="000000"/>
                <w:sz w:val="20"/>
                <w:szCs w:val="20"/>
              </w:rPr>
              <w:t xml:space="preserve">Процент по кредиту за год (П),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2140</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2140</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2140</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2140</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2140</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2140</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2140</w:t>
            </w:r>
          </w:p>
        </w:tc>
        <w:tc>
          <w:tcPr>
            <w:tcW w:w="62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2140</w:t>
            </w:r>
          </w:p>
        </w:tc>
      </w:tr>
      <w:tr w:rsidR="00EB07B0" w:rsidRPr="00EB07B0" w:rsidTr="00EB07B0">
        <w:trPr>
          <w:trHeight w:val="864"/>
        </w:trPr>
        <w:tc>
          <w:tcPr>
            <w:tcW w:w="2299" w:type="dxa"/>
            <w:shd w:val="clear" w:color="auto" w:fill="auto"/>
            <w:vAlign w:val="bottom"/>
            <w:hideMark/>
          </w:tcPr>
          <w:p w:rsidR="00EB07B0" w:rsidRPr="00EB07B0" w:rsidRDefault="00EB07B0" w:rsidP="00EB07B0">
            <w:pPr>
              <w:rPr>
                <w:color w:val="000000"/>
                <w:sz w:val="20"/>
                <w:szCs w:val="20"/>
              </w:rPr>
            </w:pPr>
            <w:r w:rsidRPr="00EB07B0">
              <w:rPr>
                <w:color w:val="000000"/>
                <w:sz w:val="20"/>
                <w:szCs w:val="20"/>
              </w:rPr>
              <w:t xml:space="preserve">Затраты на покупку оборудования за год (С),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250</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250</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250</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250</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250</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250</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250</w:t>
            </w:r>
          </w:p>
        </w:tc>
        <w:tc>
          <w:tcPr>
            <w:tcW w:w="62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250</w:t>
            </w:r>
          </w:p>
        </w:tc>
      </w:tr>
      <w:tr w:rsidR="00EB07B0" w:rsidRPr="00EB07B0" w:rsidTr="00EB07B0">
        <w:trPr>
          <w:trHeight w:val="600"/>
        </w:trPr>
        <w:tc>
          <w:tcPr>
            <w:tcW w:w="2299" w:type="dxa"/>
            <w:shd w:val="clear" w:color="auto" w:fill="auto"/>
            <w:vAlign w:val="bottom"/>
            <w:hideMark/>
          </w:tcPr>
          <w:p w:rsidR="00EB07B0" w:rsidRPr="00EB07B0" w:rsidRDefault="00EB07B0" w:rsidP="00EB07B0">
            <w:pPr>
              <w:rPr>
                <w:color w:val="000000"/>
                <w:sz w:val="20"/>
                <w:szCs w:val="20"/>
              </w:rPr>
            </w:pPr>
            <w:r w:rsidRPr="00EB07B0">
              <w:rPr>
                <w:color w:val="000000"/>
                <w:sz w:val="20"/>
                <w:szCs w:val="20"/>
              </w:rPr>
              <w:t>Итого затраты по программе за год (И=</w:t>
            </w:r>
            <w:proofErr w:type="gramStart"/>
            <w:r w:rsidRPr="00EB07B0">
              <w:rPr>
                <w:color w:val="000000"/>
                <w:sz w:val="20"/>
                <w:szCs w:val="20"/>
              </w:rPr>
              <w:t>З</w:t>
            </w:r>
            <w:proofErr w:type="gramEnd"/>
            <w:r w:rsidRPr="00EB07B0">
              <w:rPr>
                <w:color w:val="000000"/>
                <w:sz w:val="20"/>
                <w:szCs w:val="20"/>
              </w:rPr>
              <w:t xml:space="preserve">+П+С), </w:t>
            </w:r>
            <w:proofErr w:type="spellStart"/>
            <w:r w:rsidRPr="00EB07B0">
              <w:rPr>
                <w:color w:val="000000"/>
                <w:sz w:val="20"/>
                <w:szCs w:val="20"/>
              </w:rPr>
              <w:t>тыс</w:t>
            </w:r>
            <w:proofErr w:type="spell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3470</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3470</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3470</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3470</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3470</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3470</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3470</w:t>
            </w:r>
          </w:p>
        </w:tc>
        <w:tc>
          <w:tcPr>
            <w:tcW w:w="62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3470</w:t>
            </w:r>
          </w:p>
        </w:tc>
      </w:tr>
      <w:tr w:rsidR="00EB07B0" w:rsidRPr="00EB07B0" w:rsidTr="00EB07B0">
        <w:trPr>
          <w:trHeight w:val="576"/>
        </w:trPr>
        <w:tc>
          <w:tcPr>
            <w:tcW w:w="2299" w:type="dxa"/>
            <w:shd w:val="clear" w:color="auto" w:fill="auto"/>
            <w:vAlign w:val="bottom"/>
            <w:hideMark/>
          </w:tcPr>
          <w:p w:rsidR="00EB07B0" w:rsidRPr="00EB07B0" w:rsidRDefault="00EB07B0" w:rsidP="00EB07B0">
            <w:pPr>
              <w:rPr>
                <w:color w:val="000000"/>
                <w:sz w:val="20"/>
                <w:szCs w:val="20"/>
              </w:rPr>
            </w:pPr>
            <w:r w:rsidRPr="00EB07B0">
              <w:rPr>
                <w:color w:val="000000"/>
                <w:sz w:val="20"/>
                <w:szCs w:val="20"/>
              </w:rPr>
              <w:t xml:space="preserve">Остаток чистой прибыли (О=Ч-И),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1382</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1382</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1382</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1382</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1382</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1382</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1382</w:t>
            </w:r>
          </w:p>
        </w:tc>
        <w:tc>
          <w:tcPr>
            <w:tcW w:w="62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1382</w:t>
            </w:r>
          </w:p>
        </w:tc>
      </w:tr>
      <w:tr w:rsidR="00EB07B0" w:rsidRPr="00EB07B0" w:rsidTr="00EB07B0">
        <w:trPr>
          <w:trHeight w:val="600"/>
        </w:trPr>
        <w:tc>
          <w:tcPr>
            <w:tcW w:w="2299" w:type="dxa"/>
            <w:shd w:val="clear" w:color="auto" w:fill="auto"/>
            <w:vAlign w:val="bottom"/>
            <w:hideMark/>
          </w:tcPr>
          <w:p w:rsidR="00EB07B0" w:rsidRPr="00EB07B0" w:rsidRDefault="00EB07B0" w:rsidP="00EB07B0">
            <w:pPr>
              <w:rPr>
                <w:color w:val="000000"/>
                <w:sz w:val="20"/>
                <w:szCs w:val="20"/>
              </w:rPr>
            </w:pPr>
            <w:r w:rsidRPr="00EB07B0">
              <w:rPr>
                <w:color w:val="000000"/>
                <w:sz w:val="20"/>
                <w:szCs w:val="20"/>
              </w:rPr>
              <w:t xml:space="preserve">Остаток по кредиту на конец года,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9318</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7936</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6554</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5172</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3790</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2408</w:t>
            </w:r>
          </w:p>
        </w:tc>
        <w:tc>
          <w:tcPr>
            <w:tcW w:w="96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1026</w:t>
            </w:r>
          </w:p>
        </w:tc>
        <w:tc>
          <w:tcPr>
            <w:tcW w:w="620" w:type="dxa"/>
            <w:shd w:val="clear" w:color="auto" w:fill="auto"/>
            <w:vAlign w:val="bottom"/>
            <w:hideMark/>
          </w:tcPr>
          <w:p w:rsidR="00EB07B0" w:rsidRPr="00EB07B0" w:rsidRDefault="00EB07B0" w:rsidP="00EB07B0">
            <w:pPr>
              <w:jc w:val="right"/>
              <w:rPr>
                <w:color w:val="000000"/>
                <w:sz w:val="20"/>
                <w:szCs w:val="20"/>
              </w:rPr>
            </w:pPr>
            <w:r w:rsidRPr="00EB07B0">
              <w:rPr>
                <w:color w:val="000000"/>
                <w:sz w:val="20"/>
                <w:szCs w:val="20"/>
              </w:rPr>
              <w:t>0</w:t>
            </w:r>
          </w:p>
        </w:tc>
      </w:tr>
    </w:tbl>
    <w:p w:rsidR="00EB07B0" w:rsidRPr="00836FB2" w:rsidRDefault="00EB07B0" w:rsidP="00EB07B0">
      <w:pPr>
        <w:pStyle w:val="-5"/>
        <w:jc w:val="both"/>
        <w:rPr>
          <w:rFonts w:ascii="Times New Roman" w:hAnsi="Times New Roman" w:cs="Times New Roman"/>
          <w:b/>
          <w:color w:val="000000" w:themeColor="text1"/>
          <w:sz w:val="24"/>
          <w:szCs w:val="24"/>
          <w:lang w:val="en-US" w:eastAsia="en-US"/>
        </w:rPr>
      </w:pPr>
      <w:r w:rsidRPr="0019247F">
        <w:rPr>
          <w:rFonts w:ascii="Times New Roman" w:hAnsi="Times New Roman"/>
          <w:b/>
          <w:i/>
          <w:sz w:val="20"/>
          <w:szCs w:val="20"/>
        </w:rPr>
        <w:t>*</w:t>
      </w:r>
      <w:r>
        <w:rPr>
          <w:rFonts w:ascii="TimesNewRomanPSMT" w:hAnsi="TimesNewRomanPSMT" w:cs="TimesNewRomanPSMT"/>
          <w:sz w:val="20"/>
          <w:szCs w:val="20"/>
        </w:rPr>
        <w:t xml:space="preserve">Разработано на основе: </w:t>
      </w:r>
      <w:r>
        <w:rPr>
          <w:rFonts w:ascii="Times New Roman" w:hAnsi="Times New Roman" w:cs="Times New Roman"/>
          <w:sz w:val="20"/>
          <w:szCs w:val="20"/>
        </w:rPr>
        <w:t>разработано автором</w:t>
      </w:r>
    </w:p>
    <w:p w:rsidR="00EB07B0" w:rsidRDefault="000C41B3" w:rsidP="00423FAD">
      <w:pPr>
        <w:spacing w:line="360" w:lineRule="auto"/>
        <w:jc w:val="both"/>
        <w:rPr>
          <w:color w:val="000000"/>
        </w:rPr>
      </w:pPr>
      <w:r>
        <w:rPr>
          <w:color w:val="000000"/>
        </w:rPr>
        <w:tab/>
        <w:t>В таблице видно, что при негативном сценарии программа окупается на восьмой год после внедрения. В</w:t>
      </w:r>
      <w:proofErr w:type="gramStart"/>
      <w:r>
        <w:rPr>
          <w:color w:val="000000"/>
        </w:rPr>
        <w:t xml:space="preserve"> Т</w:t>
      </w:r>
      <w:proofErr w:type="gramEnd"/>
      <w:r>
        <w:rPr>
          <w:color w:val="000000"/>
        </w:rPr>
        <w:t>абл. 3.</w:t>
      </w:r>
      <w:r w:rsidR="00673613">
        <w:rPr>
          <w:color w:val="000000"/>
        </w:rPr>
        <w:t>8</w:t>
      </w:r>
      <w:r>
        <w:rPr>
          <w:color w:val="000000"/>
        </w:rPr>
        <w:t xml:space="preserve"> приведён расчёт срока окупаемости программы при умеренном сценарии (прибыль растёт каждый год на 5%).</w:t>
      </w:r>
    </w:p>
    <w:p w:rsidR="00C704CF" w:rsidRPr="0019247F" w:rsidRDefault="00C704CF" w:rsidP="00C704CF">
      <w:pPr>
        <w:pStyle w:val="13"/>
        <w:ind w:firstLine="0"/>
        <w:jc w:val="right"/>
        <w:rPr>
          <w:i/>
          <w:snapToGrid/>
          <w:color w:val="000000" w:themeColor="text1"/>
          <w:sz w:val="24"/>
          <w:szCs w:val="24"/>
          <w:lang w:eastAsia="en-US"/>
        </w:rPr>
      </w:pPr>
      <w:r w:rsidRPr="0019247F">
        <w:rPr>
          <w:i/>
          <w:snapToGrid/>
          <w:color w:val="000000" w:themeColor="text1"/>
          <w:sz w:val="24"/>
          <w:szCs w:val="24"/>
          <w:lang w:eastAsia="en-US"/>
        </w:rPr>
        <w:t xml:space="preserve">Таблица </w:t>
      </w:r>
      <w:r>
        <w:rPr>
          <w:i/>
          <w:snapToGrid/>
          <w:color w:val="000000" w:themeColor="text1"/>
          <w:sz w:val="24"/>
          <w:szCs w:val="24"/>
          <w:lang w:eastAsia="en-US"/>
        </w:rPr>
        <w:t>3</w:t>
      </w:r>
      <w:r w:rsidRPr="0019247F">
        <w:rPr>
          <w:i/>
          <w:snapToGrid/>
          <w:color w:val="000000" w:themeColor="text1"/>
          <w:sz w:val="24"/>
          <w:szCs w:val="24"/>
          <w:lang w:eastAsia="en-US"/>
        </w:rPr>
        <w:t>.</w:t>
      </w:r>
      <w:r w:rsidR="001F1C71">
        <w:rPr>
          <w:i/>
          <w:snapToGrid/>
          <w:color w:val="000000" w:themeColor="text1"/>
          <w:sz w:val="24"/>
          <w:szCs w:val="24"/>
          <w:lang w:eastAsia="en-US"/>
        </w:rPr>
        <w:t>8</w:t>
      </w:r>
    </w:p>
    <w:p w:rsidR="00C704CF" w:rsidRDefault="00C704CF" w:rsidP="00C704CF">
      <w:pPr>
        <w:spacing w:line="360" w:lineRule="auto"/>
        <w:jc w:val="center"/>
        <w:rPr>
          <w:b/>
          <w:color w:val="000000" w:themeColor="text1"/>
          <w:lang w:eastAsia="en-US"/>
        </w:rPr>
      </w:pPr>
      <w:r>
        <w:rPr>
          <w:b/>
          <w:color w:val="000000" w:themeColor="text1"/>
          <w:lang w:eastAsia="en-US"/>
        </w:rPr>
        <w:t>Расчёт срока окупаемости программы по совершенствованию управления организационным развитием АО «Электротяга» при умеренном сценарии*</w:t>
      </w:r>
    </w:p>
    <w:tbl>
      <w:tblPr>
        <w:tblpPr w:leftFromText="180" w:rightFromText="180" w:vertAnchor="text" w:horzAnchor="margin" w:tblpX="108" w:tblpY="89"/>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960"/>
        <w:gridCol w:w="960"/>
        <w:gridCol w:w="960"/>
        <w:gridCol w:w="960"/>
        <w:gridCol w:w="960"/>
        <w:gridCol w:w="960"/>
        <w:gridCol w:w="960"/>
        <w:gridCol w:w="620"/>
      </w:tblGrid>
      <w:tr w:rsidR="00DB415F" w:rsidRPr="00EB07B0" w:rsidTr="00DB415F">
        <w:trPr>
          <w:trHeight w:val="288"/>
        </w:trPr>
        <w:tc>
          <w:tcPr>
            <w:tcW w:w="2299" w:type="dxa"/>
            <w:shd w:val="clear" w:color="auto" w:fill="auto"/>
            <w:vAlign w:val="bottom"/>
            <w:hideMark/>
          </w:tcPr>
          <w:p w:rsidR="00DB415F" w:rsidRPr="00EB07B0" w:rsidRDefault="00DB415F" w:rsidP="00DB415F">
            <w:pPr>
              <w:jc w:val="right"/>
              <w:rPr>
                <w:color w:val="000000"/>
                <w:sz w:val="20"/>
                <w:szCs w:val="20"/>
              </w:rPr>
            </w:pPr>
          </w:p>
        </w:tc>
        <w:tc>
          <w:tcPr>
            <w:tcW w:w="960" w:type="dxa"/>
            <w:shd w:val="clear" w:color="auto" w:fill="auto"/>
            <w:vAlign w:val="bottom"/>
            <w:hideMark/>
          </w:tcPr>
          <w:p w:rsidR="00DB415F" w:rsidRPr="00EB07B0" w:rsidRDefault="00DB415F" w:rsidP="00DB415F">
            <w:pPr>
              <w:rPr>
                <w:color w:val="000000"/>
                <w:sz w:val="20"/>
                <w:szCs w:val="20"/>
              </w:rPr>
            </w:pPr>
            <w:r w:rsidRPr="00EB07B0">
              <w:rPr>
                <w:color w:val="000000"/>
                <w:sz w:val="20"/>
                <w:szCs w:val="20"/>
              </w:rPr>
              <w:t>1-й год</w:t>
            </w:r>
          </w:p>
        </w:tc>
        <w:tc>
          <w:tcPr>
            <w:tcW w:w="960" w:type="dxa"/>
            <w:shd w:val="clear" w:color="auto" w:fill="auto"/>
            <w:vAlign w:val="bottom"/>
            <w:hideMark/>
          </w:tcPr>
          <w:p w:rsidR="00DB415F" w:rsidRPr="00EB07B0" w:rsidRDefault="00DB415F" w:rsidP="00DB415F">
            <w:pPr>
              <w:rPr>
                <w:color w:val="000000"/>
                <w:sz w:val="20"/>
                <w:szCs w:val="20"/>
              </w:rPr>
            </w:pPr>
            <w:r w:rsidRPr="00EB07B0">
              <w:rPr>
                <w:color w:val="000000"/>
                <w:sz w:val="20"/>
                <w:szCs w:val="20"/>
              </w:rPr>
              <w:t>2-й год</w:t>
            </w:r>
          </w:p>
        </w:tc>
        <w:tc>
          <w:tcPr>
            <w:tcW w:w="960" w:type="dxa"/>
            <w:shd w:val="clear" w:color="auto" w:fill="auto"/>
            <w:vAlign w:val="bottom"/>
            <w:hideMark/>
          </w:tcPr>
          <w:p w:rsidR="00DB415F" w:rsidRPr="00EB07B0" w:rsidRDefault="00DB415F" w:rsidP="00DB415F">
            <w:pPr>
              <w:rPr>
                <w:color w:val="000000"/>
                <w:sz w:val="20"/>
                <w:szCs w:val="20"/>
              </w:rPr>
            </w:pPr>
            <w:r w:rsidRPr="00EB07B0">
              <w:rPr>
                <w:color w:val="000000"/>
                <w:sz w:val="20"/>
                <w:szCs w:val="20"/>
              </w:rPr>
              <w:t>3-й год</w:t>
            </w:r>
          </w:p>
        </w:tc>
        <w:tc>
          <w:tcPr>
            <w:tcW w:w="960" w:type="dxa"/>
            <w:shd w:val="clear" w:color="auto" w:fill="auto"/>
            <w:vAlign w:val="bottom"/>
            <w:hideMark/>
          </w:tcPr>
          <w:p w:rsidR="00DB415F" w:rsidRPr="00EB07B0" w:rsidRDefault="00DB415F" w:rsidP="00DB415F">
            <w:pPr>
              <w:rPr>
                <w:color w:val="000000"/>
                <w:sz w:val="20"/>
                <w:szCs w:val="20"/>
              </w:rPr>
            </w:pPr>
            <w:r w:rsidRPr="00EB07B0">
              <w:rPr>
                <w:color w:val="000000"/>
                <w:sz w:val="20"/>
                <w:szCs w:val="20"/>
              </w:rPr>
              <w:t>4-й год</w:t>
            </w:r>
          </w:p>
        </w:tc>
        <w:tc>
          <w:tcPr>
            <w:tcW w:w="960" w:type="dxa"/>
            <w:shd w:val="clear" w:color="auto" w:fill="auto"/>
            <w:vAlign w:val="bottom"/>
            <w:hideMark/>
          </w:tcPr>
          <w:p w:rsidR="00DB415F" w:rsidRPr="00EB07B0" w:rsidRDefault="00DB415F" w:rsidP="00DB415F">
            <w:pPr>
              <w:rPr>
                <w:color w:val="000000"/>
                <w:sz w:val="20"/>
                <w:szCs w:val="20"/>
              </w:rPr>
            </w:pPr>
            <w:r w:rsidRPr="00EB07B0">
              <w:rPr>
                <w:color w:val="000000"/>
                <w:sz w:val="20"/>
                <w:szCs w:val="20"/>
              </w:rPr>
              <w:t>5-й год</w:t>
            </w:r>
          </w:p>
        </w:tc>
        <w:tc>
          <w:tcPr>
            <w:tcW w:w="960" w:type="dxa"/>
            <w:shd w:val="clear" w:color="auto" w:fill="auto"/>
            <w:vAlign w:val="bottom"/>
            <w:hideMark/>
          </w:tcPr>
          <w:p w:rsidR="00DB415F" w:rsidRPr="00EB07B0" w:rsidRDefault="00DB415F" w:rsidP="00DB415F">
            <w:pPr>
              <w:rPr>
                <w:color w:val="000000"/>
                <w:sz w:val="20"/>
                <w:szCs w:val="20"/>
              </w:rPr>
            </w:pPr>
            <w:r w:rsidRPr="00EB07B0">
              <w:rPr>
                <w:color w:val="000000"/>
                <w:sz w:val="20"/>
                <w:szCs w:val="20"/>
              </w:rPr>
              <w:t>6-й год</w:t>
            </w:r>
          </w:p>
        </w:tc>
        <w:tc>
          <w:tcPr>
            <w:tcW w:w="960" w:type="dxa"/>
            <w:shd w:val="clear" w:color="auto" w:fill="auto"/>
            <w:vAlign w:val="bottom"/>
            <w:hideMark/>
          </w:tcPr>
          <w:p w:rsidR="00DB415F" w:rsidRPr="00EB07B0" w:rsidRDefault="00DB415F" w:rsidP="00DB415F">
            <w:pPr>
              <w:rPr>
                <w:color w:val="000000"/>
                <w:sz w:val="20"/>
                <w:szCs w:val="20"/>
              </w:rPr>
            </w:pPr>
            <w:r w:rsidRPr="00EB07B0">
              <w:rPr>
                <w:color w:val="000000"/>
                <w:sz w:val="20"/>
                <w:szCs w:val="20"/>
              </w:rPr>
              <w:t>7-й год</w:t>
            </w:r>
          </w:p>
        </w:tc>
        <w:tc>
          <w:tcPr>
            <w:tcW w:w="620" w:type="dxa"/>
            <w:shd w:val="clear" w:color="auto" w:fill="auto"/>
            <w:vAlign w:val="bottom"/>
            <w:hideMark/>
          </w:tcPr>
          <w:p w:rsidR="00DB415F" w:rsidRPr="00EB07B0" w:rsidRDefault="00DB415F" w:rsidP="00DB415F">
            <w:pPr>
              <w:rPr>
                <w:color w:val="000000"/>
                <w:sz w:val="20"/>
                <w:szCs w:val="20"/>
              </w:rPr>
            </w:pPr>
            <w:r w:rsidRPr="00EB07B0">
              <w:rPr>
                <w:color w:val="000000"/>
                <w:sz w:val="20"/>
                <w:szCs w:val="20"/>
              </w:rPr>
              <w:t>8-й год</w:t>
            </w:r>
          </w:p>
        </w:tc>
      </w:tr>
      <w:tr w:rsidR="00DB415F" w:rsidRPr="00EB07B0" w:rsidTr="00DB415F">
        <w:trPr>
          <w:trHeight w:val="576"/>
        </w:trPr>
        <w:tc>
          <w:tcPr>
            <w:tcW w:w="2299" w:type="dxa"/>
            <w:shd w:val="clear" w:color="auto" w:fill="auto"/>
            <w:vAlign w:val="bottom"/>
            <w:hideMark/>
          </w:tcPr>
          <w:p w:rsidR="00DB415F" w:rsidRPr="00EB07B0" w:rsidRDefault="00DB415F" w:rsidP="00DB415F">
            <w:pPr>
              <w:rPr>
                <w:color w:val="000000"/>
                <w:sz w:val="20"/>
                <w:szCs w:val="20"/>
              </w:rPr>
            </w:pPr>
            <w:r w:rsidRPr="00EB07B0">
              <w:rPr>
                <w:color w:val="000000"/>
                <w:sz w:val="20"/>
                <w:szCs w:val="20"/>
              </w:rPr>
              <w:t xml:space="preserve">Чистая прибыль за год (Ч),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tcPr>
          <w:p w:rsidR="00DB415F" w:rsidRPr="00DB415F" w:rsidRDefault="00DB415F" w:rsidP="00DB415F">
            <w:pPr>
              <w:rPr>
                <w:sz w:val="20"/>
                <w:szCs w:val="20"/>
              </w:rPr>
            </w:pPr>
            <w:r w:rsidRPr="00DB415F">
              <w:rPr>
                <w:sz w:val="20"/>
                <w:szCs w:val="20"/>
              </w:rPr>
              <w:t>4852</w:t>
            </w:r>
          </w:p>
        </w:tc>
        <w:tc>
          <w:tcPr>
            <w:tcW w:w="960" w:type="dxa"/>
            <w:shd w:val="clear" w:color="auto" w:fill="auto"/>
          </w:tcPr>
          <w:p w:rsidR="00DB415F" w:rsidRPr="00DB415F" w:rsidRDefault="00DB415F" w:rsidP="00DB415F">
            <w:pPr>
              <w:rPr>
                <w:sz w:val="20"/>
                <w:szCs w:val="20"/>
              </w:rPr>
            </w:pPr>
            <w:r w:rsidRPr="00DB415F">
              <w:rPr>
                <w:sz w:val="20"/>
                <w:szCs w:val="20"/>
              </w:rPr>
              <w:t>5095</w:t>
            </w:r>
          </w:p>
        </w:tc>
        <w:tc>
          <w:tcPr>
            <w:tcW w:w="960" w:type="dxa"/>
            <w:shd w:val="clear" w:color="auto" w:fill="auto"/>
          </w:tcPr>
          <w:p w:rsidR="00DB415F" w:rsidRPr="00DB415F" w:rsidRDefault="00DB415F" w:rsidP="00DB415F">
            <w:pPr>
              <w:rPr>
                <w:sz w:val="20"/>
                <w:szCs w:val="20"/>
              </w:rPr>
            </w:pPr>
            <w:r w:rsidRPr="00DB415F">
              <w:rPr>
                <w:sz w:val="20"/>
                <w:szCs w:val="20"/>
              </w:rPr>
              <w:t>5349</w:t>
            </w:r>
          </w:p>
        </w:tc>
        <w:tc>
          <w:tcPr>
            <w:tcW w:w="960" w:type="dxa"/>
            <w:shd w:val="clear" w:color="auto" w:fill="auto"/>
          </w:tcPr>
          <w:p w:rsidR="00DB415F" w:rsidRPr="00DB415F" w:rsidRDefault="00DB415F" w:rsidP="00DB415F">
            <w:pPr>
              <w:rPr>
                <w:sz w:val="20"/>
                <w:szCs w:val="20"/>
              </w:rPr>
            </w:pPr>
            <w:r w:rsidRPr="00DB415F">
              <w:rPr>
                <w:sz w:val="20"/>
                <w:szCs w:val="20"/>
              </w:rPr>
              <w:t>5617</w:t>
            </w:r>
          </w:p>
        </w:tc>
        <w:tc>
          <w:tcPr>
            <w:tcW w:w="960" w:type="dxa"/>
            <w:shd w:val="clear" w:color="auto" w:fill="auto"/>
          </w:tcPr>
          <w:p w:rsidR="00DB415F" w:rsidRPr="00DB415F" w:rsidRDefault="00DB415F" w:rsidP="00DB415F">
            <w:pPr>
              <w:rPr>
                <w:sz w:val="20"/>
                <w:szCs w:val="20"/>
              </w:rPr>
            </w:pPr>
            <w:r w:rsidRPr="00DB415F">
              <w:rPr>
                <w:sz w:val="20"/>
                <w:szCs w:val="20"/>
              </w:rPr>
              <w:t>5898</w:t>
            </w:r>
          </w:p>
        </w:tc>
        <w:tc>
          <w:tcPr>
            <w:tcW w:w="960" w:type="dxa"/>
            <w:shd w:val="clear" w:color="auto" w:fill="auto"/>
          </w:tcPr>
          <w:p w:rsidR="00DB415F" w:rsidRPr="00DB415F" w:rsidRDefault="00DB415F" w:rsidP="00DB415F">
            <w:pPr>
              <w:rPr>
                <w:sz w:val="20"/>
                <w:szCs w:val="20"/>
              </w:rPr>
            </w:pPr>
            <w:r w:rsidRPr="00DB415F">
              <w:rPr>
                <w:sz w:val="20"/>
                <w:szCs w:val="20"/>
              </w:rPr>
              <w:t>6193</w:t>
            </w:r>
          </w:p>
        </w:tc>
        <w:tc>
          <w:tcPr>
            <w:tcW w:w="960" w:type="dxa"/>
            <w:shd w:val="clear" w:color="auto" w:fill="auto"/>
          </w:tcPr>
          <w:p w:rsidR="00DB415F" w:rsidRPr="00DB415F" w:rsidRDefault="00DB415F" w:rsidP="00DB415F">
            <w:pPr>
              <w:rPr>
                <w:sz w:val="20"/>
                <w:szCs w:val="20"/>
              </w:rPr>
            </w:pPr>
            <w:r w:rsidRPr="00DB415F">
              <w:rPr>
                <w:sz w:val="20"/>
                <w:szCs w:val="20"/>
              </w:rPr>
              <w:t>6502</w:t>
            </w:r>
          </w:p>
        </w:tc>
        <w:tc>
          <w:tcPr>
            <w:tcW w:w="620" w:type="dxa"/>
            <w:shd w:val="clear" w:color="auto" w:fill="auto"/>
          </w:tcPr>
          <w:p w:rsidR="00DB415F" w:rsidRPr="00DB415F" w:rsidRDefault="00DB415F" w:rsidP="00DB415F">
            <w:pPr>
              <w:rPr>
                <w:sz w:val="20"/>
                <w:szCs w:val="20"/>
              </w:rPr>
            </w:pPr>
            <w:r w:rsidRPr="00DB415F">
              <w:rPr>
                <w:sz w:val="20"/>
                <w:szCs w:val="20"/>
              </w:rPr>
              <w:t>6827</w:t>
            </w:r>
          </w:p>
        </w:tc>
      </w:tr>
      <w:tr w:rsidR="00DB415F" w:rsidRPr="00EB07B0" w:rsidTr="00DB415F">
        <w:trPr>
          <w:trHeight w:val="900"/>
        </w:trPr>
        <w:tc>
          <w:tcPr>
            <w:tcW w:w="2299" w:type="dxa"/>
            <w:shd w:val="clear" w:color="auto" w:fill="auto"/>
            <w:vAlign w:val="bottom"/>
            <w:hideMark/>
          </w:tcPr>
          <w:p w:rsidR="00DB415F" w:rsidRPr="00EB07B0" w:rsidRDefault="00DB415F" w:rsidP="00DB415F">
            <w:pPr>
              <w:rPr>
                <w:color w:val="000000"/>
                <w:sz w:val="20"/>
                <w:szCs w:val="20"/>
              </w:rPr>
            </w:pPr>
            <w:r w:rsidRPr="00EB07B0">
              <w:rPr>
                <w:color w:val="000000"/>
                <w:sz w:val="20"/>
                <w:szCs w:val="20"/>
              </w:rPr>
              <w:t xml:space="preserve">Зарплата нанятых сотрудников за год (З),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tcPr>
          <w:p w:rsidR="00DB415F" w:rsidRPr="00DB415F" w:rsidRDefault="00DB415F" w:rsidP="00DB415F">
            <w:pPr>
              <w:rPr>
                <w:sz w:val="20"/>
                <w:szCs w:val="20"/>
              </w:rPr>
            </w:pPr>
            <w:r w:rsidRPr="00DB415F">
              <w:rPr>
                <w:sz w:val="20"/>
                <w:szCs w:val="20"/>
              </w:rPr>
              <w:t>1080</w:t>
            </w:r>
          </w:p>
        </w:tc>
        <w:tc>
          <w:tcPr>
            <w:tcW w:w="960" w:type="dxa"/>
            <w:shd w:val="clear" w:color="auto" w:fill="auto"/>
          </w:tcPr>
          <w:p w:rsidR="00DB415F" w:rsidRPr="00DB415F" w:rsidRDefault="00DB415F" w:rsidP="00DB415F">
            <w:pPr>
              <w:rPr>
                <w:sz w:val="20"/>
                <w:szCs w:val="20"/>
              </w:rPr>
            </w:pPr>
            <w:r w:rsidRPr="00DB415F">
              <w:rPr>
                <w:sz w:val="20"/>
                <w:szCs w:val="20"/>
              </w:rPr>
              <w:t>1080</w:t>
            </w:r>
          </w:p>
        </w:tc>
        <w:tc>
          <w:tcPr>
            <w:tcW w:w="960" w:type="dxa"/>
            <w:shd w:val="clear" w:color="auto" w:fill="auto"/>
          </w:tcPr>
          <w:p w:rsidR="00DB415F" w:rsidRPr="00DB415F" w:rsidRDefault="00DB415F" w:rsidP="00DB415F">
            <w:pPr>
              <w:rPr>
                <w:sz w:val="20"/>
                <w:szCs w:val="20"/>
              </w:rPr>
            </w:pPr>
            <w:r w:rsidRPr="00DB415F">
              <w:rPr>
                <w:sz w:val="20"/>
                <w:szCs w:val="20"/>
              </w:rPr>
              <w:t>1080</w:t>
            </w:r>
          </w:p>
        </w:tc>
        <w:tc>
          <w:tcPr>
            <w:tcW w:w="960" w:type="dxa"/>
            <w:shd w:val="clear" w:color="auto" w:fill="auto"/>
          </w:tcPr>
          <w:p w:rsidR="00DB415F" w:rsidRPr="00DB415F" w:rsidRDefault="00DB415F" w:rsidP="00DB415F">
            <w:pPr>
              <w:rPr>
                <w:sz w:val="20"/>
                <w:szCs w:val="20"/>
              </w:rPr>
            </w:pPr>
            <w:r w:rsidRPr="00DB415F">
              <w:rPr>
                <w:sz w:val="20"/>
                <w:szCs w:val="20"/>
              </w:rPr>
              <w:t>1080</w:t>
            </w:r>
          </w:p>
        </w:tc>
        <w:tc>
          <w:tcPr>
            <w:tcW w:w="960" w:type="dxa"/>
            <w:shd w:val="clear" w:color="auto" w:fill="auto"/>
          </w:tcPr>
          <w:p w:rsidR="00DB415F" w:rsidRPr="00DB415F" w:rsidRDefault="00DB415F" w:rsidP="00DB415F">
            <w:pPr>
              <w:rPr>
                <w:sz w:val="20"/>
                <w:szCs w:val="20"/>
              </w:rPr>
            </w:pPr>
            <w:r w:rsidRPr="00DB415F">
              <w:rPr>
                <w:sz w:val="20"/>
                <w:szCs w:val="20"/>
              </w:rPr>
              <w:t>1080</w:t>
            </w:r>
          </w:p>
        </w:tc>
        <w:tc>
          <w:tcPr>
            <w:tcW w:w="960" w:type="dxa"/>
            <w:shd w:val="clear" w:color="auto" w:fill="auto"/>
          </w:tcPr>
          <w:p w:rsidR="00DB415F" w:rsidRPr="00DB415F" w:rsidRDefault="00DB415F" w:rsidP="00DB415F">
            <w:pPr>
              <w:rPr>
                <w:sz w:val="20"/>
                <w:szCs w:val="20"/>
              </w:rPr>
            </w:pPr>
            <w:r w:rsidRPr="00DB415F">
              <w:rPr>
                <w:sz w:val="20"/>
                <w:szCs w:val="20"/>
              </w:rPr>
              <w:t>1080</w:t>
            </w:r>
          </w:p>
        </w:tc>
        <w:tc>
          <w:tcPr>
            <w:tcW w:w="960" w:type="dxa"/>
            <w:shd w:val="clear" w:color="auto" w:fill="auto"/>
          </w:tcPr>
          <w:p w:rsidR="00DB415F" w:rsidRPr="00DB415F" w:rsidRDefault="00DB415F" w:rsidP="00DB415F">
            <w:pPr>
              <w:rPr>
                <w:sz w:val="20"/>
                <w:szCs w:val="20"/>
              </w:rPr>
            </w:pPr>
            <w:r w:rsidRPr="00DB415F">
              <w:rPr>
                <w:sz w:val="20"/>
                <w:szCs w:val="20"/>
              </w:rPr>
              <w:t>1080</w:t>
            </w:r>
          </w:p>
        </w:tc>
        <w:tc>
          <w:tcPr>
            <w:tcW w:w="620" w:type="dxa"/>
            <w:shd w:val="clear" w:color="auto" w:fill="auto"/>
          </w:tcPr>
          <w:p w:rsidR="00DB415F" w:rsidRPr="00DB415F" w:rsidRDefault="00DB415F" w:rsidP="00DB415F">
            <w:pPr>
              <w:rPr>
                <w:sz w:val="20"/>
                <w:szCs w:val="20"/>
              </w:rPr>
            </w:pPr>
            <w:r w:rsidRPr="00DB415F">
              <w:rPr>
                <w:sz w:val="20"/>
                <w:szCs w:val="20"/>
              </w:rPr>
              <w:t>1080</w:t>
            </w:r>
          </w:p>
        </w:tc>
      </w:tr>
      <w:tr w:rsidR="00DB415F" w:rsidRPr="00EB07B0" w:rsidTr="00DB415F">
        <w:trPr>
          <w:trHeight w:val="576"/>
        </w:trPr>
        <w:tc>
          <w:tcPr>
            <w:tcW w:w="2299" w:type="dxa"/>
            <w:shd w:val="clear" w:color="auto" w:fill="auto"/>
            <w:vAlign w:val="bottom"/>
            <w:hideMark/>
          </w:tcPr>
          <w:p w:rsidR="00DB415F" w:rsidRPr="00EB07B0" w:rsidRDefault="00DB415F" w:rsidP="00DB415F">
            <w:pPr>
              <w:rPr>
                <w:color w:val="000000"/>
                <w:sz w:val="20"/>
                <w:szCs w:val="20"/>
              </w:rPr>
            </w:pPr>
            <w:r w:rsidRPr="00EB07B0">
              <w:rPr>
                <w:color w:val="000000"/>
                <w:sz w:val="20"/>
                <w:szCs w:val="20"/>
              </w:rPr>
              <w:t xml:space="preserve">Процент по кредиту за год (П),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tcPr>
          <w:p w:rsidR="00DB415F" w:rsidRPr="00DB415F" w:rsidRDefault="00DB415F" w:rsidP="00DB415F">
            <w:pPr>
              <w:rPr>
                <w:sz w:val="20"/>
                <w:szCs w:val="20"/>
              </w:rPr>
            </w:pPr>
            <w:r w:rsidRPr="00DB415F">
              <w:rPr>
                <w:sz w:val="20"/>
                <w:szCs w:val="20"/>
              </w:rPr>
              <w:t>2140</w:t>
            </w:r>
          </w:p>
        </w:tc>
        <w:tc>
          <w:tcPr>
            <w:tcW w:w="960" w:type="dxa"/>
            <w:shd w:val="clear" w:color="auto" w:fill="auto"/>
          </w:tcPr>
          <w:p w:rsidR="00DB415F" w:rsidRPr="00DB415F" w:rsidRDefault="00DB415F" w:rsidP="00DB415F">
            <w:pPr>
              <w:rPr>
                <w:sz w:val="20"/>
                <w:szCs w:val="20"/>
              </w:rPr>
            </w:pPr>
            <w:r w:rsidRPr="00DB415F">
              <w:rPr>
                <w:sz w:val="20"/>
                <w:szCs w:val="20"/>
              </w:rPr>
              <w:t>2140</w:t>
            </w:r>
          </w:p>
        </w:tc>
        <w:tc>
          <w:tcPr>
            <w:tcW w:w="960" w:type="dxa"/>
            <w:shd w:val="clear" w:color="auto" w:fill="auto"/>
          </w:tcPr>
          <w:p w:rsidR="00DB415F" w:rsidRPr="00DB415F" w:rsidRDefault="00DB415F" w:rsidP="00DB415F">
            <w:pPr>
              <w:rPr>
                <w:sz w:val="20"/>
                <w:szCs w:val="20"/>
              </w:rPr>
            </w:pPr>
            <w:r w:rsidRPr="00DB415F">
              <w:rPr>
                <w:sz w:val="20"/>
                <w:szCs w:val="20"/>
              </w:rPr>
              <w:t>2140</w:t>
            </w:r>
          </w:p>
        </w:tc>
        <w:tc>
          <w:tcPr>
            <w:tcW w:w="960" w:type="dxa"/>
            <w:shd w:val="clear" w:color="auto" w:fill="auto"/>
          </w:tcPr>
          <w:p w:rsidR="00DB415F" w:rsidRPr="00DB415F" w:rsidRDefault="00DB415F" w:rsidP="00DB415F">
            <w:pPr>
              <w:rPr>
                <w:sz w:val="20"/>
                <w:szCs w:val="20"/>
              </w:rPr>
            </w:pPr>
            <w:r w:rsidRPr="00DB415F">
              <w:rPr>
                <w:sz w:val="20"/>
                <w:szCs w:val="20"/>
              </w:rPr>
              <w:t>2140</w:t>
            </w:r>
          </w:p>
        </w:tc>
        <w:tc>
          <w:tcPr>
            <w:tcW w:w="960" w:type="dxa"/>
            <w:shd w:val="clear" w:color="auto" w:fill="auto"/>
          </w:tcPr>
          <w:p w:rsidR="00DB415F" w:rsidRPr="00DB415F" w:rsidRDefault="00DB415F" w:rsidP="00DB415F">
            <w:pPr>
              <w:rPr>
                <w:sz w:val="20"/>
                <w:szCs w:val="20"/>
              </w:rPr>
            </w:pPr>
            <w:r w:rsidRPr="00DB415F">
              <w:rPr>
                <w:sz w:val="20"/>
                <w:szCs w:val="20"/>
              </w:rPr>
              <w:t>2140</w:t>
            </w:r>
          </w:p>
        </w:tc>
        <w:tc>
          <w:tcPr>
            <w:tcW w:w="960" w:type="dxa"/>
            <w:shd w:val="clear" w:color="auto" w:fill="auto"/>
          </w:tcPr>
          <w:p w:rsidR="00DB415F" w:rsidRPr="00DB415F" w:rsidRDefault="00DB415F" w:rsidP="00DB415F">
            <w:pPr>
              <w:rPr>
                <w:sz w:val="20"/>
                <w:szCs w:val="20"/>
              </w:rPr>
            </w:pPr>
            <w:r w:rsidRPr="00DB415F">
              <w:rPr>
                <w:sz w:val="20"/>
                <w:szCs w:val="20"/>
              </w:rPr>
              <w:t>2140</w:t>
            </w:r>
          </w:p>
        </w:tc>
        <w:tc>
          <w:tcPr>
            <w:tcW w:w="960" w:type="dxa"/>
            <w:shd w:val="clear" w:color="auto" w:fill="auto"/>
          </w:tcPr>
          <w:p w:rsidR="00DB415F" w:rsidRPr="00DB415F" w:rsidRDefault="00DB415F" w:rsidP="00DB415F">
            <w:pPr>
              <w:rPr>
                <w:sz w:val="20"/>
                <w:szCs w:val="20"/>
              </w:rPr>
            </w:pPr>
            <w:r w:rsidRPr="00DB415F">
              <w:rPr>
                <w:sz w:val="20"/>
                <w:szCs w:val="20"/>
              </w:rPr>
              <w:t>2140</w:t>
            </w:r>
          </w:p>
        </w:tc>
        <w:tc>
          <w:tcPr>
            <w:tcW w:w="620" w:type="dxa"/>
            <w:shd w:val="clear" w:color="auto" w:fill="auto"/>
          </w:tcPr>
          <w:p w:rsidR="00DB415F" w:rsidRPr="00DB415F" w:rsidRDefault="00DB415F" w:rsidP="00DB415F">
            <w:pPr>
              <w:rPr>
                <w:sz w:val="20"/>
                <w:szCs w:val="20"/>
              </w:rPr>
            </w:pPr>
            <w:r w:rsidRPr="00DB415F">
              <w:rPr>
                <w:sz w:val="20"/>
                <w:szCs w:val="20"/>
              </w:rPr>
              <w:t>2140</w:t>
            </w:r>
          </w:p>
        </w:tc>
      </w:tr>
      <w:tr w:rsidR="00DB415F" w:rsidRPr="00EB07B0" w:rsidTr="00DB415F">
        <w:trPr>
          <w:trHeight w:val="864"/>
        </w:trPr>
        <w:tc>
          <w:tcPr>
            <w:tcW w:w="2299" w:type="dxa"/>
            <w:shd w:val="clear" w:color="auto" w:fill="auto"/>
            <w:vAlign w:val="bottom"/>
            <w:hideMark/>
          </w:tcPr>
          <w:p w:rsidR="00DB415F" w:rsidRPr="00EB07B0" w:rsidRDefault="00DB415F" w:rsidP="00DB415F">
            <w:pPr>
              <w:rPr>
                <w:color w:val="000000"/>
                <w:sz w:val="20"/>
                <w:szCs w:val="20"/>
              </w:rPr>
            </w:pPr>
            <w:r w:rsidRPr="00EB07B0">
              <w:rPr>
                <w:color w:val="000000"/>
                <w:sz w:val="20"/>
                <w:szCs w:val="20"/>
              </w:rPr>
              <w:t xml:space="preserve">Затраты на покупку оборудования за год (С),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tcPr>
          <w:p w:rsidR="00DB415F" w:rsidRPr="00DB415F" w:rsidRDefault="00DB415F" w:rsidP="00DB415F">
            <w:pPr>
              <w:rPr>
                <w:sz w:val="20"/>
                <w:szCs w:val="20"/>
              </w:rPr>
            </w:pPr>
            <w:r w:rsidRPr="00DB415F">
              <w:rPr>
                <w:sz w:val="20"/>
                <w:szCs w:val="20"/>
              </w:rPr>
              <w:t>250</w:t>
            </w:r>
          </w:p>
        </w:tc>
        <w:tc>
          <w:tcPr>
            <w:tcW w:w="960" w:type="dxa"/>
            <w:shd w:val="clear" w:color="auto" w:fill="auto"/>
          </w:tcPr>
          <w:p w:rsidR="00DB415F" w:rsidRPr="00DB415F" w:rsidRDefault="00DB415F" w:rsidP="00DB415F">
            <w:pPr>
              <w:rPr>
                <w:sz w:val="20"/>
                <w:szCs w:val="20"/>
              </w:rPr>
            </w:pPr>
            <w:r w:rsidRPr="00DB415F">
              <w:rPr>
                <w:sz w:val="20"/>
                <w:szCs w:val="20"/>
              </w:rPr>
              <w:t>250</w:t>
            </w:r>
          </w:p>
        </w:tc>
        <w:tc>
          <w:tcPr>
            <w:tcW w:w="960" w:type="dxa"/>
            <w:shd w:val="clear" w:color="auto" w:fill="auto"/>
          </w:tcPr>
          <w:p w:rsidR="00DB415F" w:rsidRPr="00DB415F" w:rsidRDefault="00DB415F" w:rsidP="00DB415F">
            <w:pPr>
              <w:rPr>
                <w:sz w:val="20"/>
                <w:szCs w:val="20"/>
              </w:rPr>
            </w:pPr>
            <w:r w:rsidRPr="00DB415F">
              <w:rPr>
                <w:sz w:val="20"/>
                <w:szCs w:val="20"/>
              </w:rPr>
              <w:t>250</w:t>
            </w:r>
          </w:p>
        </w:tc>
        <w:tc>
          <w:tcPr>
            <w:tcW w:w="960" w:type="dxa"/>
            <w:shd w:val="clear" w:color="auto" w:fill="auto"/>
          </w:tcPr>
          <w:p w:rsidR="00DB415F" w:rsidRPr="00DB415F" w:rsidRDefault="00DB415F" w:rsidP="00DB415F">
            <w:pPr>
              <w:rPr>
                <w:sz w:val="20"/>
                <w:szCs w:val="20"/>
              </w:rPr>
            </w:pPr>
            <w:r w:rsidRPr="00DB415F">
              <w:rPr>
                <w:sz w:val="20"/>
                <w:szCs w:val="20"/>
              </w:rPr>
              <w:t>250</w:t>
            </w:r>
          </w:p>
        </w:tc>
        <w:tc>
          <w:tcPr>
            <w:tcW w:w="960" w:type="dxa"/>
            <w:shd w:val="clear" w:color="auto" w:fill="auto"/>
          </w:tcPr>
          <w:p w:rsidR="00DB415F" w:rsidRPr="00DB415F" w:rsidRDefault="00DB415F" w:rsidP="00DB415F">
            <w:pPr>
              <w:rPr>
                <w:sz w:val="20"/>
                <w:szCs w:val="20"/>
              </w:rPr>
            </w:pPr>
            <w:r w:rsidRPr="00DB415F">
              <w:rPr>
                <w:sz w:val="20"/>
                <w:szCs w:val="20"/>
              </w:rPr>
              <w:t>250</w:t>
            </w:r>
          </w:p>
        </w:tc>
        <w:tc>
          <w:tcPr>
            <w:tcW w:w="960" w:type="dxa"/>
            <w:shd w:val="clear" w:color="auto" w:fill="auto"/>
          </w:tcPr>
          <w:p w:rsidR="00DB415F" w:rsidRPr="00DB415F" w:rsidRDefault="00DB415F" w:rsidP="00DB415F">
            <w:pPr>
              <w:rPr>
                <w:sz w:val="20"/>
                <w:szCs w:val="20"/>
              </w:rPr>
            </w:pPr>
            <w:r w:rsidRPr="00DB415F">
              <w:rPr>
                <w:sz w:val="20"/>
                <w:szCs w:val="20"/>
              </w:rPr>
              <w:t>250</w:t>
            </w:r>
          </w:p>
        </w:tc>
        <w:tc>
          <w:tcPr>
            <w:tcW w:w="960" w:type="dxa"/>
            <w:shd w:val="clear" w:color="auto" w:fill="auto"/>
          </w:tcPr>
          <w:p w:rsidR="00DB415F" w:rsidRPr="00DB415F" w:rsidRDefault="00DB415F" w:rsidP="00DB415F">
            <w:pPr>
              <w:rPr>
                <w:sz w:val="20"/>
                <w:szCs w:val="20"/>
              </w:rPr>
            </w:pPr>
            <w:r w:rsidRPr="00DB415F">
              <w:rPr>
                <w:sz w:val="20"/>
                <w:szCs w:val="20"/>
              </w:rPr>
              <w:t>250</w:t>
            </w:r>
          </w:p>
        </w:tc>
        <w:tc>
          <w:tcPr>
            <w:tcW w:w="620" w:type="dxa"/>
            <w:shd w:val="clear" w:color="auto" w:fill="auto"/>
          </w:tcPr>
          <w:p w:rsidR="00DB415F" w:rsidRPr="00DB415F" w:rsidRDefault="00DB415F" w:rsidP="00DB415F">
            <w:pPr>
              <w:rPr>
                <w:sz w:val="20"/>
                <w:szCs w:val="20"/>
              </w:rPr>
            </w:pPr>
            <w:r w:rsidRPr="00DB415F">
              <w:rPr>
                <w:sz w:val="20"/>
                <w:szCs w:val="20"/>
              </w:rPr>
              <w:t>250</w:t>
            </w:r>
          </w:p>
        </w:tc>
      </w:tr>
      <w:tr w:rsidR="00DB415F" w:rsidRPr="00EB07B0" w:rsidTr="00DB415F">
        <w:trPr>
          <w:trHeight w:val="600"/>
        </w:trPr>
        <w:tc>
          <w:tcPr>
            <w:tcW w:w="2299" w:type="dxa"/>
            <w:shd w:val="clear" w:color="auto" w:fill="auto"/>
            <w:vAlign w:val="bottom"/>
            <w:hideMark/>
          </w:tcPr>
          <w:p w:rsidR="00DB415F" w:rsidRPr="00EB07B0" w:rsidRDefault="00DB415F" w:rsidP="00DB415F">
            <w:pPr>
              <w:rPr>
                <w:color w:val="000000"/>
                <w:sz w:val="20"/>
                <w:szCs w:val="20"/>
              </w:rPr>
            </w:pPr>
            <w:r w:rsidRPr="00EB07B0">
              <w:rPr>
                <w:color w:val="000000"/>
                <w:sz w:val="20"/>
                <w:szCs w:val="20"/>
              </w:rPr>
              <w:t>Итого затраты по программе за год (И=</w:t>
            </w:r>
            <w:proofErr w:type="gramStart"/>
            <w:r w:rsidRPr="00EB07B0">
              <w:rPr>
                <w:color w:val="000000"/>
                <w:sz w:val="20"/>
                <w:szCs w:val="20"/>
              </w:rPr>
              <w:t>З</w:t>
            </w:r>
            <w:proofErr w:type="gramEnd"/>
            <w:r w:rsidRPr="00EB07B0">
              <w:rPr>
                <w:color w:val="000000"/>
                <w:sz w:val="20"/>
                <w:szCs w:val="20"/>
              </w:rPr>
              <w:t xml:space="preserve">+П+С), </w:t>
            </w:r>
            <w:proofErr w:type="spellStart"/>
            <w:r w:rsidRPr="00EB07B0">
              <w:rPr>
                <w:color w:val="000000"/>
                <w:sz w:val="20"/>
                <w:szCs w:val="20"/>
              </w:rPr>
              <w:t>тыс</w:t>
            </w:r>
            <w:proofErr w:type="spell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tcPr>
          <w:p w:rsidR="00DB415F" w:rsidRPr="00DB415F" w:rsidRDefault="00DB415F" w:rsidP="00DB415F">
            <w:pPr>
              <w:rPr>
                <w:sz w:val="20"/>
                <w:szCs w:val="20"/>
              </w:rPr>
            </w:pPr>
            <w:r w:rsidRPr="00DB415F">
              <w:rPr>
                <w:sz w:val="20"/>
                <w:szCs w:val="20"/>
              </w:rPr>
              <w:t>3470</w:t>
            </w:r>
          </w:p>
        </w:tc>
        <w:tc>
          <w:tcPr>
            <w:tcW w:w="960" w:type="dxa"/>
            <w:shd w:val="clear" w:color="auto" w:fill="auto"/>
          </w:tcPr>
          <w:p w:rsidR="00DB415F" w:rsidRPr="00DB415F" w:rsidRDefault="00DB415F" w:rsidP="00DB415F">
            <w:pPr>
              <w:rPr>
                <w:sz w:val="20"/>
                <w:szCs w:val="20"/>
              </w:rPr>
            </w:pPr>
            <w:r w:rsidRPr="00DB415F">
              <w:rPr>
                <w:sz w:val="20"/>
                <w:szCs w:val="20"/>
              </w:rPr>
              <w:t>3470</w:t>
            </w:r>
          </w:p>
        </w:tc>
        <w:tc>
          <w:tcPr>
            <w:tcW w:w="960" w:type="dxa"/>
            <w:shd w:val="clear" w:color="auto" w:fill="auto"/>
          </w:tcPr>
          <w:p w:rsidR="00DB415F" w:rsidRPr="00DB415F" w:rsidRDefault="00DB415F" w:rsidP="00DB415F">
            <w:pPr>
              <w:rPr>
                <w:sz w:val="20"/>
                <w:szCs w:val="20"/>
              </w:rPr>
            </w:pPr>
            <w:r w:rsidRPr="00DB415F">
              <w:rPr>
                <w:sz w:val="20"/>
                <w:szCs w:val="20"/>
              </w:rPr>
              <w:t>3470</w:t>
            </w:r>
          </w:p>
        </w:tc>
        <w:tc>
          <w:tcPr>
            <w:tcW w:w="960" w:type="dxa"/>
            <w:shd w:val="clear" w:color="auto" w:fill="auto"/>
          </w:tcPr>
          <w:p w:rsidR="00DB415F" w:rsidRPr="00DB415F" w:rsidRDefault="00DB415F" w:rsidP="00DB415F">
            <w:pPr>
              <w:rPr>
                <w:sz w:val="20"/>
                <w:szCs w:val="20"/>
              </w:rPr>
            </w:pPr>
            <w:r w:rsidRPr="00DB415F">
              <w:rPr>
                <w:sz w:val="20"/>
                <w:szCs w:val="20"/>
              </w:rPr>
              <w:t>3470</w:t>
            </w:r>
          </w:p>
        </w:tc>
        <w:tc>
          <w:tcPr>
            <w:tcW w:w="960" w:type="dxa"/>
            <w:shd w:val="clear" w:color="auto" w:fill="auto"/>
          </w:tcPr>
          <w:p w:rsidR="00DB415F" w:rsidRPr="00DB415F" w:rsidRDefault="00DB415F" w:rsidP="00DB415F">
            <w:pPr>
              <w:rPr>
                <w:sz w:val="20"/>
                <w:szCs w:val="20"/>
              </w:rPr>
            </w:pPr>
            <w:r w:rsidRPr="00DB415F">
              <w:rPr>
                <w:sz w:val="20"/>
                <w:szCs w:val="20"/>
              </w:rPr>
              <w:t>3470</w:t>
            </w:r>
          </w:p>
        </w:tc>
        <w:tc>
          <w:tcPr>
            <w:tcW w:w="960" w:type="dxa"/>
            <w:shd w:val="clear" w:color="auto" w:fill="auto"/>
          </w:tcPr>
          <w:p w:rsidR="00DB415F" w:rsidRPr="00DB415F" w:rsidRDefault="00DB415F" w:rsidP="00DB415F">
            <w:pPr>
              <w:rPr>
                <w:sz w:val="20"/>
                <w:szCs w:val="20"/>
              </w:rPr>
            </w:pPr>
            <w:r w:rsidRPr="00DB415F">
              <w:rPr>
                <w:sz w:val="20"/>
                <w:szCs w:val="20"/>
              </w:rPr>
              <w:t>3470</w:t>
            </w:r>
          </w:p>
        </w:tc>
        <w:tc>
          <w:tcPr>
            <w:tcW w:w="960" w:type="dxa"/>
            <w:shd w:val="clear" w:color="auto" w:fill="auto"/>
          </w:tcPr>
          <w:p w:rsidR="00DB415F" w:rsidRPr="00DB415F" w:rsidRDefault="00DB415F" w:rsidP="00DB415F">
            <w:pPr>
              <w:rPr>
                <w:sz w:val="20"/>
                <w:szCs w:val="20"/>
              </w:rPr>
            </w:pPr>
            <w:r w:rsidRPr="00DB415F">
              <w:rPr>
                <w:sz w:val="20"/>
                <w:szCs w:val="20"/>
              </w:rPr>
              <w:t>3470</w:t>
            </w:r>
          </w:p>
        </w:tc>
        <w:tc>
          <w:tcPr>
            <w:tcW w:w="620" w:type="dxa"/>
            <w:shd w:val="clear" w:color="auto" w:fill="auto"/>
          </w:tcPr>
          <w:p w:rsidR="00DB415F" w:rsidRPr="00DB415F" w:rsidRDefault="00DB415F" w:rsidP="00DB415F">
            <w:pPr>
              <w:rPr>
                <w:sz w:val="20"/>
                <w:szCs w:val="20"/>
              </w:rPr>
            </w:pPr>
            <w:r w:rsidRPr="00DB415F">
              <w:rPr>
                <w:sz w:val="20"/>
                <w:szCs w:val="20"/>
              </w:rPr>
              <w:t>3470</w:t>
            </w:r>
          </w:p>
        </w:tc>
      </w:tr>
      <w:tr w:rsidR="00DB415F" w:rsidRPr="00EB07B0" w:rsidTr="00DB415F">
        <w:trPr>
          <w:trHeight w:val="576"/>
        </w:trPr>
        <w:tc>
          <w:tcPr>
            <w:tcW w:w="2299" w:type="dxa"/>
            <w:shd w:val="clear" w:color="auto" w:fill="auto"/>
            <w:vAlign w:val="bottom"/>
            <w:hideMark/>
          </w:tcPr>
          <w:p w:rsidR="00DB415F" w:rsidRPr="00EB07B0" w:rsidRDefault="00DB415F" w:rsidP="00DB415F">
            <w:pPr>
              <w:rPr>
                <w:color w:val="000000"/>
                <w:sz w:val="20"/>
                <w:szCs w:val="20"/>
              </w:rPr>
            </w:pPr>
            <w:r w:rsidRPr="00EB07B0">
              <w:rPr>
                <w:color w:val="000000"/>
                <w:sz w:val="20"/>
                <w:szCs w:val="20"/>
              </w:rPr>
              <w:t xml:space="preserve">Остаток чистой прибыли (О=Ч-И),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lastRenderedPageBreak/>
              <w:t>руб</w:t>
            </w:r>
            <w:proofErr w:type="spellEnd"/>
          </w:p>
        </w:tc>
        <w:tc>
          <w:tcPr>
            <w:tcW w:w="960" w:type="dxa"/>
            <w:shd w:val="clear" w:color="auto" w:fill="auto"/>
          </w:tcPr>
          <w:p w:rsidR="00DB415F" w:rsidRPr="00DB415F" w:rsidRDefault="00DB415F" w:rsidP="00DB415F">
            <w:pPr>
              <w:rPr>
                <w:sz w:val="20"/>
                <w:szCs w:val="20"/>
              </w:rPr>
            </w:pPr>
            <w:r w:rsidRPr="00DB415F">
              <w:rPr>
                <w:sz w:val="20"/>
                <w:szCs w:val="20"/>
              </w:rPr>
              <w:lastRenderedPageBreak/>
              <w:t>1382</w:t>
            </w:r>
          </w:p>
        </w:tc>
        <w:tc>
          <w:tcPr>
            <w:tcW w:w="960" w:type="dxa"/>
            <w:shd w:val="clear" w:color="auto" w:fill="auto"/>
          </w:tcPr>
          <w:p w:rsidR="00DB415F" w:rsidRPr="00DB415F" w:rsidRDefault="00DB415F" w:rsidP="00DB415F">
            <w:pPr>
              <w:rPr>
                <w:sz w:val="20"/>
                <w:szCs w:val="20"/>
              </w:rPr>
            </w:pPr>
            <w:r w:rsidRPr="00DB415F">
              <w:rPr>
                <w:sz w:val="20"/>
                <w:szCs w:val="20"/>
              </w:rPr>
              <w:t>1625</w:t>
            </w:r>
          </w:p>
        </w:tc>
        <w:tc>
          <w:tcPr>
            <w:tcW w:w="960" w:type="dxa"/>
            <w:shd w:val="clear" w:color="auto" w:fill="auto"/>
          </w:tcPr>
          <w:p w:rsidR="00DB415F" w:rsidRPr="00DB415F" w:rsidRDefault="00DB415F" w:rsidP="00DB415F">
            <w:pPr>
              <w:rPr>
                <w:sz w:val="20"/>
                <w:szCs w:val="20"/>
              </w:rPr>
            </w:pPr>
            <w:r w:rsidRPr="00DB415F">
              <w:rPr>
                <w:sz w:val="20"/>
                <w:szCs w:val="20"/>
              </w:rPr>
              <w:t>1879</w:t>
            </w:r>
          </w:p>
        </w:tc>
        <w:tc>
          <w:tcPr>
            <w:tcW w:w="960" w:type="dxa"/>
            <w:shd w:val="clear" w:color="auto" w:fill="auto"/>
          </w:tcPr>
          <w:p w:rsidR="00DB415F" w:rsidRPr="00DB415F" w:rsidRDefault="00DB415F" w:rsidP="00DB415F">
            <w:pPr>
              <w:rPr>
                <w:sz w:val="20"/>
                <w:szCs w:val="20"/>
              </w:rPr>
            </w:pPr>
            <w:r w:rsidRPr="00DB415F">
              <w:rPr>
                <w:sz w:val="20"/>
                <w:szCs w:val="20"/>
              </w:rPr>
              <w:t>2147</w:t>
            </w:r>
          </w:p>
        </w:tc>
        <w:tc>
          <w:tcPr>
            <w:tcW w:w="960" w:type="dxa"/>
            <w:shd w:val="clear" w:color="auto" w:fill="auto"/>
          </w:tcPr>
          <w:p w:rsidR="00DB415F" w:rsidRPr="00DB415F" w:rsidRDefault="00DB415F" w:rsidP="00DB415F">
            <w:pPr>
              <w:rPr>
                <w:sz w:val="20"/>
                <w:szCs w:val="20"/>
              </w:rPr>
            </w:pPr>
            <w:r w:rsidRPr="00DB415F">
              <w:rPr>
                <w:sz w:val="20"/>
                <w:szCs w:val="20"/>
              </w:rPr>
              <w:t>2428</w:t>
            </w:r>
          </w:p>
        </w:tc>
        <w:tc>
          <w:tcPr>
            <w:tcW w:w="960" w:type="dxa"/>
            <w:shd w:val="clear" w:color="auto" w:fill="auto"/>
          </w:tcPr>
          <w:p w:rsidR="00DB415F" w:rsidRPr="00DB415F" w:rsidRDefault="00DB415F" w:rsidP="00DB415F">
            <w:pPr>
              <w:rPr>
                <w:sz w:val="20"/>
                <w:szCs w:val="20"/>
              </w:rPr>
            </w:pPr>
            <w:r w:rsidRPr="00DB415F">
              <w:rPr>
                <w:sz w:val="20"/>
                <w:szCs w:val="20"/>
              </w:rPr>
              <w:t>2723</w:t>
            </w:r>
          </w:p>
        </w:tc>
        <w:tc>
          <w:tcPr>
            <w:tcW w:w="960" w:type="dxa"/>
            <w:shd w:val="clear" w:color="auto" w:fill="auto"/>
          </w:tcPr>
          <w:p w:rsidR="00DB415F" w:rsidRPr="00DB415F" w:rsidRDefault="00DB415F" w:rsidP="00DB415F">
            <w:pPr>
              <w:rPr>
                <w:sz w:val="20"/>
                <w:szCs w:val="20"/>
              </w:rPr>
            </w:pPr>
            <w:r w:rsidRPr="00DB415F">
              <w:rPr>
                <w:sz w:val="20"/>
                <w:szCs w:val="20"/>
              </w:rPr>
              <w:t>3032</w:t>
            </w:r>
          </w:p>
        </w:tc>
        <w:tc>
          <w:tcPr>
            <w:tcW w:w="620" w:type="dxa"/>
            <w:shd w:val="clear" w:color="auto" w:fill="auto"/>
          </w:tcPr>
          <w:p w:rsidR="00DB415F" w:rsidRPr="00DB415F" w:rsidRDefault="00DB415F" w:rsidP="00DB415F">
            <w:pPr>
              <w:rPr>
                <w:sz w:val="20"/>
                <w:szCs w:val="20"/>
              </w:rPr>
            </w:pPr>
            <w:r w:rsidRPr="00DB415F">
              <w:rPr>
                <w:sz w:val="20"/>
                <w:szCs w:val="20"/>
              </w:rPr>
              <w:t>3357</w:t>
            </w:r>
          </w:p>
        </w:tc>
      </w:tr>
      <w:tr w:rsidR="00DB415F" w:rsidRPr="00EB07B0" w:rsidTr="00DB415F">
        <w:trPr>
          <w:trHeight w:val="600"/>
        </w:trPr>
        <w:tc>
          <w:tcPr>
            <w:tcW w:w="2299" w:type="dxa"/>
            <w:shd w:val="clear" w:color="auto" w:fill="auto"/>
            <w:vAlign w:val="bottom"/>
            <w:hideMark/>
          </w:tcPr>
          <w:p w:rsidR="00DB415F" w:rsidRPr="00EB07B0" w:rsidRDefault="00DB415F" w:rsidP="00DB415F">
            <w:pPr>
              <w:rPr>
                <w:color w:val="000000"/>
                <w:sz w:val="20"/>
                <w:szCs w:val="20"/>
              </w:rPr>
            </w:pPr>
            <w:r w:rsidRPr="00EB07B0">
              <w:rPr>
                <w:color w:val="000000"/>
                <w:sz w:val="20"/>
                <w:szCs w:val="20"/>
              </w:rPr>
              <w:lastRenderedPageBreak/>
              <w:t xml:space="preserve">Остаток по кредиту на конец года,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tcPr>
          <w:p w:rsidR="00DB415F" w:rsidRPr="00DB415F" w:rsidRDefault="00DB415F" w:rsidP="00DB415F">
            <w:pPr>
              <w:rPr>
                <w:sz w:val="20"/>
                <w:szCs w:val="20"/>
              </w:rPr>
            </w:pPr>
            <w:r w:rsidRPr="00DB415F">
              <w:rPr>
                <w:sz w:val="20"/>
                <w:szCs w:val="20"/>
              </w:rPr>
              <w:t>9318</w:t>
            </w:r>
          </w:p>
        </w:tc>
        <w:tc>
          <w:tcPr>
            <w:tcW w:w="960" w:type="dxa"/>
            <w:shd w:val="clear" w:color="auto" w:fill="auto"/>
          </w:tcPr>
          <w:p w:rsidR="00DB415F" w:rsidRPr="00DB415F" w:rsidRDefault="00DB415F" w:rsidP="00DB415F">
            <w:pPr>
              <w:rPr>
                <w:sz w:val="20"/>
                <w:szCs w:val="20"/>
              </w:rPr>
            </w:pPr>
            <w:r w:rsidRPr="00DB415F">
              <w:rPr>
                <w:sz w:val="20"/>
                <w:szCs w:val="20"/>
              </w:rPr>
              <w:t>7693</w:t>
            </w:r>
          </w:p>
        </w:tc>
        <w:tc>
          <w:tcPr>
            <w:tcW w:w="960" w:type="dxa"/>
            <w:shd w:val="clear" w:color="auto" w:fill="auto"/>
          </w:tcPr>
          <w:p w:rsidR="00DB415F" w:rsidRPr="00DB415F" w:rsidRDefault="00DB415F" w:rsidP="00DB415F">
            <w:pPr>
              <w:rPr>
                <w:sz w:val="20"/>
                <w:szCs w:val="20"/>
              </w:rPr>
            </w:pPr>
            <w:r w:rsidRPr="00DB415F">
              <w:rPr>
                <w:sz w:val="20"/>
                <w:szCs w:val="20"/>
              </w:rPr>
              <w:t>5814</w:t>
            </w:r>
          </w:p>
        </w:tc>
        <w:tc>
          <w:tcPr>
            <w:tcW w:w="960" w:type="dxa"/>
            <w:shd w:val="clear" w:color="auto" w:fill="auto"/>
          </w:tcPr>
          <w:p w:rsidR="00DB415F" w:rsidRPr="00DB415F" w:rsidRDefault="00DB415F" w:rsidP="00DB415F">
            <w:pPr>
              <w:rPr>
                <w:sz w:val="20"/>
                <w:szCs w:val="20"/>
              </w:rPr>
            </w:pPr>
            <w:r w:rsidRPr="00DB415F">
              <w:rPr>
                <w:sz w:val="20"/>
                <w:szCs w:val="20"/>
              </w:rPr>
              <w:t>3667</w:t>
            </w:r>
          </w:p>
        </w:tc>
        <w:tc>
          <w:tcPr>
            <w:tcW w:w="960" w:type="dxa"/>
            <w:shd w:val="clear" w:color="auto" w:fill="auto"/>
          </w:tcPr>
          <w:p w:rsidR="00DB415F" w:rsidRPr="00DB415F" w:rsidRDefault="00DB415F" w:rsidP="00DB415F">
            <w:pPr>
              <w:rPr>
                <w:sz w:val="20"/>
                <w:szCs w:val="20"/>
              </w:rPr>
            </w:pPr>
            <w:r w:rsidRPr="00DB415F">
              <w:rPr>
                <w:sz w:val="20"/>
                <w:szCs w:val="20"/>
              </w:rPr>
              <w:t>1240</w:t>
            </w:r>
          </w:p>
        </w:tc>
        <w:tc>
          <w:tcPr>
            <w:tcW w:w="960" w:type="dxa"/>
            <w:shd w:val="clear" w:color="auto" w:fill="auto"/>
          </w:tcPr>
          <w:p w:rsidR="00DB415F" w:rsidRPr="00DB415F" w:rsidRDefault="00DB415F" w:rsidP="00DB415F">
            <w:pPr>
              <w:rPr>
                <w:sz w:val="20"/>
                <w:szCs w:val="20"/>
              </w:rPr>
            </w:pPr>
            <w:r w:rsidRPr="00DB415F">
              <w:rPr>
                <w:sz w:val="20"/>
                <w:szCs w:val="20"/>
              </w:rPr>
              <w:t>0</w:t>
            </w:r>
          </w:p>
        </w:tc>
        <w:tc>
          <w:tcPr>
            <w:tcW w:w="960" w:type="dxa"/>
            <w:shd w:val="clear" w:color="auto" w:fill="auto"/>
          </w:tcPr>
          <w:p w:rsidR="00DB415F" w:rsidRPr="00DB415F" w:rsidRDefault="00DB415F" w:rsidP="00DB415F">
            <w:pPr>
              <w:rPr>
                <w:sz w:val="20"/>
                <w:szCs w:val="20"/>
              </w:rPr>
            </w:pPr>
            <w:r w:rsidRPr="00DB415F">
              <w:rPr>
                <w:sz w:val="20"/>
                <w:szCs w:val="20"/>
              </w:rPr>
              <w:t>0</w:t>
            </w:r>
          </w:p>
        </w:tc>
        <w:tc>
          <w:tcPr>
            <w:tcW w:w="620" w:type="dxa"/>
            <w:shd w:val="clear" w:color="auto" w:fill="auto"/>
          </w:tcPr>
          <w:p w:rsidR="00DB415F" w:rsidRPr="00DB415F" w:rsidRDefault="00DB415F" w:rsidP="00DB415F">
            <w:pPr>
              <w:rPr>
                <w:sz w:val="20"/>
                <w:szCs w:val="20"/>
              </w:rPr>
            </w:pPr>
            <w:r w:rsidRPr="00DB415F">
              <w:rPr>
                <w:sz w:val="20"/>
                <w:szCs w:val="20"/>
              </w:rPr>
              <w:t>0</w:t>
            </w:r>
          </w:p>
        </w:tc>
      </w:tr>
    </w:tbl>
    <w:p w:rsidR="00C704CF" w:rsidRPr="00C704CF" w:rsidRDefault="00C704CF" w:rsidP="00C704CF">
      <w:pPr>
        <w:pStyle w:val="-5"/>
        <w:jc w:val="both"/>
        <w:rPr>
          <w:rFonts w:ascii="Times New Roman" w:hAnsi="Times New Roman" w:cs="Times New Roman"/>
          <w:b/>
          <w:color w:val="000000" w:themeColor="text1"/>
          <w:sz w:val="24"/>
          <w:szCs w:val="24"/>
          <w:lang w:eastAsia="en-US"/>
        </w:rPr>
      </w:pPr>
      <w:r w:rsidRPr="0019247F">
        <w:rPr>
          <w:rFonts w:ascii="Times New Roman" w:hAnsi="Times New Roman"/>
          <w:b/>
          <w:i/>
          <w:sz w:val="20"/>
          <w:szCs w:val="20"/>
        </w:rPr>
        <w:t>*</w:t>
      </w:r>
      <w:r>
        <w:rPr>
          <w:rFonts w:ascii="TimesNewRomanPSMT" w:hAnsi="TimesNewRomanPSMT" w:cs="TimesNewRomanPSMT"/>
          <w:sz w:val="20"/>
          <w:szCs w:val="20"/>
        </w:rPr>
        <w:t xml:space="preserve">Разработано на основе: </w:t>
      </w:r>
      <w:r>
        <w:rPr>
          <w:rFonts w:ascii="Times New Roman" w:hAnsi="Times New Roman" w:cs="Times New Roman"/>
          <w:sz w:val="20"/>
          <w:szCs w:val="20"/>
        </w:rPr>
        <w:t>разработано автором</w:t>
      </w:r>
    </w:p>
    <w:p w:rsidR="00C704CF" w:rsidRDefault="00C704CF" w:rsidP="00C704CF">
      <w:pPr>
        <w:spacing w:line="360" w:lineRule="auto"/>
        <w:ind w:firstLine="708"/>
        <w:jc w:val="both"/>
        <w:rPr>
          <w:color w:val="000000"/>
        </w:rPr>
      </w:pPr>
      <w:r>
        <w:rPr>
          <w:color w:val="000000"/>
        </w:rPr>
        <w:t>В таблице видно, что при негативном сценарии программа окупается на шестой год после внедрения. В</w:t>
      </w:r>
      <w:proofErr w:type="gramStart"/>
      <w:r>
        <w:rPr>
          <w:color w:val="000000"/>
        </w:rPr>
        <w:t xml:space="preserve"> Т</w:t>
      </w:r>
      <w:proofErr w:type="gramEnd"/>
      <w:r>
        <w:rPr>
          <w:color w:val="000000"/>
        </w:rPr>
        <w:t>абл. 3.</w:t>
      </w:r>
      <w:r w:rsidR="00673613">
        <w:rPr>
          <w:color w:val="000000"/>
        </w:rPr>
        <w:t>9</w:t>
      </w:r>
      <w:r>
        <w:rPr>
          <w:color w:val="000000"/>
        </w:rPr>
        <w:t xml:space="preserve"> приведён расчёт срока окупаемости программы при позитивном сценарии (прибыль растёт каждый год на 10%).</w:t>
      </w:r>
    </w:p>
    <w:p w:rsidR="004E5139" w:rsidRPr="0019247F" w:rsidRDefault="004E5139" w:rsidP="004E5139">
      <w:pPr>
        <w:pStyle w:val="13"/>
        <w:ind w:firstLine="0"/>
        <w:jc w:val="right"/>
        <w:rPr>
          <w:i/>
          <w:snapToGrid/>
          <w:color w:val="000000" w:themeColor="text1"/>
          <w:sz w:val="24"/>
          <w:szCs w:val="24"/>
          <w:lang w:eastAsia="en-US"/>
        </w:rPr>
      </w:pPr>
      <w:r w:rsidRPr="0019247F">
        <w:rPr>
          <w:i/>
          <w:snapToGrid/>
          <w:color w:val="000000" w:themeColor="text1"/>
          <w:sz w:val="24"/>
          <w:szCs w:val="24"/>
          <w:lang w:eastAsia="en-US"/>
        </w:rPr>
        <w:t xml:space="preserve">Таблица </w:t>
      </w:r>
      <w:r>
        <w:rPr>
          <w:i/>
          <w:snapToGrid/>
          <w:color w:val="000000" w:themeColor="text1"/>
          <w:sz w:val="24"/>
          <w:szCs w:val="24"/>
          <w:lang w:eastAsia="en-US"/>
        </w:rPr>
        <w:t>3</w:t>
      </w:r>
      <w:r w:rsidRPr="0019247F">
        <w:rPr>
          <w:i/>
          <w:snapToGrid/>
          <w:color w:val="000000" w:themeColor="text1"/>
          <w:sz w:val="24"/>
          <w:szCs w:val="24"/>
          <w:lang w:eastAsia="en-US"/>
        </w:rPr>
        <w:t>.</w:t>
      </w:r>
      <w:r w:rsidR="001F1C71">
        <w:rPr>
          <w:i/>
          <w:snapToGrid/>
          <w:color w:val="000000" w:themeColor="text1"/>
          <w:sz w:val="24"/>
          <w:szCs w:val="24"/>
          <w:lang w:eastAsia="en-US"/>
        </w:rPr>
        <w:t>9</w:t>
      </w:r>
    </w:p>
    <w:p w:rsidR="004E5139" w:rsidRDefault="004E5139" w:rsidP="004E5139">
      <w:pPr>
        <w:spacing w:line="360" w:lineRule="auto"/>
        <w:jc w:val="center"/>
        <w:rPr>
          <w:b/>
          <w:color w:val="000000" w:themeColor="text1"/>
          <w:lang w:eastAsia="en-US"/>
        </w:rPr>
      </w:pPr>
      <w:r>
        <w:rPr>
          <w:b/>
          <w:color w:val="000000" w:themeColor="text1"/>
          <w:lang w:eastAsia="en-US"/>
        </w:rPr>
        <w:t>Расчёт срока окупаемости программы по совершенствованию управления организационным развитием АО «Электротяга» при позитивном сценарии*</w:t>
      </w:r>
    </w:p>
    <w:tbl>
      <w:tblPr>
        <w:tblpPr w:leftFromText="180" w:rightFromText="180" w:vertAnchor="text" w:horzAnchor="margin" w:tblpX="108" w:tblpY="89"/>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960"/>
        <w:gridCol w:w="960"/>
        <w:gridCol w:w="960"/>
        <w:gridCol w:w="960"/>
        <w:gridCol w:w="960"/>
        <w:gridCol w:w="960"/>
        <w:gridCol w:w="960"/>
        <w:gridCol w:w="620"/>
      </w:tblGrid>
      <w:tr w:rsidR="00DB415F" w:rsidRPr="00EB07B0" w:rsidTr="00DB415F">
        <w:trPr>
          <w:trHeight w:val="288"/>
        </w:trPr>
        <w:tc>
          <w:tcPr>
            <w:tcW w:w="2299" w:type="dxa"/>
            <w:shd w:val="clear" w:color="auto" w:fill="auto"/>
            <w:vAlign w:val="bottom"/>
            <w:hideMark/>
          </w:tcPr>
          <w:p w:rsidR="00DB415F" w:rsidRPr="00EB07B0" w:rsidRDefault="00DB415F" w:rsidP="00DB415F">
            <w:pPr>
              <w:jc w:val="right"/>
              <w:rPr>
                <w:color w:val="000000"/>
                <w:sz w:val="20"/>
                <w:szCs w:val="20"/>
              </w:rPr>
            </w:pPr>
          </w:p>
        </w:tc>
        <w:tc>
          <w:tcPr>
            <w:tcW w:w="960" w:type="dxa"/>
            <w:shd w:val="clear" w:color="auto" w:fill="auto"/>
            <w:vAlign w:val="bottom"/>
            <w:hideMark/>
          </w:tcPr>
          <w:p w:rsidR="00DB415F" w:rsidRPr="00EB07B0" w:rsidRDefault="00DB415F" w:rsidP="00DB415F">
            <w:pPr>
              <w:rPr>
                <w:color w:val="000000"/>
                <w:sz w:val="20"/>
                <w:szCs w:val="20"/>
              </w:rPr>
            </w:pPr>
            <w:r w:rsidRPr="00EB07B0">
              <w:rPr>
                <w:color w:val="000000"/>
                <w:sz w:val="20"/>
                <w:szCs w:val="20"/>
              </w:rPr>
              <w:t>1-й год</w:t>
            </w:r>
          </w:p>
        </w:tc>
        <w:tc>
          <w:tcPr>
            <w:tcW w:w="960" w:type="dxa"/>
            <w:shd w:val="clear" w:color="auto" w:fill="auto"/>
            <w:vAlign w:val="bottom"/>
            <w:hideMark/>
          </w:tcPr>
          <w:p w:rsidR="00DB415F" w:rsidRPr="00EB07B0" w:rsidRDefault="00DB415F" w:rsidP="00DB415F">
            <w:pPr>
              <w:rPr>
                <w:color w:val="000000"/>
                <w:sz w:val="20"/>
                <w:szCs w:val="20"/>
              </w:rPr>
            </w:pPr>
            <w:r w:rsidRPr="00EB07B0">
              <w:rPr>
                <w:color w:val="000000"/>
                <w:sz w:val="20"/>
                <w:szCs w:val="20"/>
              </w:rPr>
              <w:t>2-й год</w:t>
            </w:r>
          </w:p>
        </w:tc>
        <w:tc>
          <w:tcPr>
            <w:tcW w:w="960" w:type="dxa"/>
            <w:shd w:val="clear" w:color="auto" w:fill="auto"/>
            <w:vAlign w:val="bottom"/>
            <w:hideMark/>
          </w:tcPr>
          <w:p w:rsidR="00DB415F" w:rsidRPr="00EB07B0" w:rsidRDefault="00DB415F" w:rsidP="00DB415F">
            <w:pPr>
              <w:rPr>
                <w:color w:val="000000"/>
                <w:sz w:val="20"/>
                <w:szCs w:val="20"/>
              </w:rPr>
            </w:pPr>
            <w:r w:rsidRPr="00EB07B0">
              <w:rPr>
                <w:color w:val="000000"/>
                <w:sz w:val="20"/>
                <w:szCs w:val="20"/>
              </w:rPr>
              <w:t>3-й год</w:t>
            </w:r>
          </w:p>
        </w:tc>
        <w:tc>
          <w:tcPr>
            <w:tcW w:w="960" w:type="dxa"/>
            <w:shd w:val="clear" w:color="auto" w:fill="auto"/>
            <w:vAlign w:val="bottom"/>
            <w:hideMark/>
          </w:tcPr>
          <w:p w:rsidR="00DB415F" w:rsidRPr="00EB07B0" w:rsidRDefault="00DB415F" w:rsidP="00DB415F">
            <w:pPr>
              <w:rPr>
                <w:color w:val="000000"/>
                <w:sz w:val="20"/>
                <w:szCs w:val="20"/>
              </w:rPr>
            </w:pPr>
            <w:r w:rsidRPr="00EB07B0">
              <w:rPr>
                <w:color w:val="000000"/>
                <w:sz w:val="20"/>
                <w:szCs w:val="20"/>
              </w:rPr>
              <w:t>4-й год</w:t>
            </w:r>
          </w:p>
        </w:tc>
        <w:tc>
          <w:tcPr>
            <w:tcW w:w="960" w:type="dxa"/>
            <w:shd w:val="clear" w:color="auto" w:fill="auto"/>
            <w:vAlign w:val="bottom"/>
            <w:hideMark/>
          </w:tcPr>
          <w:p w:rsidR="00DB415F" w:rsidRPr="00EB07B0" w:rsidRDefault="00DB415F" w:rsidP="00DB415F">
            <w:pPr>
              <w:rPr>
                <w:color w:val="000000"/>
                <w:sz w:val="20"/>
                <w:szCs w:val="20"/>
              </w:rPr>
            </w:pPr>
            <w:r w:rsidRPr="00EB07B0">
              <w:rPr>
                <w:color w:val="000000"/>
                <w:sz w:val="20"/>
                <w:szCs w:val="20"/>
              </w:rPr>
              <w:t>5-й год</w:t>
            </w:r>
          </w:p>
        </w:tc>
        <w:tc>
          <w:tcPr>
            <w:tcW w:w="960" w:type="dxa"/>
            <w:shd w:val="clear" w:color="auto" w:fill="auto"/>
            <w:vAlign w:val="bottom"/>
            <w:hideMark/>
          </w:tcPr>
          <w:p w:rsidR="00DB415F" w:rsidRPr="00EB07B0" w:rsidRDefault="00DB415F" w:rsidP="00DB415F">
            <w:pPr>
              <w:rPr>
                <w:color w:val="000000"/>
                <w:sz w:val="20"/>
                <w:szCs w:val="20"/>
              </w:rPr>
            </w:pPr>
            <w:r w:rsidRPr="00EB07B0">
              <w:rPr>
                <w:color w:val="000000"/>
                <w:sz w:val="20"/>
                <w:szCs w:val="20"/>
              </w:rPr>
              <w:t>6-й год</w:t>
            </w:r>
          </w:p>
        </w:tc>
        <w:tc>
          <w:tcPr>
            <w:tcW w:w="960" w:type="dxa"/>
            <w:shd w:val="clear" w:color="auto" w:fill="auto"/>
            <w:vAlign w:val="bottom"/>
            <w:hideMark/>
          </w:tcPr>
          <w:p w:rsidR="00DB415F" w:rsidRPr="00EB07B0" w:rsidRDefault="00DB415F" w:rsidP="00DB415F">
            <w:pPr>
              <w:rPr>
                <w:color w:val="000000"/>
                <w:sz w:val="20"/>
                <w:szCs w:val="20"/>
              </w:rPr>
            </w:pPr>
            <w:r w:rsidRPr="00EB07B0">
              <w:rPr>
                <w:color w:val="000000"/>
                <w:sz w:val="20"/>
                <w:szCs w:val="20"/>
              </w:rPr>
              <w:t>7-й год</w:t>
            </w:r>
          </w:p>
        </w:tc>
        <w:tc>
          <w:tcPr>
            <w:tcW w:w="620" w:type="dxa"/>
            <w:shd w:val="clear" w:color="auto" w:fill="auto"/>
            <w:vAlign w:val="bottom"/>
            <w:hideMark/>
          </w:tcPr>
          <w:p w:rsidR="00DB415F" w:rsidRPr="00EB07B0" w:rsidRDefault="00DB415F" w:rsidP="00DB415F">
            <w:pPr>
              <w:rPr>
                <w:color w:val="000000"/>
                <w:sz w:val="20"/>
                <w:szCs w:val="20"/>
              </w:rPr>
            </w:pPr>
            <w:r w:rsidRPr="00EB07B0">
              <w:rPr>
                <w:color w:val="000000"/>
                <w:sz w:val="20"/>
                <w:szCs w:val="20"/>
              </w:rPr>
              <w:t>8-й год</w:t>
            </w:r>
          </w:p>
        </w:tc>
      </w:tr>
      <w:tr w:rsidR="00DB415F" w:rsidRPr="00EB07B0" w:rsidTr="00DB415F">
        <w:trPr>
          <w:trHeight w:val="576"/>
        </w:trPr>
        <w:tc>
          <w:tcPr>
            <w:tcW w:w="2299" w:type="dxa"/>
            <w:shd w:val="clear" w:color="auto" w:fill="auto"/>
            <w:vAlign w:val="bottom"/>
            <w:hideMark/>
          </w:tcPr>
          <w:p w:rsidR="00DB415F" w:rsidRPr="00EB07B0" w:rsidRDefault="00DB415F" w:rsidP="00DB415F">
            <w:pPr>
              <w:rPr>
                <w:color w:val="000000"/>
                <w:sz w:val="20"/>
                <w:szCs w:val="20"/>
              </w:rPr>
            </w:pPr>
            <w:r w:rsidRPr="00EB07B0">
              <w:rPr>
                <w:color w:val="000000"/>
                <w:sz w:val="20"/>
                <w:szCs w:val="20"/>
              </w:rPr>
              <w:t xml:space="preserve">Чистая прибыль за год (Ч),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4852</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5337</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5871</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6458</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7104</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7814</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8596</w:t>
            </w:r>
          </w:p>
        </w:tc>
        <w:tc>
          <w:tcPr>
            <w:tcW w:w="620" w:type="dxa"/>
            <w:shd w:val="clear" w:color="auto" w:fill="auto"/>
            <w:vAlign w:val="bottom"/>
          </w:tcPr>
          <w:p w:rsidR="00DB415F" w:rsidRPr="00DB415F" w:rsidRDefault="00DB415F">
            <w:pPr>
              <w:jc w:val="right"/>
              <w:rPr>
                <w:color w:val="000000"/>
                <w:sz w:val="20"/>
                <w:szCs w:val="20"/>
              </w:rPr>
            </w:pPr>
            <w:r w:rsidRPr="00DB415F">
              <w:rPr>
                <w:color w:val="000000"/>
                <w:sz w:val="20"/>
                <w:szCs w:val="20"/>
              </w:rPr>
              <w:t>9455</w:t>
            </w:r>
          </w:p>
        </w:tc>
      </w:tr>
      <w:tr w:rsidR="00DB415F" w:rsidRPr="00EB07B0" w:rsidTr="00DB415F">
        <w:trPr>
          <w:trHeight w:val="900"/>
        </w:trPr>
        <w:tc>
          <w:tcPr>
            <w:tcW w:w="2299" w:type="dxa"/>
            <w:shd w:val="clear" w:color="auto" w:fill="auto"/>
            <w:vAlign w:val="bottom"/>
            <w:hideMark/>
          </w:tcPr>
          <w:p w:rsidR="00DB415F" w:rsidRPr="00EB07B0" w:rsidRDefault="00DB415F" w:rsidP="00DB415F">
            <w:pPr>
              <w:rPr>
                <w:color w:val="000000"/>
                <w:sz w:val="20"/>
                <w:szCs w:val="20"/>
              </w:rPr>
            </w:pPr>
            <w:r w:rsidRPr="00EB07B0">
              <w:rPr>
                <w:color w:val="000000"/>
                <w:sz w:val="20"/>
                <w:szCs w:val="20"/>
              </w:rPr>
              <w:t xml:space="preserve">Зарплата нанятых сотрудников за год (З),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1080</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1080</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1080</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1080</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1080</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1080</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1080</w:t>
            </w:r>
          </w:p>
        </w:tc>
        <w:tc>
          <w:tcPr>
            <w:tcW w:w="620" w:type="dxa"/>
            <w:shd w:val="clear" w:color="auto" w:fill="auto"/>
            <w:vAlign w:val="bottom"/>
          </w:tcPr>
          <w:p w:rsidR="00DB415F" w:rsidRPr="00DB415F" w:rsidRDefault="00DB415F">
            <w:pPr>
              <w:jc w:val="right"/>
              <w:rPr>
                <w:color w:val="000000"/>
                <w:sz w:val="20"/>
                <w:szCs w:val="20"/>
              </w:rPr>
            </w:pPr>
            <w:r w:rsidRPr="00DB415F">
              <w:rPr>
                <w:color w:val="000000"/>
                <w:sz w:val="20"/>
                <w:szCs w:val="20"/>
              </w:rPr>
              <w:t>1080</w:t>
            </w:r>
          </w:p>
        </w:tc>
      </w:tr>
      <w:tr w:rsidR="00DB415F" w:rsidRPr="00EB07B0" w:rsidTr="00DB415F">
        <w:trPr>
          <w:trHeight w:val="576"/>
        </w:trPr>
        <w:tc>
          <w:tcPr>
            <w:tcW w:w="2299" w:type="dxa"/>
            <w:shd w:val="clear" w:color="auto" w:fill="auto"/>
            <w:vAlign w:val="bottom"/>
            <w:hideMark/>
          </w:tcPr>
          <w:p w:rsidR="00DB415F" w:rsidRPr="00EB07B0" w:rsidRDefault="00DB415F" w:rsidP="00DB415F">
            <w:pPr>
              <w:rPr>
                <w:color w:val="000000"/>
                <w:sz w:val="20"/>
                <w:szCs w:val="20"/>
              </w:rPr>
            </w:pPr>
            <w:r w:rsidRPr="00EB07B0">
              <w:rPr>
                <w:color w:val="000000"/>
                <w:sz w:val="20"/>
                <w:szCs w:val="20"/>
              </w:rPr>
              <w:t xml:space="preserve">Процент по кредиту за год (П),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2140</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2140</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2140</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2140</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2140</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2140</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2140</w:t>
            </w:r>
          </w:p>
        </w:tc>
        <w:tc>
          <w:tcPr>
            <w:tcW w:w="620" w:type="dxa"/>
            <w:shd w:val="clear" w:color="auto" w:fill="auto"/>
            <w:vAlign w:val="bottom"/>
          </w:tcPr>
          <w:p w:rsidR="00DB415F" w:rsidRPr="00DB415F" w:rsidRDefault="00DB415F">
            <w:pPr>
              <w:jc w:val="right"/>
              <w:rPr>
                <w:color w:val="000000"/>
                <w:sz w:val="20"/>
                <w:szCs w:val="20"/>
              </w:rPr>
            </w:pPr>
            <w:r w:rsidRPr="00DB415F">
              <w:rPr>
                <w:color w:val="000000"/>
                <w:sz w:val="20"/>
                <w:szCs w:val="20"/>
              </w:rPr>
              <w:t>2140</w:t>
            </w:r>
          </w:p>
        </w:tc>
      </w:tr>
      <w:tr w:rsidR="00DB415F" w:rsidRPr="00EB07B0" w:rsidTr="00DB415F">
        <w:trPr>
          <w:trHeight w:val="864"/>
        </w:trPr>
        <w:tc>
          <w:tcPr>
            <w:tcW w:w="2299" w:type="dxa"/>
            <w:shd w:val="clear" w:color="auto" w:fill="auto"/>
            <w:vAlign w:val="bottom"/>
            <w:hideMark/>
          </w:tcPr>
          <w:p w:rsidR="00DB415F" w:rsidRPr="00EB07B0" w:rsidRDefault="00DB415F" w:rsidP="00DB415F">
            <w:pPr>
              <w:rPr>
                <w:color w:val="000000"/>
                <w:sz w:val="20"/>
                <w:szCs w:val="20"/>
              </w:rPr>
            </w:pPr>
            <w:r w:rsidRPr="00EB07B0">
              <w:rPr>
                <w:color w:val="000000"/>
                <w:sz w:val="20"/>
                <w:szCs w:val="20"/>
              </w:rPr>
              <w:t xml:space="preserve">Затраты на покупку оборудования за год (С),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250</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250</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250</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250</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250</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250</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250</w:t>
            </w:r>
          </w:p>
        </w:tc>
        <w:tc>
          <w:tcPr>
            <w:tcW w:w="620" w:type="dxa"/>
            <w:shd w:val="clear" w:color="auto" w:fill="auto"/>
            <w:vAlign w:val="bottom"/>
          </w:tcPr>
          <w:p w:rsidR="00DB415F" w:rsidRPr="00DB415F" w:rsidRDefault="00DB415F">
            <w:pPr>
              <w:jc w:val="right"/>
              <w:rPr>
                <w:color w:val="000000"/>
                <w:sz w:val="20"/>
                <w:szCs w:val="20"/>
              </w:rPr>
            </w:pPr>
            <w:r w:rsidRPr="00DB415F">
              <w:rPr>
                <w:color w:val="000000"/>
                <w:sz w:val="20"/>
                <w:szCs w:val="20"/>
              </w:rPr>
              <w:t>250</w:t>
            </w:r>
          </w:p>
        </w:tc>
      </w:tr>
      <w:tr w:rsidR="00DB415F" w:rsidRPr="00EB07B0" w:rsidTr="00DB415F">
        <w:trPr>
          <w:trHeight w:val="600"/>
        </w:trPr>
        <w:tc>
          <w:tcPr>
            <w:tcW w:w="2299" w:type="dxa"/>
            <w:shd w:val="clear" w:color="auto" w:fill="auto"/>
            <w:vAlign w:val="bottom"/>
            <w:hideMark/>
          </w:tcPr>
          <w:p w:rsidR="00DB415F" w:rsidRPr="00EB07B0" w:rsidRDefault="00DB415F" w:rsidP="00DB415F">
            <w:pPr>
              <w:rPr>
                <w:color w:val="000000"/>
                <w:sz w:val="20"/>
                <w:szCs w:val="20"/>
              </w:rPr>
            </w:pPr>
            <w:r w:rsidRPr="00EB07B0">
              <w:rPr>
                <w:color w:val="000000"/>
                <w:sz w:val="20"/>
                <w:szCs w:val="20"/>
              </w:rPr>
              <w:t>Итого затраты по программе за год (И=</w:t>
            </w:r>
            <w:proofErr w:type="gramStart"/>
            <w:r w:rsidRPr="00EB07B0">
              <w:rPr>
                <w:color w:val="000000"/>
                <w:sz w:val="20"/>
                <w:szCs w:val="20"/>
              </w:rPr>
              <w:t>З</w:t>
            </w:r>
            <w:proofErr w:type="gramEnd"/>
            <w:r w:rsidRPr="00EB07B0">
              <w:rPr>
                <w:color w:val="000000"/>
                <w:sz w:val="20"/>
                <w:szCs w:val="20"/>
              </w:rPr>
              <w:t xml:space="preserve">+П+С), </w:t>
            </w:r>
            <w:proofErr w:type="spellStart"/>
            <w:r w:rsidRPr="00EB07B0">
              <w:rPr>
                <w:color w:val="000000"/>
                <w:sz w:val="20"/>
                <w:szCs w:val="20"/>
              </w:rPr>
              <w:t>тыс</w:t>
            </w:r>
            <w:proofErr w:type="spell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3470</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3470</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3470</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3470</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3470</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3470</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3470</w:t>
            </w:r>
          </w:p>
        </w:tc>
        <w:tc>
          <w:tcPr>
            <w:tcW w:w="620" w:type="dxa"/>
            <w:shd w:val="clear" w:color="auto" w:fill="auto"/>
            <w:vAlign w:val="bottom"/>
          </w:tcPr>
          <w:p w:rsidR="00DB415F" w:rsidRPr="00DB415F" w:rsidRDefault="00DB415F">
            <w:pPr>
              <w:jc w:val="right"/>
              <w:rPr>
                <w:color w:val="000000"/>
                <w:sz w:val="20"/>
                <w:szCs w:val="20"/>
              </w:rPr>
            </w:pPr>
            <w:r w:rsidRPr="00DB415F">
              <w:rPr>
                <w:color w:val="000000"/>
                <w:sz w:val="20"/>
                <w:szCs w:val="20"/>
              </w:rPr>
              <w:t>3470</w:t>
            </w:r>
          </w:p>
        </w:tc>
      </w:tr>
      <w:tr w:rsidR="00DB415F" w:rsidRPr="00EB07B0" w:rsidTr="00DB415F">
        <w:trPr>
          <w:trHeight w:val="576"/>
        </w:trPr>
        <w:tc>
          <w:tcPr>
            <w:tcW w:w="2299" w:type="dxa"/>
            <w:shd w:val="clear" w:color="auto" w:fill="auto"/>
            <w:vAlign w:val="bottom"/>
            <w:hideMark/>
          </w:tcPr>
          <w:p w:rsidR="00DB415F" w:rsidRPr="00EB07B0" w:rsidRDefault="00DB415F" w:rsidP="00DB415F">
            <w:pPr>
              <w:rPr>
                <w:color w:val="000000"/>
                <w:sz w:val="20"/>
                <w:szCs w:val="20"/>
              </w:rPr>
            </w:pPr>
            <w:r w:rsidRPr="00EB07B0">
              <w:rPr>
                <w:color w:val="000000"/>
                <w:sz w:val="20"/>
                <w:szCs w:val="20"/>
              </w:rPr>
              <w:t xml:space="preserve">Остаток чистой прибыли (О=Ч-И),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1382</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1867</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2401</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2988</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3634</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4344</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5126</w:t>
            </w:r>
          </w:p>
        </w:tc>
        <w:tc>
          <w:tcPr>
            <w:tcW w:w="620" w:type="dxa"/>
            <w:shd w:val="clear" w:color="auto" w:fill="auto"/>
            <w:vAlign w:val="bottom"/>
          </w:tcPr>
          <w:p w:rsidR="00DB415F" w:rsidRPr="00DB415F" w:rsidRDefault="00DB415F">
            <w:pPr>
              <w:jc w:val="right"/>
              <w:rPr>
                <w:color w:val="000000"/>
                <w:sz w:val="20"/>
                <w:szCs w:val="20"/>
              </w:rPr>
            </w:pPr>
            <w:r w:rsidRPr="00DB415F">
              <w:rPr>
                <w:color w:val="000000"/>
                <w:sz w:val="20"/>
                <w:szCs w:val="20"/>
              </w:rPr>
              <w:t>5985</w:t>
            </w:r>
          </w:p>
        </w:tc>
      </w:tr>
      <w:tr w:rsidR="00DB415F" w:rsidRPr="00EB07B0" w:rsidTr="00DB415F">
        <w:trPr>
          <w:trHeight w:val="600"/>
        </w:trPr>
        <w:tc>
          <w:tcPr>
            <w:tcW w:w="2299" w:type="dxa"/>
            <w:shd w:val="clear" w:color="auto" w:fill="auto"/>
            <w:vAlign w:val="bottom"/>
            <w:hideMark/>
          </w:tcPr>
          <w:p w:rsidR="00DB415F" w:rsidRPr="00EB07B0" w:rsidRDefault="00DB415F" w:rsidP="00DB415F">
            <w:pPr>
              <w:rPr>
                <w:color w:val="000000"/>
                <w:sz w:val="20"/>
                <w:szCs w:val="20"/>
              </w:rPr>
            </w:pPr>
            <w:r w:rsidRPr="00EB07B0">
              <w:rPr>
                <w:color w:val="000000"/>
                <w:sz w:val="20"/>
                <w:szCs w:val="20"/>
              </w:rPr>
              <w:t xml:space="preserve">Остаток по кредиту на конец года,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9318</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7451</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5050</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2062</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0</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0</w:t>
            </w:r>
          </w:p>
        </w:tc>
        <w:tc>
          <w:tcPr>
            <w:tcW w:w="960" w:type="dxa"/>
            <w:shd w:val="clear" w:color="auto" w:fill="auto"/>
            <w:vAlign w:val="bottom"/>
          </w:tcPr>
          <w:p w:rsidR="00DB415F" w:rsidRPr="00DB415F" w:rsidRDefault="00DB415F">
            <w:pPr>
              <w:jc w:val="right"/>
              <w:rPr>
                <w:color w:val="000000"/>
                <w:sz w:val="20"/>
                <w:szCs w:val="20"/>
              </w:rPr>
            </w:pPr>
            <w:r w:rsidRPr="00DB415F">
              <w:rPr>
                <w:color w:val="000000"/>
                <w:sz w:val="20"/>
                <w:szCs w:val="20"/>
              </w:rPr>
              <w:t>0</w:t>
            </w:r>
          </w:p>
        </w:tc>
        <w:tc>
          <w:tcPr>
            <w:tcW w:w="620" w:type="dxa"/>
            <w:shd w:val="clear" w:color="auto" w:fill="auto"/>
            <w:vAlign w:val="bottom"/>
          </w:tcPr>
          <w:p w:rsidR="00DB415F" w:rsidRPr="00DB415F" w:rsidRDefault="00DB415F">
            <w:pPr>
              <w:jc w:val="right"/>
              <w:rPr>
                <w:color w:val="000000"/>
                <w:sz w:val="20"/>
                <w:szCs w:val="20"/>
              </w:rPr>
            </w:pPr>
            <w:r w:rsidRPr="00DB415F">
              <w:rPr>
                <w:color w:val="000000"/>
                <w:sz w:val="20"/>
                <w:szCs w:val="20"/>
              </w:rPr>
              <w:t>0</w:t>
            </w:r>
          </w:p>
        </w:tc>
      </w:tr>
    </w:tbl>
    <w:p w:rsidR="004E5139" w:rsidRPr="00CB0A3B" w:rsidRDefault="004E5139" w:rsidP="004E5139">
      <w:pPr>
        <w:pStyle w:val="-5"/>
        <w:jc w:val="both"/>
        <w:rPr>
          <w:rFonts w:ascii="Times New Roman" w:hAnsi="Times New Roman" w:cs="Times New Roman"/>
          <w:b/>
          <w:color w:val="000000" w:themeColor="text1"/>
          <w:sz w:val="24"/>
          <w:szCs w:val="24"/>
          <w:lang w:eastAsia="en-US"/>
        </w:rPr>
      </w:pPr>
      <w:r w:rsidRPr="0019247F">
        <w:rPr>
          <w:rFonts w:ascii="Times New Roman" w:hAnsi="Times New Roman"/>
          <w:b/>
          <w:i/>
          <w:sz w:val="20"/>
          <w:szCs w:val="20"/>
        </w:rPr>
        <w:t>*</w:t>
      </w:r>
      <w:r>
        <w:rPr>
          <w:rFonts w:ascii="TimesNewRomanPSMT" w:hAnsi="TimesNewRomanPSMT" w:cs="TimesNewRomanPSMT"/>
          <w:sz w:val="20"/>
          <w:szCs w:val="20"/>
        </w:rPr>
        <w:t xml:space="preserve">Разработано на основе: </w:t>
      </w:r>
      <w:r>
        <w:rPr>
          <w:rFonts w:ascii="Times New Roman" w:hAnsi="Times New Roman" w:cs="Times New Roman"/>
          <w:sz w:val="20"/>
          <w:szCs w:val="20"/>
        </w:rPr>
        <w:t>разработано автором</w:t>
      </w:r>
    </w:p>
    <w:p w:rsidR="004E5139" w:rsidRDefault="004E5139" w:rsidP="004E5139">
      <w:pPr>
        <w:spacing w:line="360" w:lineRule="auto"/>
        <w:jc w:val="both"/>
        <w:rPr>
          <w:color w:val="000000"/>
        </w:rPr>
      </w:pPr>
      <w:r>
        <w:rPr>
          <w:color w:val="000000"/>
        </w:rPr>
        <w:tab/>
        <w:t xml:space="preserve">В таблице видно, что при негативном сценарии программа окупается на </w:t>
      </w:r>
      <w:r w:rsidR="00CB0A3B">
        <w:rPr>
          <w:color w:val="000000"/>
        </w:rPr>
        <w:t>пятый</w:t>
      </w:r>
      <w:r>
        <w:rPr>
          <w:color w:val="000000"/>
        </w:rPr>
        <w:t xml:space="preserve"> год после внедрения.</w:t>
      </w:r>
      <w:r w:rsidR="00D621E0">
        <w:rPr>
          <w:color w:val="000000"/>
        </w:rPr>
        <w:t xml:space="preserve"> На Рис. 3.</w:t>
      </w:r>
      <w:r w:rsidR="00673613">
        <w:rPr>
          <w:color w:val="000000"/>
        </w:rPr>
        <w:t>8</w:t>
      </w:r>
      <w:r w:rsidR="00D621E0">
        <w:rPr>
          <w:color w:val="000000"/>
        </w:rPr>
        <w:t xml:space="preserve"> наглядно приведено сравнение сроков окупаемости при трёх различных сценариях.</w:t>
      </w:r>
    </w:p>
    <w:p w:rsidR="00D621E0" w:rsidRDefault="00996627" w:rsidP="00D621E0">
      <w:pPr>
        <w:spacing w:line="360" w:lineRule="auto"/>
        <w:jc w:val="center"/>
        <w:rPr>
          <w:color w:val="000000"/>
        </w:rPr>
      </w:pPr>
      <w:r>
        <w:rPr>
          <w:noProof/>
        </w:rPr>
        <w:lastRenderedPageBreak/>
        <w:drawing>
          <wp:inline distT="0" distB="0" distL="0" distR="0" wp14:anchorId="3828BDB4" wp14:editId="0E027809">
            <wp:extent cx="4086225" cy="244792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621E0" w:rsidRPr="00DE053C" w:rsidRDefault="00D621E0" w:rsidP="00D621E0">
      <w:pPr>
        <w:autoSpaceDE w:val="0"/>
        <w:autoSpaceDN w:val="0"/>
        <w:adjustRightInd w:val="0"/>
        <w:spacing w:line="360" w:lineRule="auto"/>
        <w:jc w:val="center"/>
        <w:rPr>
          <w:rFonts w:asciiTheme="minorHAnsi" w:hAnsiTheme="minorHAnsi" w:cs="TimesNewRomanPS-BoldMT"/>
          <w:b/>
          <w:bCs/>
        </w:rPr>
      </w:pPr>
      <w:r>
        <w:rPr>
          <w:rFonts w:ascii="TimesNewRomanPS-ItalicMT" w:hAnsi="TimesNewRomanPS-ItalicMT" w:cs="TimesNewRomanPS-ItalicMT"/>
          <w:i/>
          <w:iCs/>
        </w:rPr>
        <w:t xml:space="preserve">Рис. </w:t>
      </w:r>
      <w:r w:rsidRPr="00DE053C">
        <w:rPr>
          <w:rFonts w:asciiTheme="minorHAnsi" w:hAnsiTheme="minorHAnsi" w:cs="TimesNewRomanPS-ItalicMT"/>
          <w:i/>
          <w:iCs/>
        </w:rPr>
        <w:t>3</w:t>
      </w:r>
      <w:r>
        <w:rPr>
          <w:rFonts w:ascii="TimesNewRomanPS-ItalicMT" w:hAnsi="TimesNewRomanPS-ItalicMT" w:cs="TimesNewRomanPS-ItalicMT"/>
          <w:i/>
          <w:iCs/>
        </w:rPr>
        <w:t>.</w:t>
      </w:r>
      <w:r w:rsidR="001F1C71">
        <w:rPr>
          <w:rFonts w:ascii="TimesNewRomanPS-ItalicMT" w:hAnsi="TimesNewRomanPS-ItalicMT" w:cs="TimesNewRomanPS-ItalicMT"/>
          <w:i/>
          <w:iCs/>
        </w:rPr>
        <w:t>8</w:t>
      </w:r>
      <w:r w:rsidRPr="003B6250">
        <w:rPr>
          <w:rFonts w:ascii="TimesNewRomanPS-ItalicMT" w:hAnsi="TimesNewRomanPS-ItalicMT" w:cs="TimesNewRomanPS-ItalicMT"/>
          <w:i/>
          <w:iCs/>
        </w:rPr>
        <w:t>.</w:t>
      </w:r>
      <w:r>
        <w:rPr>
          <w:rFonts w:ascii="TimesNewRomanPS-ItalicMT" w:hAnsi="TimesNewRomanPS-ItalicMT" w:cs="TimesNewRomanPS-ItalicMT"/>
          <w:i/>
          <w:iCs/>
        </w:rPr>
        <w:t xml:space="preserve"> </w:t>
      </w:r>
      <w:r w:rsidR="00996627">
        <w:rPr>
          <w:rFonts w:ascii="TimesNewRomanPS-BoldMT" w:hAnsi="TimesNewRomanPS-BoldMT" w:cs="TimesNewRomanPS-BoldMT"/>
          <w:b/>
          <w:bCs/>
        </w:rPr>
        <w:t>Срок окупаемости</w:t>
      </w:r>
      <w:r>
        <w:rPr>
          <w:rFonts w:ascii="TimesNewRomanPS-BoldMT" w:hAnsi="TimesNewRomanPS-BoldMT" w:cs="TimesNewRomanPS-BoldMT"/>
          <w:b/>
          <w:bCs/>
        </w:rPr>
        <w:t xml:space="preserve"> программы совершенствования управления организационным развитием АО «Электротяга» при различных сценариях</w:t>
      </w:r>
    </w:p>
    <w:p w:rsidR="00D621E0" w:rsidRDefault="00D621E0" w:rsidP="00D621E0">
      <w:pPr>
        <w:pStyle w:val="-5"/>
        <w:rPr>
          <w:rFonts w:ascii="Times New Roman" w:hAnsi="Times New Roman" w:cs="Times New Roman"/>
          <w:sz w:val="20"/>
          <w:szCs w:val="20"/>
        </w:rPr>
      </w:pPr>
      <w:r w:rsidRPr="000A4030">
        <w:rPr>
          <w:rFonts w:ascii="Times New Roman" w:hAnsi="Times New Roman" w:cs="Times New Roman"/>
          <w:sz w:val="20"/>
          <w:szCs w:val="20"/>
        </w:rPr>
        <w:t xml:space="preserve">Составлено </w:t>
      </w:r>
      <w:proofErr w:type="gramStart"/>
      <w:r w:rsidRPr="000A4030">
        <w:rPr>
          <w:rFonts w:ascii="Times New Roman" w:hAnsi="Times New Roman" w:cs="Times New Roman"/>
          <w:sz w:val="20"/>
          <w:szCs w:val="20"/>
        </w:rPr>
        <w:t>по</w:t>
      </w:r>
      <w:proofErr w:type="gramEnd"/>
      <w:r w:rsidRPr="00FA5947">
        <w:rPr>
          <w:sz w:val="20"/>
          <w:szCs w:val="20"/>
        </w:rPr>
        <w:t>:</w:t>
      </w:r>
      <w:r w:rsidRPr="000A4030">
        <w:t xml:space="preserve"> </w:t>
      </w:r>
      <w:r>
        <w:rPr>
          <w:rFonts w:ascii="Times New Roman" w:hAnsi="Times New Roman" w:cs="Times New Roman"/>
          <w:sz w:val="20"/>
          <w:szCs w:val="20"/>
        </w:rPr>
        <w:t>разработано автором</w:t>
      </w:r>
    </w:p>
    <w:p w:rsidR="009D68E3" w:rsidRDefault="009D68E3" w:rsidP="009D68E3">
      <w:pPr>
        <w:spacing w:line="360" w:lineRule="auto"/>
        <w:jc w:val="both"/>
        <w:rPr>
          <w:color w:val="000000"/>
        </w:rPr>
      </w:pPr>
      <w:r>
        <w:rPr>
          <w:color w:val="000000"/>
        </w:rPr>
        <w:t>2.Оценка экономической эффективности программы совершенствования управления организационным развитием предприятия ООО «</w:t>
      </w:r>
      <w:proofErr w:type="spellStart"/>
      <w:r w:rsidR="00F465D0">
        <w:rPr>
          <w:color w:val="000000"/>
        </w:rPr>
        <w:t>ПарнасАвтоКомплекс</w:t>
      </w:r>
      <w:proofErr w:type="spellEnd"/>
      <w:r>
        <w:rPr>
          <w:color w:val="000000"/>
        </w:rPr>
        <w:t>».</w:t>
      </w:r>
    </w:p>
    <w:p w:rsidR="00666454" w:rsidRDefault="009D68E3" w:rsidP="00666454">
      <w:pPr>
        <w:spacing w:line="360" w:lineRule="auto"/>
        <w:jc w:val="both"/>
        <w:rPr>
          <w:color w:val="000000"/>
        </w:rPr>
      </w:pPr>
      <w:r>
        <w:rPr>
          <w:color w:val="000000"/>
        </w:rPr>
        <w:tab/>
        <w:t xml:space="preserve">Исходные данные: взят кредит в размере 30700 </w:t>
      </w:r>
      <w:proofErr w:type="spellStart"/>
      <w:proofErr w:type="gramStart"/>
      <w:r>
        <w:rPr>
          <w:color w:val="000000"/>
        </w:rPr>
        <w:t>тыс</w:t>
      </w:r>
      <w:proofErr w:type="spellEnd"/>
      <w:proofErr w:type="gramEnd"/>
      <w:r>
        <w:rPr>
          <w:color w:val="000000"/>
        </w:rPr>
        <w:t xml:space="preserve"> </w:t>
      </w:r>
      <w:proofErr w:type="spellStart"/>
      <w:r>
        <w:rPr>
          <w:color w:val="000000"/>
        </w:rPr>
        <w:t>руб</w:t>
      </w:r>
      <w:proofErr w:type="spellEnd"/>
      <w:r>
        <w:rPr>
          <w:color w:val="000000"/>
        </w:rPr>
        <w:t xml:space="preserve"> под 20% годовых на первоначальные затраты по внедрению программы: внедрение и сертификацию системы менеджмента качества, оборудование для </w:t>
      </w:r>
      <w:r>
        <w:rPr>
          <w:color w:val="000000"/>
          <w:lang w:val="en-US"/>
        </w:rPr>
        <w:t>CRM</w:t>
      </w:r>
      <w:r w:rsidRPr="00EB07B0">
        <w:rPr>
          <w:color w:val="000000"/>
        </w:rPr>
        <w:t>-</w:t>
      </w:r>
      <w:r>
        <w:rPr>
          <w:color w:val="000000"/>
        </w:rPr>
        <w:t xml:space="preserve">системы (компьютеры, сервер), лицензию для </w:t>
      </w:r>
      <w:r>
        <w:rPr>
          <w:color w:val="000000"/>
          <w:lang w:val="en-US"/>
        </w:rPr>
        <w:t>CRM</w:t>
      </w:r>
      <w:r w:rsidRPr="00EB07B0">
        <w:rPr>
          <w:color w:val="000000"/>
        </w:rPr>
        <w:t>-</w:t>
      </w:r>
      <w:r>
        <w:rPr>
          <w:color w:val="000000"/>
        </w:rPr>
        <w:t xml:space="preserve">системы, оборудование для повышения </w:t>
      </w:r>
      <w:proofErr w:type="spellStart"/>
      <w:r>
        <w:rPr>
          <w:color w:val="000000"/>
        </w:rPr>
        <w:t>экосистемной</w:t>
      </w:r>
      <w:proofErr w:type="spellEnd"/>
      <w:r>
        <w:rPr>
          <w:color w:val="000000"/>
        </w:rPr>
        <w:t xml:space="preserve"> эффективности производства. Каждый год предприятие будет расходовать по </w:t>
      </w:r>
      <w:r w:rsidR="00780E0A">
        <w:rPr>
          <w:color w:val="000000"/>
        </w:rPr>
        <w:t>8220</w:t>
      </w:r>
      <w:r>
        <w:rPr>
          <w:color w:val="000000"/>
        </w:rPr>
        <w:t xml:space="preserve"> </w:t>
      </w:r>
      <w:proofErr w:type="spellStart"/>
      <w:proofErr w:type="gramStart"/>
      <w:r>
        <w:rPr>
          <w:color w:val="000000"/>
        </w:rPr>
        <w:t>тыс</w:t>
      </w:r>
      <w:proofErr w:type="spellEnd"/>
      <w:proofErr w:type="gramEnd"/>
      <w:r>
        <w:rPr>
          <w:color w:val="000000"/>
        </w:rPr>
        <w:t xml:space="preserve"> </w:t>
      </w:r>
      <w:proofErr w:type="spellStart"/>
      <w:r>
        <w:rPr>
          <w:color w:val="000000"/>
        </w:rPr>
        <w:t>руб</w:t>
      </w:r>
      <w:proofErr w:type="spellEnd"/>
      <w:r>
        <w:rPr>
          <w:color w:val="000000"/>
        </w:rPr>
        <w:t xml:space="preserve"> (зарплата нанятых по программе сотрудников, процент по кредиту, ежегодно обновляемое оборудование). </w:t>
      </w:r>
      <w:r w:rsidR="00666454">
        <w:rPr>
          <w:color w:val="000000"/>
        </w:rPr>
        <w:t>Данные по затратам и чистой прибыли за 8 лет, а также расчет рентабельности инвестиций приведен в</w:t>
      </w:r>
      <w:proofErr w:type="gramStart"/>
      <w:r w:rsidR="00666454">
        <w:rPr>
          <w:color w:val="000000"/>
        </w:rPr>
        <w:t xml:space="preserve"> Т</w:t>
      </w:r>
      <w:proofErr w:type="gramEnd"/>
      <w:r w:rsidR="00666454">
        <w:rPr>
          <w:color w:val="000000"/>
        </w:rPr>
        <w:t>абл. 3.</w:t>
      </w:r>
      <w:r w:rsidR="00673613">
        <w:rPr>
          <w:color w:val="000000"/>
        </w:rPr>
        <w:t>10</w:t>
      </w:r>
      <w:r w:rsidR="00666454">
        <w:rPr>
          <w:color w:val="000000"/>
        </w:rPr>
        <w:t>.</w:t>
      </w:r>
    </w:p>
    <w:p w:rsidR="00666454" w:rsidRPr="0019247F" w:rsidRDefault="00666454" w:rsidP="00666454">
      <w:pPr>
        <w:pStyle w:val="13"/>
        <w:ind w:firstLine="0"/>
        <w:jc w:val="right"/>
        <w:rPr>
          <w:i/>
          <w:snapToGrid/>
          <w:color w:val="000000" w:themeColor="text1"/>
          <w:sz w:val="24"/>
          <w:szCs w:val="24"/>
          <w:lang w:eastAsia="en-US"/>
        </w:rPr>
      </w:pPr>
      <w:r w:rsidRPr="0019247F">
        <w:rPr>
          <w:i/>
          <w:snapToGrid/>
          <w:color w:val="000000" w:themeColor="text1"/>
          <w:sz w:val="24"/>
          <w:szCs w:val="24"/>
          <w:lang w:eastAsia="en-US"/>
        </w:rPr>
        <w:t xml:space="preserve">Таблица </w:t>
      </w:r>
      <w:r>
        <w:rPr>
          <w:i/>
          <w:snapToGrid/>
          <w:color w:val="000000" w:themeColor="text1"/>
          <w:sz w:val="24"/>
          <w:szCs w:val="24"/>
          <w:lang w:eastAsia="en-US"/>
        </w:rPr>
        <w:t>3</w:t>
      </w:r>
      <w:r w:rsidRPr="0019247F">
        <w:rPr>
          <w:i/>
          <w:snapToGrid/>
          <w:color w:val="000000" w:themeColor="text1"/>
          <w:sz w:val="24"/>
          <w:szCs w:val="24"/>
          <w:lang w:eastAsia="en-US"/>
        </w:rPr>
        <w:t>.</w:t>
      </w:r>
      <w:r w:rsidR="001F1C71">
        <w:rPr>
          <w:i/>
          <w:snapToGrid/>
          <w:color w:val="000000" w:themeColor="text1"/>
          <w:sz w:val="24"/>
          <w:szCs w:val="24"/>
          <w:lang w:eastAsia="en-US"/>
        </w:rPr>
        <w:t>10</w:t>
      </w:r>
    </w:p>
    <w:p w:rsidR="00666454" w:rsidRDefault="00666454" w:rsidP="00666454">
      <w:pPr>
        <w:spacing w:line="360" w:lineRule="auto"/>
        <w:jc w:val="center"/>
        <w:rPr>
          <w:color w:val="000000"/>
        </w:rPr>
      </w:pPr>
      <w:r>
        <w:rPr>
          <w:b/>
          <w:color w:val="000000" w:themeColor="text1"/>
          <w:lang w:eastAsia="en-US"/>
        </w:rPr>
        <w:t>Чистая прибыль, затраты (инвестиции) и рентабельность инвестиций ООО «</w:t>
      </w:r>
      <w:proofErr w:type="spellStart"/>
      <w:r w:rsidR="00F465D0">
        <w:rPr>
          <w:b/>
          <w:color w:val="000000" w:themeColor="text1"/>
          <w:lang w:eastAsia="en-US"/>
        </w:rPr>
        <w:t>ПарнасАвтоКомплекс</w:t>
      </w:r>
      <w:proofErr w:type="spellEnd"/>
      <w:r>
        <w:rPr>
          <w:b/>
          <w:color w:val="000000" w:themeColor="text1"/>
          <w:lang w:eastAsia="en-US"/>
        </w:rPr>
        <w:t>» при различных сценариях*</w:t>
      </w:r>
    </w:p>
    <w:tbl>
      <w:tblPr>
        <w:tblW w:w="9654" w:type="dxa"/>
        <w:tblInd w:w="93" w:type="dxa"/>
        <w:tblLook w:val="04A0" w:firstRow="1" w:lastRow="0" w:firstColumn="1" w:lastColumn="0" w:noHBand="0" w:noVBand="1"/>
      </w:tblPr>
      <w:tblGrid>
        <w:gridCol w:w="4360"/>
        <w:gridCol w:w="1480"/>
        <w:gridCol w:w="1520"/>
        <w:gridCol w:w="2294"/>
      </w:tblGrid>
      <w:tr w:rsidR="00666454" w:rsidTr="00361CBA">
        <w:trPr>
          <w:trHeight w:val="600"/>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66454" w:rsidRPr="003C1BC1" w:rsidRDefault="00666454" w:rsidP="00361CBA">
            <w:pPr>
              <w:rPr>
                <w:color w:val="000000"/>
                <w:sz w:val="20"/>
                <w:szCs w:val="20"/>
              </w:rPr>
            </w:pPr>
            <w:r w:rsidRPr="003C1BC1">
              <w:rPr>
                <w:color w:val="000000"/>
                <w:sz w:val="20"/>
                <w:szCs w:val="20"/>
              </w:rPr>
              <w:t> </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rsidR="00666454" w:rsidRPr="003C1BC1" w:rsidRDefault="00666454" w:rsidP="00361CBA">
            <w:pPr>
              <w:rPr>
                <w:color w:val="000000"/>
                <w:sz w:val="20"/>
                <w:szCs w:val="20"/>
              </w:rPr>
            </w:pPr>
            <w:r w:rsidRPr="003C1BC1">
              <w:rPr>
                <w:color w:val="000000"/>
                <w:sz w:val="20"/>
                <w:szCs w:val="20"/>
              </w:rPr>
              <w:t>Негативный сценарий</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666454" w:rsidRPr="003C1BC1" w:rsidRDefault="00666454" w:rsidP="00361CBA">
            <w:pPr>
              <w:rPr>
                <w:color w:val="000000"/>
                <w:sz w:val="20"/>
                <w:szCs w:val="20"/>
              </w:rPr>
            </w:pPr>
            <w:r w:rsidRPr="003C1BC1">
              <w:rPr>
                <w:color w:val="000000"/>
                <w:sz w:val="20"/>
                <w:szCs w:val="20"/>
              </w:rPr>
              <w:t>Умеренный сценарий</w:t>
            </w:r>
          </w:p>
        </w:tc>
        <w:tc>
          <w:tcPr>
            <w:tcW w:w="2294" w:type="dxa"/>
            <w:tcBorders>
              <w:top w:val="single" w:sz="4" w:space="0" w:color="auto"/>
              <w:left w:val="nil"/>
              <w:bottom w:val="single" w:sz="4" w:space="0" w:color="auto"/>
              <w:right w:val="single" w:sz="4" w:space="0" w:color="auto"/>
            </w:tcBorders>
            <w:shd w:val="clear" w:color="auto" w:fill="auto"/>
            <w:vAlign w:val="bottom"/>
            <w:hideMark/>
          </w:tcPr>
          <w:p w:rsidR="00666454" w:rsidRPr="003C1BC1" w:rsidRDefault="00666454" w:rsidP="00361CBA">
            <w:pPr>
              <w:rPr>
                <w:color w:val="000000"/>
                <w:sz w:val="20"/>
                <w:szCs w:val="20"/>
              </w:rPr>
            </w:pPr>
            <w:r w:rsidRPr="003C1BC1">
              <w:rPr>
                <w:color w:val="000000"/>
                <w:sz w:val="20"/>
                <w:szCs w:val="20"/>
              </w:rPr>
              <w:t>Позитивный сценарий</w:t>
            </w:r>
          </w:p>
        </w:tc>
      </w:tr>
      <w:tr w:rsidR="00666454" w:rsidTr="00666454">
        <w:trPr>
          <w:trHeight w:val="30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66454" w:rsidRPr="003C1BC1" w:rsidRDefault="00666454" w:rsidP="00361CBA">
            <w:pPr>
              <w:rPr>
                <w:color w:val="000000"/>
                <w:sz w:val="20"/>
                <w:szCs w:val="20"/>
              </w:rPr>
            </w:pPr>
            <w:r w:rsidRPr="003C1BC1">
              <w:rPr>
                <w:color w:val="000000"/>
                <w:sz w:val="20"/>
                <w:szCs w:val="20"/>
              </w:rPr>
              <w:t>Чистая прибыль за 8 лет (ЧП), тыс.  руб.</w:t>
            </w:r>
          </w:p>
        </w:tc>
        <w:tc>
          <w:tcPr>
            <w:tcW w:w="1480" w:type="dxa"/>
            <w:tcBorders>
              <w:top w:val="nil"/>
              <w:left w:val="nil"/>
              <w:bottom w:val="single" w:sz="4" w:space="0" w:color="auto"/>
              <w:right w:val="single" w:sz="4" w:space="0" w:color="auto"/>
            </w:tcBorders>
            <w:shd w:val="clear" w:color="auto" w:fill="auto"/>
            <w:vAlign w:val="bottom"/>
          </w:tcPr>
          <w:p w:rsidR="00666454" w:rsidRPr="00666454" w:rsidRDefault="00666454">
            <w:pPr>
              <w:jc w:val="right"/>
              <w:rPr>
                <w:color w:val="000000"/>
                <w:sz w:val="20"/>
                <w:szCs w:val="20"/>
              </w:rPr>
            </w:pPr>
            <w:r w:rsidRPr="00666454">
              <w:rPr>
                <w:color w:val="000000"/>
                <w:sz w:val="20"/>
                <w:szCs w:val="20"/>
              </w:rPr>
              <w:t>0</w:t>
            </w:r>
          </w:p>
        </w:tc>
        <w:tc>
          <w:tcPr>
            <w:tcW w:w="1520" w:type="dxa"/>
            <w:tcBorders>
              <w:top w:val="nil"/>
              <w:left w:val="nil"/>
              <w:bottom w:val="single" w:sz="4" w:space="0" w:color="auto"/>
              <w:right w:val="single" w:sz="4" w:space="0" w:color="auto"/>
            </w:tcBorders>
            <w:shd w:val="clear" w:color="auto" w:fill="auto"/>
            <w:vAlign w:val="bottom"/>
          </w:tcPr>
          <w:p w:rsidR="00666454" w:rsidRPr="00666454" w:rsidRDefault="00666454">
            <w:pPr>
              <w:jc w:val="right"/>
              <w:rPr>
                <w:color w:val="000000"/>
                <w:sz w:val="20"/>
                <w:szCs w:val="20"/>
              </w:rPr>
            </w:pPr>
            <w:r w:rsidRPr="00666454">
              <w:rPr>
                <w:color w:val="000000"/>
                <w:sz w:val="20"/>
                <w:szCs w:val="20"/>
              </w:rPr>
              <w:t>12670</w:t>
            </w:r>
          </w:p>
        </w:tc>
        <w:tc>
          <w:tcPr>
            <w:tcW w:w="2294" w:type="dxa"/>
            <w:tcBorders>
              <w:top w:val="nil"/>
              <w:left w:val="nil"/>
              <w:bottom w:val="single" w:sz="4" w:space="0" w:color="auto"/>
              <w:right w:val="single" w:sz="4" w:space="0" w:color="auto"/>
            </w:tcBorders>
            <w:shd w:val="clear" w:color="auto" w:fill="auto"/>
            <w:vAlign w:val="bottom"/>
          </w:tcPr>
          <w:p w:rsidR="00666454" w:rsidRPr="00666454" w:rsidRDefault="00666454">
            <w:pPr>
              <w:jc w:val="right"/>
              <w:rPr>
                <w:color w:val="000000"/>
                <w:sz w:val="20"/>
                <w:szCs w:val="20"/>
              </w:rPr>
            </w:pPr>
            <w:r w:rsidRPr="00666454">
              <w:rPr>
                <w:color w:val="000000"/>
                <w:sz w:val="20"/>
                <w:szCs w:val="20"/>
              </w:rPr>
              <w:t>25121</w:t>
            </w:r>
          </w:p>
        </w:tc>
      </w:tr>
      <w:tr w:rsidR="00666454" w:rsidTr="00666454">
        <w:trPr>
          <w:trHeight w:val="30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66454" w:rsidRPr="003C1BC1" w:rsidRDefault="00666454" w:rsidP="00361CBA">
            <w:pPr>
              <w:rPr>
                <w:color w:val="000000"/>
                <w:sz w:val="20"/>
                <w:szCs w:val="20"/>
              </w:rPr>
            </w:pPr>
            <w:r w:rsidRPr="003C1BC1">
              <w:rPr>
                <w:color w:val="000000"/>
                <w:sz w:val="20"/>
                <w:szCs w:val="20"/>
              </w:rPr>
              <w:t>Инвестиции за 8 лет (И), тыс. руб.</w:t>
            </w:r>
          </w:p>
        </w:tc>
        <w:tc>
          <w:tcPr>
            <w:tcW w:w="1480" w:type="dxa"/>
            <w:tcBorders>
              <w:top w:val="nil"/>
              <w:left w:val="nil"/>
              <w:bottom w:val="single" w:sz="4" w:space="0" w:color="auto"/>
              <w:right w:val="single" w:sz="4" w:space="0" w:color="auto"/>
            </w:tcBorders>
            <w:shd w:val="clear" w:color="auto" w:fill="auto"/>
            <w:vAlign w:val="bottom"/>
          </w:tcPr>
          <w:p w:rsidR="00666454" w:rsidRPr="00666454" w:rsidRDefault="00666454">
            <w:pPr>
              <w:jc w:val="right"/>
              <w:rPr>
                <w:color w:val="000000"/>
                <w:sz w:val="20"/>
                <w:szCs w:val="20"/>
              </w:rPr>
            </w:pPr>
            <w:r w:rsidRPr="00666454">
              <w:rPr>
                <w:color w:val="000000"/>
                <w:sz w:val="20"/>
                <w:szCs w:val="20"/>
              </w:rPr>
              <w:t>80020</w:t>
            </w:r>
          </w:p>
        </w:tc>
        <w:tc>
          <w:tcPr>
            <w:tcW w:w="1520" w:type="dxa"/>
            <w:tcBorders>
              <w:top w:val="nil"/>
              <w:left w:val="nil"/>
              <w:bottom w:val="single" w:sz="4" w:space="0" w:color="auto"/>
              <w:right w:val="single" w:sz="4" w:space="0" w:color="auto"/>
            </w:tcBorders>
            <w:shd w:val="clear" w:color="auto" w:fill="auto"/>
            <w:vAlign w:val="bottom"/>
          </w:tcPr>
          <w:p w:rsidR="00666454" w:rsidRPr="00666454" w:rsidRDefault="00666454">
            <w:pPr>
              <w:jc w:val="right"/>
              <w:rPr>
                <w:color w:val="000000"/>
                <w:sz w:val="20"/>
                <w:szCs w:val="20"/>
              </w:rPr>
            </w:pPr>
            <w:r w:rsidRPr="00666454">
              <w:rPr>
                <w:color w:val="000000"/>
                <w:sz w:val="20"/>
                <w:szCs w:val="20"/>
              </w:rPr>
              <w:t>80020</w:t>
            </w:r>
          </w:p>
        </w:tc>
        <w:tc>
          <w:tcPr>
            <w:tcW w:w="2294" w:type="dxa"/>
            <w:tcBorders>
              <w:top w:val="nil"/>
              <w:left w:val="nil"/>
              <w:bottom w:val="single" w:sz="4" w:space="0" w:color="auto"/>
              <w:right w:val="single" w:sz="4" w:space="0" w:color="auto"/>
            </w:tcBorders>
            <w:shd w:val="clear" w:color="auto" w:fill="auto"/>
            <w:vAlign w:val="bottom"/>
          </w:tcPr>
          <w:p w:rsidR="00666454" w:rsidRPr="00666454" w:rsidRDefault="00666454">
            <w:pPr>
              <w:jc w:val="right"/>
              <w:rPr>
                <w:color w:val="000000"/>
                <w:sz w:val="20"/>
                <w:szCs w:val="20"/>
              </w:rPr>
            </w:pPr>
            <w:r w:rsidRPr="00666454">
              <w:rPr>
                <w:color w:val="000000"/>
                <w:sz w:val="20"/>
                <w:szCs w:val="20"/>
              </w:rPr>
              <w:t>80020</w:t>
            </w:r>
          </w:p>
        </w:tc>
      </w:tr>
      <w:tr w:rsidR="00666454" w:rsidTr="00666454">
        <w:trPr>
          <w:trHeight w:val="60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66454" w:rsidRPr="003C1BC1" w:rsidRDefault="00666454" w:rsidP="00361CBA">
            <w:pPr>
              <w:rPr>
                <w:color w:val="000000"/>
                <w:sz w:val="20"/>
                <w:szCs w:val="20"/>
              </w:rPr>
            </w:pPr>
            <w:r w:rsidRPr="003C1BC1">
              <w:rPr>
                <w:color w:val="000000"/>
                <w:sz w:val="20"/>
                <w:szCs w:val="20"/>
              </w:rPr>
              <w:t>Рентабельность инвестиций (ROI=ЧП/И*100%) за 8 лет, %</w:t>
            </w:r>
          </w:p>
        </w:tc>
        <w:tc>
          <w:tcPr>
            <w:tcW w:w="1480" w:type="dxa"/>
            <w:tcBorders>
              <w:top w:val="nil"/>
              <w:left w:val="nil"/>
              <w:bottom w:val="single" w:sz="4" w:space="0" w:color="auto"/>
              <w:right w:val="single" w:sz="4" w:space="0" w:color="auto"/>
            </w:tcBorders>
            <w:shd w:val="clear" w:color="auto" w:fill="auto"/>
            <w:vAlign w:val="bottom"/>
          </w:tcPr>
          <w:p w:rsidR="00666454" w:rsidRPr="00666454" w:rsidRDefault="00666454">
            <w:pPr>
              <w:jc w:val="right"/>
              <w:rPr>
                <w:color w:val="000000"/>
                <w:sz w:val="20"/>
                <w:szCs w:val="20"/>
              </w:rPr>
            </w:pPr>
            <w:r w:rsidRPr="00666454">
              <w:rPr>
                <w:color w:val="000000"/>
                <w:sz w:val="20"/>
                <w:szCs w:val="20"/>
              </w:rPr>
              <w:t>0,0%</w:t>
            </w:r>
          </w:p>
        </w:tc>
        <w:tc>
          <w:tcPr>
            <w:tcW w:w="1520" w:type="dxa"/>
            <w:tcBorders>
              <w:top w:val="nil"/>
              <w:left w:val="nil"/>
              <w:bottom w:val="single" w:sz="4" w:space="0" w:color="auto"/>
              <w:right w:val="single" w:sz="4" w:space="0" w:color="auto"/>
            </w:tcBorders>
            <w:shd w:val="clear" w:color="auto" w:fill="auto"/>
            <w:vAlign w:val="bottom"/>
          </w:tcPr>
          <w:p w:rsidR="00666454" w:rsidRPr="00666454" w:rsidRDefault="00666454">
            <w:pPr>
              <w:jc w:val="right"/>
              <w:rPr>
                <w:color w:val="000000"/>
                <w:sz w:val="20"/>
                <w:szCs w:val="20"/>
              </w:rPr>
            </w:pPr>
            <w:r w:rsidRPr="00666454">
              <w:rPr>
                <w:color w:val="000000"/>
                <w:sz w:val="20"/>
                <w:szCs w:val="20"/>
              </w:rPr>
              <w:t>15,8%</w:t>
            </w:r>
          </w:p>
        </w:tc>
        <w:tc>
          <w:tcPr>
            <w:tcW w:w="2294" w:type="dxa"/>
            <w:tcBorders>
              <w:top w:val="nil"/>
              <w:left w:val="nil"/>
              <w:bottom w:val="single" w:sz="4" w:space="0" w:color="auto"/>
              <w:right w:val="single" w:sz="4" w:space="0" w:color="auto"/>
            </w:tcBorders>
            <w:shd w:val="clear" w:color="auto" w:fill="auto"/>
            <w:vAlign w:val="bottom"/>
          </w:tcPr>
          <w:p w:rsidR="00666454" w:rsidRPr="00666454" w:rsidRDefault="00666454">
            <w:pPr>
              <w:jc w:val="right"/>
              <w:rPr>
                <w:color w:val="000000"/>
                <w:sz w:val="20"/>
                <w:szCs w:val="20"/>
              </w:rPr>
            </w:pPr>
            <w:r w:rsidRPr="00666454">
              <w:rPr>
                <w:color w:val="000000"/>
                <w:sz w:val="20"/>
                <w:szCs w:val="20"/>
              </w:rPr>
              <w:t>31,4%</w:t>
            </w:r>
          </w:p>
        </w:tc>
      </w:tr>
    </w:tbl>
    <w:p w:rsidR="00666454" w:rsidRPr="00666454" w:rsidRDefault="00666454" w:rsidP="00666454">
      <w:pPr>
        <w:pStyle w:val="-5"/>
        <w:jc w:val="both"/>
        <w:rPr>
          <w:rFonts w:ascii="Times New Roman" w:hAnsi="Times New Roman" w:cs="Times New Roman"/>
          <w:b/>
          <w:color w:val="000000" w:themeColor="text1"/>
          <w:sz w:val="24"/>
          <w:szCs w:val="24"/>
          <w:lang w:eastAsia="en-US"/>
        </w:rPr>
      </w:pPr>
      <w:r w:rsidRPr="0019247F">
        <w:rPr>
          <w:rFonts w:ascii="Times New Roman" w:hAnsi="Times New Roman"/>
          <w:b/>
          <w:i/>
          <w:sz w:val="20"/>
          <w:szCs w:val="20"/>
        </w:rPr>
        <w:t>*</w:t>
      </w:r>
      <w:r>
        <w:rPr>
          <w:rFonts w:ascii="TimesNewRomanPSMT" w:hAnsi="TimesNewRomanPSMT" w:cs="TimesNewRomanPSMT"/>
          <w:sz w:val="20"/>
          <w:szCs w:val="20"/>
        </w:rPr>
        <w:t xml:space="preserve">Разработано на основе: </w:t>
      </w:r>
      <w:r>
        <w:rPr>
          <w:rFonts w:ascii="Times New Roman" w:hAnsi="Times New Roman" w:cs="Times New Roman"/>
          <w:sz w:val="20"/>
          <w:szCs w:val="20"/>
        </w:rPr>
        <w:t>разработано автором</w:t>
      </w:r>
    </w:p>
    <w:p w:rsidR="00666454" w:rsidRDefault="00666454" w:rsidP="00666454">
      <w:pPr>
        <w:spacing w:line="360" w:lineRule="auto"/>
        <w:ind w:firstLine="708"/>
        <w:jc w:val="both"/>
        <w:rPr>
          <w:noProof/>
        </w:rPr>
      </w:pPr>
      <w:r>
        <w:rPr>
          <w:color w:val="000000"/>
        </w:rPr>
        <w:t>На Рис. 3.</w:t>
      </w:r>
      <w:r w:rsidR="00673613">
        <w:rPr>
          <w:color w:val="000000"/>
        </w:rPr>
        <w:t>9</w:t>
      </w:r>
      <w:r>
        <w:rPr>
          <w:color w:val="000000"/>
        </w:rPr>
        <w:t xml:space="preserve"> приведены значения чистой прибыли и инвестиций ООО «</w:t>
      </w:r>
      <w:proofErr w:type="spellStart"/>
      <w:r w:rsidR="00F465D0">
        <w:rPr>
          <w:color w:val="000000"/>
        </w:rPr>
        <w:t>ПарнасАвтоКомплекс</w:t>
      </w:r>
      <w:proofErr w:type="spellEnd"/>
      <w:r>
        <w:rPr>
          <w:color w:val="000000"/>
        </w:rPr>
        <w:t>» за 8 лет при негативном, умеренном и позитивном сценарии в графическом виде.</w:t>
      </w:r>
      <w:r w:rsidRPr="003C1BC1">
        <w:rPr>
          <w:noProof/>
        </w:rPr>
        <w:t xml:space="preserve"> </w:t>
      </w:r>
    </w:p>
    <w:p w:rsidR="00666454" w:rsidRDefault="00666454" w:rsidP="00666454">
      <w:pPr>
        <w:spacing w:line="360" w:lineRule="auto"/>
        <w:jc w:val="center"/>
        <w:rPr>
          <w:color w:val="000000"/>
        </w:rPr>
      </w:pPr>
      <w:r>
        <w:rPr>
          <w:noProof/>
        </w:rPr>
        <w:lastRenderedPageBreak/>
        <w:drawing>
          <wp:inline distT="0" distB="0" distL="0" distR="0" wp14:anchorId="0FC3BC5A" wp14:editId="631D7C52">
            <wp:extent cx="4581525" cy="291465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66454" w:rsidRPr="00DE053C" w:rsidRDefault="00666454" w:rsidP="00666454">
      <w:pPr>
        <w:autoSpaceDE w:val="0"/>
        <w:autoSpaceDN w:val="0"/>
        <w:adjustRightInd w:val="0"/>
        <w:spacing w:line="360" w:lineRule="auto"/>
        <w:jc w:val="center"/>
        <w:rPr>
          <w:rFonts w:asciiTheme="minorHAnsi" w:hAnsiTheme="minorHAnsi" w:cs="TimesNewRomanPS-BoldMT"/>
          <w:b/>
          <w:bCs/>
        </w:rPr>
      </w:pPr>
      <w:r>
        <w:rPr>
          <w:rFonts w:ascii="TimesNewRomanPS-ItalicMT" w:hAnsi="TimesNewRomanPS-ItalicMT" w:cs="TimesNewRomanPS-ItalicMT"/>
          <w:i/>
          <w:iCs/>
        </w:rPr>
        <w:t xml:space="preserve">Рис. </w:t>
      </w:r>
      <w:r w:rsidRPr="00DE053C">
        <w:rPr>
          <w:rFonts w:asciiTheme="minorHAnsi" w:hAnsiTheme="minorHAnsi" w:cs="TimesNewRomanPS-ItalicMT"/>
          <w:i/>
          <w:iCs/>
        </w:rPr>
        <w:t>3</w:t>
      </w:r>
      <w:r>
        <w:rPr>
          <w:rFonts w:ascii="TimesNewRomanPS-ItalicMT" w:hAnsi="TimesNewRomanPS-ItalicMT" w:cs="TimesNewRomanPS-ItalicMT"/>
          <w:i/>
          <w:iCs/>
        </w:rPr>
        <w:t>.</w:t>
      </w:r>
      <w:r w:rsidR="001F1C71">
        <w:rPr>
          <w:rFonts w:ascii="TimesNewRomanPS-ItalicMT" w:hAnsi="TimesNewRomanPS-ItalicMT" w:cs="TimesNewRomanPS-ItalicMT"/>
          <w:i/>
          <w:iCs/>
        </w:rPr>
        <w:t>9</w:t>
      </w:r>
      <w:r w:rsidRPr="003B6250">
        <w:rPr>
          <w:rFonts w:ascii="TimesNewRomanPS-ItalicMT" w:hAnsi="TimesNewRomanPS-ItalicMT" w:cs="TimesNewRomanPS-ItalicMT"/>
          <w:i/>
          <w:iCs/>
        </w:rPr>
        <w:t>.</w:t>
      </w:r>
      <w:r>
        <w:rPr>
          <w:rFonts w:ascii="TimesNewRomanPS-ItalicMT" w:hAnsi="TimesNewRomanPS-ItalicMT" w:cs="TimesNewRomanPS-ItalicMT"/>
          <w:i/>
          <w:iCs/>
        </w:rPr>
        <w:t xml:space="preserve"> </w:t>
      </w:r>
      <w:r>
        <w:rPr>
          <w:rFonts w:ascii="TimesNewRomanPS-BoldMT" w:hAnsi="TimesNewRomanPS-BoldMT" w:cs="TimesNewRomanPS-BoldMT"/>
          <w:b/>
          <w:bCs/>
        </w:rPr>
        <w:t>Чистая прибыль и инвестиции программы совершенствования управления организационным развитием ООО «</w:t>
      </w:r>
      <w:proofErr w:type="spellStart"/>
      <w:r w:rsidR="00F465D0">
        <w:rPr>
          <w:rFonts w:ascii="TimesNewRomanPS-BoldMT" w:hAnsi="TimesNewRomanPS-BoldMT" w:cs="TimesNewRomanPS-BoldMT"/>
          <w:b/>
          <w:bCs/>
        </w:rPr>
        <w:t>ПарнасАвтоКомплекс</w:t>
      </w:r>
      <w:proofErr w:type="spellEnd"/>
      <w:r>
        <w:rPr>
          <w:rFonts w:ascii="TimesNewRomanPS-BoldMT" w:hAnsi="TimesNewRomanPS-BoldMT" w:cs="TimesNewRomanPS-BoldMT"/>
          <w:b/>
          <w:bCs/>
        </w:rPr>
        <w:t>» при различных сценариях</w:t>
      </w:r>
    </w:p>
    <w:p w:rsidR="00666454" w:rsidRPr="003C1BC1" w:rsidRDefault="00666454" w:rsidP="00666454">
      <w:pPr>
        <w:pStyle w:val="-5"/>
        <w:rPr>
          <w:rFonts w:ascii="Times New Roman" w:hAnsi="Times New Roman" w:cs="Times New Roman"/>
          <w:sz w:val="20"/>
          <w:szCs w:val="20"/>
        </w:rPr>
      </w:pPr>
      <w:r w:rsidRPr="000A4030">
        <w:rPr>
          <w:rFonts w:ascii="Times New Roman" w:hAnsi="Times New Roman" w:cs="Times New Roman"/>
          <w:sz w:val="20"/>
          <w:szCs w:val="20"/>
        </w:rPr>
        <w:t xml:space="preserve">Составлено </w:t>
      </w:r>
      <w:proofErr w:type="gramStart"/>
      <w:r w:rsidRPr="000A4030">
        <w:rPr>
          <w:rFonts w:ascii="Times New Roman" w:hAnsi="Times New Roman" w:cs="Times New Roman"/>
          <w:sz w:val="20"/>
          <w:szCs w:val="20"/>
        </w:rPr>
        <w:t>по</w:t>
      </w:r>
      <w:proofErr w:type="gramEnd"/>
      <w:r w:rsidRPr="00FA5947">
        <w:rPr>
          <w:sz w:val="20"/>
          <w:szCs w:val="20"/>
        </w:rPr>
        <w:t>:</w:t>
      </w:r>
      <w:r w:rsidRPr="000A4030">
        <w:t xml:space="preserve"> </w:t>
      </w:r>
      <w:r>
        <w:rPr>
          <w:rFonts w:ascii="Times New Roman" w:hAnsi="Times New Roman" w:cs="Times New Roman"/>
          <w:sz w:val="20"/>
          <w:szCs w:val="20"/>
        </w:rPr>
        <w:t>разработано автором</w:t>
      </w:r>
    </w:p>
    <w:p w:rsidR="00666454" w:rsidRDefault="00666454" w:rsidP="00666454">
      <w:pPr>
        <w:spacing w:line="360" w:lineRule="auto"/>
        <w:ind w:firstLine="708"/>
        <w:jc w:val="both"/>
        <w:rPr>
          <w:color w:val="000000"/>
        </w:rPr>
      </w:pPr>
      <w:r>
        <w:rPr>
          <w:color w:val="000000"/>
        </w:rPr>
        <w:t>На Рис. 3.</w:t>
      </w:r>
      <w:r w:rsidR="00673613">
        <w:rPr>
          <w:color w:val="000000"/>
        </w:rPr>
        <w:t>10</w:t>
      </w:r>
      <w:r>
        <w:rPr>
          <w:color w:val="000000"/>
        </w:rPr>
        <w:t xml:space="preserve"> приведено сравнение </w:t>
      </w:r>
      <w:proofErr w:type="gramStart"/>
      <w:r>
        <w:rPr>
          <w:color w:val="000000"/>
        </w:rPr>
        <w:t xml:space="preserve">значений рентабельности </w:t>
      </w:r>
      <w:r w:rsidRPr="00A85933">
        <w:rPr>
          <w:color w:val="000000"/>
        </w:rPr>
        <w:t>программы совершенствования управления</w:t>
      </w:r>
      <w:proofErr w:type="gramEnd"/>
      <w:r w:rsidRPr="00A85933">
        <w:rPr>
          <w:color w:val="000000"/>
        </w:rPr>
        <w:t xml:space="preserve"> организационным развитием </w:t>
      </w:r>
      <w:r>
        <w:rPr>
          <w:color w:val="000000"/>
        </w:rPr>
        <w:t>ОО</w:t>
      </w:r>
      <w:r w:rsidRPr="00A85933">
        <w:rPr>
          <w:color w:val="000000"/>
        </w:rPr>
        <w:t>О «</w:t>
      </w:r>
      <w:proofErr w:type="spellStart"/>
      <w:r w:rsidR="00F465D0">
        <w:rPr>
          <w:color w:val="000000"/>
        </w:rPr>
        <w:t>ПарнасАвтоКомплекс</w:t>
      </w:r>
      <w:proofErr w:type="spellEnd"/>
      <w:r w:rsidRPr="00A85933">
        <w:rPr>
          <w:color w:val="000000"/>
        </w:rPr>
        <w:t>» при различных сценариях</w:t>
      </w:r>
      <w:r>
        <w:rPr>
          <w:color w:val="000000"/>
        </w:rPr>
        <w:t>.</w:t>
      </w:r>
    </w:p>
    <w:p w:rsidR="00666454" w:rsidRDefault="00666454" w:rsidP="00666454">
      <w:pPr>
        <w:spacing w:line="360" w:lineRule="auto"/>
        <w:ind w:firstLine="708"/>
        <w:jc w:val="center"/>
        <w:rPr>
          <w:color w:val="000000"/>
        </w:rPr>
      </w:pPr>
      <w:r>
        <w:rPr>
          <w:noProof/>
        </w:rPr>
        <w:drawing>
          <wp:inline distT="0" distB="0" distL="0" distR="0" wp14:anchorId="7D373565" wp14:editId="4A085B34">
            <wp:extent cx="4657725" cy="308610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666454" w:rsidRPr="00DE053C" w:rsidRDefault="00666454" w:rsidP="00666454">
      <w:pPr>
        <w:autoSpaceDE w:val="0"/>
        <w:autoSpaceDN w:val="0"/>
        <w:adjustRightInd w:val="0"/>
        <w:spacing w:line="360" w:lineRule="auto"/>
        <w:jc w:val="center"/>
        <w:rPr>
          <w:rFonts w:asciiTheme="minorHAnsi" w:hAnsiTheme="minorHAnsi" w:cs="TimesNewRomanPS-BoldMT"/>
          <w:b/>
          <w:bCs/>
        </w:rPr>
      </w:pPr>
      <w:r>
        <w:rPr>
          <w:rFonts w:ascii="TimesNewRomanPS-ItalicMT" w:hAnsi="TimesNewRomanPS-ItalicMT" w:cs="TimesNewRomanPS-ItalicMT"/>
          <w:i/>
          <w:iCs/>
        </w:rPr>
        <w:t xml:space="preserve">Рис. </w:t>
      </w:r>
      <w:r w:rsidRPr="00DE053C">
        <w:rPr>
          <w:rFonts w:asciiTheme="minorHAnsi" w:hAnsiTheme="minorHAnsi" w:cs="TimesNewRomanPS-ItalicMT"/>
          <w:i/>
          <w:iCs/>
        </w:rPr>
        <w:t>3</w:t>
      </w:r>
      <w:r>
        <w:rPr>
          <w:rFonts w:ascii="TimesNewRomanPS-ItalicMT" w:hAnsi="TimesNewRomanPS-ItalicMT" w:cs="TimesNewRomanPS-ItalicMT"/>
          <w:i/>
          <w:iCs/>
        </w:rPr>
        <w:t>.</w:t>
      </w:r>
      <w:r w:rsidR="001F1C71">
        <w:rPr>
          <w:rFonts w:ascii="TimesNewRomanPS-ItalicMT" w:hAnsi="TimesNewRomanPS-ItalicMT" w:cs="TimesNewRomanPS-ItalicMT"/>
          <w:i/>
          <w:iCs/>
        </w:rPr>
        <w:t>10</w:t>
      </w:r>
      <w:r w:rsidRPr="003B6250">
        <w:rPr>
          <w:rFonts w:ascii="TimesNewRomanPS-ItalicMT" w:hAnsi="TimesNewRomanPS-ItalicMT" w:cs="TimesNewRomanPS-ItalicMT"/>
          <w:i/>
          <w:iCs/>
        </w:rPr>
        <w:t>.</w:t>
      </w:r>
      <w:r>
        <w:rPr>
          <w:rFonts w:ascii="TimesNewRomanPS-ItalicMT" w:hAnsi="TimesNewRomanPS-ItalicMT" w:cs="TimesNewRomanPS-ItalicMT"/>
          <w:i/>
          <w:iCs/>
        </w:rPr>
        <w:t xml:space="preserve"> </w:t>
      </w:r>
      <w:r>
        <w:rPr>
          <w:rFonts w:ascii="TimesNewRomanPS-BoldMT" w:hAnsi="TimesNewRomanPS-BoldMT" w:cs="TimesNewRomanPS-BoldMT"/>
          <w:b/>
          <w:bCs/>
        </w:rPr>
        <w:t>Чистая прибыль и инвестиции программы совершенствования управления организационным развитием ООО «</w:t>
      </w:r>
      <w:proofErr w:type="spellStart"/>
      <w:r w:rsidR="00F465D0">
        <w:rPr>
          <w:rFonts w:ascii="TimesNewRomanPS-BoldMT" w:hAnsi="TimesNewRomanPS-BoldMT" w:cs="TimesNewRomanPS-BoldMT"/>
          <w:b/>
          <w:bCs/>
        </w:rPr>
        <w:t>ПарнасАвтоКомплекс</w:t>
      </w:r>
      <w:proofErr w:type="spellEnd"/>
      <w:r>
        <w:rPr>
          <w:rFonts w:ascii="TimesNewRomanPS-BoldMT" w:hAnsi="TimesNewRomanPS-BoldMT" w:cs="TimesNewRomanPS-BoldMT"/>
          <w:b/>
          <w:bCs/>
        </w:rPr>
        <w:t>» при различных сценариях</w:t>
      </w:r>
    </w:p>
    <w:p w:rsidR="00666454" w:rsidRPr="00A85933" w:rsidRDefault="00666454" w:rsidP="00666454">
      <w:pPr>
        <w:pStyle w:val="-5"/>
        <w:rPr>
          <w:rFonts w:ascii="Times New Roman" w:hAnsi="Times New Roman" w:cs="Times New Roman"/>
          <w:sz w:val="20"/>
          <w:szCs w:val="20"/>
        </w:rPr>
      </w:pPr>
      <w:r w:rsidRPr="000A4030">
        <w:rPr>
          <w:rFonts w:ascii="Times New Roman" w:hAnsi="Times New Roman" w:cs="Times New Roman"/>
          <w:sz w:val="20"/>
          <w:szCs w:val="20"/>
        </w:rPr>
        <w:t xml:space="preserve">Составлено </w:t>
      </w:r>
      <w:proofErr w:type="gramStart"/>
      <w:r w:rsidRPr="000A4030">
        <w:rPr>
          <w:rFonts w:ascii="Times New Roman" w:hAnsi="Times New Roman" w:cs="Times New Roman"/>
          <w:sz w:val="20"/>
          <w:szCs w:val="20"/>
        </w:rPr>
        <w:t>по</w:t>
      </w:r>
      <w:proofErr w:type="gramEnd"/>
      <w:r w:rsidRPr="00FA5947">
        <w:rPr>
          <w:sz w:val="20"/>
          <w:szCs w:val="20"/>
        </w:rPr>
        <w:t>:</w:t>
      </w:r>
      <w:r w:rsidRPr="000A4030">
        <w:t xml:space="preserve"> </w:t>
      </w:r>
      <w:r>
        <w:rPr>
          <w:rFonts w:ascii="Times New Roman" w:hAnsi="Times New Roman" w:cs="Times New Roman"/>
          <w:sz w:val="20"/>
          <w:szCs w:val="20"/>
        </w:rPr>
        <w:t>разработано автором</w:t>
      </w:r>
    </w:p>
    <w:p w:rsidR="009D68E3" w:rsidRDefault="009D68E3" w:rsidP="00666454">
      <w:pPr>
        <w:spacing w:line="360" w:lineRule="auto"/>
        <w:ind w:firstLine="708"/>
        <w:jc w:val="both"/>
        <w:rPr>
          <w:color w:val="000000"/>
        </w:rPr>
      </w:pPr>
      <w:r>
        <w:rPr>
          <w:color w:val="000000"/>
        </w:rPr>
        <w:t>Расчёт срока окупаемости программы при негативном сценарии (прибыль предприятия не растёт) приведён в</w:t>
      </w:r>
      <w:proofErr w:type="gramStart"/>
      <w:r>
        <w:rPr>
          <w:color w:val="000000"/>
        </w:rPr>
        <w:t xml:space="preserve"> Т</w:t>
      </w:r>
      <w:proofErr w:type="gramEnd"/>
      <w:r>
        <w:rPr>
          <w:color w:val="000000"/>
        </w:rPr>
        <w:t>абл. 3.</w:t>
      </w:r>
      <w:r w:rsidR="00673613">
        <w:rPr>
          <w:color w:val="000000"/>
        </w:rPr>
        <w:t>11</w:t>
      </w:r>
      <w:r>
        <w:rPr>
          <w:color w:val="000000"/>
        </w:rPr>
        <w:t>.</w:t>
      </w:r>
    </w:p>
    <w:p w:rsidR="009D68E3" w:rsidRPr="0019247F" w:rsidRDefault="009D68E3" w:rsidP="009D68E3">
      <w:pPr>
        <w:pStyle w:val="13"/>
        <w:ind w:firstLine="0"/>
        <w:jc w:val="right"/>
        <w:rPr>
          <w:i/>
          <w:snapToGrid/>
          <w:color w:val="000000" w:themeColor="text1"/>
          <w:sz w:val="24"/>
          <w:szCs w:val="24"/>
          <w:lang w:eastAsia="en-US"/>
        </w:rPr>
      </w:pPr>
      <w:r w:rsidRPr="0019247F">
        <w:rPr>
          <w:i/>
          <w:snapToGrid/>
          <w:color w:val="000000" w:themeColor="text1"/>
          <w:sz w:val="24"/>
          <w:szCs w:val="24"/>
          <w:lang w:eastAsia="en-US"/>
        </w:rPr>
        <w:lastRenderedPageBreak/>
        <w:t xml:space="preserve">Таблица </w:t>
      </w:r>
      <w:r>
        <w:rPr>
          <w:i/>
          <w:snapToGrid/>
          <w:color w:val="000000" w:themeColor="text1"/>
          <w:sz w:val="24"/>
          <w:szCs w:val="24"/>
          <w:lang w:eastAsia="en-US"/>
        </w:rPr>
        <w:t>3</w:t>
      </w:r>
      <w:r w:rsidRPr="0019247F">
        <w:rPr>
          <w:i/>
          <w:snapToGrid/>
          <w:color w:val="000000" w:themeColor="text1"/>
          <w:sz w:val="24"/>
          <w:szCs w:val="24"/>
          <w:lang w:eastAsia="en-US"/>
        </w:rPr>
        <w:t>.</w:t>
      </w:r>
      <w:r w:rsidR="001F1C71">
        <w:rPr>
          <w:i/>
          <w:snapToGrid/>
          <w:color w:val="000000" w:themeColor="text1"/>
          <w:sz w:val="24"/>
          <w:szCs w:val="24"/>
          <w:lang w:eastAsia="en-US"/>
        </w:rPr>
        <w:t>11</w:t>
      </w:r>
    </w:p>
    <w:p w:rsidR="009D68E3" w:rsidRPr="00EB07B0" w:rsidRDefault="009D68E3" w:rsidP="009D68E3">
      <w:pPr>
        <w:spacing w:line="360" w:lineRule="auto"/>
        <w:jc w:val="center"/>
        <w:rPr>
          <w:color w:val="000000"/>
        </w:rPr>
      </w:pPr>
      <w:r>
        <w:rPr>
          <w:b/>
          <w:color w:val="000000" w:themeColor="text1"/>
          <w:lang w:eastAsia="en-US"/>
        </w:rPr>
        <w:t xml:space="preserve">Расчёт срока окупаемости программы по совершенствованию управления организационным развитием </w:t>
      </w:r>
      <w:r w:rsidR="00780E0A">
        <w:rPr>
          <w:b/>
          <w:color w:val="000000" w:themeColor="text1"/>
          <w:lang w:eastAsia="en-US"/>
        </w:rPr>
        <w:t>ООО «</w:t>
      </w:r>
      <w:proofErr w:type="spellStart"/>
      <w:r w:rsidR="00F465D0">
        <w:rPr>
          <w:b/>
          <w:color w:val="000000" w:themeColor="text1"/>
          <w:lang w:eastAsia="en-US"/>
        </w:rPr>
        <w:t>ПарнасАвтоКомплекс</w:t>
      </w:r>
      <w:proofErr w:type="spellEnd"/>
      <w:r w:rsidR="00780E0A">
        <w:rPr>
          <w:b/>
          <w:color w:val="000000" w:themeColor="text1"/>
          <w:lang w:eastAsia="en-US"/>
        </w:rPr>
        <w:t>»</w:t>
      </w:r>
      <w:r>
        <w:rPr>
          <w:b/>
          <w:color w:val="000000" w:themeColor="text1"/>
          <w:lang w:eastAsia="en-US"/>
        </w:rPr>
        <w:t xml:space="preserve"> при негативном сценарии*</w:t>
      </w:r>
    </w:p>
    <w:tbl>
      <w:tblPr>
        <w:tblpPr w:leftFromText="180" w:rightFromText="180" w:vertAnchor="text" w:horzAnchor="margin" w:tblpX="108" w:tblpY="8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960"/>
        <w:gridCol w:w="960"/>
        <w:gridCol w:w="960"/>
        <w:gridCol w:w="1166"/>
        <w:gridCol w:w="1560"/>
        <w:gridCol w:w="1701"/>
      </w:tblGrid>
      <w:tr w:rsidR="001342E7" w:rsidRPr="00EB07B0" w:rsidTr="001342E7">
        <w:trPr>
          <w:trHeight w:val="288"/>
        </w:trPr>
        <w:tc>
          <w:tcPr>
            <w:tcW w:w="2299" w:type="dxa"/>
            <w:shd w:val="clear" w:color="auto" w:fill="auto"/>
            <w:vAlign w:val="bottom"/>
            <w:hideMark/>
          </w:tcPr>
          <w:p w:rsidR="001342E7" w:rsidRPr="00EB07B0" w:rsidRDefault="001342E7" w:rsidP="00BD26C5">
            <w:pPr>
              <w:jc w:val="right"/>
              <w:rPr>
                <w:color w:val="000000"/>
                <w:sz w:val="20"/>
                <w:szCs w:val="20"/>
              </w:rPr>
            </w:pPr>
          </w:p>
        </w:tc>
        <w:tc>
          <w:tcPr>
            <w:tcW w:w="960" w:type="dxa"/>
            <w:shd w:val="clear" w:color="auto" w:fill="auto"/>
            <w:vAlign w:val="bottom"/>
            <w:hideMark/>
          </w:tcPr>
          <w:p w:rsidR="001342E7" w:rsidRPr="00EB07B0" w:rsidRDefault="001342E7" w:rsidP="00BD26C5">
            <w:pPr>
              <w:rPr>
                <w:color w:val="000000"/>
                <w:sz w:val="20"/>
                <w:szCs w:val="20"/>
              </w:rPr>
            </w:pPr>
            <w:r w:rsidRPr="00EB07B0">
              <w:rPr>
                <w:color w:val="000000"/>
                <w:sz w:val="20"/>
                <w:szCs w:val="20"/>
              </w:rPr>
              <w:t>1-й год</w:t>
            </w:r>
          </w:p>
        </w:tc>
        <w:tc>
          <w:tcPr>
            <w:tcW w:w="960" w:type="dxa"/>
            <w:shd w:val="clear" w:color="auto" w:fill="auto"/>
            <w:vAlign w:val="bottom"/>
            <w:hideMark/>
          </w:tcPr>
          <w:p w:rsidR="001342E7" w:rsidRPr="00EB07B0" w:rsidRDefault="001342E7" w:rsidP="00BD26C5">
            <w:pPr>
              <w:rPr>
                <w:color w:val="000000"/>
                <w:sz w:val="20"/>
                <w:szCs w:val="20"/>
              </w:rPr>
            </w:pPr>
            <w:r w:rsidRPr="00EB07B0">
              <w:rPr>
                <w:color w:val="000000"/>
                <w:sz w:val="20"/>
                <w:szCs w:val="20"/>
              </w:rPr>
              <w:t>2-й год</w:t>
            </w:r>
          </w:p>
        </w:tc>
        <w:tc>
          <w:tcPr>
            <w:tcW w:w="960" w:type="dxa"/>
            <w:shd w:val="clear" w:color="auto" w:fill="auto"/>
            <w:vAlign w:val="bottom"/>
            <w:hideMark/>
          </w:tcPr>
          <w:p w:rsidR="001342E7" w:rsidRPr="00EB07B0" w:rsidRDefault="001342E7" w:rsidP="00BD26C5">
            <w:pPr>
              <w:rPr>
                <w:color w:val="000000"/>
                <w:sz w:val="20"/>
                <w:szCs w:val="20"/>
              </w:rPr>
            </w:pPr>
            <w:r w:rsidRPr="00EB07B0">
              <w:rPr>
                <w:color w:val="000000"/>
                <w:sz w:val="20"/>
                <w:szCs w:val="20"/>
              </w:rPr>
              <w:t>3-й год</w:t>
            </w:r>
          </w:p>
        </w:tc>
        <w:tc>
          <w:tcPr>
            <w:tcW w:w="1166" w:type="dxa"/>
            <w:shd w:val="clear" w:color="auto" w:fill="auto"/>
            <w:vAlign w:val="bottom"/>
            <w:hideMark/>
          </w:tcPr>
          <w:p w:rsidR="001342E7" w:rsidRPr="00EB07B0" w:rsidRDefault="001342E7" w:rsidP="00BD26C5">
            <w:pPr>
              <w:rPr>
                <w:color w:val="000000"/>
                <w:sz w:val="20"/>
                <w:szCs w:val="20"/>
              </w:rPr>
            </w:pPr>
            <w:r w:rsidRPr="00EB07B0">
              <w:rPr>
                <w:color w:val="000000"/>
                <w:sz w:val="20"/>
                <w:szCs w:val="20"/>
              </w:rPr>
              <w:t>4-й год</w:t>
            </w:r>
          </w:p>
        </w:tc>
        <w:tc>
          <w:tcPr>
            <w:tcW w:w="1560" w:type="dxa"/>
            <w:shd w:val="clear" w:color="auto" w:fill="auto"/>
            <w:vAlign w:val="bottom"/>
            <w:hideMark/>
          </w:tcPr>
          <w:p w:rsidR="001342E7" w:rsidRPr="00EB07B0" w:rsidRDefault="001342E7" w:rsidP="00BD26C5">
            <w:pPr>
              <w:rPr>
                <w:color w:val="000000"/>
                <w:sz w:val="20"/>
                <w:szCs w:val="20"/>
              </w:rPr>
            </w:pPr>
            <w:r w:rsidRPr="00EB07B0">
              <w:rPr>
                <w:color w:val="000000"/>
                <w:sz w:val="20"/>
                <w:szCs w:val="20"/>
              </w:rPr>
              <w:t>5-й год</w:t>
            </w:r>
          </w:p>
        </w:tc>
        <w:tc>
          <w:tcPr>
            <w:tcW w:w="1701" w:type="dxa"/>
            <w:shd w:val="clear" w:color="auto" w:fill="auto"/>
            <w:vAlign w:val="bottom"/>
            <w:hideMark/>
          </w:tcPr>
          <w:p w:rsidR="001342E7" w:rsidRPr="00EB07B0" w:rsidRDefault="001342E7" w:rsidP="00BD26C5">
            <w:pPr>
              <w:rPr>
                <w:color w:val="000000"/>
                <w:sz w:val="20"/>
                <w:szCs w:val="20"/>
              </w:rPr>
            </w:pPr>
            <w:r w:rsidRPr="00EB07B0">
              <w:rPr>
                <w:color w:val="000000"/>
                <w:sz w:val="20"/>
                <w:szCs w:val="20"/>
              </w:rPr>
              <w:t>6-й год</w:t>
            </w:r>
          </w:p>
        </w:tc>
      </w:tr>
      <w:tr w:rsidR="001342E7" w:rsidRPr="00EB07B0" w:rsidTr="001342E7">
        <w:trPr>
          <w:trHeight w:val="576"/>
        </w:trPr>
        <w:tc>
          <w:tcPr>
            <w:tcW w:w="2299" w:type="dxa"/>
            <w:shd w:val="clear" w:color="auto" w:fill="auto"/>
            <w:vAlign w:val="bottom"/>
            <w:hideMark/>
          </w:tcPr>
          <w:p w:rsidR="001342E7" w:rsidRPr="00EB07B0" w:rsidRDefault="001342E7" w:rsidP="00BD26C5">
            <w:pPr>
              <w:rPr>
                <w:color w:val="000000"/>
                <w:sz w:val="20"/>
                <w:szCs w:val="20"/>
              </w:rPr>
            </w:pPr>
            <w:r w:rsidRPr="00EB07B0">
              <w:rPr>
                <w:color w:val="000000"/>
                <w:sz w:val="20"/>
                <w:szCs w:val="20"/>
              </w:rPr>
              <w:t xml:space="preserve">Чистая прибыль за год (Ч),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13627</w:t>
            </w:r>
          </w:p>
        </w:tc>
        <w:tc>
          <w:tcPr>
            <w:tcW w:w="960"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13627</w:t>
            </w:r>
          </w:p>
        </w:tc>
        <w:tc>
          <w:tcPr>
            <w:tcW w:w="960"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13627</w:t>
            </w:r>
          </w:p>
        </w:tc>
        <w:tc>
          <w:tcPr>
            <w:tcW w:w="1166"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13627</w:t>
            </w:r>
          </w:p>
        </w:tc>
        <w:tc>
          <w:tcPr>
            <w:tcW w:w="1560"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13627</w:t>
            </w:r>
          </w:p>
        </w:tc>
        <w:tc>
          <w:tcPr>
            <w:tcW w:w="1701"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13627</w:t>
            </w:r>
          </w:p>
        </w:tc>
      </w:tr>
      <w:tr w:rsidR="001342E7" w:rsidRPr="00EB07B0" w:rsidTr="001342E7">
        <w:trPr>
          <w:trHeight w:val="900"/>
        </w:trPr>
        <w:tc>
          <w:tcPr>
            <w:tcW w:w="2299" w:type="dxa"/>
            <w:shd w:val="clear" w:color="auto" w:fill="auto"/>
            <w:vAlign w:val="bottom"/>
            <w:hideMark/>
          </w:tcPr>
          <w:p w:rsidR="001342E7" w:rsidRPr="00EB07B0" w:rsidRDefault="001342E7" w:rsidP="00BD26C5">
            <w:pPr>
              <w:rPr>
                <w:color w:val="000000"/>
                <w:sz w:val="20"/>
                <w:szCs w:val="20"/>
              </w:rPr>
            </w:pPr>
            <w:r w:rsidRPr="00EB07B0">
              <w:rPr>
                <w:color w:val="000000"/>
                <w:sz w:val="20"/>
                <w:szCs w:val="20"/>
              </w:rPr>
              <w:t xml:space="preserve">Зарплата нанятых сотрудников за год (З),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1080</w:t>
            </w:r>
          </w:p>
        </w:tc>
        <w:tc>
          <w:tcPr>
            <w:tcW w:w="960"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1080</w:t>
            </w:r>
          </w:p>
        </w:tc>
        <w:tc>
          <w:tcPr>
            <w:tcW w:w="960"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1080</w:t>
            </w:r>
          </w:p>
        </w:tc>
        <w:tc>
          <w:tcPr>
            <w:tcW w:w="1166"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1080</w:t>
            </w:r>
          </w:p>
        </w:tc>
        <w:tc>
          <w:tcPr>
            <w:tcW w:w="1560"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1080</w:t>
            </w:r>
          </w:p>
        </w:tc>
        <w:tc>
          <w:tcPr>
            <w:tcW w:w="1701"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1080</w:t>
            </w:r>
          </w:p>
        </w:tc>
      </w:tr>
      <w:tr w:rsidR="001342E7" w:rsidRPr="00EB07B0" w:rsidTr="001342E7">
        <w:trPr>
          <w:trHeight w:val="576"/>
        </w:trPr>
        <w:tc>
          <w:tcPr>
            <w:tcW w:w="2299" w:type="dxa"/>
            <w:shd w:val="clear" w:color="auto" w:fill="auto"/>
            <w:vAlign w:val="bottom"/>
            <w:hideMark/>
          </w:tcPr>
          <w:p w:rsidR="001342E7" w:rsidRPr="00EB07B0" w:rsidRDefault="001342E7" w:rsidP="00BD26C5">
            <w:pPr>
              <w:rPr>
                <w:color w:val="000000"/>
                <w:sz w:val="20"/>
                <w:szCs w:val="20"/>
              </w:rPr>
            </w:pPr>
            <w:r w:rsidRPr="00EB07B0">
              <w:rPr>
                <w:color w:val="000000"/>
                <w:sz w:val="20"/>
                <w:szCs w:val="20"/>
              </w:rPr>
              <w:t xml:space="preserve">Процент по кредиту за год (П),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6140</w:t>
            </w:r>
          </w:p>
        </w:tc>
        <w:tc>
          <w:tcPr>
            <w:tcW w:w="960"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6140</w:t>
            </w:r>
          </w:p>
        </w:tc>
        <w:tc>
          <w:tcPr>
            <w:tcW w:w="960"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6140</w:t>
            </w:r>
          </w:p>
        </w:tc>
        <w:tc>
          <w:tcPr>
            <w:tcW w:w="1166"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6140</w:t>
            </w:r>
          </w:p>
        </w:tc>
        <w:tc>
          <w:tcPr>
            <w:tcW w:w="1560"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6140</w:t>
            </w:r>
          </w:p>
        </w:tc>
        <w:tc>
          <w:tcPr>
            <w:tcW w:w="1701"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6140</w:t>
            </w:r>
          </w:p>
        </w:tc>
      </w:tr>
      <w:tr w:rsidR="001342E7" w:rsidRPr="00EB07B0" w:rsidTr="001342E7">
        <w:trPr>
          <w:trHeight w:val="864"/>
        </w:trPr>
        <w:tc>
          <w:tcPr>
            <w:tcW w:w="2299" w:type="dxa"/>
            <w:shd w:val="clear" w:color="auto" w:fill="auto"/>
            <w:vAlign w:val="bottom"/>
            <w:hideMark/>
          </w:tcPr>
          <w:p w:rsidR="001342E7" w:rsidRPr="00EB07B0" w:rsidRDefault="001342E7" w:rsidP="00BD26C5">
            <w:pPr>
              <w:rPr>
                <w:color w:val="000000"/>
                <w:sz w:val="20"/>
                <w:szCs w:val="20"/>
              </w:rPr>
            </w:pPr>
            <w:r w:rsidRPr="00EB07B0">
              <w:rPr>
                <w:color w:val="000000"/>
                <w:sz w:val="20"/>
                <w:szCs w:val="20"/>
              </w:rPr>
              <w:t xml:space="preserve">Затраты на покупку оборудования за год (С),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1000</w:t>
            </w:r>
          </w:p>
        </w:tc>
        <w:tc>
          <w:tcPr>
            <w:tcW w:w="960"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1000</w:t>
            </w:r>
          </w:p>
        </w:tc>
        <w:tc>
          <w:tcPr>
            <w:tcW w:w="960"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1000</w:t>
            </w:r>
          </w:p>
        </w:tc>
        <w:tc>
          <w:tcPr>
            <w:tcW w:w="1166"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1000</w:t>
            </w:r>
          </w:p>
        </w:tc>
        <w:tc>
          <w:tcPr>
            <w:tcW w:w="1560"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1000</w:t>
            </w:r>
          </w:p>
        </w:tc>
        <w:tc>
          <w:tcPr>
            <w:tcW w:w="1701"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1000</w:t>
            </w:r>
          </w:p>
        </w:tc>
      </w:tr>
      <w:tr w:rsidR="001342E7" w:rsidRPr="00EB07B0" w:rsidTr="001342E7">
        <w:trPr>
          <w:trHeight w:val="600"/>
        </w:trPr>
        <w:tc>
          <w:tcPr>
            <w:tcW w:w="2299" w:type="dxa"/>
            <w:shd w:val="clear" w:color="auto" w:fill="auto"/>
            <w:vAlign w:val="bottom"/>
            <w:hideMark/>
          </w:tcPr>
          <w:p w:rsidR="001342E7" w:rsidRPr="00EB07B0" w:rsidRDefault="001342E7" w:rsidP="00BD26C5">
            <w:pPr>
              <w:rPr>
                <w:color w:val="000000"/>
                <w:sz w:val="20"/>
                <w:szCs w:val="20"/>
              </w:rPr>
            </w:pPr>
            <w:r w:rsidRPr="00EB07B0">
              <w:rPr>
                <w:color w:val="000000"/>
                <w:sz w:val="20"/>
                <w:szCs w:val="20"/>
              </w:rPr>
              <w:t>Итого затраты по программе за год (И=</w:t>
            </w:r>
            <w:proofErr w:type="gramStart"/>
            <w:r w:rsidRPr="00EB07B0">
              <w:rPr>
                <w:color w:val="000000"/>
                <w:sz w:val="20"/>
                <w:szCs w:val="20"/>
              </w:rPr>
              <w:t>З</w:t>
            </w:r>
            <w:proofErr w:type="gramEnd"/>
            <w:r w:rsidRPr="00EB07B0">
              <w:rPr>
                <w:color w:val="000000"/>
                <w:sz w:val="20"/>
                <w:szCs w:val="20"/>
              </w:rPr>
              <w:t xml:space="preserve">+П+С), </w:t>
            </w:r>
            <w:proofErr w:type="spellStart"/>
            <w:r w:rsidRPr="00EB07B0">
              <w:rPr>
                <w:color w:val="000000"/>
                <w:sz w:val="20"/>
                <w:szCs w:val="20"/>
              </w:rPr>
              <w:t>тыс</w:t>
            </w:r>
            <w:proofErr w:type="spell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8220</w:t>
            </w:r>
          </w:p>
        </w:tc>
        <w:tc>
          <w:tcPr>
            <w:tcW w:w="960"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8220</w:t>
            </w:r>
          </w:p>
        </w:tc>
        <w:tc>
          <w:tcPr>
            <w:tcW w:w="960"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8220</w:t>
            </w:r>
          </w:p>
        </w:tc>
        <w:tc>
          <w:tcPr>
            <w:tcW w:w="1166"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8220</w:t>
            </w:r>
          </w:p>
        </w:tc>
        <w:tc>
          <w:tcPr>
            <w:tcW w:w="1560"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8220</w:t>
            </w:r>
          </w:p>
        </w:tc>
        <w:tc>
          <w:tcPr>
            <w:tcW w:w="1701"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8220</w:t>
            </w:r>
          </w:p>
        </w:tc>
      </w:tr>
      <w:tr w:rsidR="001342E7" w:rsidRPr="00EB07B0" w:rsidTr="001342E7">
        <w:trPr>
          <w:trHeight w:val="576"/>
        </w:trPr>
        <w:tc>
          <w:tcPr>
            <w:tcW w:w="2299" w:type="dxa"/>
            <w:shd w:val="clear" w:color="auto" w:fill="auto"/>
            <w:vAlign w:val="bottom"/>
            <w:hideMark/>
          </w:tcPr>
          <w:p w:rsidR="001342E7" w:rsidRPr="00EB07B0" w:rsidRDefault="001342E7" w:rsidP="00BD26C5">
            <w:pPr>
              <w:rPr>
                <w:color w:val="000000"/>
                <w:sz w:val="20"/>
                <w:szCs w:val="20"/>
              </w:rPr>
            </w:pPr>
            <w:r w:rsidRPr="00EB07B0">
              <w:rPr>
                <w:color w:val="000000"/>
                <w:sz w:val="20"/>
                <w:szCs w:val="20"/>
              </w:rPr>
              <w:t xml:space="preserve">Остаток чистой прибыли (О=Ч-И),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5407</w:t>
            </w:r>
          </w:p>
        </w:tc>
        <w:tc>
          <w:tcPr>
            <w:tcW w:w="960"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5407</w:t>
            </w:r>
          </w:p>
        </w:tc>
        <w:tc>
          <w:tcPr>
            <w:tcW w:w="960"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5407</w:t>
            </w:r>
          </w:p>
        </w:tc>
        <w:tc>
          <w:tcPr>
            <w:tcW w:w="1166"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5407</w:t>
            </w:r>
          </w:p>
        </w:tc>
        <w:tc>
          <w:tcPr>
            <w:tcW w:w="1560"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5407</w:t>
            </w:r>
          </w:p>
        </w:tc>
        <w:tc>
          <w:tcPr>
            <w:tcW w:w="1701"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5407</w:t>
            </w:r>
          </w:p>
        </w:tc>
      </w:tr>
      <w:tr w:rsidR="001342E7" w:rsidRPr="00EB07B0" w:rsidTr="001342E7">
        <w:trPr>
          <w:trHeight w:val="600"/>
        </w:trPr>
        <w:tc>
          <w:tcPr>
            <w:tcW w:w="2299" w:type="dxa"/>
            <w:shd w:val="clear" w:color="auto" w:fill="auto"/>
            <w:vAlign w:val="bottom"/>
            <w:hideMark/>
          </w:tcPr>
          <w:p w:rsidR="001342E7" w:rsidRPr="00EB07B0" w:rsidRDefault="001342E7" w:rsidP="00BD26C5">
            <w:pPr>
              <w:rPr>
                <w:color w:val="000000"/>
                <w:sz w:val="20"/>
                <w:szCs w:val="20"/>
              </w:rPr>
            </w:pPr>
            <w:r w:rsidRPr="00EB07B0">
              <w:rPr>
                <w:color w:val="000000"/>
                <w:sz w:val="20"/>
                <w:szCs w:val="20"/>
              </w:rPr>
              <w:t xml:space="preserve">Остаток по кредиту на конец года,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25293</w:t>
            </w:r>
          </w:p>
        </w:tc>
        <w:tc>
          <w:tcPr>
            <w:tcW w:w="960"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19886</w:t>
            </w:r>
          </w:p>
        </w:tc>
        <w:tc>
          <w:tcPr>
            <w:tcW w:w="960"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14479</w:t>
            </w:r>
          </w:p>
        </w:tc>
        <w:tc>
          <w:tcPr>
            <w:tcW w:w="1166"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9072</w:t>
            </w:r>
          </w:p>
        </w:tc>
        <w:tc>
          <w:tcPr>
            <w:tcW w:w="1560"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3665</w:t>
            </w:r>
          </w:p>
        </w:tc>
        <w:tc>
          <w:tcPr>
            <w:tcW w:w="1701" w:type="dxa"/>
            <w:shd w:val="clear" w:color="auto" w:fill="auto"/>
            <w:vAlign w:val="bottom"/>
            <w:hideMark/>
          </w:tcPr>
          <w:p w:rsidR="001342E7" w:rsidRPr="001342E7" w:rsidRDefault="001342E7">
            <w:pPr>
              <w:jc w:val="right"/>
              <w:rPr>
                <w:color w:val="000000"/>
                <w:sz w:val="20"/>
                <w:szCs w:val="20"/>
              </w:rPr>
            </w:pPr>
            <w:r w:rsidRPr="001342E7">
              <w:rPr>
                <w:color w:val="000000"/>
                <w:sz w:val="20"/>
                <w:szCs w:val="20"/>
              </w:rPr>
              <w:t>0</w:t>
            </w:r>
          </w:p>
        </w:tc>
      </w:tr>
    </w:tbl>
    <w:p w:rsidR="009D68E3" w:rsidRPr="001342E7" w:rsidRDefault="009D68E3" w:rsidP="009D68E3">
      <w:pPr>
        <w:pStyle w:val="-5"/>
        <w:jc w:val="both"/>
        <w:rPr>
          <w:rFonts w:ascii="Times New Roman" w:hAnsi="Times New Roman" w:cs="Times New Roman"/>
          <w:b/>
          <w:color w:val="000000" w:themeColor="text1"/>
          <w:sz w:val="24"/>
          <w:szCs w:val="24"/>
          <w:lang w:eastAsia="en-US"/>
        </w:rPr>
      </w:pPr>
      <w:r w:rsidRPr="0019247F">
        <w:rPr>
          <w:rFonts w:ascii="Times New Roman" w:hAnsi="Times New Roman"/>
          <w:b/>
          <w:i/>
          <w:sz w:val="20"/>
          <w:szCs w:val="20"/>
        </w:rPr>
        <w:t>*</w:t>
      </w:r>
      <w:r>
        <w:rPr>
          <w:rFonts w:ascii="TimesNewRomanPSMT" w:hAnsi="TimesNewRomanPSMT" w:cs="TimesNewRomanPSMT"/>
          <w:sz w:val="20"/>
          <w:szCs w:val="20"/>
        </w:rPr>
        <w:t xml:space="preserve">Разработано на основе: </w:t>
      </w:r>
      <w:r>
        <w:rPr>
          <w:rFonts w:ascii="Times New Roman" w:hAnsi="Times New Roman" w:cs="Times New Roman"/>
          <w:sz w:val="20"/>
          <w:szCs w:val="20"/>
        </w:rPr>
        <w:t>разработано автором</w:t>
      </w:r>
    </w:p>
    <w:p w:rsidR="009D68E3" w:rsidRDefault="009D68E3" w:rsidP="009D68E3">
      <w:pPr>
        <w:spacing w:line="360" w:lineRule="auto"/>
        <w:jc w:val="both"/>
        <w:rPr>
          <w:color w:val="000000"/>
        </w:rPr>
      </w:pPr>
      <w:r>
        <w:rPr>
          <w:color w:val="000000"/>
        </w:rPr>
        <w:tab/>
        <w:t xml:space="preserve">В таблице видно, что при негативном сценарии программа окупается на </w:t>
      </w:r>
      <w:r w:rsidR="001342E7">
        <w:rPr>
          <w:color w:val="000000"/>
        </w:rPr>
        <w:t xml:space="preserve">шестой </w:t>
      </w:r>
      <w:r>
        <w:rPr>
          <w:color w:val="000000"/>
        </w:rPr>
        <w:t>год после внедрения. В</w:t>
      </w:r>
      <w:proofErr w:type="gramStart"/>
      <w:r>
        <w:rPr>
          <w:color w:val="000000"/>
        </w:rPr>
        <w:t xml:space="preserve"> Т</w:t>
      </w:r>
      <w:proofErr w:type="gramEnd"/>
      <w:r>
        <w:rPr>
          <w:color w:val="000000"/>
        </w:rPr>
        <w:t>абл. 3.</w:t>
      </w:r>
      <w:r w:rsidR="001342E7">
        <w:rPr>
          <w:color w:val="000000"/>
        </w:rPr>
        <w:t>1</w:t>
      </w:r>
      <w:r w:rsidR="00673613">
        <w:rPr>
          <w:color w:val="000000"/>
        </w:rPr>
        <w:t>2</w:t>
      </w:r>
      <w:r>
        <w:rPr>
          <w:color w:val="000000"/>
        </w:rPr>
        <w:t xml:space="preserve"> приведён расчёт срока окупаемости программы при умеренном сценарии (прибыль растёт каждый год на 5%).</w:t>
      </w:r>
    </w:p>
    <w:p w:rsidR="009D68E3" w:rsidRPr="0019247F" w:rsidRDefault="009D68E3" w:rsidP="009D68E3">
      <w:pPr>
        <w:pStyle w:val="13"/>
        <w:ind w:firstLine="0"/>
        <w:jc w:val="right"/>
        <w:rPr>
          <w:i/>
          <w:snapToGrid/>
          <w:color w:val="000000" w:themeColor="text1"/>
          <w:sz w:val="24"/>
          <w:szCs w:val="24"/>
          <w:lang w:eastAsia="en-US"/>
        </w:rPr>
      </w:pPr>
      <w:r w:rsidRPr="0019247F">
        <w:rPr>
          <w:i/>
          <w:snapToGrid/>
          <w:color w:val="000000" w:themeColor="text1"/>
          <w:sz w:val="24"/>
          <w:szCs w:val="24"/>
          <w:lang w:eastAsia="en-US"/>
        </w:rPr>
        <w:t xml:space="preserve">Таблица </w:t>
      </w:r>
      <w:r>
        <w:rPr>
          <w:i/>
          <w:snapToGrid/>
          <w:color w:val="000000" w:themeColor="text1"/>
          <w:sz w:val="24"/>
          <w:szCs w:val="24"/>
          <w:lang w:eastAsia="en-US"/>
        </w:rPr>
        <w:t>3</w:t>
      </w:r>
      <w:r w:rsidRPr="0019247F">
        <w:rPr>
          <w:i/>
          <w:snapToGrid/>
          <w:color w:val="000000" w:themeColor="text1"/>
          <w:sz w:val="24"/>
          <w:szCs w:val="24"/>
          <w:lang w:eastAsia="en-US"/>
        </w:rPr>
        <w:t>.</w:t>
      </w:r>
      <w:r w:rsidR="007B6DF5">
        <w:rPr>
          <w:i/>
          <w:snapToGrid/>
          <w:color w:val="000000" w:themeColor="text1"/>
          <w:sz w:val="24"/>
          <w:szCs w:val="24"/>
          <w:lang w:eastAsia="en-US"/>
        </w:rPr>
        <w:t>1</w:t>
      </w:r>
      <w:r w:rsidR="001F1C71">
        <w:rPr>
          <w:i/>
          <w:snapToGrid/>
          <w:color w:val="000000" w:themeColor="text1"/>
          <w:sz w:val="24"/>
          <w:szCs w:val="24"/>
          <w:lang w:eastAsia="en-US"/>
        </w:rPr>
        <w:t>2</w:t>
      </w:r>
    </w:p>
    <w:p w:rsidR="009D68E3" w:rsidRPr="00EB07B0" w:rsidRDefault="009D68E3" w:rsidP="009D68E3">
      <w:pPr>
        <w:spacing w:line="360" w:lineRule="auto"/>
        <w:jc w:val="center"/>
        <w:rPr>
          <w:color w:val="000000"/>
        </w:rPr>
      </w:pPr>
      <w:r>
        <w:rPr>
          <w:b/>
          <w:color w:val="000000" w:themeColor="text1"/>
          <w:lang w:eastAsia="en-US"/>
        </w:rPr>
        <w:t xml:space="preserve">Расчёт срока окупаемости программы по совершенствованию управления организационным развитием </w:t>
      </w:r>
      <w:r w:rsidR="007B6DF5">
        <w:rPr>
          <w:b/>
          <w:color w:val="000000" w:themeColor="text1"/>
          <w:lang w:eastAsia="en-US"/>
        </w:rPr>
        <w:t>ООО «</w:t>
      </w:r>
      <w:proofErr w:type="spellStart"/>
      <w:r w:rsidR="00F465D0">
        <w:rPr>
          <w:b/>
          <w:color w:val="000000" w:themeColor="text1"/>
          <w:lang w:eastAsia="en-US"/>
        </w:rPr>
        <w:t>ПарнасАвтоКомплекс</w:t>
      </w:r>
      <w:proofErr w:type="spellEnd"/>
      <w:r w:rsidR="007B6DF5">
        <w:rPr>
          <w:b/>
          <w:color w:val="000000" w:themeColor="text1"/>
          <w:lang w:eastAsia="en-US"/>
        </w:rPr>
        <w:t>»</w:t>
      </w:r>
      <w:r>
        <w:rPr>
          <w:b/>
          <w:color w:val="000000" w:themeColor="text1"/>
          <w:lang w:eastAsia="en-US"/>
        </w:rPr>
        <w:t xml:space="preserve"> при умеренном сценарии*</w:t>
      </w:r>
    </w:p>
    <w:tbl>
      <w:tblPr>
        <w:tblpPr w:leftFromText="180" w:rightFromText="180" w:vertAnchor="text" w:horzAnchor="margin" w:tblpX="108" w:tblpY="8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960"/>
        <w:gridCol w:w="960"/>
        <w:gridCol w:w="960"/>
        <w:gridCol w:w="1166"/>
        <w:gridCol w:w="1560"/>
        <w:gridCol w:w="1701"/>
      </w:tblGrid>
      <w:tr w:rsidR="009B08F7" w:rsidRPr="00EB07B0" w:rsidTr="00A85933">
        <w:trPr>
          <w:trHeight w:val="288"/>
        </w:trPr>
        <w:tc>
          <w:tcPr>
            <w:tcW w:w="2299" w:type="dxa"/>
            <w:shd w:val="clear" w:color="auto" w:fill="auto"/>
            <w:vAlign w:val="bottom"/>
            <w:hideMark/>
          </w:tcPr>
          <w:p w:rsidR="009B08F7" w:rsidRPr="00EB07B0" w:rsidRDefault="009B08F7" w:rsidP="00A85933">
            <w:pPr>
              <w:jc w:val="right"/>
              <w:rPr>
                <w:color w:val="000000"/>
                <w:sz w:val="20"/>
                <w:szCs w:val="20"/>
              </w:rPr>
            </w:pPr>
          </w:p>
        </w:tc>
        <w:tc>
          <w:tcPr>
            <w:tcW w:w="960" w:type="dxa"/>
            <w:shd w:val="clear" w:color="auto" w:fill="auto"/>
            <w:vAlign w:val="bottom"/>
            <w:hideMark/>
          </w:tcPr>
          <w:p w:rsidR="009B08F7" w:rsidRPr="00EB07B0" w:rsidRDefault="009B08F7" w:rsidP="00A85933">
            <w:pPr>
              <w:rPr>
                <w:color w:val="000000"/>
                <w:sz w:val="20"/>
                <w:szCs w:val="20"/>
              </w:rPr>
            </w:pPr>
            <w:r w:rsidRPr="00EB07B0">
              <w:rPr>
                <w:color w:val="000000"/>
                <w:sz w:val="20"/>
                <w:szCs w:val="20"/>
              </w:rPr>
              <w:t>1-й год</w:t>
            </w:r>
          </w:p>
        </w:tc>
        <w:tc>
          <w:tcPr>
            <w:tcW w:w="960" w:type="dxa"/>
            <w:shd w:val="clear" w:color="auto" w:fill="auto"/>
            <w:vAlign w:val="bottom"/>
            <w:hideMark/>
          </w:tcPr>
          <w:p w:rsidR="009B08F7" w:rsidRPr="00EB07B0" w:rsidRDefault="009B08F7" w:rsidP="00A85933">
            <w:pPr>
              <w:rPr>
                <w:color w:val="000000"/>
                <w:sz w:val="20"/>
                <w:szCs w:val="20"/>
              </w:rPr>
            </w:pPr>
            <w:r w:rsidRPr="00EB07B0">
              <w:rPr>
                <w:color w:val="000000"/>
                <w:sz w:val="20"/>
                <w:szCs w:val="20"/>
              </w:rPr>
              <w:t>2-й год</w:t>
            </w:r>
          </w:p>
        </w:tc>
        <w:tc>
          <w:tcPr>
            <w:tcW w:w="960" w:type="dxa"/>
            <w:shd w:val="clear" w:color="auto" w:fill="auto"/>
            <w:vAlign w:val="bottom"/>
            <w:hideMark/>
          </w:tcPr>
          <w:p w:rsidR="009B08F7" w:rsidRPr="00EB07B0" w:rsidRDefault="009B08F7" w:rsidP="00A85933">
            <w:pPr>
              <w:rPr>
                <w:color w:val="000000"/>
                <w:sz w:val="20"/>
                <w:szCs w:val="20"/>
              </w:rPr>
            </w:pPr>
            <w:r w:rsidRPr="00EB07B0">
              <w:rPr>
                <w:color w:val="000000"/>
                <w:sz w:val="20"/>
                <w:szCs w:val="20"/>
              </w:rPr>
              <w:t>3-й год</w:t>
            </w:r>
          </w:p>
        </w:tc>
        <w:tc>
          <w:tcPr>
            <w:tcW w:w="1166" w:type="dxa"/>
            <w:shd w:val="clear" w:color="auto" w:fill="auto"/>
            <w:vAlign w:val="bottom"/>
            <w:hideMark/>
          </w:tcPr>
          <w:p w:rsidR="009B08F7" w:rsidRPr="00EB07B0" w:rsidRDefault="009B08F7" w:rsidP="00A85933">
            <w:pPr>
              <w:rPr>
                <w:color w:val="000000"/>
                <w:sz w:val="20"/>
                <w:szCs w:val="20"/>
              </w:rPr>
            </w:pPr>
            <w:r w:rsidRPr="00EB07B0">
              <w:rPr>
                <w:color w:val="000000"/>
                <w:sz w:val="20"/>
                <w:szCs w:val="20"/>
              </w:rPr>
              <w:t>4-й год</w:t>
            </w:r>
          </w:p>
        </w:tc>
        <w:tc>
          <w:tcPr>
            <w:tcW w:w="1560" w:type="dxa"/>
            <w:shd w:val="clear" w:color="auto" w:fill="auto"/>
            <w:vAlign w:val="bottom"/>
            <w:hideMark/>
          </w:tcPr>
          <w:p w:rsidR="009B08F7" w:rsidRPr="00EB07B0" w:rsidRDefault="009B08F7" w:rsidP="00A85933">
            <w:pPr>
              <w:rPr>
                <w:color w:val="000000"/>
                <w:sz w:val="20"/>
                <w:szCs w:val="20"/>
              </w:rPr>
            </w:pPr>
            <w:r w:rsidRPr="00EB07B0">
              <w:rPr>
                <w:color w:val="000000"/>
                <w:sz w:val="20"/>
                <w:szCs w:val="20"/>
              </w:rPr>
              <w:t>5-й год</w:t>
            </w:r>
          </w:p>
        </w:tc>
        <w:tc>
          <w:tcPr>
            <w:tcW w:w="1701" w:type="dxa"/>
            <w:shd w:val="clear" w:color="auto" w:fill="auto"/>
            <w:vAlign w:val="bottom"/>
            <w:hideMark/>
          </w:tcPr>
          <w:p w:rsidR="009B08F7" w:rsidRPr="00EB07B0" w:rsidRDefault="009B08F7" w:rsidP="00A85933">
            <w:pPr>
              <w:rPr>
                <w:color w:val="000000"/>
                <w:sz w:val="20"/>
                <w:szCs w:val="20"/>
              </w:rPr>
            </w:pPr>
            <w:r w:rsidRPr="00EB07B0">
              <w:rPr>
                <w:color w:val="000000"/>
                <w:sz w:val="20"/>
                <w:szCs w:val="20"/>
              </w:rPr>
              <w:t>6-й год</w:t>
            </w:r>
          </w:p>
        </w:tc>
      </w:tr>
      <w:tr w:rsidR="006243FC" w:rsidRPr="00EB07B0" w:rsidTr="009B08F7">
        <w:trPr>
          <w:trHeight w:val="576"/>
        </w:trPr>
        <w:tc>
          <w:tcPr>
            <w:tcW w:w="2299" w:type="dxa"/>
            <w:shd w:val="clear" w:color="auto" w:fill="auto"/>
            <w:vAlign w:val="bottom"/>
            <w:hideMark/>
          </w:tcPr>
          <w:p w:rsidR="006243FC" w:rsidRPr="00EB07B0" w:rsidRDefault="006243FC" w:rsidP="00A85933">
            <w:pPr>
              <w:rPr>
                <w:color w:val="000000"/>
                <w:sz w:val="20"/>
                <w:szCs w:val="20"/>
              </w:rPr>
            </w:pPr>
            <w:r w:rsidRPr="00EB07B0">
              <w:rPr>
                <w:color w:val="000000"/>
                <w:sz w:val="20"/>
                <w:szCs w:val="20"/>
              </w:rPr>
              <w:t xml:space="preserve">Чистая прибыль за год (Ч),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13627</w:t>
            </w:r>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14308</w:t>
            </w:r>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15024</w:t>
            </w:r>
          </w:p>
        </w:tc>
        <w:tc>
          <w:tcPr>
            <w:tcW w:w="1166" w:type="dxa"/>
            <w:shd w:val="clear" w:color="auto" w:fill="auto"/>
            <w:vAlign w:val="bottom"/>
          </w:tcPr>
          <w:p w:rsidR="006243FC" w:rsidRPr="006243FC" w:rsidRDefault="006243FC">
            <w:pPr>
              <w:jc w:val="right"/>
              <w:rPr>
                <w:color w:val="000000"/>
                <w:sz w:val="20"/>
                <w:szCs w:val="20"/>
              </w:rPr>
            </w:pPr>
            <w:r w:rsidRPr="006243FC">
              <w:rPr>
                <w:color w:val="000000"/>
                <w:sz w:val="20"/>
                <w:szCs w:val="20"/>
              </w:rPr>
              <w:t>15775</w:t>
            </w:r>
          </w:p>
        </w:tc>
        <w:tc>
          <w:tcPr>
            <w:tcW w:w="15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16564</w:t>
            </w:r>
          </w:p>
        </w:tc>
        <w:tc>
          <w:tcPr>
            <w:tcW w:w="1701" w:type="dxa"/>
            <w:shd w:val="clear" w:color="auto" w:fill="auto"/>
            <w:vAlign w:val="bottom"/>
          </w:tcPr>
          <w:p w:rsidR="006243FC" w:rsidRPr="006243FC" w:rsidRDefault="006243FC">
            <w:pPr>
              <w:jc w:val="right"/>
              <w:rPr>
                <w:color w:val="000000"/>
                <w:sz w:val="20"/>
                <w:szCs w:val="20"/>
              </w:rPr>
            </w:pPr>
            <w:r w:rsidRPr="006243FC">
              <w:rPr>
                <w:color w:val="000000"/>
                <w:sz w:val="20"/>
                <w:szCs w:val="20"/>
              </w:rPr>
              <w:t>17392</w:t>
            </w:r>
          </w:p>
        </w:tc>
      </w:tr>
      <w:tr w:rsidR="006243FC" w:rsidRPr="00EB07B0" w:rsidTr="009B08F7">
        <w:trPr>
          <w:trHeight w:val="900"/>
        </w:trPr>
        <w:tc>
          <w:tcPr>
            <w:tcW w:w="2299" w:type="dxa"/>
            <w:shd w:val="clear" w:color="auto" w:fill="auto"/>
            <w:vAlign w:val="bottom"/>
            <w:hideMark/>
          </w:tcPr>
          <w:p w:rsidR="006243FC" w:rsidRPr="00EB07B0" w:rsidRDefault="006243FC" w:rsidP="00A85933">
            <w:pPr>
              <w:rPr>
                <w:color w:val="000000"/>
                <w:sz w:val="20"/>
                <w:szCs w:val="20"/>
              </w:rPr>
            </w:pPr>
            <w:r w:rsidRPr="00EB07B0">
              <w:rPr>
                <w:color w:val="000000"/>
                <w:sz w:val="20"/>
                <w:szCs w:val="20"/>
              </w:rPr>
              <w:t xml:space="preserve">Зарплата нанятых сотрудников за год (З),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1080</w:t>
            </w:r>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1080</w:t>
            </w:r>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1080</w:t>
            </w:r>
          </w:p>
        </w:tc>
        <w:tc>
          <w:tcPr>
            <w:tcW w:w="1166" w:type="dxa"/>
            <w:shd w:val="clear" w:color="auto" w:fill="auto"/>
            <w:vAlign w:val="bottom"/>
          </w:tcPr>
          <w:p w:rsidR="006243FC" w:rsidRPr="006243FC" w:rsidRDefault="006243FC">
            <w:pPr>
              <w:jc w:val="right"/>
              <w:rPr>
                <w:color w:val="000000"/>
                <w:sz w:val="20"/>
                <w:szCs w:val="20"/>
              </w:rPr>
            </w:pPr>
            <w:r w:rsidRPr="006243FC">
              <w:rPr>
                <w:color w:val="000000"/>
                <w:sz w:val="20"/>
                <w:szCs w:val="20"/>
              </w:rPr>
              <w:t>1080</w:t>
            </w:r>
          </w:p>
        </w:tc>
        <w:tc>
          <w:tcPr>
            <w:tcW w:w="15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1080</w:t>
            </w:r>
          </w:p>
        </w:tc>
        <w:tc>
          <w:tcPr>
            <w:tcW w:w="1701" w:type="dxa"/>
            <w:shd w:val="clear" w:color="auto" w:fill="auto"/>
            <w:vAlign w:val="bottom"/>
          </w:tcPr>
          <w:p w:rsidR="006243FC" w:rsidRPr="006243FC" w:rsidRDefault="006243FC">
            <w:pPr>
              <w:jc w:val="right"/>
              <w:rPr>
                <w:color w:val="000000"/>
                <w:sz w:val="20"/>
                <w:szCs w:val="20"/>
              </w:rPr>
            </w:pPr>
            <w:r w:rsidRPr="006243FC">
              <w:rPr>
                <w:color w:val="000000"/>
                <w:sz w:val="20"/>
                <w:szCs w:val="20"/>
              </w:rPr>
              <w:t>1080</w:t>
            </w:r>
          </w:p>
        </w:tc>
      </w:tr>
      <w:tr w:rsidR="006243FC" w:rsidRPr="00EB07B0" w:rsidTr="009B08F7">
        <w:trPr>
          <w:trHeight w:val="576"/>
        </w:trPr>
        <w:tc>
          <w:tcPr>
            <w:tcW w:w="2299" w:type="dxa"/>
            <w:shd w:val="clear" w:color="auto" w:fill="auto"/>
            <w:vAlign w:val="bottom"/>
            <w:hideMark/>
          </w:tcPr>
          <w:p w:rsidR="006243FC" w:rsidRPr="00EB07B0" w:rsidRDefault="006243FC" w:rsidP="00A85933">
            <w:pPr>
              <w:rPr>
                <w:color w:val="000000"/>
                <w:sz w:val="20"/>
                <w:szCs w:val="20"/>
              </w:rPr>
            </w:pPr>
            <w:r w:rsidRPr="00EB07B0">
              <w:rPr>
                <w:color w:val="000000"/>
                <w:sz w:val="20"/>
                <w:szCs w:val="20"/>
              </w:rPr>
              <w:t xml:space="preserve">Процент по кредиту за год (П),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6140</w:t>
            </w:r>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6140</w:t>
            </w:r>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6140</w:t>
            </w:r>
          </w:p>
        </w:tc>
        <w:tc>
          <w:tcPr>
            <w:tcW w:w="1166" w:type="dxa"/>
            <w:shd w:val="clear" w:color="auto" w:fill="auto"/>
            <w:vAlign w:val="bottom"/>
          </w:tcPr>
          <w:p w:rsidR="006243FC" w:rsidRPr="006243FC" w:rsidRDefault="006243FC">
            <w:pPr>
              <w:jc w:val="right"/>
              <w:rPr>
                <w:color w:val="000000"/>
                <w:sz w:val="20"/>
                <w:szCs w:val="20"/>
              </w:rPr>
            </w:pPr>
            <w:r w:rsidRPr="006243FC">
              <w:rPr>
                <w:color w:val="000000"/>
                <w:sz w:val="20"/>
                <w:szCs w:val="20"/>
              </w:rPr>
              <w:t>6140</w:t>
            </w:r>
          </w:p>
        </w:tc>
        <w:tc>
          <w:tcPr>
            <w:tcW w:w="15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6140</w:t>
            </w:r>
          </w:p>
        </w:tc>
        <w:tc>
          <w:tcPr>
            <w:tcW w:w="1701" w:type="dxa"/>
            <w:shd w:val="clear" w:color="auto" w:fill="auto"/>
            <w:vAlign w:val="bottom"/>
          </w:tcPr>
          <w:p w:rsidR="006243FC" w:rsidRPr="006243FC" w:rsidRDefault="006243FC">
            <w:pPr>
              <w:jc w:val="right"/>
              <w:rPr>
                <w:color w:val="000000"/>
                <w:sz w:val="20"/>
                <w:szCs w:val="20"/>
              </w:rPr>
            </w:pPr>
            <w:r w:rsidRPr="006243FC">
              <w:rPr>
                <w:color w:val="000000"/>
                <w:sz w:val="20"/>
                <w:szCs w:val="20"/>
              </w:rPr>
              <w:t>6140</w:t>
            </w:r>
          </w:p>
        </w:tc>
      </w:tr>
      <w:tr w:rsidR="006243FC" w:rsidRPr="00EB07B0" w:rsidTr="009B08F7">
        <w:trPr>
          <w:trHeight w:val="864"/>
        </w:trPr>
        <w:tc>
          <w:tcPr>
            <w:tcW w:w="2299" w:type="dxa"/>
            <w:shd w:val="clear" w:color="auto" w:fill="auto"/>
            <w:vAlign w:val="bottom"/>
            <w:hideMark/>
          </w:tcPr>
          <w:p w:rsidR="006243FC" w:rsidRPr="00EB07B0" w:rsidRDefault="006243FC" w:rsidP="00A85933">
            <w:pPr>
              <w:rPr>
                <w:color w:val="000000"/>
                <w:sz w:val="20"/>
                <w:szCs w:val="20"/>
              </w:rPr>
            </w:pPr>
            <w:r w:rsidRPr="00EB07B0">
              <w:rPr>
                <w:color w:val="000000"/>
                <w:sz w:val="20"/>
                <w:szCs w:val="20"/>
              </w:rPr>
              <w:t xml:space="preserve">Затраты на покупку оборудования за год (С),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1000</w:t>
            </w:r>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1000</w:t>
            </w:r>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1000</w:t>
            </w:r>
          </w:p>
        </w:tc>
        <w:tc>
          <w:tcPr>
            <w:tcW w:w="1166" w:type="dxa"/>
            <w:shd w:val="clear" w:color="auto" w:fill="auto"/>
            <w:vAlign w:val="bottom"/>
          </w:tcPr>
          <w:p w:rsidR="006243FC" w:rsidRPr="006243FC" w:rsidRDefault="006243FC">
            <w:pPr>
              <w:jc w:val="right"/>
              <w:rPr>
                <w:color w:val="000000"/>
                <w:sz w:val="20"/>
                <w:szCs w:val="20"/>
              </w:rPr>
            </w:pPr>
            <w:r w:rsidRPr="006243FC">
              <w:rPr>
                <w:color w:val="000000"/>
                <w:sz w:val="20"/>
                <w:szCs w:val="20"/>
              </w:rPr>
              <w:t>1000</w:t>
            </w:r>
          </w:p>
        </w:tc>
        <w:tc>
          <w:tcPr>
            <w:tcW w:w="15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1000</w:t>
            </w:r>
          </w:p>
        </w:tc>
        <w:tc>
          <w:tcPr>
            <w:tcW w:w="1701" w:type="dxa"/>
            <w:shd w:val="clear" w:color="auto" w:fill="auto"/>
            <w:vAlign w:val="bottom"/>
          </w:tcPr>
          <w:p w:rsidR="006243FC" w:rsidRPr="006243FC" w:rsidRDefault="006243FC">
            <w:pPr>
              <w:jc w:val="right"/>
              <w:rPr>
                <w:color w:val="000000"/>
                <w:sz w:val="20"/>
                <w:szCs w:val="20"/>
              </w:rPr>
            </w:pPr>
            <w:r w:rsidRPr="006243FC">
              <w:rPr>
                <w:color w:val="000000"/>
                <w:sz w:val="20"/>
                <w:szCs w:val="20"/>
              </w:rPr>
              <w:t>1000</w:t>
            </w:r>
          </w:p>
        </w:tc>
      </w:tr>
      <w:tr w:rsidR="006243FC" w:rsidRPr="00EB07B0" w:rsidTr="009B08F7">
        <w:trPr>
          <w:trHeight w:val="600"/>
        </w:trPr>
        <w:tc>
          <w:tcPr>
            <w:tcW w:w="2299" w:type="dxa"/>
            <w:shd w:val="clear" w:color="auto" w:fill="auto"/>
            <w:vAlign w:val="bottom"/>
            <w:hideMark/>
          </w:tcPr>
          <w:p w:rsidR="006243FC" w:rsidRPr="00EB07B0" w:rsidRDefault="006243FC" w:rsidP="00A85933">
            <w:pPr>
              <w:rPr>
                <w:color w:val="000000"/>
                <w:sz w:val="20"/>
                <w:szCs w:val="20"/>
              </w:rPr>
            </w:pPr>
            <w:r w:rsidRPr="00EB07B0">
              <w:rPr>
                <w:color w:val="000000"/>
                <w:sz w:val="20"/>
                <w:szCs w:val="20"/>
              </w:rPr>
              <w:t>Итого затраты по программе за год (И=</w:t>
            </w:r>
            <w:proofErr w:type="gramStart"/>
            <w:r w:rsidRPr="00EB07B0">
              <w:rPr>
                <w:color w:val="000000"/>
                <w:sz w:val="20"/>
                <w:szCs w:val="20"/>
              </w:rPr>
              <w:t>З</w:t>
            </w:r>
            <w:proofErr w:type="gramEnd"/>
            <w:r w:rsidRPr="00EB07B0">
              <w:rPr>
                <w:color w:val="000000"/>
                <w:sz w:val="20"/>
                <w:szCs w:val="20"/>
              </w:rPr>
              <w:t xml:space="preserve">+П+С), </w:t>
            </w:r>
            <w:proofErr w:type="spellStart"/>
            <w:r w:rsidRPr="00EB07B0">
              <w:rPr>
                <w:color w:val="000000"/>
                <w:sz w:val="20"/>
                <w:szCs w:val="20"/>
              </w:rPr>
              <w:t>тыс</w:t>
            </w:r>
            <w:proofErr w:type="spell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8220</w:t>
            </w:r>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8220</w:t>
            </w:r>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8220</w:t>
            </w:r>
          </w:p>
        </w:tc>
        <w:tc>
          <w:tcPr>
            <w:tcW w:w="1166" w:type="dxa"/>
            <w:shd w:val="clear" w:color="auto" w:fill="auto"/>
            <w:vAlign w:val="bottom"/>
          </w:tcPr>
          <w:p w:rsidR="006243FC" w:rsidRPr="006243FC" w:rsidRDefault="006243FC">
            <w:pPr>
              <w:jc w:val="right"/>
              <w:rPr>
                <w:color w:val="000000"/>
                <w:sz w:val="20"/>
                <w:szCs w:val="20"/>
              </w:rPr>
            </w:pPr>
            <w:r w:rsidRPr="006243FC">
              <w:rPr>
                <w:color w:val="000000"/>
                <w:sz w:val="20"/>
                <w:szCs w:val="20"/>
              </w:rPr>
              <w:t>8220</w:t>
            </w:r>
          </w:p>
        </w:tc>
        <w:tc>
          <w:tcPr>
            <w:tcW w:w="15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8220</w:t>
            </w:r>
          </w:p>
        </w:tc>
        <w:tc>
          <w:tcPr>
            <w:tcW w:w="1701" w:type="dxa"/>
            <w:shd w:val="clear" w:color="auto" w:fill="auto"/>
            <w:vAlign w:val="bottom"/>
          </w:tcPr>
          <w:p w:rsidR="006243FC" w:rsidRPr="006243FC" w:rsidRDefault="006243FC">
            <w:pPr>
              <w:jc w:val="right"/>
              <w:rPr>
                <w:color w:val="000000"/>
                <w:sz w:val="20"/>
                <w:szCs w:val="20"/>
              </w:rPr>
            </w:pPr>
            <w:r w:rsidRPr="006243FC">
              <w:rPr>
                <w:color w:val="000000"/>
                <w:sz w:val="20"/>
                <w:szCs w:val="20"/>
              </w:rPr>
              <w:t>8220</w:t>
            </w:r>
          </w:p>
        </w:tc>
      </w:tr>
      <w:tr w:rsidR="006243FC" w:rsidRPr="00EB07B0" w:rsidTr="009B08F7">
        <w:trPr>
          <w:trHeight w:val="576"/>
        </w:trPr>
        <w:tc>
          <w:tcPr>
            <w:tcW w:w="2299" w:type="dxa"/>
            <w:shd w:val="clear" w:color="auto" w:fill="auto"/>
            <w:vAlign w:val="bottom"/>
            <w:hideMark/>
          </w:tcPr>
          <w:p w:rsidR="006243FC" w:rsidRPr="00EB07B0" w:rsidRDefault="006243FC" w:rsidP="00A85933">
            <w:pPr>
              <w:rPr>
                <w:color w:val="000000"/>
                <w:sz w:val="20"/>
                <w:szCs w:val="20"/>
              </w:rPr>
            </w:pPr>
            <w:r w:rsidRPr="00EB07B0">
              <w:rPr>
                <w:color w:val="000000"/>
                <w:sz w:val="20"/>
                <w:szCs w:val="20"/>
              </w:rPr>
              <w:t xml:space="preserve">Остаток чистой прибыли (О=Ч-И),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5407</w:t>
            </w:r>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6088</w:t>
            </w:r>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6804</w:t>
            </w:r>
          </w:p>
        </w:tc>
        <w:tc>
          <w:tcPr>
            <w:tcW w:w="1166" w:type="dxa"/>
            <w:shd w:val="clear" w:color="auto" w:fill="auto"/>
            <w:vAlign w:val="bottom"/>
          </w:tcPr>
          <w:p w:rsidR="006243FC" w:rsidRPr="006243FC" w:rsidRDefault="006243FC">
            <w:pPr>
              <w:jc w:val="right"/>
              <w:rPr>
                <w:color w:val="000000"/>
                <w:sz w:val="20"/>
                <w:szCs w:val="20"/>
              </w:rPr>
            </w:pPr>
            <w:r w:rsidRPr="006243FC">
              <w:rPr>
                <w:color w:val="000000"/>
                <w:sz w:val="20"/>
                <w:szCs w:val="20"/>
              </w:rPr>
              <w:t>7555</w:t>
            </w:r>
          </w:p>
        </w:tc>
        <w:tc>
          <w:tcPr>
            <w:tcW w:w="15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8344</w:t>
            </w:r>
          </w:p>
        </w:tc>
        <w:tc>
          <w:tcPr>
            <w:tcW w:w="1701" w:type="dxa"/>
            <w:shd w:val="clear" w:color="auto" w:fill="auto"/>
            <w:vAlign w:val="bottom"/>
          </w:tcPr>
          <w:p w:rsidR="006243FC" w:rsidRPr="006243FC" w:rsidRDefault="006243FC">
            <w:pPr>
              <w:jc w:val="right"/>
              <w:rPr>
                <w:color w:val="000000"/>
                <w:sz w:val="20"/>
                <w:szCs w:val="20"/>
              </w:rPr>
            </w:pPr>
            <w:r w:rsidRPr="006243FC">
              <w:rPr>
                <w:color w:val="000000"/>
                <w:sz w:val="20"/>
                <w:szCs w:val="20"/>
              </w:rPr>
              <w:t>9172</w:t>
            </w:r>
          </w:p>
        </w:tc>
      </w:tr>
      <w:tr w:rsidR="006243FC" w:rsidRPr="00EB07B0" w:rsidTr="009B08F7">
        <w:trPr>
          <w:trHeight w:val="600"/>
        </w:trPr>
        <w:tc>
          <w:tcPr>
            <w:tcW w:w="2299" w:type="dxa"/>
            <w:shd w:val="clear" w:color="auto" w:fill="auto"/>
            <w:vAlign w:val="bottom"/>
            <w:hideMark/>
          </w:tcPr>
          <w:p w:rsidR="006243FC" w:rsidRPr="00EB07B0" w:rsidRDefault="006243FC" w:rsidP="00A85933">
            <w:pPr>
              <w:rPr>
                <w:color w:val="000000"/>
                <w:sz w:val="20"/>
                <w:szCs w:val="20"/>
              </w:rPr>
            </w:pPr>
            <w:r w:rsidRPr="00EB07B0">
              <w:rPr>
                <w:color w:val="000000"/>
                <w:sz w:val="20"/>
                <w:szCs w:val="20"/>
              </w:rPr>
              <w:lastRenderedPageBreak/>
              <w:t xml:space="preserve">Остаток по кредиту на конец года,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25293</w:t>
            </w:r>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19205</w:t>
            </w:r>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12401</w:t>
            </w:r>
          </w:p>
        </w:tc>
        <w:tc>
          <w:tcPr>
            <w:tcW w:w="1166" w:type="dxa"/>
            <w:shd w:val="clear" w:color="auto" w:fill="auto"/>
            <w:vAlign w:val="bottom"/>
          </w:tcPr>
          <w:p w:rsidR="006243FC" w:rsidRPr="006243FC" w:rsidRDefault="006243FC">
            <w:pPr>
              <w:jc w:val="right"/>
              <w:rPr>
                <w:color w:val="000000"/>
                <w:sz w:val="20"/>
                <w:szCs w:val="20"/>
              </w:rPr>
            </w:pPr>
            <w:r w:rsidRPr="006243FC">
              <w:rPr>
                <w:color w:val="000000"/>
                <w:sz w:val="20"/>
                <w:szCs w:val="20"/>
              </w:rPr>
              <w:t>4846</w:t>
            </w:r>
          </w:p>
        </w:tc>
        <w:tc>
          <w:tcPr>
            <w:tcW w:w="15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0</w:t>
            </w:r>
          </w:p>
        </w:tc>
        <w:tc>
          <w:tcPr>
            <w:tcW w:w="1701" w:type="dxa"/>
            <w:shd w:val="clear" w:color="auto" w:fill="auto"/>
            <w:vAlign w:val="bottom"/>
          </w:tcPr>
          <w:p w:rsidR="006243FC" w:rsidRPr="006243FC" w:rsidRDefault="006243FC">
            <w:pPr>
              <w:jc w:val="right"/>
              <w:rPr>
                <w:color w:val="000000"/>
                <w:sz w:val="20"/>
                <w:szCs w:val="20"/>
              </w:rPr>
            </w:pPr>
            <w:r w:rsidRPr="006243FC">
              <w:rPr>
                <w:color w:val="000000"/>
                <w:sz w:val="20"/>
                <w:szCs w:val="20"/>
              </w:rPr>
              <w:t>0</w:t>
            </w:r>
          </w:p>
        </w:tc>
      </w:tr>
    </w:tbl>
    <w:p w:rsidR="009D68E3" w:rsidRPr="00C704CF" w:rsidRDefault="009D68E3" w:rsidP="009D68E3">
      <w:pPr>
        <w:pStyle w:val="-5"/>
        <w:jc w:val="both"/>
        <w:rPr>
          <w:rFonts w:ascii="Times New Roman" w:hAnsi="Times New Roman" w:cs="Times New Roman"/>
          <w:b/>
          <w:color w:val="000000" w:themeColor="text1"/>
          <w:sz w:val="24"/>
          <w:szCs w:val="24"/>
          <w:lang w:eastAsia="en-US"/>
        </w:rPr>
      </w:pPr>
      <w:r w:rsidRPr="0019247F">
        <w:rPr>
          <w:rFonts w:ascii="Times New Roman" w:hAnsi="Times New Roman"/>
          <w:b/>
          <w:i/>
          <w:sz w:val="20"/>
          <w:szCs w:val="20"/>
        </w:rPr>
        <w:t>*</w:t>
      </w:r>
      <w:r>
        <w:rPr>
          <w:rFonts w:ascii="TimesNewRomanPSMT" w:hAnsi="TimesNewRomanPSMT" w:cs="TimesNewRomanPSMT"/>
          <w:sz w:val="20"/>
          <w:szCs w:val="20"/>
        </w:rPr>
        <w:t xml:space="preserve">Разработано на основе: </w:t>
      </w:r>
      <w:r>
        <w:rPr>
          <w:rFonts w:ascii="Times New Roman" w:hAnsi="Times New Roman" w:cs="Times New Roman"/>
          <w:sz w:val="20"/>
          <w:szCs w:val="20"/>
        </w:rPr>
        <w:t>разработано автором</w:t>
      </w:r>
    </w:p>
    <w:p w:rsidR="009D68E3" w:rsidRDefault="009D68E3" w:rsidP="009D68E3">
      <w:pPr>
        <w:spacing w:line="360" w:lineRule="auto"/>
        <w:ind w:firstLine="708"/>
        <w:jc w:val="both"/>
        <w:rPr>
          <w:color w:val="000000"/>
        </w:rPr>
      </w:pPr>
      <w:r>
        <w:rPr>
          <w:color w:val="000000"/>
        </w:rPr>
        <w:t xml:space="preserve">В таблице видно, что при </w:t>
      </w:r>
      <w:r w:rsidR="006243FC">
        <w:rPr>
          <w:color w:val="000000"/>
        </w:rPr>
        <w:t>умеренном</w:t>
      </w:r>
      <w:r>
        <w:rPr>
          <w:color w:val="000000"/>
        </w:rPr>
        <w:t xml:space="preserve"> сценарии программа окупается на </w:t>
      </w:r>
      <w:r w:rsidR="00AE100D">
        <w:rPr>
          <w:color w:val="000000"/>
        </w:rPr>
        <w:t>пятый</w:t>
      </w:r>
      <w:r>
        <w:rPr>
          <w:color w:val="000000"/>
        </w:rPr>
        <w:t xml:space="preserve"> год после внедрения. В</w:t>
      </w:r>
      <w:proofErr w:type="gramStart"/>
      <w:r>
        <w:rPr>
          <w:color w:val="000000"/>
        </w:rPr>
        <w:t xml:space="preserve"> Т</w:t>
      </w:r>
      <w:proofErr w:type="gramEnd"/>
      <w:r>
        <w:rPr>
          <w:color w:val="000000"/>
        </w:rPr>
        <w:t>абл. 3.</w:t>
      </w:r>
      <w:r w:rsidR="00AE100D">
        <w:rPr>
          <w:color w:val="000000"/>
        </w:rPr>
        <w:t>1</w:t>
      </w:r>
      <w:r w:rsidR="00673613">
        <w:rPr>
          <w:color w:val="000000"/>
        </w:rPr>
        <w:t>3</w:t>
      </w:r>
      <w:r>
        <w:rPr>
          <w:color w:val="000000"/>
        </w:rPr>
        <w:t xml:space="preserve"> приведён расчёт срока окупаемости программы при позитивном сценарии (прибыль растёт каждый год на 10%).</w:t>
      </w:r>
    </w:p>
    <w:p w:rsidR="009D68E3" w:rsidRPr="0019247F" w:rsidRDefault="009D68E3" w:rsidP="009D68E3">
      <w:pPr>
        <w:pStyle w:val="13"/>
        <w:ind w:firstLine="0"/>
        <w:jc w:val="right"/>
        <w:rPr>
          <w:i/>
          <w:snapToGrid/>
          <w:color w:val="000000" w:themeColor="text1"/>
          <w:sz w:val="24"/>
          <w:szCs w:val="24"/>
          <w:lang w:eastAsia="en-US"/>
        </w:rPr>
      </w:pPr>
      <w:r w:rsidRPr="0019247F">
        <w:rPr>
          <w:i/>
          <w:snapToGrid/>
          <w:color w:val="000000" w:themeColor="text1"/>
          <w:sz w:val="24"/>
          <w:szCs w:val="24"/>
          <w:lang w:eastAsia="en-US"/>
        </w:rPr>
        <w:t xml:space="preserve">Таблица </w:t>
      </w:r>
      <w:r>
        <w:rPr>
          <w:i/>
          <w:snapToGrid/>
          <w:color w:val="000000" w:themeColor="text1"/>
          <w:sz w:val="24"/>
          <w:szCs w:val="24"/>
          <w:lang w:eastAsia="en-US"/>
        </w:rPr>
        <w:t>3</w:t>
      </w:r>
      <w:r w:rsidRPr="0019247F">
        <w:rPr>
          <w:i/>
          <w:snapToGrid/>
          <w:color w:val="000000" w:themeColor="text1"/>
          <w:sz w:val="24"/>
          <w:szCs w:val="24"/>
          <w:lang w:eastAsia="en-US"/>
        </w:rPr>
        <w:t>.</w:t>
      </w:r>
      <w:r w:rsidR="00AE100D">
        <w:rPr>
          <w:i/>
          <w:snapToGrid/>
          <w:color w:val="000000" w:themeColor="text1"/>
          <w:sz w:val="24"/>
          <w:szCs w:val="24"/>
          <w:lang w:eastAsia="en-US"/>
        </w:rPr>
        <w:t>1</w:t>
      </w:r>
      <w:r w:rsidR="001F1C71">
        <w:rPr>
          <w:i/>
          <w:snapToGrid/>
          <w:color w:val="000000" w:themeColor="text1"/>
          <w:sz w:val="24"/>
          <w:szCs w:val="24"/>
          <w:lang w:eastAsia="en-US"/>
        </w:rPr>
        <w:t>3</w:t>
      </w:r>
    </w:p>
    <w:p w:rsidR="009D68E3" w:rsidRPr="00EB07B0" w:rsidRDefault="009D68E3" w:rsidP="009D68E3">
      <w:pPr>
        <w:spacing w:line="360" w:lineRule="auto"/>
        <w:jc w:val="center"/>
        <w:rPr>
          <w:color w:val="000000"/>
        </w:rPr>
      </w:pPr>
      <w:r>
        <w:rPr>
          <w:b/>
          <w:color w:val="000000" w:themeColor="text1"/>
          <w:lang w:eastAsia="en-US"/>
        </w:rPr>
        <w:t xml:space="preserve">Расчёт срока окупаемости программы по совершенствованию управления организационным развитием </w:t>
      </w:r>
      <w:r w:rsidR="00AE100D">
        <w:rPr>
          <w:b/>
          <w:color w:val="000000" w:themeColor="text1"/>
          <w:lang w:eastAsia="en-US"/>
        </w:rPr>
        <w:t>ООО «</w:t>
      </w:r>
      <w:proofErr w:type="spellStart"/>
      <w:r w:rsidR="00F465D0">
        <w:rPr>
          <w:b/>
          <w:color w:val="000000" w:themeColor="text1"/>
          <w:lang w:eastAsia="en-US"/>
        </w:rPr>
        <w:t>ПарнасАвтоКомплекс</w:t>
      </w:r>
      <w:proofErr w:type="spellEnd"/>
      <w:r w:rsidR="00AE100D">
        <w:rPr>
          <w:b/>
          <w:color w:val="000000" w:themeColor="text1"/>
          <w:lang w:eastAsia="en-US"/>
        </w:rPr>
        <w:t>»</w:t>
      </w:r>
      <w:r>
        <w:rPr>
          <w:b/>
          <w:color w:val="000000" w:themeColor="text1"/>
          <w:lang w:eastAsia="en-US"/>
        </w:rPr>
        <w:t xml:space="preserve"> при позитивном сценарии*</w:t>
      </w:r>
    </w:p>
    <w:tbl>
      <w:tblPr>
        <w:tblpPr w:leftFromText="180" w:rightFromText="180" w:vertAnchor="text" w:horzAnchor="margin" w:tblpX="108" w:tblpY="8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960"/>
        <w:gridCol w:w="960"/>
        <w:gridCol w:w="960"/>
        <w:gridCol w:w="1166"/>
        <w:gridCol w:w="1560"/>
        <w:gridCol w:w="1701"/>
      </w:tblGrid>
      <w:tr w:rsidR="009B08F7" w:rsidRPr="00EB07B0" w:rsidTr="00A85933">
        <w:trPr>
          <w:trHeight w:val="288"/>
        </w:trPr>
        <w:tc>
          <w:tcPr>
            <w:tcW w:w="2299" w:type="dxa"/>
            <w:shd w:val="clear" w:color="auto" w:fill="auto"/>
            <w:vAlign w:val="bottom"/>
            <w:hideMark/>
          </w:tcPr>
          <w:p w:rsidR="009B08F7" w:rsidRPr="00EB07B0" w:rsidRDefault="009B08F7" w:rsidP="00A85933">
            <w:pPr>
              <w:jc w:val="right"/>
              <w:rPr>
                <w:color w:val="000000"/>
                <w:sz w:val="20"/>
                <w:szCs w:val="20"/>
              </w:rPr>
            </w:pPr>
          </w:p>
        </w:tc>
        <w:tc>
          <w:tcPr>
            <w:tcW w:w="960" w:type="dxa"/>
            <w:shd w:val="clear" w:color="auto" w:fill="auto"/>
            <w:vAlign w:val="bottom"/>
            <w:hideMark/>
          </w:tcPr>
          <w:p w:rsidR="009B08F7" w:rsidRPr="00EB07B0" w:rsidRDefault="009B08F7" w:rsidP="00A85933">
            <w:pPr>
              <w:rPr>
                <w:color w:val="000000"/>
                <w:sz w:val="20"/>
                <w:szCs w:val="20"/>
              </w:rPr>
            </w:pPr>
            <w:r w:rsidRPr="00EB07B0">
              <w:rPr>
                <w:color w:val="000000"/>
                <w:sz w:val="20"/>
                <w:szCs w:val="20"/>
              </w:rPr>
              <w:t>1-й год</w:t>
            </w:r>
          </w:p>
        </w:tc>
        <w:tc>
          <w:tcPr>
            <w:tcW w:w="960" w:type="dxa"/>
            <w:shd w:val="clear" w:color="auto" w:fill="auto"/>
            <w:vAlign w:val="bottom"/>
            <w:hideMark/>
          </w:tcPr>
          <w:p w:rsidR="009B08F7" w:rsidRPr="00EB07B0" w:rsidRDefault="009B08F7" w:rsidP="00A85933">
            <w:pPr>
              <w:rPr>
                <w:color w:val="000000"/>
                <w:sz w:val="20"/>
                <w:szCs w:val="20"/>
              </w:rPr>
            </w:pPr>
            <w:r w:rsidRPr="00EB07B0">
              <w:rPr>
                <w:color w:val="000000"/>
                <w:sz w:val="20"/>
                <w:szCs w:val="20"/>
              </w:rPr>
              <w:t>2-й год</w:t>
            </w:r>
          </w:p>
        </w:tc>
        <w:tc>
          <w:tcPr>
            <w:tcW w:w="960" w:type="dxa"/>
            <w:shd w:val="clear" w:color="auto" w:fill="auto"/>
            <w:vAlign w:val="bottom"/>
            <w:hideMark/>
          </w:tcPr>
          <w:p w:rsidR="009B08F7" w:rsidRPr="00EB07B0" w:rsidRDefault="009B08F7" w:rsidP="00A85933">
            <w:pPr>
              <w:rPr>
                <w:color w:val="000000"/>
                <w:sz w:val="20"/>
                <w:szCs w:val="20"/>
              </w:rPr>
            </w:pPr>
            <w:r w:rsidRPr="00EB07B0">
              <w:rPr>
                <w:color w:val="000000"/>
                <w:sz w:val="20"/>
                <w:szCs w:val="20"/>
              </w:rPr>
              <w:t>3-й год</w:t>
            </w:r>
          </w:p>
        </w:tc>
        <w:tc>
          <w:tcPr>
            <w:tcW w:w="1166" w:type="dxa"/>
            <w:shd w:val="clear" w:color="auto" w:fill="auto"/>
            <w:vAlign w:val="bottom"/>
            <w:hideMark/>
          </w:tcPr>
          <w:p w:rsidR="009B08F7" w:rsidRPr="00EB07B0" w:rsidRDefault="009B08F7" w:rsidP="00A85933">
            <w:pPr>
              <w:rPr>
                <w:color w:val="000000"/>
                <w:sz w:val="20"/>
                <w:szCs w:val="20"/>
              </w:rPr>
            </w:pPr>
            <w:r w:rsidRPr="00EB07B0">
              <w:rPr>
                <w:color w:val="000000"/>
                <w:sz w:val="20"/>
                <w:szCs w:val="20"/>
              </w:rPr>
              <w:t>4-й год</w:t>
            </w:r>
          </w:p>
        </w:tc>
        <w:tc>
          <w:tcPr>
            <w:tcW w:w="1560" w:type="dxa"/>
            <w:shd w:val="clear" w:color="auto" w:fill="auto"/>
            <w:vAlign w:val="bottom"/>
            <w:hideMark/>
          </w:tcPr>
          <w:p w:rsidR="009B08F7" w:rsidRPr="00EB07B0" w:rsidRDefault="009B08F7" w:rsidP="00A85933">
            <w:pPr>
              <w:rPr>
                <w:color w:val="000000"/>
                <w:sz w:val="20"/>
                <w:szCs w:val="20"/>
              </w:rPr>
            </w:pPr>
            <w:r w:rsidRPr="00EB07B0">
              <w:rPr>
                <w:color w:val="000000"/>
                <w:sz w:val="20"/>
                <w:szCs w:val="20"/>
              </w:rPr>
              <w:t>5-й год</w:t>
            </w:r>
          </w:p>
        </w:tc>
        <w:tc>
          <w:tcPr>
            <w:tcW w:w="1701" w:type="dxa"/>
            <w:shd w:val="clear" w:color="auto" w:fill="auto"/>
            <w:vAlign w:val="bottom"/>
            <w:hideMark/>
          </w:tcPr>
          <w:p w:rsidR="009B08F7" w:rsidRPr="00EB07B0" w:rsidRDefault="009B08F7" w:rsidP="00A85933">
            <w:pPr>
              <w:rPr>
                <w:color w:val="000000"/>
                <w:sz w:val="20"/>
                <w:szCs w:val="20"/>
              </w:rPr>
            </w:pPr>
            <w:r w:rsidRPr="00EB07B0">
              <w:rPr>
                <w:color w:val="000000"/>
                <w:sz w:val="20"/>
                <w:szCs w:val="20"/>
              </w:rPr>
              <w:t>6-й год</w:t>
            </w:r>
          </w:p>
        </w:tc>
      </w:tr>
      <w:tr w:rsidR="006243FC" w:rsidRPr="00EB07B0" w:rsidTr="009B08F7">
        <w:trPr>
          <w:trHeight w:val="576"/>
        </w:trPr>
        <w:tc>
          <w:tcPr>
            <w:tcW w:w="2299" w:type="dxa"/>
            <w:shd w:val="clear" w:color="auto" w:fill="auto"/>
            <w:vAlign w:val="bottom"/>
            <w:hideMark/>
          </w:tcPr>
          <w:p w:rsidR="006243FC" w:rsidRPr="00EB07B0" w:rsidRDefault="006243FC" w:rsidP="00A85933">
            <w:pPr>
              <w:rPr>
                <w:color w:val="000000"/>
                <w:sz w:val="20"/>
                <w:szCs w:val="20"/>
              </w:rPr>
            </w:pPr>
            <w:r w:rsidRPr="00EB07B0">
              <w:rPr>
                <w:color w:val="000000"/>
                <w:sz w:val="20"/>
                <w:szCs w:val="20"/>
              </w:rPr>
              <w:t xml:space="preserve">Чистая прибыль за год (Ч),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13627</w:t>
            </w:r>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14990</w:t>
            </w:r>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16489</w:t>
            </w:r>
          </w:p>
        </w:tc>
        <w:tc>
          <w:tcPr>
            <w:tcW w:w="1166" w:type="dxa"/>
            <w:shd w:val="clear" w:color="auto" w:fill="auto"/>
            <w:vAlign w:val="bottom"/>
          </w:tcPr>
          <w:p w:rsidR="006243FC" w:rsidRPr="006243FC" w:rsidRDefault="006243FC">
            <w:pPr>
              <w:jc w:val="right"/>
              <w:rPr>
                <w:color w:val="000000"/>
                <w:sz w:val="20"/>
                <w:szCs w:val="20"/>
              </w:rPr>
            </w:pPr>
            <w:r w:rsidRPr="006243FC">
              <w:rPr>
                <w:color w:val="000000"/>
                <w:sz w:val="20"/>
                <w:szCs w:val="20"/>
              </w:rPr>
              <w:t>18138</w:t>
            </w:r>
          </w:p>
        </w:tc>
        <w:tc>
          <w:tcPr>
            <w:tcW w:w="15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19951</w:t>
            </w:r>
          </w:p>
        </w:tc>
        <w:tc>
          <w:tcPr>
            <w:tcW w:w="1701" w:type="dxa"/>
            <w:shd w:val="clear" w:color="auto" w:fill="auto"/>
            <w:vAlign w:val="bottom"/>
          </w:tcPr>
          <w:p w:rsidR="006243FC" w:rsidRPr="006243FC" w:rsidRDefault="006243FC">
            <w:pPr>
              <w:jc w:val="right"/>
              <w:rPr>
                <w:color w:val="000000"/>
                <w:sz w:val="20"/>
                <w:szCs w:val="20"/>
              </w:rPr>
            </w:pPr>
            <w:r w:rsidRPr="006243FC">
              <w:rPr>
                <w:color w:val="000000"/>
                <w:sz w:val="20"/>
                <w:szCs w:val="20"/>
              </w:rPr>
              <w:t>21946</w:t>
            </w:r>
          </w:p>
        </w:tc>
      </w:tr>
      <w:tr w:rsidR="006243FC" w:rsidRPr="00EB07B0" w:rsidTr="009B08F7">
        <w:trPr>
          <w:trHeight w:val="900"/>
        </w:trPr>
        <w:tc>
          <w:tcPr>
            <w:tcW w:w="2299" w:type="dxa"/>
            <w:shd w:val="clear" w:color="auto" w:fill="auto"/>
            <w:vAlign w:val="bottom"/>
            <w:hideMark/>
          </w:tcPr>
          <w:p w:rsidR="006243FC" w:rsidRPr="00EB07B0" w:rsidRDefault="006243FC" w:rsidP="00A85933">
            <w:pPr>
              <w:rPr>
                <w:color w:val="000000"/>
                <w:sz w:val="20"/>
                <w:szCs w:val="20"/>
              </w:rPr>
            </w:pPr>
            <w:r w:rsidRPr="00EB07B0">
              <w:rPr>
                <w:color w:val="000000"/>
                <w:sz w:val="20"/>
                <w:szCs w:val="20"/>
              </w:rPr>
              <w:t xml:space="preserve">Зарплата нанятых сотрудников за год (З),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1080</w:t>
            </w:r>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1080</w:t>
            </w:r>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1080</w:t>
            </w:r>
          </w:p>
        </w:tc>
        <w:tc>
          <w:tcPr>
            <w:tcW w:w="1166" w:type="dxa"/>
            <w:shd w:val="clear" w:color="auto" w:fill="auto"/>
            <w:vAlign w:val="bottom"/>
          </w:tcPr>
          <w:p w:rsidR="006243FC" w:rsidRPr="006243FC" w:rsidRDefault="006243FC">
            <w:pPr>
              <w:jc w:val="right"/>
              <w:rPr>
                <w:color w:val="000000"/>
                <w:sz w:val="20"/>
                <w:szCs w:val="20"/>
              </w:rPr>
            </w:pPr>
            <w:r w:rsidRPr="006243FC">
              <w:rPr>
                <w:color w:val="000000"/>
                <w:sz w:val="20"/>
                <w:szCs w:val="20"/>
              </w:rPr>
              <w:t>1080</w:t>
            </w:r>
          </w:p>
        </w:tc>
        <w:tc>
          <w:tcPr>
            <w:tcW w:w="15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1080</w:t>
            </w:r>
          </w:p>
        </w:tc>
        <w:tc>
          <w:tcPr>
            <w:tcW w:w="1701" w:type="dxa"/>
            <w:shd w:val="clear" w:color="auto" w:fill="auto"/>
            <w:vAlign w:val="bottom"/>
          </w:tcPr>
          <w:p w:rsidR="006243FC" w:rsidRPr="006243FC" w:rsidRDefault="006243FC">
            <w:pPr>
              <w:jc w:val="right"/>
              <w:rPr>
                <w:color w:val="000000"/>
                <w:sz w:val="20"/>
                <w:szCs w:val="20"/>
              </w:rPr>
            </w:pPr>
            <w:r w:rsidRPr="006243FC">
              <w:rPr>
                <w:color w:val="000000"/>
                <w:sz w:val="20"/>
                <w:szCs w:val="20"/>
              </w:rPr>
              <w:t>1080</w:t>
            </w:r>
          </w:p>
        </w:tc>
      </w:tr>
      <w:tr w:rsidR="006243FC" w:rsidRPr="00EB07B0" w:rsidTr="009B08F7">
        <w:trPr>
          <w:trHeight w:val="576"/>
        </w:trPr>
        <w:tc>
          <w:tcPr>
            <w:tcW w:w="2299" w:type="dxa"/>
            <w:shd w:val="clear" w:color="auto" w:fill="auto"/>
            <w:vAlign w:val="bottom"/>
            <w:hideMark/>
          </w:tcPr>
          <w:p w:rsidR="006243FC" w:rsidRPr="00EB07B0" w:rsidRDefault="006243FC" w:rsidP="00A85933">
            <w:pPr>
              <w:rPr>
                <w:color w:val="000000"/>
                <w:sz w:val="20"/>
                <w:szCs w:val="20"/>
              </w:rPr>
            </w:pPr>
            <w:r w:rsidRPr="00EB07B0">
              <w:rPr>
                <w:color w:val="000000"/>
                <w:sz w:val="20"/>
                <w:szCs w:val="20"/>
              </w:rPr>
              <w:t xml:space="preserve">Процент по кредиту за год (П),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6140</w:t>
            </w:r>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6140</w:t>
            </w:r>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6140</w:t>
            </w:r>
          </w:p>
        </w:tc>
        <w:tc>
          <w:tcPr>
            <w:tcW w:w="1166" w:type="dxa"/>
            <w:shd w:val="clear" w:color="auto" w:fill="auto"/>
            <w:vAlign w:val="bottom"/>
          </w:tcPr>
          <w:p w:rsidR="006243FC" w:rsidRPr="006243FC" w:rsidRDefault="006243FC">
            <w:pPr>
              <w:jc w:val="right"/>
              <w:rPr>
                <w:color w:val="000000"/>
                <w:sz w:val="20"/>
                <w:szCs w:val="20"/>
              </w:rPr>
            </w:pPr>
            <w:r w:rsidRPr="006243FC">
              <w:rPr>
                <w:color w:val="000000"/>
                <w:sz w:val="20"/>
                <w:szCs w:val="20"/>
              </w:rPr>
              <w:t>6140</w:t>
            </w:r>
          </w:p>
        </w:tc>
        <w:tc>
          <w:tcPr>
            <w:tcW w:w="15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6140</w:t>
            </w:r>
          </w:p>
        </w:tc>
        <w:tc>
          <w:tcPr>
            <w:tcW w:w="1701" w:type="dxa"/>
            <w:shd w:val="clear" w:color="auto" w:fill="auto"/>
            <w:vAlign w:val="bottom"/>
          </w:tcPr>
          <w:p w:rsidR="006243FC" w:rsidRPr="006243FC" w:rsidRDefault="006243FC">
            <w:pPr>
              <w:jc w:val="right"/>
              <w:rPr>
                <w:color w:val="000000"/>
                <w:sz w:val="20"/>
                <w:szCs w:val="20"/>
              </w:rPr>
            </w:pPr>
            <w:r w:rsidRPr="006243FC">
              <w:rPr>
                <w:color w:val="000000"/>
                <w:sz w:val="20"/>
                <w:szCs w:val="20"/>
              </w:rPr>
              <w:t>6140</w:t>
            </w:r>
          </w:p>
        </w:tc>
      </w:tr>
      <w:tr w:rsidR="006243FC" w:rsidRPr="00EB07B0" w:rsidTr="009B08F7">
        <w:trPr>
          <w:trHeight w:val="864"/>
        </w:trPr>
        <w:tc>
          <w:tcPr>
            <w:tcW w:w="2299" w:type="dxa"/>
            <w:shd w:val="clear" w:color="auto" w:fill="auto"/>
            <w:vAlign w:val="bottom"/>
            <w:hideMark/>
          </w:tcPr>
          <w:p w:rsidR="006243FC" w:rsidRPr="00EB07B0" w:rsidRDefault="006243FC" w:rsidP="00A85933">
            <w:pPr>
              <w:rPr>
                <w:color w:val="000000"/>
                <w:sz w:val="20"/>
                <w:szCs w:val="20"/>
              </w:rPr>
            </w:pPr>
            <w:r w:rsidRPr="00EB07B0">
              <w:rPr>
                <w:color w:val="000000"/>
                <w:sz w:val="20"/>
                <w:szCs w:val="20"/>
              </w:rPr>
              <w:t xml:space="preserve">Затраты на покупку оборудования за год (С),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1000</w:t>
            </w:r>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1000</w:t>
            </w:r>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1000</w:t>
            </w:r>
          </w:p>
        </w:tc>
        <w:tc>
          <w:tcPr>
            <w:tcW w:w="1166" w:type="dxa"/>
            <w:shd w:val="clear" w:color="auto" w:fill="auto"/>
            <w:vAlign w:val="bottom"/>
          </w:tcPr>
          <w:p w:rsidR="006243FC" w:rsidRPr="006243FC" w:rsidRDefault="006243FC">
            <w:pPr>
              <w:jc w:val="right"/>
              <w:rPr>
                <w:color w:val="000000"/>
                <w:sz w:val="20"/>
                <w:szCs w:val="20"/>
              </w:rPr>
            </w:pPr>
            <w:r w:rsidRPr="006243FC">
              <w:rPr>
                <w:color w:val="000000"/>
                <w:sz w:val="20"/>
                <w:szCs w:val="20"/>
              </w:rPr>
              <w:t>1000</w:t>
            </w:r>
          </w:p>
        </w:tc>
        <w:tc>
          <w:tcPr>
            <w:tcW w:w="15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1000</w:t>
            </w:r>
          </w:p>
        </w:tc>
        <w:tc>
          <w:tcPr>
            <w:tcW w:w="1701" w:type="dxa"/>
            <w:shd w:val="clear" w:color="auto" w:fill="auto"/>
            <w:vAlign w:val="bottom"/>
          </w:tcPr>
          <w:p w:rsidR="006243FC" w:rsidRPr="006243FC" w:rsidRDefault="006243FC">
            <w:pPr>
              <w:jc w:val="right"/>
              <w:rPr>
                <w:color w:val="000000"/>
                <w:sz w:val="20"/>
                <w:szCs w:val="20"/>
              </w:rPr>
            </w:pPr>
            <w:r w:rsidRPr="006243FC">
              <w:rPr>
                <w:color w:val="000000"/>
                <w:sz w:val="20"/>
                <w:szCs w:val="20"/>
              </w:rPr>
              <w:t>1000</w:t>
            </w:r>
          </w:p>
        </w:tc>
      </w:tr>
      <w:tr w:rsidR="006243FC" w:rsidRPr="00EB07B0" w:rsidTr="009B08F7">
        <w:trPr>
          <w:trHeight w:val="600"/>
        </w:trPr>
        <w:tc>
          <w:tcPr>
            <w:tcW w:w="2299" w:type="dxa"/>
            <w:shd w:val="clear" w:color="auto" w:fill="auto"/>
            <w:vAlign w:val="bottom"/>
            <w:hideMark/>
          </w:tcPr>
          <w:p w:rsidR="006243FC" w:rsidRPr="00EB07B0" w:rsidRDefault="006243FC" w:rsidP="00A85933">
            <w:pPr>
              <w:rPr>
                <w:color w:val="000000"/>
                <w:sz w:val="20"/>
                <w:szCs w:val="20"/>
              </w:rPr>
            </w:pPr>
            <w:r w:rsidRPr="00EB07B0">
              <w:rPr>
                <w:color w:val="000000"/>
                <w:sz w:val="20"/>
                <w:szCs w:val="20"/>
              </w:rPr>
              <w:t>Итого затраты по программе за год (И=</w:t>
            </w:r>
            <w:proofErr w:type="gramStart"/>
            <w:r w:rsidRPr="00EB07B0">
              <w:rPr>
                <w:color w:val="000000"/>
                <w:sz w:val="20"/>
                <w:szCs w:val="20"/>
              </w:rPr>
              <w:t>З</w:t>
            </w:r>
            <w:proofErr w:type="gramEnd"/>
            <w:r w:rsidRPr="00EB07B0">
              <w:rPr>
                <w:color w:val="000000"/>
                <w:sz w:val="20"/>
                <w:szCs w:val="20"/>
              </w:rPr>
              <w:t xml:space="preserve">+П+С), </w:t>
            </w:r>
            <w:proofErr w:type="spellStart"/>
            <w:r w:rsidRPr="00EB07B0">
              <w:rPr>
                <w:color w:val="000000"/>
                <w:sz w:val="20"/>
                <w:szCs w:val="20"/>
              </w:rPr>
              <w:t>тыс</w:t>
            </w:r>
            <w:proofErr w:type="spell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8220</w:t>
            </w:r>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8220</w:t>
            </w:r>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8220</w:t>
            </w:r>
          </w:p>
        </w:tc>
        <w:tc>
          <w:tcPr>
            <w:tcW w:w="1166" w:type="dxa"/>
            <w:shd w:val="clear" w:color="auto" w:fill="auto"/>
            <w:vAlign w:val="bottom"/>
          </w:tcPr>
          <w:p w:rsidR="006243FC" w:rsidRPr="006243FC" w:rsidRDefault="006243FC">
            <w:pPr>
              <w:jc w:val="right"/>
              <w:rPr>
                <w:color w:val="000000"/>
                <w:sz w:val="20"/>
                <w:szCs w:val="20"/>
              </w:rPr>
            </w:pPr>
            <w:r w:rsidRPr="006243FC">
              <w:rPr>
                <w:color w:val="000000"/>
                <w:sz w:val="20"/>
                <w:szCs w:val="20"/>
              </w:rPr>
              <w:t>8220</w:t>
            </w:r>
          </w:p>
        </w:tc>
        <w:tc>
          <w:tcPr>
            <w:tcW w:w="15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8220</w:t>
            </w:r>
          </w:p>
        </w:tc>
        <w:tc>
          <w:tcPr>
            <w:tcW w:w="1701" w:type="dxa"/>
            <w:shd w:val="clear" w:color="auto" w:fill="auto"/>
            <w:vAlign w:val="bottom"/>
          </w:tcPr>
          <w:p w:rsidR="006243FC" w:rsidRPr="006243FC" w:rsidRDefault="006243FC">
            <w:pPr>
              <w:jc w:val="right"/>
              <w:rPr>
                <w:color w:val="000000"/>
                <w:sz w:val="20"/>
                <w:szCs w:val="20"/>
              </w:rPr>
            </w:pPr>
            <w:r w:rsidRPr="006243FC">
              <w:rPr>
                <w:color w:val="000000"/>
                <w:sz w:val="20"/>
                <w:szCs w:val="20"/>
              </w:rPr>
              <w:t>8220</w:t>
            </w:r>
          </w:p>
        </w:tc>
      </w:tr>
      <w:tr w:rsidR="006243FC" w:rsidRPr="00EB07B0" w:rsidTr="009B08F7">
        <w:trPr>
          <w:trHeight w:val="576"/>
        </w:trPr>
        <w:tc>
          <w:tcPr>
            <w:tcW w:w="2299" w:type="dxa"/>
            <w:shd w:val="clear" w:color="auto" w:fill="auto"/>
            <w:vAlign w:val="bottom"/>
            <w:hideMark/>
          </w:tcPr>
          <w:p w:rsidR="006243FC" w:rsidRPr="00EB07B0" w:rsidRDefault="006243FC" w:rsidP="00A85933">
            <w:pPr>
              <w:rPr>
                <w:color w:val="000000"/>
                <w:sz w:val="20"/>
                <w:szCs w:val="20"/>
              </w:rPr>
            </w:pPr>
            <w:r w:rsidRPr="00EB07B0">
              <w:rPr>
                <w:color w:val="000000"/>
                <w:sz w:val="20"/>
                <w:szCs w:val="20"/>
              </w:rPr>
              <w:t xml:space="preserve">Остаток чистой прибыли (О=Ч-И),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5407</w:t>
            </w:r>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6770</w:t>
            </w:r>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8269</w:t>
            </w:r>
          </w:p>
        </w:tc>
        <w:tc>
          <w:tcPr>
            <w:tcW w:w="1166" w:type="dxa"/>
            <w:shd w:val="clear" w:color="auto" w:fill="auto"/>
            <w:vAlign w:val="bottom"/>
          </w:tcPr>
          <w:p w:rsidR="006243FC" w:rsidRPr="006243FC" w:rsidRDefault="006243FC">
            <w:pPr>
              <w:jc w:val="right"/>
              <w:rPr>
                <w:color w:val="000000"/>
                <w:sz w:val="20"/>
                <w:szCs w:val="20"/>
              </w:rPr>
            </w:pPr>
            <w:r w:rsidRPr="006243FC">
              <w:rPr>
                <w:color w:val="000000"/>
                <w:sz w:val="20"/>
                <w:szCs w:val="20"/>
              </w:rPr>
              <w:t>9918</w:t>
            </w:r>
          </w:p>
        </w:tc>
        <w:tc>
          <w:tcPr>
            <w:tcW w:w="15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11731</w:t>
            </w:r>
          </w:p>
        </w:tc>
        <w:tc>
          <w:tcPr>
            <w:tcW w:w="1701" w:type="dxa"/>
            <w:shd w:val="clear" w:color="auto" w:fill="auto"/>
            <w:vAlign w:val="bottom"/>
          </w:tcPr>
          <w:p w:rsidR="006243FC" w:rsidRPr="006243FC" w:rsidRDefault="006243FC">
            <w:pPr>
              <w:jc w:val="right"/>
              <w:rPr>
                <w:color w:val="000000"/>
                <w:sz w:val="20"/>
                <w:szCs w:val="20"/>
              </w:rPr>
            </w:pPr>
            <w:r w:rsidRPr="006243FC">
              <w:rPr>
                <w:color w:val="000000"/>
                <w:sz w:val="20"/>
                <w:szCs w:val="20"/>
              </w:rPr>
              <w:t>13726</w:t>
            </w:r>
          </w:p>
        </w:tc>
      </w:tr>
      <w:tr w:rsidR="006243FC" w:rsidRPr="00EB07B0" w:rsidTr="009B08F7">
        <w:trPr>
          <w:trHeight w:val="600"/>
        </w:trPr>
        <w:tc>
          <w:tcPr>
            <w:tcW w:w="2299" w:type="dxa"/>
            <w:shd w:val="clear" w:color="auto" w:fill="auto"/>
            <w:vAlign w:val="bottom"/>
            <w:hideMark/>
          </w:tcPr>
          <w:p w:rsidR="006243FC" w:rsidRPr="00EB07B0" w:rsidRDefault="006243FC" w:rsidP="00A85933">
            <w:pPr>
              <w:rPr>
                <w:color w:val="000000"/>
                <w:sz w:val="20"/>
                <w:szCs w:val="20"/>
              </w:rPr>
            </w:pPr>
            <w:r w:rsidRPr="00EB07B0">
              <w:rPr>
                <w:color w:val="000000"/>
                <w:sz w:val="20"/>
                <w:szCs w:val="20"/>
              </w:rPr>
              <w:t xml:space="preserve">Остаток по кредиту на конец года,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25293</w:t>
            </w:r>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18523</w:t>
            </w:r>
          </w:p>
        </w:tc>
        <w:tc>
          <w:tcPr>
            <w:tcW w:w="9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10255</w:t>
            </w:r>
          </w:p>
        </w:tc>
        <w:tc>
          <w:tcPr>
            <w:tcW w:w="1166" w:type="dxa"/>
            <w:shd w:val="clear" w:color="auto" w:fill="auto"/>
            <w:vAlign w:val="bottom"/>
          </w:tcPr>
          <w:p w:rsidR="006243FC" w:rsidRPr="006243FC" w:rsidRDefault="006243FC">
            <w:pPr>
              <w:jc w:val="right"/>
              <w:rPr>
                <w:color w:val="000000"/>
                <w:sz w:val="20"/>
                <w:szCs w:val="20"/>
              </w:rPr>
            </w:pPr>
            <w:r w:rsidRPr="006243FC">
              <w:rPr>
                <w:color w:val="000000"/>
                <w:sz w:val="20"/>
                <w:szCs w:val="20"/>
              </w:rPr>
              <w:t>337</w:t>
            </w:r>
          </w:p>
        </w:tc>
        <w:tc>
          <w:tcPr>
            <w:tcW w:w="1560" w:type="dxa"/>
            <w:shd w:val="clear" w:color="auto" w:fill="auto"/>
            <w:vAlign w:val="bottom"/>
          </w:tcPr>
          <w:p w:rsidR="006243FC" w:rsidRPr="006243FC" w:rsidRDefault="006243FC">
            <w:pPr>
              <w:jc w:val="right"/>
              <w:rPr>
                <w:color w:val="000000"/>
                <w:sz w:val="20"/>
                <w:szCs w:val="20"/>
              </w:rPr>
            </w:pPr>
            <w:r w:rsidRPr="006243FC">
              <w:rPr>
                <w:color w:val="000000"/>
                <w:sz w:val="20"/>
                <w:szCs w:val="20"/>
              </w:rPr>
              <w:t>0</w:t>
            </w:r>
          </w:p>
        </w:tc>
        <w:tc>
          <w:tcPr>
            <w:tcW w:w="1701" w:type="dxa"/>
            <w:shd w:val="clear" w:color="auto" w:fill="auto"/>
            <w:vAlign w:val="bottom"/>
          </w:tcPr>
          <w:p w:rsidR="006243FC" w:rsidRPr="006243FC" w:rsidRDefault="006243FC">
            <w:pPr>
              <w:jc w:val="right"/>
              <w:rPr>
                <w:color w:val="000000"/>
                <w:sz w:val="20"/>
                <w:szCs w:val="20"/>
              </w:rPr>
            </w:pPr>
            <w:r w:rsidRPr="006243FC">
              <w:rPr>
                <w:color w:val="000000"/>
                <w:sz w:val="20"/>
                <w:szCs w:val="20"/>
              </w:rPr>
              <w:t>0</w:t>
            </w:r>
          </w:p>
        </w:tc>
      </w:tr>
    </w:tbl>
    <w:p w:rsidR="009D68E3" w:rsidRPr="00CB0A3B" w:rsidRDefault="009D68E3" w:rsidP="009D68E3">
      <w:pPr>
        <w:pStyle w:val="-5"/>
        <w:jc w:val="both"/>
        <w:rPr>
          <w:rFonts w:ascii="Times New Roman" w:hAnsi="Times New Roman" w:cs="Times New Roman"/>
          <w:b/>
          <w:color w:val="000000" w:themeColor="text1"/>
          <w:sz w:val="24"/>
          <w:szCs w:val="24"/>
          <w:lang w:eastAsia="en-US"/>
        </w:rPr>
      </w:pPr>
      <w:r w:rsidRPr="0019247F">
        <w:rPr>
          <w:rFonts w:ascii="Times New Roman" w:hAnsi="Times New Roman"/>
          <w:b/>
          <w:i/>
          <w:sz w:val="20"/>
          <w:szCs w:val="20"/>
        </w:rPr>
        <w:t>*</w:t>
      </w:r>
      <w:r>
        <w:rPr>
          <w:rFonts w:ascii="TimesNewRomanPSMT" w:hAnsi="TimesNewRomanPSMT" w:cs="TimesNewRomanPSMT"/>
          <w:sz w:val="20"/>
          <w:szCs w:val="20"/>
        </w:rPr>
        <w:t xml:space="preserve">Разработано на основе: </w:t>
      </w:r>
      <w:r>
        <w:rPr>
          <w:rFonts w:ascii="Times New Roman" w:hAnsi="Times New Roman" w:cs="Times New Roman"/>
          <w:sz w:val="20"/>
          <w:szCs w:val="20"/>
        </w:rPr>
        <w:t>разработано автором</w:t>
      </w:r>
    </w:p>
    <w:p w:rsidR="009D68E3" w:rsidRDefault="009D68E3" w:rsidP="009D68E3">
      <w:pPr>
        <w:spacing w:line="360" w:lineRule="auto"/>
        <w:jc w:val="both"/>
        <w:rPr>
          <w:color w:val="000000"/>
        </w:rPr>
      </w:pPr>
      <w:r>
        <w:rPr>
          <w:color w:val="000000"/>
        </w:rPr>
        <w:tab/>
        <w:t xml:space="preserve">В таблице видно, что при </w:t>
      </w:r>
      <w:r w:rsidR="006243FC">
        <w:rPr>
          <w:color w:val="000000"/>
        </w:rPr>
        <w:t>позитивном</w:t>
      </w:r>
      <w:r>
        <w:rPr>
          <w:color w:val="000000"/>
        </w:rPr>
        <w:t xml:space="preserve"> сценарии программа окупается на </w:t>
      </w:r>
      <w:r w:rsidR="006243FC">
        <w:rPr>
          <w:color w:val="000000"/>
        </w:rPr>
        <w:t xml:space="preserve">пятый </w:t>
      </w:r>
      <w:r>
        <w:rPr>
          <w:color w:val="000000"/>
        </w:rPr>
        <w:t>год после внедрения. На Рис. 3.</w:t>
      </w:r>
      <w:r w:rsidR="00673613">
        <w:rPr>
          <w:color w:val="000000"/>
        </w:rPr>
        <w:t>10</w:t>
      </w:r>
      <w:r>
        <w:rPr>
          <w:color w:val="000000"/>
        </w:rPr>
        <w:t xml:space="preserve"> наглядно приведено сравнение сроков окупаемости при трёх различных сценариях.</w:t>
      </w:r>
    </w:p>
    <w:p w:rsidR="009D68E3" w:rsidRDefault="006243FC" w:rsidP="009D68E3">
      <w:pPr>
        <w:spacing w:line="360" w:lineRule="auto"/>
        <w:jc w:val="center"/>
        <w:rPr>
          <w:color w:val="000000"/>
        </w:rPr>
      </w:pPr>
      <w:r>
        <w:rPr>
          <w:noProof/>
        </w:rPr>
        <w:drawing>
          <wp:inline distT="0" distB="0" distL="0" distR="0" wp14:anchorId="3D9FA8F1" wp14:editId="3120F13B">
            <wp:extent cx="3848100" cy="177165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D68E3" w:rsidRPr="00DE053C" w:rsidRDefault="009D68E3" w:rsidP="009D68E3">
      <w:pPr>
        <w:autoSpaceDE w:val="0"/>
        <w:autoSpaceDN w:val="0"/>
        <w:adjustRightInd w:val="0"/>
        <w:spacing w:line="360" w:lineRule="auto"/>
        <w:jc w:val="center"/>
        <w:rPr>
          <w:rFonts w:asciiTheme="minorHAnsi" w:hAnsiTheme="minorHAnsi" w:cs="TimesNewRomanPS-BoldMT"/>
          <w:b/>
          <w:bCs/>
        </w:rPr>
      </w:pPr>
      <w:r>
        <w:rPr>
          <w:rFonts w:ascii="TimesNewRomanPS-ItalicMT" w:hAnsi="TimesNewRomanPS-ItalicMT" w:cs="TimesNewRomanPS-ItalicMT"/>
          <w:i/>
          <w:iCs/>
        </w:rPr>
        <w:t xml:space="preserve">Рис. </w:t>
      </w:r>
      <w:r w:rsidRPr="00DE053C">
        <w:rPr>
          <w:rFonts w:asciiTheme="minorHAnsi" w:hAnsiTheme="minorHAnsi" w:cs="TimesNewRomanPS-ItalicMT"/>
          <w:i/>
          <w:iCs/>
        </w:rPr>
        <w:t>3</w:t>
      </w:r>
      <w:r>
        <w:rPr>
          <w:rFonts w:ascii="TimesNewRomanPS-ItalicMT" w:hAnsi="TimesNewRomanPS-ItalicMT" w:cs="TimesNewRomanPS-ItalicMT"/>
          <w:i/>
          <w:iCs/>
        </w:rPr>
        <w:t>.</w:t>
      </w:r>
      <w:r w:rsidR="001F1C71">
        <w:rPr>
          <w:rFonts w:ascii="TimesNewRomanPS-ItalicMT" w:hAnsi="TimesNewRomanPS-ItalicMT" w:cs="TimesNewRomanPS-ItalicMT"/>
          <w:i/>
          <w:iCs/>
        </w:rPr>
        <w:t>10</w:t>
      </w:r>
      <w:r w:rsidRPr="003B6250">
        <w:rPr>
          <w:rFonts w:ascii="TimesNewRomanPS-ItalicMT" w:hAnsi="TimesNewRomanPS-ItalicMT" w:cs="TimesNewRomanPS-ItalicMT"/>
          <w:i/>
          <w:iCs/>
        </w:rPr>
        <w:t>.</w:t>
      </w:r>
      <w:r>
        <w:rPr>
          <w:rFonts w:ascii="TimesNewRomanPS-ItalicMT" w:hAnsi="TimesNewRomanPS-ItalicMT" w:cs="TimesNewRomanPS-ItalicMT"/>
          <w:i/>
          <w:iCs/>
        </w:rPr>
        <w:t xml:space="preserve"> </w:t>
      </w:r>
      <w:r w:rsidR="00D25804">
        <w:rPr>
          <w:rFonts w:ascii="TimesNewRomanPS-BoldMT" w:hAnsi="TimesNewRomanPS-BoldMT" w:cs="TimesNewRomanPS-BoldMT"/>
          <w:b/>
          <w:bCs/>
        </w:rPr>
        <w:t>Срок окупаемости</w:t>
      </w:r>
      <w:r>
        <w:rPr>
          <w:rFonts w:ascii="TimesNewRomanPS-BoldMT" w:hAnsi="TimesNewRomanPS-BoldMT" w:cs="TimesNewRomanPS-BoldMT"/>
          <w:b/>
          <w:bCs/>
        </w:rPr>
        <w:t xml:space="preserve"> программы совершенствования управления организационным развитием </w:t>
      </w:r>
      <w:r w:rsidR="00D05712">
        <w:rPr>
          <w:rFonts w:ascii="TimesNewRomanPS-BoldMT" w:hAnsi="TimesNewRomanPS-BoldMT" w:cs="TimesNewRomanPS-BoldMT"/>
          <w:b/>
          <w:bCs/>
        </w:rPr>
        <w:t>ООО «</w:t>
      </w:r>
      <w:proofErr w:type="spellStart"/>
      <w:r w:rsidR="00F465D0">
        <w:rPr>
          <w:rFonts w:ascii="TimesNewRomanPS-BoldMT" w:hAnsi="TimesNewRomanPS-BoldMT" w:cs="TimesNewRomanPS-BoldMT"/>
          <w:b/>
          <w:bCs/>
        </w:rPr>
        <w:t>ПарнасАвтоКомплекс</w:t>
      </w:r>
      <w:proofErr w:type="spellEnd"/>
      <w:r w:rsidR="00D05712">
        <w:rPr>
          <w:rFonts w:ascii="TimesNewRomanPS-BoldMT" w:hAnsi="TimesNewRomanPS-BoldMT" w:cs="TimesNewRomanPS-BoldMT"/>
          <w:b/>
          <w:bCs/>
        </w:rPr>
        <w:t>»</w:t>
      </w:r>
      <w:r>
        <w:rPr>
          <w:rFonts w:ascii="TimesNewRomanPS-BoldMT" w:hAnsi="TimesNewRomanPS-BoldMT" w:cs="TimesNewRomanPS-BoldMT"/>
          <w:b/>
          <w:bCs/>
        </w:rPr>
        <w:t xml:space="preserve"> при различных сценариях</w:t>
      </w:r>
    </w:p>
    <w:p w:rsidR="009D68E3" w:rsidRDefault="009D68E3" w:rsidP="009D68E3">
      <w:pPr>
        <w:pStyle w:val="-5"/>
        <w:rPr>
          <w:rFonts w:ascii="Times New Roman" w:hAnsi="Times New Roman" w:cs="Times New Roman"/>
          <w:sz w:val="20"/>
          <w:szCs w:val="20"/>
        </w:rPr>
      </w:pPr>
      <w:r w:rsidRPr="000A4030">
        <w:rPr>
          <w:rFonts w:ascii="Times New Roman" w:hAnsi="Times New Roman" w:cs="Times New Roman"/>
          <w:sz w:val="20"/>
          <w:szCs w:val="20"/>
        </w:rPr>
        <w:t xml:space="preserve">Составлено </w:t>
      </w:r>
      <w:proofErr w:type="gramStart"/>
      <w:r w:rsidRPr="000A4030">
        <w:rPr>
          <w:rFonts w:ascii="Times New Roman" w:hAnsi="Times New Roman" w:cs="Times New Roman"/>
          <w:sz w:val="20"/>
          <w:szCs w:val="20"/>
        </w:rPr>
        <w:t>по</w:t>
      </w:r>
      <w:proofErr w:type="gramEnd"/>
      <w:r w:rsidRPr="00FA5947">
        <w:rPr>
          <w:sz w:val="20"/>
          <w:szCs w:val="20"/>
        </w:rPr>
        <w:t>:</w:t>
      </w:r>
      <w:r w:rsidRPr="000A4030">
        <w:t xml:space="preserve"> </w:t>
      </w:r>
      <w:r>
        <w:rPr>
          <w:rFonts w:ascii="Times New Roman" w:hAnsi="Times New Roman" w:cs="Times New Roman"/>
          <w:sz w:val="20"/>
          <w:szCs w:val="20"/>
        </w:rPr>
        <w:t>разработано автором</w:t>
      </w:r>
    </w:p>
    <w:p w:rsidR="006E38B9" w:rsidRDefault="006E38B9" w:rsidP="006E38B9">
      <w:pPr>
        <w:spacing w:line="360" w:lineRule="auto"/>
        <w:jc w:val="both"/>
        <w:rPr>
          <w:color w:val="000000"/>
        </w:rPr>
      </w:pPr>
      <w:r>
        <w:rPr>
          <w:color w:val="000000"/>
        </w:rPr>
        <w:lastRenderedPageBreak/>
        <w:t>3.Оценка экономической эффективности программы совершенствования управления организационным развитием предприятия ООО «Всеволожский крановый завод»</w:t>
      </w:r>
    </w:p>
    <w:p w:rsidR="00666454" w:rsidRDefault="006E38B9" w:rsidP="00666454">
      <w:pPr>
        <w:spacing w:line="360" w:lineRule="auto"/>
        <w:jc w:val="both"/>
        <w:rPr>
          <w:color w:val="000000"/>
        </w:rPr>
      </w:pPr>
      <w:r>
        <w:rPr>
          <w:color w:val="000000"/>
        </w:rPr>
        <w:tab/>
        <w:t xml:space="preserve">Исходные данные: взят кредит в размере 700 </w:t>
      </w:r>
      <w:proofErr w:type="spellStart"/>
      <w:proofErr w:type="gramStart"/>
      <w:r>
        <w:rPr>
          <w:color w:val="000000"/>
        </w:rPr>
        <w:t>тыс</w:t>
      </w:r>
      <w:proofErr w:type="spellEnd"/>
      <w:proofErr w:type="gramEnd"/>
      <w:r>
        <w:rPr>
          <w:color w:val="000000"/>
        </w:rPr>
        <w:t xml:space="preserve"> </w:t>
      </w:r>
      <w:proofErr w:type="spellStart"/>
      <w:r>
        <w:rPr>
          <w:color w:val="000000"/>
        </w:rPr>
        <w:t>руб</w:t>
      </w:r>
      <w:proofErr w:type="spellEnd"/>
      <w:r>
        <w:rPr>
          <w:color w:val="000000"/>
        </w:rPr>
        <w:t xml:space="preserve"> под 20% годовых на первоначальные затраты по внедрению программы: внедрение и сертификацию системы менеджмента качества, оборудование для </w:t>
      </w:r>
      <w:r>
        <w:rPr>
          <w:color w:val="000000"/>
          <w:lang w:val="en-US"/>
        </w:rPr>
        <w:t>CRM</w:t>
      </w:r>
      <w:r w:rsidRPr="00EB07B0">
        <w:rPr>
          <w:color w:val="000000"/>
        </w:rPr>
        <w:t>-</w:t>
      </w:r>
      <w:r>
        <w:rPr>
          <w:color w:val="000000"/>
        </w:rPr>
        <w:t xml:space="preserve">системы (компьютеры, сервер), лицензию для </w:t>
      </w:r>
      <w:r>
        <w:rPr>
          <w:color w:val="000000"/>
          <w:lang w:val="en-US"/>
        </w:rPr>
        <w:t>CRM</w:t>
      </w:r>
      <w:r w:rsidRPr="00EB07B0">
        <w:rPr>
          <w:color w:val="000000"/>
        </w:rPr>
        <w:t>-</w:t>
      </w:r>
      <w:r>
        <w:rPr>
          <w:color w:val="000000"/>
        </w:rPr>
        <w:t xml:space="preserve">системы, оборудование для повышения </w:t>
      </w:r>
      <w:proofErr w:type="spellStart"/>
      <w:r>
        <w:rPr>
          <w:color w:val="000000"/>
        </w:rPr>
        <w:t>экосистемной</w:t>
      </w:r>
      <w:proofErr w:type="spellEnd"/>
      <w:r>
        <w:rPr>
          <w:color w:val="000000"/>
        </w:rPr>
        <w:t xml:space="preserve"> эффективности производства. Каждый год предприятие будет расходовать по </w:t>
      </w:r>
      <w:r w:rsidR="006849B5">
        <w:rPr>
          <w:color w:val="000000"/>
        </w:rPr>
        <w:t>1320</w:t>
      </w:r>
      <w:r>
        <w:rPr>
          <w:color w:val="000000"/>
        </w:rPr>
        <w:t xml:space="preserve"> </w:t>
      </w:r>
      <w:proofErr w:type="spellStart"/>
      <w:proofErr w:type="gramStart"/>
      <w:r>
        <w:rPr>
          <w:color w:val="000000"/>
        </w:rPr>
        <w:t>тыс</w:t>
      </w:r>
      <w:proofErr w:type="spellEnd"/>
      <w:proofErr w:type="gramEnd"/>
      <w:r>
        <w:rPr>
          <w:color w:val="000000"/>
        </w:rPr>
        <w:t xml:space="preserve"> </w:t>
      </w:r>
      <w:proofErr w:type="spellStart"/>
      <w:r>
        <w:rPr>
          <w:color w:val="000000"/>
        </w:rPr>
        <w:t>руб</w:t>
      </w:r>
      <w:proofErr w:type="spellEnd"/>
      <w:r>
        <w:rPr>
          <w:color w:val="000000"/>
        </w:rPr>
        <w:t xml:space="preserve"> (зарплата нанятых по программе сотрудников, процент по кредиту, ежегодно обновляемое оборудование). </w:t>
      </w:r>
      <w:r w:rsidR="00666454">
        <w:rPr>
          <w:color w:val="000000"/>
        </w:rPr>
        <w:t>Данные по затратам и чистой прибыли за 8 лет, а также расчет рентабельности инвестиций приведен в</w:t>
      </w:r>
      <w:proofErr w:type="gramStart"/>
      <w:r w:rsidR="00666454">
        <w:rPr>
          <w:color w:val="000000"/>
        </w:rPr>
        <w:t xml:space="preserve"> Т</w:t>
      </w:r>
      <w:proofErr w:type="gramEnd"/>
      <w:r w:rsidR="00666454">
        <w:rPr>
          <w:color w:val="000000"/>
        </w:rPr>
        <w:t>абл. 3.</w:t>
      </w:r>
      <w:r w:rsidR="00673613">
        <w:rPr>
          <w:color w:val="000000"/>
        </w:rPr>
        <w:t>14</w:t>
      </w:r>
      <w:r w:rsidR="00666454">
        <w:rPr>
          <w:color w:val="000000"/>
        </w:rPr>
        <w:t>.</w:t>
      </w:r>
    </w:p>
    <w:p w:rsidR="00666454" w:rsidRPr="0019247F" w:rsidRDefault="00666454" w:rsidP="00666454">
      <w:pPr>
        <w:pStyle w:val="13"/>
        <w:ind w:firstLine="0"/>
        <w:jc w:val="right"/>
        <w:rPr>
          <w:i/>
          <w:snapToGrid/>
          <w:color w:val="000000" w:themeColor="text1"/>
          <w:sz w:val="24"/>
          <w:szCs w:val="24"/>
          <w:lang w:eastAsia="en-US"/>
        </w:rPr>
      </w:pPr>
      <w:r w:rsidRPr="0019247F">
        <w:rPr>
          <w:i/>
          <w:snapToGrid/>
          <w:color w:val="000000" w:themeColor="text1"/>
          <w:sz w:val="24"/>
          <w:szCs w:val="24"/>
          <w:lang w:eastAsia="en-US"/>
        </w:rPr>
        <w:t xml:space="preserve">Таблица </w:t>
      </w:r>
      <w:r>
        <w:rPr>
          <w:i/>
          <w:snapToGrid/>
          <w:color w:val="000000" w:themeColor="text1"/>
          <w:sz w:val="24"/>
          <w:szCs w:val="24"/>
          <w:lang w:eastAsia="en-US"/>
        </w:rPr>
        <w:t>3</w:t>
      </w:r>
      <w:r w:rsidRPr="0019247F">
        <w:rPr>
          <w:i/>
          <w:snapToGrid/>
          <w:color w:val="000000" w:themeColor="text1"/>
          <w:sz w:val="24"/>
          <w:szCs w:val="24"/>
          <w:lang w:eastAsia="en-US"/>
        </w:rPr>
        <w:t>.</w:t>
      </w:r>
      <w:r w:rsidR="001F1C71">
        <w:rPr>
          <w:i/>
          <w:snapToGrid/>
          <w:color w:val="000000" w:themeColor="text1"/>
          <w:sz w:val="24"/>
          <w:szCs w:val="24"/>
          <w:lang w:eastAsia="en-US"/>
        </w:rPr>
        <w:t>14</w:t>
      </w:r>
    </w:p>
    <w:p w:rsidR="00666454" w:rsidRDefault="00666454" w:rsidP="00666454">
      <w:pPr>
        <w:spacing w:line="360" w:lineRule="auto"/>
        <w:jc w:val="center"/>
        <w:rPr>
          <w:color w:val="000000"/>
        </w:rPr>
      </w:pPr>
      <w:r>
        <w:rPr>
          <w:b/>
          <w:color w:val="000000" w:themeColor="text1"/>
          <w:lang w:eastAsia="en-US"/>
        </w:rPr>
        <w:t xml:space="preserve">Чистая прибыль, затраты (инвестиции) и рентабельность инвестиций </w:t>
      </w:r>
      <w:r w:rsidR="00DD2CD5">
        <w:rPr>
          <w:b/>
          <w:color w:val="000000" w:themeColor="text1"/>
          <w:lang w:eastAsia="en-US"/>
        </w:rPr>
        <w:t>ОО</w:t>
      </w:r>
      <w:r>
        <w:rPr>
          <w:b/>
          <w:color w:val="000000" w:themeColor="text1"/>
          <w:lang w:eastAsia="en-US"/>
        </w:rPr>
        <w:t>О «</w:t>
      </w:r>
      <w:r w:rsidR="00DD2CD5">
        <w:rPr>
          <w:b/>
          <w:color w:val="000000" w:themeColor="text1"/>
          <w:lang w:eastAsia="en-US"/>
        </w:rPr>
        <w:t>Всеволожский крановый завод</w:t>
      </w:r>
      <w:r>
        <w:rPr>
          <w:b/>
          <w:color w:val="000000" w:themeColor="text1"/>
          <w:lang w:eastAsia="en-US"/>
        </w:rPr>
        <w:t>» при различных сценариях*</w:t>
      </w:r>
    </w:p>
    <w:tbl>
      <w:tblPr>
        <w:tblW w:w="9654" w:type="dxa"/>
        <w:tblInd w:w="93" w:type="dxa"/>
        <w:tblLook w:val="04A0" w:firstRow="1" w:lastRow="0" w:firstColumn="1" w:lastColumn="0" w:noHBand="0" w:noVBand="1"/>
      </w:tblPr>
      <w:tblGrid>
        <w:gridCol w:w="4360"/>
        <w:gridCol w:w="1480"/>
        <w:gridCol w:w="1520"/>
        <w:gridCol w:w="2294"/>
      </w:tblGrid>
      <w:tr w:rsidR="00666454" w:rsidTr="00361CBA">
        <w:trPr>
          <w:trHeight w:val="600"/>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66454" w:rsidRPr="003C1BC1" w:rsidRDefault="00666454" w:rsidP="00361CBA">
            <w:pPr>
              <w:rPr>
                <w:color w:val="000000"/>
                <w:sz w:val="20"/>
                <w:szCs w:val="20"/>
              </w:rPr>
            </w:pPr>
            <w:r w:rsidRPr="003C1BC1">
              <w:rPr>
                <w:color w:val="000000"/>
                <w:sz w:val="20"/>
                <w:szCs w:val="20"/>
              </w:rPr>
              <w:t> </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rsidR="00666454" w:rsidRPr="003C1BC1" w:rsidRDefault="00666454" w:rsidP="00361CBA">
            <w:pPr>
              <w:rPr>
                <w:color w:val="000000"/>
                <w:sz w:val="20"/>
                <w:szCs w:val="20"/>
              </w:rPr>
            </w:pPr>
            <w:r w:rsidRPr="003C1BC1">
              <w:rPr>
                <w:color w:val="000000"/>
                <w:sz w:val="20"/>
                <w:szCs w:val="20"/>
              </w:rPr>
              <w:t>Негативный сценарий</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666454" w:rsidRPr="003C1BC1" w:rsidRDefault="00666454" w:rsidP="00361CBA">
            <w:pPr>
              <w:rPr>
                <w:color w:val="000000"/>
                <w:sz w:val="20"/>
                <w:szCs w:val="20"/>
              </w:rPr>
            </w:pPr>
            <w:r w:rsidRPr="003C1BC1">
              <w:rPr>
                <w:color w:val="000000"/>
                <w:sz w:val="20"/>
                <w:szCs w:val="20"/>
              </w:rPr>
              <w:t>Умеренный сценарий</w:t>
            </w:r>
          </w:p>
        </w:tc>
        <w:tc>
          <w:tcPr>
            <w:tcW w:w="2294" w:type="dxa"/>
            <w:tcBorders>
              <w:top w:val="single" w:sz="4" w:space="0" w:color="auto"/>
              <w:left w:val="nil"/>
              <w:bottom w:val="single" w:sz="4" w:space="0" w:color="auto"/>
              <w:right w:val="single" w:sz="4" w:space="0" w:color="auto"/>
            </w:tcBorders>
            <w:shd w:val="clear" w:color="auto" w:fill="auto"/>
            <w:vAlign w:val="bottom"/>
            <w:hideMark/>
          </w:tcPr>
          <w:p w:rsidR="00666454" w:rsidRPr="003C1BC1" w:rsidRDefault="00666454" w:rsidP="00361CBA">
            <w:pPr>
              <w:rPr>
                <w:color w:val="000000"/>
                <w:sz w:val="20"/>
                <w:szCs w:val="20"/>
              </w:rPr>
            </w:pPr>
            <w:r w:rsidRPr="003C1BC1">
              <w:rPr>
                <w:color w:val="000000"/>
                <w:sz w:val="20"/>
                <w:szCs w:val="20"/>
              </w:rPr>
              <w:t>Позитивный сценарий</w:t>
            </w:r>
          </w:p>
        </w:tc>
      </w:tr>
      <w:tr w:rsidR="00DD2CD5" w:rsidTr="00DD2CD5">
        <w:trPr>
          <w:trHeight w:val="30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DD2CD5" w:rsidRPr="003C1BC1" w:rsidRDefault="00DD2CD5" w:rsidP="00361CBA">
            <w:pPr>
              <w:rPr>
                <w:color w:val="000000"/>
                <w:sz w:val="20"/>
                <w:szCs w:val="20"/>
              </w:rPr>
            </w:pPr>
            <w:r w:rsidRPr="003C1BC1">
              <w:rPr>
                <w:color w:val="000000"/>
                <w:sz w:val="20"/>
                <w:szCs w:val="20"/>
              </w:rPr>
              <w:t>Чистая прибыль за 8 лет (ЧП), тыс.  руб.</w:t>
            </w:r>
          </w:p>
        </w:tc>
        <w:tc>
          <w:tcPr>
            <w:tcW w:w="1480" w:type="dxa"/>
            <w:tcBorders>
              <w:top w:val="nil"/>
              <w:left w:val="nil"/>
              <w:bottom w:val="single" w:sz="4" w:space="0" w:color="auto"/>
              <w:right w:val="single" w:sz="4" w:space="0" w:color="auto"/>
            </w:tcBorders>
            <w:shd w:val="clear" w:color="auto" w:fill="auto"/>
            <w:vAlign w:val="bottom"/>
          </w:tcPr>
          <w:p w:rsidR="00DD2CD5" w:rsidRPr="00DD2CD5" w:rsidRDefault="00DD2CD5">
            <w:pPr>
              <w:jc w:val="right"/>
              <w:rPr>
                <w:color w:val="000000"/>
                <w:sz w:val="20"/>
                <w:szCs w:val="20"/>
              </w:rPr>
            </w:pPr>
            <w:r w:rsidRPr="00DD2CD5">
              <w:rPr>
                <w:color w:val="000000"/>
                <w:sz w:val="20"/>
                <w:szCs w:val="20"/>
              </w:rPr>
              <w:t>0</w:t>
            </w:r>
          </w:p>
        </w:tc>
        <w:tc>
          <w:tcPr>
            <w:tcW w:w="1520" w:type="dxa"/>
            <w:tcBorders>
              <w:top w:val="nil"/>
              <w:left w:val="nil"/>
              <w:bottom w:val="single" w:sz="4" w:space="0" w:color="auto"/>
              <w:right w:val="single" w:sz="4" w:space="0" w:color="auto"/>
            </w:tcBorders>
            <w:shd w:val="clear" w:color="auto" w:fill="auto"/>
            <w:vAlign w:val="bottom"/>
          </w:tcPr>
          <w:p w:rsidR="00DD2CD5" w:rsidRPr="00DD2CD5" w:rsidRDefault="00DD2CD5">
            <w:pPr>
              <w:jc w:val="right"/>
              <w:rPr>
                <w:color w:val="000000"/>
                <w:sz w:val="20"/>
                <w:szCs w:val="20"/>
              </w:rPr>
            </w:pPr>
            <w:r w:rsidRPr="00DD2CD5">
              <w:rPr>
                <w:color w:val="000000"/>
                <w:sz w:val="20"/>
                <w:szCs w:val="20"/>
              </w:rPr>
              <w:t>2857</w:t>
            </w:r>
          </w:p>
        </w:tc>
        <w:tc>
          <w:tcPr>
            <w:tcW w:w="2294" w:type="dxa"/>
            <w:tcBorders>
              <w:top w:val="nil"/>
              <w:left w:val="nil"/>
              <w:bottom w:val="single" w:sz="4" w:space="0" w:color="auto"/>
              <w:right w:val="single" w:sz="4" w:space="0" w:color="auto"/>
            </w:tcBorders>
            <w:shd w:val="clear" w:color="auto" w:fill="auto"/>
            <w:vAlign w:val="bottom"/>
          </w:tcPr>
          <w:p w:rsidR="00DD2CD5" w:rsidRPr="00DD2CD5" w:rsidRDefault="00DD2CD5">
            <w:pPr>
              <w:jc w:val="right"/>
              <w:rPr>
                <w:color w:val="000000"/>
                <w:sz w:val="20"/>
                <w:szCs w:val="20"/>
              </w:rPr>
            </w:pPr>
            <w:r w:rsidRPr="00DD2CD5">
              <w:rPr>
                <w:color w:val="000000"/>
                <w:sz w:val="20"/>
                <w:szCs w:val="20"/>
              </w:rPr>
              <w:t>6431</w:t>
            </w:r>
          </w:p>
        </w:tc>
      </w:tr>
      <w:tr w:rsidR="00DD2CD5" w:rsidTr="00DD2CD5">
        <w:trPr>
          <w:trHeight w:val="30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DD2CD5" w:rsidRPr="003C1BC1" w:rsidRDefault="00DD2CD5" w:rsidP="00361CBA">
            <w:pPr>
              <w:rPr>
                <w:color w:val="000000"/>
                <w:sz w:val="20"/>
                <w:szCs w:val="20"/>
              </w:rPr>
            </w:pPr>
            <w:r w:rsidRPr="003C1BC1">
              <w:rPr>
                <w:color w:val="000000"/>
                <w:sz w:val="20"/>
                <w:szCs w:val="20"/>
              </w:rPr>
              <w:t>Инвестиции за 8 лет (И), тыс. руб.</w:t>
            </w:r>
          </w:p>
        </w:tc>
        <w:tc>
          <w:tcPr>
            <w:tcW w:w="1480" w:type="dxa"/>
            <w:tcBorders>
              <w:top w:val="nil"/>
              <w:left w:val="nil"/>
              <w:bottom w:val="single" w:sz="4" w:space="0" w:color="auto"/>
              <w:right w:val="single" w:sz="4" w:space="0" w:color="auto"/>
            </w:tcBorders>
            <w:shd w:val="clear" w:color="auto" w:fill="auto"/>
            <w:vAlign w:val="bottom"/>
          </w:tcPr>
          <w:p w:rsidR="00DD2CD5" w:rsidRPr="00DD2CD5" w:rsidRDefault="00DD2CD5">
            <w:pPr>
              <w:jc w:val="right"/>
              <w:rPr>
                <w:color w:val="000000"/>
                <w:sz w:val="20"/>
                <w:szCs w:val="20"/>
              </w:rPr>
            </w:pPr>
            <w:r w:rsidRPr="00DD2CD5">
              <w:rPr>
                <w:color w:val="000000"/>
                <w:sz w:val="20"/>
                <w:szCs w:val="20"/>
              </w:rPr>
              <w:t>12580</w:t>
            </w:r>
          </w:p>
        </w:tc>
        <w:tc>
          <w:tcPr>
            <w:tcW w:w="1520" w:type="dxa"/>
            <w:tcBorders>
              <w:top w:val="nil"/>
              <w:left w:val="nil"/>
              <w:bottom w:val="single" w:sz="4" w:space="0" w:color="auto"/>
              <w:right w:val="single" w:sz="4" w:space="0" w:color="auto"/>
            </w:tcBorders>
            <w:shd w:val="clear" w:color="auto" w:fill="auto"/>
            <w:vAlign w:val="bottom"/>
          </w:tcPr>
          <w:p w:rsidR="00DD2CD5" w:rsidRPr="00DD2CD5" w:rsidRDefault="00DD2CD5">
            <w:pPr>
              <w:jc w:val="right"/>
              <w:rPr>
                <w:color w:val="000000"/>
                <w:sz w:val="20"/>
                <w:szCs w:val="20"/>
              </w:rPr>
            </w:pPr>
            <w:r w:rsidRPr="00DD2CD5">
              <w:rPr>
                <w:color w:val="000000"/>
                <w:sz w:val="20"/>
                <w:szCs w:val="20"/>
              </w:rPr>
              <w:t>12580</w:t>
            </w:r>
          </w:p>
        </w:tc>
        <w:tc>
          <w:tcPr>
            <w:tcW w:w="2294" w:type="dxa"/>
            <w:tcBorders>
              <w:top w:val="nil"/>
              <w:left w:val="nil"/>
              <w:bottom w:val="single" w:sz="4" w:space="0" w:color="auto"/>
              <w:right w:val="single" w:sz="4" w:space="0" w:color="auto"/>
            </w:tcBorders>
            <w:shd w:val="clear" w:color="auto" w:fill="auto"/>
            <w:vAlign w:val="bottom"/>
          </w:tcPr>
          <w:p w:rsidR="00DD2CD5" w:rsidRPr="00DD2CD5" w:rsidRDefault="00DD2CD5">
            <w:pPr>
              <w:jc w:val="right"/>
              <w:rPr>
                <w:color w:val="000000"/>
                <w:sz w:val="20"/>
                <w:szCs w:val="20"/>
              </w:rPr>
            </w:pPr>
            <w:r w:rsidRPr="00DD2CD5">
              <w:rPr>
                <w:color w:val="000000"/>
                <w:sz w:val="20"/>
                <w:szCs w:val="20"/>
              </w:rPr>
              <w:t>12580</w:t>
            </w:r>
          </w:p>
        </w:tc>
      </w:tr>
      <w:tr w:rsidR="00DD2CD5" w:rsidTr="00DD2CD5">
        <w:trPr>
          <w:trHeight w:val="60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DD2CD5" w:rsidRPr="003C1BC1" w:rsidRDefault="00DD2CD5" w:rsidP="00361CBA">
            <w:pPr>
              <w:rPr>
                <w:color w:val="000000"/>
                <w:sz w:val="20"/>
                <w:szCs w:val="20"/>
              </w:rPr>
            </w:pPr>
            <w:r w:rsidRPr="003C1BC1">
              <w:rPr>
                <w:color w:val="000000"/>
                <w:sz w:val="20"/>
                <w:szCs w:val="20"/>
              </w:rPr>
              <w:t>Рентабельность инвестиций (ROI=ЧП/И*100%) за 8 лет, %</w:t>
            </w:r>
          </w:p>
        </w:tc>
        <w:tc>
          <w:tcPr>
            <w:tcW w:w="1480" w:type="dxa"/>
            <w:tcBorders>
              <w:top w:val="nil"/>
              <w:left w:val="nil"/>
              <w:bottom w:val="single" w:sz="4" w:space="0" w:color="auto"/>
              <w:right w:val="single" w:sz="4" w:space="0" w:color="auto"/>
            </w:tcBorders>
            <w:shd w:val="clear" w:color="auto" w:fill="auto"/>
            <w:vAlign w:val="bottom"/>
          </w:tcPr>
          <w:p w:rsidR="00DD2CD5" w:rsidRPr="00DD2CD5" w:rsidRDefault="00DD2CD5">
            <w:pPr>
              <w:jc w:val="right"/>
              <w:rPr>
                <w:color w:val="000000"/>
                <w:sz w:val="20"/>
                <w:szCs w:val="20"/>
              </w:rPr>
            </w:pPr>
            <w:r w:rsidRPr="00DD2CD5">
              <w:rPr>
                <w:color w:val="000000"/>
                <w:sz w:val="20"/>
                <w:szCs w:val="20"/>
              </w:rPr>
              <w:t>0,0%</w:t>
            </w:r>
          </w:p>
        </w:tc>
        <w:tc>
          <w:tcPr>
            <w:tcW w:w="1520" w:type="dxa"/>
            <w:tcBorders>
              <w:top w:val="nil"/>
              <w:left w:val="nil"/>
              <w:bottom w:val="single" w:sz="4" w:space="0" w:color="auto"/>
              <w:right w:val="single" w:sz="4" w:space="0" w:color="auto"/>
            </w:tcBorders>
            <w:shd w:val="clear" w:color="auto" w:fill="auto"/>
            <w:vAlign w:val="bottom"/>
          </w:tcPr>
          <w:p w:rsidR="00DD2CD5" w:rsidRPr="00DD2CD5" w:rsidRDefault="00DD2CD5">
            <w:pPr>
              <w:jc w:val="right"/>
              <w:rPr>
                <w:color w:val="000000"/>
                <w:sz w:val="20"/>
                <w:szCs w:val="20"/>
              </w:rPr>
            </w:pPr>
            <w:r w:rsidRPr="00DD2CD5">
              <w:rPr>
                <w:color w:val="000000"/>
                <w:sz w:val="20"/>
                <w:szCs w:val="20"/>
              </w:rPr>
              <w:t>22,7%</w:t>
            </w:r>
          </w:p>
        </w:tc>
        <w:tc>
          <w:tcPr>
            <w:tcW w:w="2294" w:type="dxa"/>
            <w:tcBorders>
              <w:top w:val="nil"/>
              <w:left w:val="nil"/>
              <w:bottom w:val="single" w:sz="4" w:space="0" w:color="auto"/>
              <w:right w:val="single" w:sz="4" w:space="0" w:color="auto"/>
            </w:tcBorders>
            <w:shd w:val="clear" w:color="auto" w:fill="auto"/>
            <w:vAlign w:val="bottom"/>
          </w:tcPr>
          <w:p w:rsidR="00DD2CD5" w:rsidRPr="00DD2CD5" w:rsidRDefault="00DD2CD5">
            <w:pPr>
              <w:jc w:val="right"/>
              <w:rPr>
                <w:color w:val="000000"/>
                <w:sz w:val="20"/>
                <w:szCs w:val="20"/>
              </w:rPr>
            </w:pPr>
            <w:r w:rsidRPr="00DD2CD5">
              <w:rPr>
                <w:color w:val="000000"/>
                <w:sz w:val="20"/>
                <w:szCs w:val="20"/>
              </w:rPr>
              <w:t>51,1%</w:t>
            </w:r>
          </w:p>
        </w:tc>
      </w:tr>
    </w:tbl>
    <w:p w:rsidR="00666454" w:rsidRPr="00836FB2" w:rsidRDefault="00666454" w:rsidP="00666454">
      <w:pPr>
        <w:pStyle w:val="-5"/>
        <w:jc w:val="both"/>
        <w:rPr>
          <w:rFonts w:ascii="Times New Roman" w:hAnsi="Times New Roman" w:cs="Times New Roman"/>
          <w:b/>
          <w:color w:val="000000" w:themeColor="text1"/>
          <w:sz w:val="24"/>
          <w:szCs w:val="24"/>
          <w:lang w:val="en-US" w:eastAsia="en-US"/>
        </w:rPr>
      </w:pPr>
      <w:r w:rsidRPr="0019247F">
        <w:rPr>
          <w:rFonts w:ascii="Times New Roman" w:hAnsi="Times New Roman"/>
          <w:b/>
          <w:i/>
          <w:sz w:val="20"/>
          <w:szCs w:val="20"/>
        </w:rPr>
        <w:t>*</w:t>
      </w:r>
      <w:r>
        <w:rPr>
          <w:rFonts w:ascii="TimesNewRomanPSMT" w:hAnsi="TimesNewRomanPSMT" w:cs="TimesNewRomanPSMT"/>
          <w:sz w:val="20"/>
          <w:szCs w:val="20"/>
        </w:rPr>
        <w:t xml:space="preserve">Разработано на основе: </w:t>
      </w:r>
      <w:r>
        <w:rPr>
          <w:rFonts w:ascii="Times New Roman" w:hAnsi="Times New Roman" w:cs="Times New Roman"/>
          <w:sz w:val="20"/>
          <w:szCs w:val="20"/>
        </w:rPr>
        <w:t>разработано автором</w:t>
      </w:r>
    </w:p>
    <w:p w:rsidR="00666454" w:rsidRDefault="00666454" w:rsidP="00666454">
      <w:pPr>
        <w:spacing w:line="360" w:lineRule="auto"/>
        <w:jc w:val="both"/>
        <w:rPr>
          <w:noProof/>
        </w:rPr>
      </w:pPr>
      <w:r>
        <w:rPr>
          <w:color w:val="000000"/>
        </w:rPr>
        <w:t>На Рис. 3.</w:t>
      </w:r>
      <w:r w:rsidR="00673613">
        <w:rPr>
          <w:color w:val="000000"/>
        </w:rPr>
        <w:t>11</w:t>
      </w:r>
      <w:r>
        <w:rPr>
          <w:color w:val="000000"/>
        </w:rPr>
        <w:t xml:space="preserve"> приведены значения чистой прибыли и инвестиций </w:t>
      </w:r>
      <w:r w:rsidR="0066473D">
        <w:rPr>
          <w:color w:val="000000"/>
        </w:rPr>
        <w:t>ОО</w:t>
      </w:r>
      <w:r>
        <w:rPr>
          <w:color w:val="000000"/>
        </w:rPr>
        <w:t>О «</w:t>
      </w:r>
      <w:r w:rsidR="0066473D">
        <w:rPr>
          <w:color w:val="000000"/>
        </w:rPr>
        <w:t>Всеволожский крановый завод</w:t>
      </w:r>
      <w:r>
        <w:rPr>
          <w:color w:val="000000"/>
        </w:rPr>
        <w:t>» за 8 лет при негативном, умеренном и позитивном сценарии в графическом виде.</w:t>
      </w:r>
      <w:r w:rsidRPr="003C1BC1">
        <w:rPr>
          <w:noProof/>
        </w:rPr>
        <w:t xml:space="preserve"> </w:t>
      </w:r>
    </w:p>
    <w:p w:rsidR="00666454" w:rsidRDefault="0066473D" w:rsidP="00666454">
      <w:pPr>
        <w:spacing w:line="360" w:lineRule="auto"/>
        <w:jc w:val="center"/>
        <w:rPr>
          <w:color w:val="000000"/>
        </w:rPr>
      </w:pPr>
      <w:r>
        <w:rPr>
          <w:noProof/>
        </w:rPr>
        <w:drawing>
          <wp:inline distT="0" distB="0" distL="0" distR="0" wp14:anchorId="57D32971" wp14:editId="5AE9B90E">
            <wp:extent cx="4343400" cy="2476500"/>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666454" w:rsidRPr="00DE053C" w:rsidRDefault="00666454" w:rsidP="00666454">
      <w:pPr>
        <w:autoSpaceDE w:val="0"/>
        <w:autoSpaceDN w:val="0"/>
        <w:adjustRightInd w:val="0"/>
        <w:spacing w:line="360" w:lineRule="auto"/>
        <w:jc w:val="center"/>
        <w:rPr>
          <w:rFonts w:asciiTheme="minorHAnsi" w:hAnsiTheme="minorHAnsi" w:cs="TimesNewRomanPS-BoldMT"/>
          <w:b/>
          <w:bCs/>
        </w:rPr>
      </w:pPr>
      <w:r>
        <w:rPr>
          <w:rFonts w:ascii="TimesNewRomanPS-ItalicMT" w:hAnsi="TimesNewRomanPS-ItalicMT" w:cs="TimesNewRomanPS-ItalicMT"/>
          <w:i/>
          <w:iCs/>
        </w:rPr>
        <w:t xml:space="preserve">Рис. </w:t>
      </w:r>
      <w:r w:rsidRPr="00DE053C">
        <w:rPr>
          <w:rFonts w:asciiTheme="minorHAnsi" w:hAnsiTheme="minorHAnsi" w:cs="TimesNewRomanPS-ItalicMT"/>
          <w:i/>
          <w:iCs/>
        </w:rPr>
        <w:t>3</w:t>
      </w:r>
      <w:r>
        <w:rPr>
          <w:rFonts w:ascii="TimesNewRomanPS-ItalicMT" w:hAnsi="TimesNewRomanPS-ItalicMT" w:cs="TimesNewRomanPS-ItalicMT"/>
          <w:i/>
          <w:iCs/>
        </w:rPr>
        <w:t>.</w:t>
      </w:r>
      <w:r w:rsidR="001F1C71">
        <w:rPr>
          <w:rFonts w:ascii="TimesNewRomanPS-ItalicMT" w:hAnsi="TimesNewRomanPS-ItalicMT" w:cs="TimesNewRomanPS-ItalicMT"/>
          <w:i/>
          <w:iCs/>
        </w:rPr>
        <w:t>11</w:t>
      </w:r>
      <w:r w:rsidRPr="003B6250">
        <w:rPr>
          <w:rFonts w:ascii="TimesNewRomanPS-ItalicMT" w:hAnsi="TimesNewRomanPS-ItalicMT" w:cs="TimesNewRomanPS-ItalicMT"/>
          <w:i/>
          <w:iCs/>
        </w:rPr>
        <w:t>.</w:t>
      </w:r>
      <w:r>
        <w:rPr>
          <w:rFonts w:ascii="TimesNewRomanPS-ItalicMT" w:hAnsi="TimesNewRomanPS-ItalicMT" w:cs="TimesNewRomanPS-ItalicMT"/>
          <w:i/>
          <w:iCs/>
        </w:rPr>
        <w:t xml:space="preserve"> </w:t>
      </w:r>
      <w:r>
        <w:rPr>
          <w:rFonts w:ascii="TimesNewRomanPS-BoldMT" w:hAnsi="TimesNewRomanPS-BoldMT" w:cs="TimesNewRomanPS-BoldMT"/>
          <w:b/>
          <w:bCs/>
        </w:rPr>
        <w:t xml:space="preserve">Чистая прибыль и инвестиции программы совершенствования управления организационным развитием </w:t>
      </w:r>
      <w:r w:rsidR="0066473D">
        <w:rPr>
          <w:rFonts w:ascii="TimesNewRomanPS-BoldMT" w:hAnsi="TimesNewRomanPS-BoldMT" w:cs="TimesNewRomanPS-BoldMT"/>
          <w:b/>
          <w:bCs/>
        </w:rPr>
        <w:t>ОО</w:t>
      </w:r>
      <w:r>
        <w:rPr>
          <w:rFonts w:ascii="TimesNewRomanPS-BoldMT" w:hAnsi="TimesNewRomanPS-BoldMT" w:cs="TimesNewRomanPS-BoldMT"/>
          <w:b/>
          <w:bCs/>
        </w:rPr>
        <w:t>О «</w:t>
      </w:r>
      <w:r w:rsidR="0066473D">
        <w:rPr>
          <w:rFonts w:ascii="TimesNewRomanPS-BoldMT" w:hAnsi="TimesNewRomanPS-BoldMT" w:cs="TimesNewRomanPS-BoldMT"/>
          <w:b/>
          <w:bCs/>
        </w:rPr>
        <w:t>Всеволожский крановый завод</w:t>
      </w:r>
      <w:r>
        <w:rPr>
          <w:rFonts w:ascii="TimesNewRomanPS-BoldMT" w:hAnsi="TimesNewRomanPS-BoldMT" w:cs="TimesNewRomanPS-BoldMT"/>
          <w:b/>
          <w:bCs/>
        </w:rPr>
        <w:t>» при различных сценариях</w:t>
      </w:r>
    </w:p>
    <w:p w:rsidR="00666454" w:rsidRPr="003C1BC1" w:rsidRDefault="00666454" w:rsidP="00666454">
      <w:pPr>
        <w:pStyle w:val="-5"/>
        <w:rPr>
          <w:rFonts w:ascii="Times New Roman" w:hAnsi="Times New Roman" w:cs="Times New Roman"/>
          <w:sz w:val="20"/>
          <w:szCs w:val="20"/>
        </w:rPr>
      </w:pPr>
      <w:r w:rsidRPr="000A4030">
        <w:rPr>
          <w:rFonts w:ascii="Times New Roman" w:hAnsi="Times New Roman" w:cs="Times New Roman"/>
          <w:sz w:val="20"/>
          <w:szCs w:val="20"/>
        </w:rPr>
        <w:t xml:space="preserve">Составлено </w:t>
      </w:r>
      <w:proofErr w:type="gramStart"/>
      <w:r w:rsidRPr="000A4030">
        <w:rPr>
          <w:rFonts w:ascii="Times New Roman" w:hAnsi="Times New Roman" w:cs="Times New Roman"/>
          <w:sz w:val="20"/>
          <w:szCs w:val="20"/>
        </w:rPr>
        <w:t>по</w:t>
      </w:r>
      <w:proofErr w:type="gramEnd"/>
      <w:r w:rsidRPr="00FA5947">
        <w:rPr>
          <w:sz w:val="20"/>
          <w:szCs w:val="20"/>
        </w:rPr>
        <w:t>:</w:t>
      </w:r>
      <w:r w:rsidRPr="000A4030">
        <w:t xml:space="preserve"> </w:t>
      </w:r>
      <w:r>
        <w:rPr>
          <w:rFonts w:ascii="Times New Roman" w:hAnsi="Times New Roman" w:cs="Times New Roman"/>
          <w:sz w:val="20"/>
          <w:szCs w:val="20"/>
        </w:rPr>
        <w:t>разработано автором</w:t>
      </w:r>
    </w:p>
    <w:p w:rsidR="00666454" w:rsidRDefault="00666454" w:rsidP="00666454">
      <w:pPr>
        <w:spacing w:line="360" w:lineRule="auto"/>
        <w:ind w:firstLine="708"/>
        <w:jc w:val="both"/>
        <w:rPr>
          <w:color w:val="000000"/>
        </w:rPr>
      </w:pPr>
      <w:r>
        <w:rPr>
          <w:color w:val="000000"/>
        </w:rPr>
        <w:lastRenderedPageBreak/>
        <w:t>На Рис. 3.</w:t>
      </w:r>
      <w:r w:rsidR="00673613">
        <w:rPr>
          <w:color w:val="000000"/>
        </w:rPr>
        <w:t>12</w:t>
      </w:r>
      <w:r>
        <w:rPr>
          <w:color w:val="000000"/>
        </w:rPr>
        <w:t xml:space="preserve"> приведено сравнение </w:t>
      </w:r>
      <w:proofErr w:type="gramStart"/>
      <w:r>
        <w:rPr>
          <w:color w:val="000000"/>
        </w:rPr>
        <w:t xml:space="preserve">значений рентабельности </w:t>
      </w:r>
      <w:r w:rsidRPr="00A85933">
        <w:rPr>
          <w:color w:val="000000"/>
        </w:rPr>
        <w:t>программы совершенствования управления</w:t>
      </w:r>
      <w:proofErr w:type="gramEnd"/>
      <w:r w:rsidRPr="00A85933">
        <w:rPr>
          <w:color w:val="000000"/>
        </w:rPr>
        <w:t xml:space="preserve"> организационным развитием </w:t>
      </w:r>
      <w:r w:rsidR="0066473D">
        <w:rPr>
          <w:color w:val="000000"/>
        </w:rPr>
        <w:t>ОО</w:t>
      </w:r>
      <w:r w:rsidRPr="00A85933">
        <w:rPr>
          <w:color w:val="000000"/>
        </w:rPr>
        <w:t>О «</w:t>
      </w:r>
      <w:r w:rsidR="0066473D">
        <w:rPr>
          <w:color w:val="000000"/>
        </w:rPr>
        <w:t>Всеволожский крановый завод</w:t>
      </w:r>
      <w:r w:rsidRPr="00A85933">
        <w:rPr>
          <w:color w:val="000000"/>
        </w:rPr>
        <w:t>» при различных сценариях</w:t>
      </w:r>
      <w:r>
        <w:rPr>
          <w:color w:val="000000"/>
        </w:rPr>
        <w:t>.</w:t>
      </w:r>
    </w:p>
    <w:p w:rsidR="00666454" w:rsidRDefault="0066473D" w:rsidP="00666454">
      <w:pPr>
        <w:spacing w:line="360" w:lineRule="auto"/>
        <w:ind w:firstLine="708"/>
        <w:jc w:val="center"/>
        <w:rPr>
          <w:color w:val="000000"/>
        </w:rPr>
      </w:pPr>
      <w:r>
        <w:rPr>
          <w:noProof/>
        </w:rPr>
        <w:drawing>
          <wp:inline distT="0" distB="0" distL="0" distR="0" wp14:anchorId="536D223B" wp14:editId="1CC70A9A">
            <wp:extent cx="4508500" cy="2743200"/>
            <wp:effectExtent l="0" t="0" r="25400" b="1905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666454" w:rsidRPr="00DE053C" w:rsidRDefault="00666454" w:rsidP="00666454">
      <w:pPr>
        <w:autoSpaceDE w:val="0"/>
        <w:autoSpaceDN w:val="0"/>
        <w:adjustRightInd w:val="0"/>
        <w:spacing w:line="360" w:lineRule="auto"/>
        <w:jc w:val="center"/>
        <w:rPr>
          <w:rFonts w:asciiTheme="minorHAnsi" w:hAnsiTheme="minorHAnsi" w:cs="TimesNewRomanPS-BoldMT"/>
          <w:b/>
          <w:bCs/>
        </w:rPr>
      </w:pPr>
      <w:r>
        <w:rPr>
          <w:rFonts w:ascii="TimesNewRomanPS-ItalicMT" w:hAnsi="TimesNewRomanPS-ItalicMT" w:cs="TimesNewRomanPS-ItalicMT"/>
          <w:i/>
          <w:iCs/>
        </w:rPr>
        <w:t xml:space="preserve">Рис. </w:t>
      </w:r>
      <w:r w:rsidRPr="00DE053C">
        <w:rPr>
          <w:rFonts w:asciiTheme="minorHAnsi" w:hAnsiTheme="minorHAnsi" w:cs="TimesNewRomanPS-ItalicMT"/>
          <w:i/>
          <w:iCs/>
        </w:rPr>
        <w:t>3</w:t>
      </w:r>
      <w:r>
        <w:rPr>
          <w:rFonts w:ascii="TimesNewRomanPS-ItalicMT" w:hAnsi="TimesNewRomanPS-ItalicMT" w:cs="TimesNewRomanPS-ItalicMT"/>
          <w:i/>
          <w:iCs/>
        </w:rPr>
        <w:t>.</w:t>
      </w:r>
      <w:r w:rsidR="001F1C71">
        <w:rPr>
          <w:rFonts w:ascii="TimesNewRomanPS-ItalicMT" w:hAnsi="TimesNewRomanPS-ItalicMT" w:cs="TimesNewRomanPS-ItalicMT"/>
          <w:i/>
          <w:iCs/>
        </w:rPr>
        <w:t>12</w:t>
      </w:r>
      <w:r w:rsidRPr="003B6250">
        <w:rPr>
          <w:rFonts w:ascii="TimesNewRomanPS-ItalicMT" w:hAnsi="TimesNewRomanPS-ItalicMT" w:cs="TimesNewRomanPS-ItalicMT"/>
          <w:i/>
          <w:iCs/>
        </w:rPr>
        <w:t>.</w:t>
      </w:r>
      <w:r>
        <w:rPr>
          <w:rFonts w:ascii="TimesNewRomanPS-ItalicMT" w:hAnsi="TimesNewRomanPS-ItalicMT" w:cs="TimesNewRomanPS-ItalicMT"/>
          <w:i/>
          <w:iCs/>
        </w:rPr>
        <w:t xml:space="preserve"> </w:t>
      </w:r>
      <w:r>
        <w:rPr>
          <w:rFonts w:ascii="TimesNewRomanPS-BoldMT" w:hAnsi="TimesNewRomanPS-BoldMT" w:cs="TimesNewRomanPS-BoldMT"/>
          <w:b/>
          <w:bCs/>
        </w:rPr>
        <w:t xml:space="preserve">Чистая прибыль и инвестиции программы совершенствования управления организационным развитием </w:t>
      </w:r>
      <w:r w:rsidR="0066473D">
        <w:rPr>
          <w:rFonts w:ascii="TimesNewRomanPS-BoldMT" w:hAnsi="TimesNewRomanPS-BoldMT" w:cs="TimesNewRomanPS-BoldMT"/>
          <w:b/>
          <w:bCs/>
        </w:rPr>
        <w:t>ОО</w:t>
      </w:r>
      <w:r>
        <w:rPr>
          <w:rFonts w:ascii="TimesNewRomanPS-BoldMT" w:hAnsi="TimesNewRomanPS-BoldMT" w:cs="TimesNewRomanPS-BoldMT"/>
          <w:b/>
          <w:bCs/>
        </w:rPr>
        <w:t>О «</w:t>
      </w:r>
      <w:r w:rsidR="0066473D">
        <w:rPr>
          <w:rFonts w:ascii="TimesNewRomanPS-BoldMT" w:hAnsi="TimesNewRomanPS-BoldMT" w:cs="TimesNewRomanPS-BoldMT"/>
          <w:b/>
          <w:bCs/>
        </w:rPr>
        <w:t>Всеволожский крановый завод</w:t>
      </w:r>
      <w:r>
        <w:rPr>
          <w:rFonts w:ascii="TimesNewRomanPS-BoldMT" w:hAnsi="TimesNewRomanPS-BoldMT" w:cs="TimesNewRomanPS-BoldMT"/>
          <w:b/>
          <w:bCs/>
        </w:rPr>
        <w:t>» при различных сценариях</w:t>
      </w:r>
    </w:p>
    <w:p w:rsidR="00666454" w:rsidRPr="00A85933" w:rsidRDefault="00666454" w:rsidP="00666454">
      <w:pPr>
        <w:pStyle w:val="-5"/>
        <w:rPr>
          <w:rFonts w:ascii="Times New Roman" w:hAnsi="Times New Roman" w:cs="Times New Roman"/>
          <w:sz w:val="20"/>
          <w:szCs w:val="20"/>
        </w:rPr>
      </w:pPr>
      <w:r w:rsidRPr="000A4030">
        <w:rPr>
          <w:rFonts w:ascii="Times New Roman" w:hAnsi="Times New Roman" w:cs="Times New Roman"/>
          <w:sz w:val="20"/>
          <w:szCs w:val="20"/>
        </w:rPr>
        <w:t xml:space="preserve">Составлено </w:t>
      </w:r>
      <w:proofErr w:type="gramStart"/>
      <w:r w:rsidRPr="000A4030">
        <w:rPr>
          <w:rFonts w:ascii="Times New Roman" w:hAnsi="Times New Roman" w:cs="Times New Roman"/>
          <w:sz w:val="20"/>
          <w:szCs w:val="20"/>
        </w:rPr>
        <w:t>по</w:t>
      </w:r>
      <w:proofErr w:type="gramEnd"/>
      <w:r w:rsidRPr="00FA5947">
        <w:rPr>
          <w:sz w:val="20"/>
          <w:szCs w:val="20"/>
        </w:rPr>
        <w:t>:</w:t>
      </w:r>
      <w:r w:rsidRPr="000A4030">
        <w:t xml:space="preserve"> </w:t>
      </w:r>
      <w:r>
        <w:rPr>
          <w:rFonts w:ascii="Times New Roman" w:hAnsi="Times New Roman" w:cs="Times New Roman"/>
          <w:sz w:val="20"/>
          <w:szCs w:val="20"/>
        </w:rPr>
        <w:t>разработано автором</w:t>
      </w:r>
    </w:p>
    <w:p w:rsidR="006E38B9" w:rsidRDefault="006E38B9" w:rsidP="006E38B9">
      <w:pPr>
        <w:spacing w:line="360" w:lineRule="auto"/>
        <w:jc w:val="both"/>
        <w:rPr>
          <w:color w:val="000000"/>
        </w:rPr>
      </w:pPr>
      <w:r>
        <w:rPr>
          <w:color w:val="000000"/>
        </w:rPr>
        <w:t>Расчёт срока окупаемости программы при негативном сценарии (прибыль предприятия не растёт) приведён в</w:t>
      </w:r>
      <w:proofErr w:type="gramStart"/>
      <w:r>
        <w:rPr>
          <w:color w:val="000000"/>
        </w:rPr>
        <w:t xml:space="preserve"> Т</w:t>
      </w:r>
      <w:proofErr w:type="gramEnd"/>
      <w:r>
        <w:rPr>
          <w:color w:val="000000"/>
        </w:rPr>
        <w:t>абл. 3.</w:t>
      </w:r>
      <w:r w:rsidR="006849B5">
        <w:rPr>
          <w:color w:val="000000"/>
        </w:rPr>
        <w:t>1</w:t>
      </w:r>
      <w:r w:rsidR="00673613">
        <w:rPr>
          <w:color w:val="000000"/>
        </w:rPr>
        <w:t>5</w:t>
      </w:r>
      <w:r>
        <w:rPr>
          <w:color w:val="000000"/>
        </w:rPr>
        <w:t>.</w:t>
      </w:r>
    </w:p>
    <w:p w:rsidR="006E38B9" w:rsidRPr="0019247F" w:rsidRDefault="006E38B9" w:rsidP="006E38B9">
      <w:pPr>
        <w:pStyle w:val="13"/>
        <w:ind w:firstLine="0"/>
        <w:jc w:val="right"/>
        <w:rPr>
          <w:i/>
          <w:snapToGrid/>
          <w:color w:val="000000" w:themeColor="text1"/>
          <w:sz w:val="24"/>
          <w:szCs w:val="24"/>
          <w:lang w:eastAsia="en-US"/>
        </w:rPr>
      </w:pPr>
      <w:r w:rsidRPr="0019247F">
        <w:rPr>
          <w:i/>
          <w:snapToGrid/>
          <w:color w:val="000000" w:themeColor="text1"/>
          <w:sz w:val="24"/>
          <w:szCs w:val="24"/>
          <w:lang w:eastAsia="en-US"/>
        </w:rPr>
        <w:t xml:space="preserve">Таблица </w:t>
      </w:r>
      <w:r>
        <w:rPr>
          <w:i/>
          <w:snapToGrid/>
          <w:color w:val="000000" w:themeColor="text1"/>
          <w:sz w:val="24"/>
          <w:szCs w:val="24"/>
          <w:lang w:eastAsia="en-US"/>
        </w:rPr>
        <w:t>3</w:t>
      </w:r>
      <w:r w:rsidRPr="0019247F">
        <w:rPr>
          <w:i/>
          <w:snapToGrid/>
          <w:color w:val="000000" w:themeColor="text1"/>
          <w:sz w:val="24"/>
          <w:szCs w:val="24"/>
          <w:lang w:eastAsia="en-US"/>
        </w:rPr>
        <w:t>.</w:t>
      </w:r>
      <w:r w:rsidR="006849B5">
        <w:rPr>
          <w:i/>
          <w:snapToGrid/>
          <w:color w:val="000000" w:themeColor="text1"/>
          <w:sz w:val="24"/>
          <w:szCs w:val="24"/>
          <w:lang w:eastAsia="en-US"/>
        </w:rPr>
        <w:t>1</w:t>
      </w:r>
      <w:r w:rsidR="001F1C71">
        <w:rPr>
          <w:i/>
          <w:snapToGrid/>
          <w:color w:val="000000" w:themeColor="text1"/>
          <w:sz w:val="24"/>
          <w:szCs w:val="24"/>
          <w:lang w:eastAsia="en-US"/>
        </w:rPr>
        <w:t>5</w:t>
      </w:r>
    </w:p>
    <w:p w:rsidR="006E38B9" w:rsidRPr="00EB07B0" w:rsidRDefault="006E38B9" w:rsidP="006E38B9">
      <w:pPr>
        <w:spacing w:line="360" w:lineRule="auto"/>
        <w:jc w:val="center"/>
        <w:rPr>
          <w:color w:val="000000"/>
        </w:rPr>
      </w:pPr>
      <w:r>
        <w:rPr>
          <w:b/>
          <w:color w:val="000000" w:themeColor="text1"/>
          <w:lang w:eastAsia="en-US"/>
        </w:rPr>
        <w:t xml:space="preserve">Расчёт срока окупаемости программы по совершенствованию управления организационным развитием </w:t>
      </w:r>
      <w:r w:rsidR="006849B5">
        <w:rPr>
          <w:b/>
          <w:color w:val="000000" w:themeColor="text1"/>
          <w:lang w:eastAsia="en-US"/>
        </w:rPr>
        <w:t>ОО</w:t>
      </w:r>
      <w:r>
        <w:rPr>
          <w:b/>
          <w:color w:val="000000" w:themeColor="text1"/>
          <w:lang w:eastAsia="en-US"/>
        </w:rPr>
        <w:t>О «</w:t>
      </w:r>
      <w:r w:rsidR="006849B5">
        <w:rPr>
          <w:b/>
          <w:color w:val="000000" w:themeColor="text1"/>
          <w:lang w:eastAsia="en-US"/>
        </w:rPr>
        <w:t>Всеволожский крановый завод</w:t>
      </w:r>
      <w:r>
        <w:rPr>
          <w:b/>
          <w:color w:val="000000" w:themeColor="text1"/>
          <w:lang w:eastAsia="en-US"/>
        </w:rPr>
        <w:t>» при негативном сценарии*</w:t>
      </w:r>
    </w:p>
    <w:tbl>
      <w:tblPr>
        <w:tblpPr w:leftFromText="180" w:rightFromText="180" w:vertAnchor="text" w:horzAnchor="margin" w:tblpX="108" w:tblpY="8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9"/>
        <w:gridCol w:w="714"/>
        <w:gridCol w:w="851"/>
        <w:gridCol w:w="992"/>
        <w:gridCol w:w="851"/>
        <w:gridCol w:w="850"/>
        <w:gridCol w:w="851"/>
        <w:gridCol w:w="850"/>
        <w:gridCol w:w="709"/>
        <w:gridCol w:w="709"/>
      </w:tblGrid>
      <w:tr w:rsidR="004245B2" w:rsidRPr="00EB07B0" w:rsidTr="004245B2">
        <w:trPr>
          <w:trHeight w:val="288"/>
        </w:trPr>
        <w:tc>
          <w:tcPr>
            <w:tcW w:w="2229" w:type="dxa"/>
            <w:shd w:val="clear" w:color="auto" w:fill="auto"/>
            <w:vAlign w:val="bottom"/>
            <w:hideMark/>
          </w:tcPr>
          <w:p w:rsidR="004245B2" w:rsidRPr="00EB07B0" w:rsidRDefault="004245B2" w:rsidP="00BD26C5">
            <w:pPr>
              <w:jc w:val="right"/>
              <w:rPr>
                <w:color w:val="000000"/>
                <w:sz w:val="20"/>
                <w:szCs w:val="20"/>
              </w:rPr>
            </w:pPr>
          </w:p>
        </w:tc>
        <w:tc>
          <w:tcPr>
            <w:tcW w:w="714" w:type="dxa"/>
            <w:shd w:val="clear" w:color="auto" w:fill="auto"/>
            <w:vAlign w:val="bottom"/>
            <w:hideMark/>
          </w:tcPr>
          <w:p w:rsidR="004245B2" w:rsidRPr="00EB07B0" w:rsidRDefault="004245B2" w:rsidP="00BD26C5">
            <w:pPr>
              <w:rPr>
                <w:color w:val="000000"/>
                <w:sz w:val="20"/>
                <w:szCs w:val="20"/>
              </w:rPr>
            </w:pPr>
            <w:r w:rsidRPr="00EB07B0">
              <w:rPr>
                <w:color w:val="000000"/>
                <w:sz w:val="20"/>
                <w:szCs w:val="20"/>
              </w:rPr>
              <w:t>1-й год</w:t>
            </w:r>
          </w:p>
        </w:tc>
        <w:tc>
          <w:tcPr>
            <w:tcW w:w="851" w:type="dxa"/>
            <w:shd w:val="clear" w:color="auto" w:fill="auto"/>
            <w:vAlign w:val="bottom"/>
            <w:hideMark/>
          </w:tcPr>
          <w:p w:rsidR="004245B2" w:rsidRPr="00EB07B0" w:rsidRDefault="004245B2" w:rsidP="00BD26C5">
            <w:pPr>
              <w:rPr>
                <w:color w:val="000000"/>
                <w:sz w:val="20"/>
                <w:szCs w:val="20"/>
              </w:rPr>
            </w:pPr>
            <w:r w:rsidRPr="00EB07B0">
              <w:rPr>
                <w:color w:val="000000"/>
                <w:sz w:val="20"/>
                <w:szCs w:val="20"/>
              </w:rPr>
              <w:t>2-й год</w:t>
            </w:r>
          </w:p>
        </w:tc>
        <w:tc>
          <w:tcPr>
            <w:tcW w:w="992" w:type="dxa"/>
            <w:shd w:val="clear" w:color="auto" w:fill="auto"/>
            <w:vAlign w:val="bottom"/>
            <w:hideMark/>
          </w:tcPr>
          <w:p w:rsidR="004245B2" w:rsidRPr="00EB07B0" w:rsidRDefault="004245B2" w:rsidP="00BD26C5">
            <w:pPr>
              <w:rPr>
                <w:color w:val="000000"/>
                <w:sz w:val="20"/>
                <w:szCs w:val="20"/>
              </w:rPr>
            </w:pPr>
            <w:r w:rsidRPr="00EB07B0">
              <w:rPr>
                <w:color w:val="000000"/>
                <w:sz w:val="20"/>
                <w:szCs w:val="20"/>
              </w:rPr>
              <w:t>3-й год</w:t>
            </w:r>
          </w:p>
        </w:tc>
        <w:tc>
          <w:tcPr>
            <w:tcW w:w="851" w:type="dxa"/>
            <w:shd w:val="clear" w:color="auto" w:fill="auto"/>
            <w:vAlign w:val="bottom"/>
            <w:hideMark/>
          </w:tcPr>
          <w:p w:rsidR="004245B2" w:rsidRPr="00EB07B0" w:rsidRDefault="004245B2" w:rsidP="00BD26C5">
            <w:pPr>
              <w:rPr>
                <w:color w:val="000000"/>
                <w:sz w:val="20"/>
                <w:szCs w:val="20"/>
              </w:rPr>
            </w:pPr>
            <w:r w:rsidRPr="00EB07B0">
              <w:rPr>
                <w:color w:val="000000"/>
                <w:sz w:val="20"/>
                <w:szCs w:val="20"/>
              </w:rPr>
              <w:t>4-й год</w:t>
            </w:r>
          </w:p>
        </w:tc>
        <w:tc>
          <w:tcPr>
            <w:tcW w:w="850" w:type="dxa"/>
            <w:shd w:val="clear" w:color="auto" w:fill="auto"/>
            <w:vAlign w:val="bottom"/>
            <w:hideMark/>
          </w:tcPr>
          <w:p w:rsidR="004245B2" w:rsidRPr="00EB07B0" w:rsidRDefault="004245B2" w:rsidP="00BD26C5">
            <w:pPr>
              <w:rPr>
                <w:color w:val="000000"/>
                <w:sz w:val="20"/>
                <w:szCs w:val="20"/>
              </w:rPr>
            </w:pPr>
            <w:r w:rsidRPr="00EB07B0">
              <w:rPr>
                <w:color w:val="000000"/>
                <w:sz w:val="20"/>
                <w:szCs w:val="20"/>
              </w:rPr>
              <w:t>5-й год</w:t>
            </w:r>
          </w:p>
        </w:tc>
        <w:tc>
          <w:tcPr>
            <w:tcW w:w="851" w:type="dxa"/>
            <w:shd w:val="clear" w:color="auto" w:fill="auto"/>
            <w:vAlign w:val="bottom"/>
            <w:hideMark/>
          </w:tcPr>
          <w:p w:rsidR="004245B2" w:rsidRPr="00EB07B0" w:rsidRDefault="004245B2" w:rsidP="00BD26C5">
            <w:pPr>
              <w:rPr>
                <w:color w:val="000000"/>
                <w:sz w:val="20"/>
                <w:szCs w:val="20"/>
              </w:rPr>
            </w:pPr>
            <w:r w:rsidRPr="00EB07B0">
              <w:rPr>
                <w:color w:val="000000"/>
                <w:sz w:val="20"/>
                <w:szCs w:val="20"/>
              </w:rPr>
              <w:t>6-й год</w:t>
            </w:r>
          </w:p>
        </w:tc>
        <w:tc>
          <w:tcPr>
            <w:tcW w:w="850" w:type="dxa"/>
            <w:shd w:val="clear" w:color="auto" w:fill="auto"/>
            <w:vAlign w:val="bottom"/>
            <w:hideMark/>
          </w:tcPr>
          <w:p w:rsidR="004245B2" w:rsidRPr="00EB07B0" w:rsidRDefault="004245B2" w:rsidP="00BD26C5">
            <w:pPr>
              <w:rPr>
                <w:color w:val="000000"/>
                <w:sz w:val="20"/>
                <w:szCs w:val="20"/>
              </w:rPr>
            </w:pPr>
            <w:r w:rsidRPr="00EB07B0">
              <w:rPr>
                <w:color w:val="000000"/>
                <w:sz w:val="20"/>
                <w:szCs w:val="20"/>
              </w:rPr>
              <w:t>7-й год</w:t>
            </w:r>
          </w:p>
        </w:tc>
        <w:tc>
          <w:tcPr>
            <w:tcW w:w="709" w:type="dxa"/>
            <w:shd w:val="clear" w:color="auto" w:fill="auto"/>
            <w:vAlign w:val="bottom"/>
            <w:hideMark/>
          </w:tcPr>
          <w:p w:rsidR="004245B2" w:rsidRPr="00EB07B0" w:rsidRDefault="004245B2" w:rsidP="00BD26C5">
            <w:pPr>
              <w:rPr>
                <w:color w:val="000000"/>
                <w:sz w:val="20"/>
                <w:szCs w:val="20"/>
              </w:rPr>
            </w:pPr>
            <w:r w:rsidRPr="00EB07B0">
              <w:rPr>
                <w:color w:val="000000"/>
                <w:sz w:val="20"/>
                <w:szCs w:val="20"/>
              </w:rPr>
              <w:t>8-й год</w:t>
            </w:r>
          </w:p>
        </w:tc>
        <w:tc>
          <w:tcPr>
            <w:tcW w:w="709" w:type="dxa"/>
          </w:tcPr>
          <w:p w:rsidR="004245B2" w:rsidRPr="00EB07B0" w:rsidRDefault="004245B2" w:rsidP="00BD26C5">
            <w:pPr>
              <w:rPr>
                <w:color w:val="000000"/>
                <w:sz w:val="20"/>
                <w:szCs w:val="20"/>
              </w:rPr>
            </w:pPr>
            <w:r>
              <w:rPr>
                <w:color w:val="000000"/>
                <w:sz w:val="20"/>
                <w:szCs w:val="20"/>
              </w:rPr>
              <w:t>9-й год</w:t>
            </w:r>
          </w:p>
        </w:tc>
      </w:tr>
      <w:tr w:rsidR="0057359C" w:rsidRPr="00EB07B0" w:rsidTr="0057359C">
        <w:trPr>
          <w:trHeight w:val="576"/>
        </w:trPr>
        <w:tc>
          <w:tcPr>
            <w:tcW w:w="2229" w:type="dxa"/>
            <w:shd w:val="clear" w:color="auto" w:fill="auto"/>
            <w:vAlign w:val="bottom"/>
            <w:hideMark/>
          </w:tcPr>
          <w:p w:rsidR="0057359C" w:rsidRPr="00EB07B0" w:rsidRDefault="0057359C" w:rsidP="00BD26C5">
            <w:pPr>
              <w:rPr>
                <w:color w:val="000000"/>
                <w:sz w:val="20"/>
                <w:szCs w:val="20"/>
              </w:rPr>
            </w:pPr>
            <w:r w:rsidRPr="00EB07B0">
              <w:rPr>
                <w:color w:val="000000"/>
                <w:sz w:val="20"/>
                <w:szCs w:val="20"/>
              </w:rPr>
              <w:t xml:space="preserve">Чистая прибыль за год (Ч),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714"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1400</w:t>
            </w:r>
          </w:p>
        </w:tc>
        <w:tc>
          <w:tcPr>
            <w:tcW w:w="992"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1400</w:t>
            </w:r>
          </w:p>
        </w:tc>
        <w:tc>
          <w:tcPr>
            <w:tcW w:w="709"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1400</w:t>
            </w:r>
          </w:p>
        </w:tc>
        <w:tc>
          <w:tcPr>
            <w:tcW w:w="709" w:type="dxa"/>
            <w:vAlign w:val="bottom"/>
          </w:tcPr>
          <w:p w:rsidR="0057359C" w:rsidRPr="0057359C" w:rsidRDefault="0057359C">
            <w:pPr>
              <w:jc w:val="right"/>
              <w:rPr>
                <w:color w:val="000000"/>
                <w:sz w:val="20"/>
                <w:szCs w:val="20"/>
              </w:rPr>
            </w:pPr>
            <w:r w:rsidRPr="0057359C">
              <w:rPr>
                <w:color w:val="000000"/>
                <w:sz w:val="20"/>
                <w:szCs w:val="20"/>
              </w:rPr>
              <w:t>1400</w:t>
            </w:r>
          </w:p>
        </w:tc>
      </w:tr>
      <w:tr w:rsidR="0057359C" w:rsidRPr="00EB07B0" w:rsidTr="0057359C">
        <w:trPr>
          <w:trHeight w:val="900"/>
        </w:trPr>
        <w:tc>
          <w:tcPr>
            <w:tcW w:w="2229" w:type="dxa"/>
            <w:shd w:val="clear" w:color="auto" w:fill="auto"/>
            <w:vAlign w:val="bottom"/>
            <w:hideMark/>
          </w:tcPr>
          <w:p w:rsidR="0057359C" w:rsidRPr="00EB07B0" w:rsidRDefault="0057359C" w:rsidP="00BD26C5">
            <w:pPr>
              <w:rPr>
                <w:color w:val="000000"/>
                <w:sz w:val="20"/>
                <w:szCs w:val="20"/>
              </w:rPr>
            </w:pPr>
            <w:r w:rsidRPr="00EB07B0">
              <w:rPr>
                <w:color w:val="000000"/>
                <w:sz w:val="20"/>
                <w:szCs w:val="20"/>
              </w:rPr>
              <w:t xml:space="preserve">Зарплата нанятых сотрудников за год (З),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714"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1080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1080</w:t>
            </w:r>
          </w:p>
        </w:tc>
        <w:tc>
          <w:tcPr>
            <w:tcW w:w="992"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1080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1080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1080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1080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1080</w:t>
            </w:r>
          </w:p>
        </w:tc>
        <w:tc>
          <w:tcPr>
            <w:tcW w:w="709"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1080</w:t>
            </w:r>
          </w:p>
        </w:tc>
        <w:tc>
          <w:tcPr>
            <w:tcW w:w="709" w:type="dxa"/>
            <w:vAlign w:val="bottom"/>
          </w:tcPr>
          <w:p w:rsidR="0057359C" w:rsidRPr="0057359C" w:rsidRDefault="0057359C">
            <w:pPr>
              <w:jc w:val="right"/>
              <w:rPr>
                <w:color w:val="000000"/>
                <w:sz w:val="20"/>
                <w:szCs w:val="20"/>
              </w:rPr>
            </w:pPr>
            <w:r w:rsidRPr="0057359C">
              <w:rPr>
                <w:color w:val="000000"/>
                <w:sz w:val="20"/>
                <w:szCs w:val="20"/>
              </w:rPr>
              <w:t>1080</w:t>
            </w:r>
          </w:p>
        </w:tc>
      </w:tr>
      <w:tr w:rsidR="0057359C" w:rsidRPr="00EB07B0" w:rsidTr="0057359C">
        <w:trPr>
          <w:trHeight w:val="576"/>
        </w:trPr>
        <w:tc>
          <w:tcPr>
            <w:tcW w:w="2229" w:type="dxa"/>
            <w:shd w:val="clear" w:color="auto" w:fill="auto"/>
            <w:vAlign w:val="bottom"/>
            <w:hideMark/>
          </w:tcPr>
          <w:p w:rsidR="0057359C" w:rsidRPr="00EB07B0" w:rsidRDefault="0057359C" w:rsidP="00BD26C5">
            <w:pPr>
              <w:rPr>
                <w:color w:val="000000"/>
                <w:sz w:val="20"/>
                <w:szCs w:val="20"/>
              </w:rPr>
            </w:pPr>
            <w:r w:rsidRPr="00EB07B0">
              <w:rPr>
                <w:color w:val="000000"/>
                <w:sz w:val="20"/>
                <w:szCs w:val="20"/>
              </w:rPr>
              <w:t xml:space="preserve">Процент по кредиту за год (П),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714"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w:t>
            </w:r>
          </w:p>
        </w:tc>
        <w:tc>
          <w:tcPr>
            <w:tcW w:w="992"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w:t>
            </w:r>
          </w:p>
        </w:tc>
        <w:tc>
          <w:tcPr>
            <w:tcW w:w="709"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w:t>
            </w:r>
          </w:p>
        </w:tc>
        <w:tc>
          <w:tcPr>
            <w:tcW w:w="709" w:type="dxa"/>
            <w:vAlign w:val="bottom"/>
          </w:tcPr>
          <w:p w:rsidR="0057359C" w:rsidRPr="0057359C" w:rsidRDefault="0057359C">
            <w:pPr>
              <w:jc w:val="right"/>
              <w:rPr>
                <w:color w:val="000000"/>
                <w:sz w:val="20"/>
                <w:szCs w:val="20"/>
              </w:rPr>
            </w:pPr>
            <w:r w:rsidRPr="0057359C">
              <w:rPr>
                <w:color w:val="000000"/>
                <w:sz w:val="20"/>
                <w:szCs w:val="20"/>
              </w:rPr>
              <w:t>140</w:t>
            </w:r>
          </w:p>
        </w:tc>
      </w:tr>
      <w:tr w:rsidR="0057359C" w:rsidRPr="00EB07B0" w:rsidTr="0057359C">
        <w:trPr>
          <w:trHeight w:val="864"/>
        </w:trPr>
        <w:tc>
          <w:tcPr>
            <w:tcW w:w="2229" w:type="dxa"/>
            <w:shd w:val="clear" w:color="auto" w:fill="auto"/>
            <w:vAlign w:val="bottom"/>
            <w:hideMark/>
          </w:tcPr>
          <w:p w:rsidR="0057359C" w:rsidRPr="00EB07B0" w:rsidRDefault="0057359C" w:rsidP="00BD26C5">
            <w:pPr>
              <w:rPr>
                <w:color w:val="000000"/>
                <w:sz w:val="20"/>
                <w:szCs w:val="20"/>
              </w:rPr>
            </w:pPr>
            <w:r w:rsidRPr="00EB07B0">
              <w:rPr>
                <w:color w:val="000000"/>
                <w:sz w:val="20"/>
                <w:szCs w:val="20"/>
              </w:rPr>
              <w:t xml:space="preserve">Затраты на покупку оборудования за год (С),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714"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100</w:t>
            </w:r>
          </w:p>
        </w:tc>
        <w:tc>
          <w:tcPr>
            <w:tcW w:w="992"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100</w:t>
            </w:r>
          </w:p>
        </w:tc>
        <w:tc>
          <w:tcPr>
            <w:tcW w:w="709"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100</w:t>
            </w:r>
          </w:p>
        </w:tc>
        <w:tc>
          <w:tcPr>
            <w:tcW w:w="709" w:type="dxa"/>
            <w:vAlign w:val="bottom"/>
          </w:tcPr>
          <w:p w:rsidR="0057359C" w:rsidRPr="0057359C" w:rsidRDefault="0057359C">
            <w:pPr>
              <w:jc w:val="right"/>
              <w:rPr>
                <w:color w:val="000000"/>
                <w:sz w:val="20"/>
                <w:szCs w:val="20"/>
              </w:rPr>
            </w:pPr>
            <w:r w:rsidRPr="0057359C">
              <w:rPr>
                <w:color w:val="000000"/>
                <w:sz w:val="20"/>
                <w:szCs w:val="20"/>
              </w:rPr>
              <w:t>100</w:t>
            </w:r>
          </w:p>
        </w:tc>
      </w:tr>
      <w:tr w:rsidR="0057359C" w:rsidRPr="00EB07B0" w:rsidTr="0057359C">
        <w:trPr>
          <w:trHeight w:val="600"/>
        </w:trPr>
        <w:tc>
          <w:tcPr>
            <w:tcW w:w="2229" w:type="dxa"/>
            <w:shd w:val="clear" w:color="auto" w:fill="auto"/>
            <w:vAlign w:val="bottom"/>
            <w:hideMark/>
          </w:tcPr>
          <w:p w:rsidR="0057359C" w:rsidRPr="00EB07B0" w:rsidRDefault="0057359C" w:rsidP="00BD26C5">
            <w:pPr>
              <w:rPr>
                <w:color w:val="000000"/>
                <w:sz w:val="20"/>
                <w:szCs w:val="20"/>
              </w:rPr>
            </w:pPr>
            <w:r w:rsidRPr="00EB07B0">
              <w:rPr>
                <w:color w:val="000000"/>
                <w:sz w:val="20"/>
                <w:szCs w:val="20"/>
              </w:rPr>
              <w:t>Итого затраты по программе за год (И=</w:t>
            </w:r>
            <w:proofErr w:type="gramStart"/>
            <w:r w:rsidRPr="00EB07B0">
              <w:rPr>
                <w:color w:val="000000"/>
                <w:sz w:val="20"/>
                <w:szCs w:val="20"/>
              </w:rPr>
              <w:t>З</w:t>
            </w:r>
            <w:proofErr w:type="gramEnd"/>
            <w:r w:rsidRPr="00EB07B0">
              <w:rPr>
                <w:color w:val="000000"/>
                <w:sz w:val="20"/>
                <w:szCs w:val="20"/>
              </w:rPr>
              <w:t xml:space="preserve">+П+С), </w:t>
            </w:r>
            <w:proofErr w:type="spellStart"/>
            <w:r w:rsidRPr="00EB07B0">
              <w:rPr>
                <w:color w:val="000000"/>
                <w:sz w:val="20"/>
                <w:szCs w:val="20"/>
              </w:rPr>
              <w:t>тыс</w:t>
            </w:r>
            <w:proofErr w:type="spellEnd"/>
            <w:r w:rsidRPr="00EB07B0">
              <w:rPr>
                <w:color w:val="000000"/>
                <w:sz w:val="20"/>
                <w:szCs w:val="20"/>
              </w:rPr>
              <w:t xml:space="preserve"> </w:t>
            </w:r>
            <w:proofErr w:type="spellStart"/>
            <w:r w:rsidRPr="00EB07B0">
              <w:rPr>
                <w:color w:val="000000"/>
                <w:sz w:val="20"/>
                <w:szCs w:val="20"/>
              </w:rPr>
              <w:t>руб</w:t>
            </w:r>
            <w:proofErr w:type="spellEnd"/>
          </w:p>
        </w:tc>
        <w:tc>
          <w:tcPr>
            <w:tcW w:w="714" w:type="dxa"/>
            <w:shd w:val="clear" w:color="auto" w:fill="auto"/>
            <w:vAlign w:val="bottom"/>
          </w:tcPr>
          <w:p w:rsidR="0057359C" w:rsidRPr="0057359C" w:rsidRDefault="0057359C">
            <w:pPr>
              <w:jc w:val="right"/>
              <w:rPr>
                <w:color w:val="000000"/>
                <w:sz w:val="20"/>
                <w:szCs w:val="20"/>
              </w:rPr>
            </w:pPr>
            <w:r w:rsidRPr="0057359C">
              <w:rPr>
                <w:color w:val="000000"/>
                <w:sz w:val="20"/>
                <w:szCs w:val="20"/>
              </w:rPr>
              <w:t>1320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1320</w:t>
            </w:r>
          </w:p>
        </w:tc>
        <w:tc>
          <w:tcPr>
            <w:tcW w:w="992" w:type="dxa"/>
            <w:shd w:val="clear" w:color="auto" w:fill="auto"/>
            <w:vAlign w:val="bottom"/>
          </w:tcPr>
          <w:p w:rsidR="0057359C" w:rsidRPr="0057359C" w:rsidRDefault="0057359C">
            <w:pPr>
              <w:jc w:val="right"/>
              <w:rPr>
                <w:color w:val="000000"/>
                <w:sz w:val="20"/>
                <w:szCs w:val="20"/>
              </w:rPr>
            </w:pPr>
            <w:r w:rsidRPr="0057359C">
              <w:rPr>
                <w:color w:val="000000"/>
                <w:sz w:val="20"/>
                <w:szCs w:val="20"/>
              </w:rPr>
              <w:t>1320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1320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1320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1320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1320</w:t>
            </w:r>
          </w:p>
        </w:tc>
        <w:tc>
          <w:tcPr>
            <w:tcW w:w="709" w:type="dxa"/>
            <w:shd w:val="clear" w:color="auto" w:fill="auto"/>
            <w:vAlign w:val="bottom"/>
          </w:tcPr>
          <w:p w:rsidR="0057359C" w:rsidRPr="0057359C" w:rsidRDefault="0057359C">
            <w:pPr>
              <w:jc w:val="right"/>
              <w:rPr>
                <w:color w:val="000000"/>
                <w:sz w:val="20"/>
                <w:szCs w:val="20"/>
              </w:rPr>
            </w:pPr>
            <w:r w:rsidRPr="0057359C">
              <w:rPr>
                <w:color w:val="000000"/>
                <w:sz w:val="20"/>
                <w:szCs w:val="20"/>
              </w:rPr>
              <w:t>1320</w:t>
            </w:r>
          </w:p>
        </w:tc>
        <w:tc>
          <w:tcPr>
            <w:tcW w:w="709" w:type="dxa"/>
            <w:vAlign w:val="bottom"/>
          </w:tcPr>
          <w:p w:rsidR="0057359C" w:rsidRPr="0057359C" w:rsidRDefault="0057359C">
            <w:pPr>
              <w:jc w:val="right"/>
              <w:rPr>
                <w:color w:val="000000"/>
                <w:sz w:val="20"/>
                <w:szCs w:val="20"/>
              </w:rPr>
            </w:pPr>
            <w:r w:rsidRPr="0057359C">
              <w:rPr>
                <w:color w:val="000000"/>
                <w:sz w:val="20"/>
                <w:szCs w:val="20"/>
              </w:rPr>
              <w:t>1320</w:t>
            </w:r>
          </w:p>
        </w:tc>
      </w:tr>
      <w:tr w:rsidR="0057359C" w:rsidRPr="00EB07B0" w:rsidTr="0057359C">
        <w:trPr>
          <w:trHeight w:val="576"/>
        </w:trPr>
        <w:tc>
          <w:tcPr>
            <w:tcW w:w="2229" w:type="dxa"/>
            <w:shd w:val="clear" w:color="auto" w:fill="auto"/>
            <w:vAlign w:val="bottom"/>
            <w:hideMark/>
          </w:tcPr>
          <w:p w:rsidR="0057359C" w:rsidRPr="00EB07B0" w:rsidRDefault="0057359C" w:rsidP="00BD26C5">
            <w:pPr>
              <w:rPr>
                <w:color w:val="000000"/>
                <w:sz w:val="20"/>
                <w:szCs w:val="20"/>
              </w:rPr>
            </w:pPr>
            <w:r w:rsidRPr="00EB07B0">
              <w:rPr>
                <w:color w:val="000000"/>
                <w:sz w:val="20"/>
                <w:szCs w:val="20"/>
              </w:rPr>
              <w:lastRenderedPageBreak/>
              <w:t xml:space="preserve">Остаток чистой прибыли (О=Ч-И),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714" w:type="dxa"/>
            <w:shd w:val="clear" w:color="auto" w:fill="auto"/>
            <w:vAlign w:val="bottom"/>
          </w:tcPr>
          <w:p w:rsidR="0057359C" w:rsidRPr="0057359C" w:rsidRDefault="0057359C">
            <w:pPr>
              <w:jc w:val="right"/>
              <w:rPr>
                <w:color w:val="000000"/>
                <w:sz w:val="20"/>
                <w:szCs w:val="20"/>
              </w:rPr>
            </w:pPr>
            <w:r w:rsidRPr="0057359C">
              <w:rPr>
                <w:color w:val="000000"/>
                <w:sz w:val="20"/>
                <w:szCs w:val="20"/>
              </w:rPr>
              <w:t>80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80</w:t>
            </w:r>
          </w:p>
        </w:tc>
        <w:tc>
          <w:tcPr>
            <w:tcW w:w="992" w:type="dxa"/>
            <w:shd w:val="clear" w:color="auto" w:fill="auto"/>
            <w:vAlign w:val="bottom"/>
          </w:tcPr>
          <w:p w:rsidR="0057359C" w:rsidRPr="0057359C" w:rsidRDefault="0057359C">
            <w:pPr>
              <w:jc w:val="right"/>
              <w:rPr>
                <w:color w:val="000000"/>
                <w:sz w:val="20"/>
                <w:szCs w:val="20"/>
              </w:rPr>
            </w:pPr>
            <w:r w:rsidRPr="0057359C">
              <w:rPr>
                <w:color w:val="000000"/>
                <w:sz w:val="20"/>
                <w:szCs w:val="20"/>
              </w:rPr>
              <w:t>80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80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80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80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80</w:t>
            </w:r>
          </w:p>
        </w:tc>
        <w:tc>
          <w:tcPr>
            <w:tcW w:w="709" w:type="dxa"/>
            <w:shd w:val="clear" w:color="auto" w:fill="auto"/>
            <w:vAlign w:val="bottom"/>
          </w:tcPr>
          <w:p w:rsidR="0057359C" w:rsidRPr="0057359C" w:rsidRDefault="0057359C">
            <w:pPr>
              <w:jc w:val="right"/>
              <w:rPr>
                <w:color w:val="000000"/>
                <w:sz w:val="20"/>
                <w:szCs w:val="20"/>
              </w:rPr>
            </w:pPr>
            <w:r w:rsidRPr="0057359C">
              <w:rPr>
                <w:color w:val="000000"/>
                <w:sz w:val="20"/>
                <w:szCs w:val="20"/>
              </w:rPr>
              <w:t>80</w:t>
            </w:r>
          </w:p>
        </w:tc>
        <w:tc>
          <w:tcPr>
            <w:tcW w:w="709" w:type="dxa"/>
            <w:vAlign w:val="bottom"/>
          </w:tcPr>
          <w:p w:rsidR="0057359C" w:rsidRPr="0057359C" w:rsidRDefault="0057359C">
            <w:pPr>
              <w:jc w:val="right"/>
              <w:rPr>
                <w:color w:val="000000"/>
                <w:sz w:val="20"/>
                <w:szCs w:val="20"/>
              </w:rPr>
            </w:pPr>
            <w:r w:rsidRPr="0057359C">
              <w:rPr>
                <w:color w:val="000000"/>
                <w:sz w:val="20"/>
                <w:szCs w:val="20"/>
              </w:rPr>
              <w:t>80</w:t>
            </w:r>
          </w:p>
        </w:tc>
      </w:tr>
      <w:tr w:rsidR="0057359C" w:rsidRPr="00EB07B0" w:rsidTr="0057359C">
        <w:trPr>
          <w:trHeight w:val="600"/>
        </w:trPr>
        <w:tc>
          <w:tcPr>
            <w:tcW w:w="2229" w:type="dxa"/>
            <w:shd w:val="clear" w:color="auto" w:fill="auto"/>
            <w:vAlign w:val="bottom"/>
            <w:hideMark/>
          </w:tcPr>
          <w:p w:rsidR="0057359C" w:rsidRPr="00EB07B0" w:rsidRDefault="0057359C" w:rsidP="00BD26C5">
            <w:pPr>
              <w:rPr>
                <w:color w:val="000000"/>
                <w:sz w:val="20"/>
                <w:szCs w:val="20"/>
              </w:rPr>
            </w:pPr>
            <w:r w:rsidRPr="00EB07B0">
              <w:rPr>
                <w:color w:val="000000"/>
                <w:sz w:val="20"/>
                <w:szCs w:val="20"/>
              </w:rPr>
              <w:t xml:space="preserve">Остаток по кредиту на конец года,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714" w:type="dxa"/>
            <w:shd w:val="clear" w:color="auto" w:fill="auto"/>
            <w:vAlign w:val="bottom"/>
          </w:tcPr>
          <w:p w:rsidR="0057359C" w:rsidRPr="0057359C" w:rsidRDefault="0057359C">
            <w:pPr>
              <w:jc w:val="right"/>
              <w:rPr>
                <w:color w:val="000000"/>
                <w:sz w:val="20"/>
                <w:szCs w:val="20"/>
              </w:rPr>
            </w:pPr>
            <w:r w:rsidRPr="0057359C">
              <w:rPr>
                <w:color w:val="000000"/>
                <w:sz w:val="20"/>
                <w:szCs w:val="20"/>
              </w:rPr>
              <w:t>620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540</w:t>
            </w:r>
          </w:p>
        </w:tc>
        <w:tc>
          <w:tcPr>
            <w:tcW w:w="992" w:type="dxa"/>
            <w:shd w:val="clear" w:color="auto" w:fill="auto"/>
            <w:vAlign w:val="bottom"/>
          </w:tcPr>
          <w:p w:rsidR="0057359C" w:rsidRPr="0057359C" w:rsidRDefault="0057359C">
            <w:pPr>
              <w:jc w:val="right"/>
              <w:rPr>
                <w:color w:val="000000"/>
                <w:sz w:val="20"/>
                <w:szCs w:val="20"/>
              </w:rPr>
            </w:pPr>
            <w:r w:rsidRPr="0057359C">
              <w:rPr>
                <w:color w:val="000000"/>
                <w:sz w:val="20"/>
                <w:szCs w:val="20"/>
              </w:rPr>
              <w:t>460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380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300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220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w:t>
            </w:r>
          </w:p>
        </w:tc>
        <w:tc>
          <w:tcPr>
            <w:tcW w:w="709" w:type="dxa"/>
            <w:shd w:val="clear" w:color="auto" w:fill="auto"/>
            <w:vAlign w:val="bottom"/>
          </w:tcPr>
          <w:p w:rsidR="0057359C" w:rsidRPr="0057359C" w:rsidRDefault="0057359C">
            <w:pPr>
              <w:jc w:val="right"/>
              <w:rPr>
                <w:color w:val="000000"/>
                <w:sz w:val="20"/>
                <w:szCs w:val="20"/>
              </w:rPr>
            </w:pPr>
            <w:r w:rsidRPr="0057359C">
              <w:rPr>
                <w:color w:val="000000"/>
                <w:sz w:val="20"/>
                <w:szCs w:val="20"/>
              </w:rPr>
              <w:t>60</w:t>
            </w:r>
          </w:p>
        </w:tc>
        <w:tc>
          <w:tcPr>
            <w:tcW w:w="709" w:type="dxa"/>
            <w:vAlign w:val="bottom"/>
          </w:tcPr>
          <w:p w:rsidR="0057359C" w:rsidRPr="0057359C" w:rsidRDefault="0057359C">
            <w:pPr>
              <w:jc w:val="right"/>
              <w:rPr>
                <w:color w:val="000000"/>
                <w:sz w:val="20"/>
                <w:szCs w:val="20"/>
              </w:rPr>
            </w:pPr>
            <w:r w:rsidRPr="0057359C">
              <w:rPr>
                <w:color w:val="000000"/>
                <w:sz w:val="20"/>
                <w:szCs w:val="20"/>
              </w:rPr>
              <w:t>0</w:t>
            </w:r>
          </w:p>
        </w:tc>
      </w:tr>
    </w:tbl>
    <w:p w:rsidR="006E38B9" w:rsidRPr="004245B2" w:rsidRDefault="006E38B9" w:rsidP="006E38B9">
      <w:pPr>
        <w:pStyle w:val="-5"/>
        <w:jc w:val="both"/>
        <w:rPr>
          <w:rFonts w:ascii="Times New Roman" w:hAnsi="Times New Roman" w:cs="Times New Roman"/>
          <w:b/>
          <w:color w:val="000000" w:themeColor="text1"/>
          <w:sz w:val="24"/>
          <w:szCs w:val="24"/>
          <w:lang w:eastAsia="en-US"/>
        </w:rPr>
      </w:pPr>
      <w:r w:rsidRPr="0019247F">
        <w:rPr>
          <w:rFonts w:ascii="Times New Roman" w:hAnsi="Times New Roman"/>
          <w:b/>
          <w:i/>
          <w:sz w:val="20"/>
          <w:szCs w:val="20"/>
        </w:rPr>
        <w:t>*</w:t>
      </w:r>
      <w:r>
        <w:rPr>
          <w:rFonts w:ascii="TimesNewRomanPSMT" w:hAnsi="TimesNewRomanPSMT" w:cs="TimesNewRomanPSMT"/>
          <w:sz w:val="20"/>
          <w:szCs w:val="20"/>
        </w:rPr>
        <w:t xml:space="preserve">Разработано на основе: </w:t>
      </w:r>
      <w:r>
        <w:rPr>
          <w:rFonts w:ascii="Times New Roman" w:hAnsi="Times New Roman" w:cs="Times New Roman"/>
          <w:sz w:val="20"/>
          <w:szCs w:val="20"/>
        </w:rPr>
        <w:t>разработано автором</w:t>
      </w:r>
    </w:p>
    <w:p w:rsidR="006E38B9" w:rsidRDefault="006E38B9" w:rsidP="006E38B9">
      <w:pPr>
        <w:spacing w:line="360" w:lineRule="auto"/>
        <w:jc w:val="both"/>
        <w:rPr>
          <w:color w:val="000000"/>
        </w:rPr>
      </w:pPr>
      <w:r>
        <w:rPr>
          <w:color w:val="000000"/>
        </w:rPr>
        <w:tab/>
        <w:t xml:space="preserve">В таблице видно, что при негативном сценарии программа окупается на </w:t>
      </w:r>
      <w:r w:rsidR="00A10401">
        <w:rPr>
          <w:color w:val="000000"/>
        </w:rPr>
        <w:t>девятый</w:t>
      </w:r>
      <w:r>
        <w:rPr>
          <w:color w:val="000000"/>
        </w:rPr>
        <w:t xml:space="preserve"> год после внедрения. В</w:t>
      </w:r>
      <w:proofErr w:type="gramStart"/>
      <w:r>
        <w:rPr>
          <w:color w:val="000000"/>
        </w:rPr>
        <w:t xml:space="preserve"> Т</w:t>
      </w:r>
      <w:proofErr w:type="gramEnd"/>
      <w:r>
        <w:rPr>
          <w:color w:val="000000"/>
        </w:rPr>
        <w:t>абл. 3.</w:t>
      </w:r>
      <w:r w:rsidR="00A10401">
        <w:rPr>
          <w:color w:val="000000"/>
        </w:rPr>
        <w:t>1</w:t>
      </w:r>
      <w:r w:rsidR="00673613">
        <w:rPr>
          <w:color w:val="000000"/>
        </w:rPr>
        <w:t>6</w:t>
      </w:r>
      <w:r>
        <w:rPr>
          <w:color w:val="000000"/>
        </w:rPr>
        <w:t xml:space="preserve"> приведён расчёт срока окупаемости программы при умеренном сценарии (прибыль растёт каждый год на 5%).</w:t>
      </w:r>
    </w:p>
    <w:p w:rsidR="006E38B9" w:rsidRPr="0019247F" w:rsidRDefault="006E38B9" w:rsidP="006E38B9">
      <w:pPr>
        <w:pStyle w:val="13"/>
        <w:ind w:firstLine="0"/>
        <w:jc w:val="right"/>
        <w:rPr>
          <w:i/>
          <w:snapToGrid/>
          <w:color w:val="000000" w:themeColor="text1"/>
          <w:sz w:val="24"/>
          <w:szCs w:val="24"/>
          <w:lang w:eastAsia="en-US"/>
        </w:rPr>
      </w:pPr>
      <w:r w:rsidRPr="0019247F">
        <w:rPr>
          <w:i/>
          <w:snapToGrid/>
          <w:color w:val="000000" w:themeColor="text1"/>
          <w:sz w:val="24"/>
          <w:szCs w:val="24"/>
          <w:lang w:eastAsia="en-US"/>
        </w:rPr>
        <w:t xml:space="preserve">Таблица </w:t>
      </w:r>
      <w:r>
        <w:rPr>
          <w:i/>
          <w:snapToGrid/>
          <w:color w:val="000000" w:themeColor="text1"/>
          <w:sz w:val="24"/>
          <w:szCs w:val="24"/>
          <w:lang w:eastAsia="en-US"/>
        </w:rPr>
        <w:t>3</w:t>
      </w:r>
      <w:r w:rsidRPr="0019247F">
        <w:rPr>
          <w:i/>
          <w:snapToGrid/>
          <w:color w:val="000000" w:themeColor="text1"/>
          <w:sz w:val="24"/>
          <w:szCs w:val="24"/>
          <w:lang w:eastAsia="en-US"/>
        </w:rPr>
        <w:t>.</w:t>
      </w:r>
      <w:r w:rsidR="00A10401">
        <w:rPr>
          <w:i/>
          <w:snapToGrid/>
          <w:color w:val="000000" w:themeColor="text1"/>
          <w:sz w:val="24"/>
          <w:szCs w:val="24"/>
          <w:lang w:eastAsia="en-US"/>
        </w:rPr>
        <w:t>1</w:t>
      </w:r>
      <w:r w:rsidR="001F1C71">
        <w:rPr>
          <w:i/>
          <w:snapToGrid/>
          <w:color w:val="000000" w:themeColor="text1"/>
          <w:sz w:val="24"/>
          <w:szCs w:val="24"/>
          <w:lang w:eastAsia="en-US"/>
        </w:rPr>
        <w:t>6</w:t>
      </w:r>
    </w:p>
    <w:p w:rsidR="006E38B9" w:rsidRPr="00EB07B0" w:rsidRDefault="006E38B9" w:rsidP="006E38B9">
      <w:pPr>
        <w:spacing w:line="360" w:lineRule="auto"/>
        <w:jc w:val="center"/>
        <w:rPr>
          <w:color w:val="000000"/>
        </w:rPr>
      </w:pPr>
      <w:r>
        <w:rPr>
          <w:b/>
          <w:color w:val="000000" w:themeColor="text1"/>
          <w:lang w:eastAsia="en-US"/>
        </w:rPr>
        <w:t xml:space="preserve">Расчёт срока окупаемости программы по совершенствованию управления организационным развитием </w:t>
      </w:r>
      <w:r w:rsidR="00A10401">
        <w:rPr>
          <w:b/>
          <w:color w:val="000000" w:themeColor="text1"/>
          <w:lang w:eastAsia="en-US"/>
        </w:rPr>
        <w:t>ООО «Всеволожский крановый завод»</w:t>
      </w:r>
      <w:r>
        <w:rPr>
          <w:b/>
          <w:color w:val="000000" w:themeColor="text1"/>
          <w:lang w:eastAsia="en-US"/>
        </w:rPr>
        <w:t xml:space="preserve"> при умеренном сценарии*</w:t>
      </w:r>
    </w:p>
    <w:tbl>
      <w:tblPr>
        <w:tblpPr w:leftFromText="180" w:rightFromText="180" w:vertAnchor="text" w:horzAnchor="margin" w:tblpX="108" w:tblpY="8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9"/>
        <w:gridCol w:w="714"/>
        <w:gridCol w:w="851"/>
        <w:gridCol w:w="992"/>
        <w:gridCol w:w="851"/>
        <w:gridCol w:w="850"/>
        <w:gridCol w:w="851"/>
        <w:gridCol w:w="850"/>
        <w:gridCol w:w="709"/>
        <w:gridCol w:w="709"/>
      </w:tblGrid>
      <w:tr w:rsidR="00922068" w:rsidRPr="00EB07B0" w:rsidTr="00A85933">
        <w:trPr>
          <w:trHeight w:val="288"/>
        </w:trPr>
        <w:tc>
          <w:tcPr>
            <w:tcW w:w="2229" w:type="dxa"/>
            <w:shd w:val="clear" w:color="auto" w:fill="auto"/>
            <w:vAlign w:val="bottom"/>
            <w:hideMark/>
          </w:tcPr>
          <w:p w:rsidR="00922068" w:rsidRPr="00EB07B0" w:rsidRDefault="00922068" w:rsidP="00A85933">
            <w:pPr>
              <w:jc w:val="right"/>
              <w:rPr>
                <w:color w:val="000000"/>
                <w:sz w:val="20"/>
                <w:szCs w:val="20"/>
              </w:rPr>
            </w:pPr>
          </w:p>
        </w:tc>
        <w:tc>
          <w:tcPr>
            <w:tcW w:w="714" w:type="dxa"/>
            <w:shd w:val="clear" w:color="auto" w:fill="auto"/>
            <w:vAlign w:val="bottom"/>
            <w:hideMark/>
          </w:tcPr>
          <w:p w:rsidR="00922068" w:rsidRPr="00EB07B0" w:rsidRDefault="00922068" w:rsidP="00A85933">
            <w:pPr>
              <w:rPr>
                <w:color w:val="000000"/>
                <w:sz w:val="20"/>
                <w:szCs w:val="20"/>
              </w:rPr>
            </w:pPr>
            <w:r w:rsidRPr="00EB07B0">
              <w:rPr>
                <w:color w:val="000000"/>
                <w:sz w:val="20"/>
                <w:szCs w:val="20"/>
              </w:rPr>
              <w:t>1-й год</w:t>
            </w:r>
          </w:p>
        </w:tc>
        <w:tc>
          <w:tcPr>
            <w:tcW w:w="851" w:type="dxa"/>
            <w:shd w:val="clear" w:color="auto" w:fill="auto"/>
            <w:vAlign w:val="bottom"/>
            <w:hideMark/>
          </w:tcPr>
          <w:p w:rsidR="00922068" w:rsidRPr="00EB07B0" w:rsidRDefault="00922068" w:rsidP="00A85933">
            <w:pPr>
              <w:rPr>
                <w:color w:val="000000"/>
                <w:sz w:val="20"/>
                <w:szCs w:val="20"/>
              </w:rPr>
            </w:pPr>
            <w:r w:rsidRPr="00EB07B0">
              <w:rPr>
                <w:color w:val="000000"/>
                <w:sz w:val="20"/>
                <w:szCs w:val="20"/>
              </w:rPr>
              <w:t>2-й год</w:t>
            </w:r>
          </w:p>
        </w:tc>
        <w:tc>
          <w:tcPr>
            <w:tcW w:w="992" w:type="dxa"/>
            <w:shd w:val="clear" w:color="auto" w:fill="auto"/>
            <w:vAlign w:val="bottom"/>
            <w:hideMark/>
          </w:tcPr>
          <w:p w:rsidR="00922068" w:rsidRPr="00EB07B0" w:rsidRDefault="00922068" w:rsidP="00A85933">
            <w:pPr>
              <w:rPr>
                <w:color w:val="000000"/>
                <w:sz w:val="20"/>
                <w:szCs w:val="20"/>
              </w:rPr>
            </w:pPr>
            <w:r w:rsidRPr="00EB07B0">
              <w:rPr>
                <w:color w:val="000000"/>
                <w:sz w:val="20"/>
                <w:szCs w:val="20"/>
              </w:rPr>
              <w:t>3-й год</w:t>
            </w:r>
          </w:p>
        </w:tc>
        <w:tc>
          <w:tcPr>
            <w:tcW w:w="851" w:type="dxa"/>
            <w:shd w:val="clear" w:color="auto" w:fill="auto"/>
            <w:vAlign w:val="bottom"/>
            <w:hideMark/>
          </w:tcPr>
          <w:p w:rsidR="00922068" w:rsidRPr="00EB07B0" w:rsidRDefault="00922068" w:rsidP="00A85933">
            <w:pPr>
              <w:rPr>
                <w:color w:val="000000"/>
                <w:sz w:val="20"/>
                <w:szCs w:val="20"/>
              </w:rPr>
            </w:pPr>
            <w:r w:rsidRPr="00EB07B0">
              <w:rPr>
                <w:color w:val="000000"/>
                <w:sz w:val="20"/>
                <w:szCs w:val="20"/>
              </w:rPr>
              <w:t>4-й год</w:t>
            </w:r>
          </w:p>
        </w:tc>
        <w:tc>
          <w:tcPr>
            <w:tcW w:w="850" w:type="dxa"/>
            <w:shd w:val="clear" w:color="auto" w:fill="auto"/>
            <w:vAlign w:val="bottom"/>
            <w:hideMark/>
          </w:tcPr>
          <w:p w:rsidR="00922068" w:rsidRPr="00EB07B0" w:rsidRDefault="00922068" w:rsidP="00A85933">
            <w:pPr>
              <w:rPr>
                <w:color w:val="000000"/>
                <w:sz w:val="20"/>
                <w:szCs w:val="20"/>
              </w:rPr>
            </w:pPr>
            <w:r w:rsidRPr="00EB07B0">
              <w:rPr>
                <w:color w:val="000000"/>
                <w:sz w:val="20"/>
                <w:szCs w:val="20"/>
              </w:rPr>
              <w:t>5-й год</w:t>
            </w:r>
          </w:p>
        </w:tc>
        <w:tc>
          <w:tcPr>
            <w:tcW w:w="851" w:type="dxa"/>
            <w:shd w:val="clear" w:color="auto" w:fill="auto"/>
            <w:vAlign w:val="bottom"/>
            <w:hideMark/>
          </w:tcPr>
          <w:p w:rsidR="00922068" w:rsidRPr="00EB07B0" w:rsidRDefault="00922068" w:rsidP="00A85933">
            <w:pPr>
              <w:rPr>
                <w:color w:val="000000"/>
                <w:sz w:val="20"/>
                <w:szCs w:val="20"/>
              </w:rPr>
            </w:pPr>
            <w:r w:rsidRPr="00EB07B0">
              <w:rPr>
                <w:color w:val="000000"/>
                <w:sz w:val="20"/>
                <w:szCs w:val="20"/>
              </w:rPr>
              <w:t>6-й год</w:t>
            </w:r>
          </w:p>
        </w:tc>
        <w:tc>
          <w:tcPr>
            <w:tcW w:w="850" w:type="dxa"/>
            <w:shd w:val="clear" w:color="auto" w:fill="auto"/>
            <w:vAlign w:val="bottom"/>
            <w:hideMark/>
          </w:tcPr>
          <w:p w:rsidR="00922068" w:rsidRPr="00EB07B0" w:rsidRDefault="00922068" w:rsidP="00A85933">
            <w:pPr>
              <w:rPr>
                <w:color w:val="000000"/>
                <w:sz w:val="20"/>
                <w:szCs w:val="20"/>
              </w:rPr>
            </w:pPr>
            <w:r w:rsidRPr="00EB07B0">
              <w:rPr>
                <w:color w:val="000000"/>
                <w:sz w:val="20"/>
                <w:szCs w:val="20"/>
              </w:rPr>
              <w:t>7-й год</w:t>
            </w:r>
          </w:p>
        </w:tc>
        <w:tc>
          <w:tcPr>
            <w:tcW w:w="709" w:type="dxa"/>
            <w:shd w:val="clear" w:color="auto" w:fill="auto"/>
            <w:vAlign w:val="bottom"/>
            <w:hideMark/>
          </w:tcPr>
          <w:p w:rsidR="00922068" w:rsidRPr="00EB07B0" w:rsidRDefault="00922068" w:rsidP="00A85933">
            <w:pPr>
              <w:rPr>
                <w:color w:val="000000"/>
                <w:sz w:val="20"/>
                <w:szCs w:val="20"/>
              </w:rPr>
            </w:pPr>
            <w:r w:rsidRPr="00EB07B0">
              <w:rPr>
                <w:color w:val="000000"/>
                <w:sz w:val="20"/>
                <w:szCs w:val="20"/>
              </w:rPr>
              <w:t>8-й год</w:t>
            </w:r>
          </w:p>
        </w:tc>
        <w:tc>
          <w:tcPr>
            <w:tcW w:w="709" w:type="dxa"/>
          </w:tcPr>
          <w:p w:rsidR="00922068" w:rsidRPr="00EB07B0" w:rsidRDefault="00922068" w:rsidP="00A85933">
            <w:pPr>
              <w:rPr>
                <w:color w:val="000000"/>
                <w:sz w:val="20"/>
                <w:szCs w:val="20"/>
              </w:rPr>
            </w:pPr>
            <w:r>
              <w:rPr>
                <w:color w:val="000000"/>
                <w:sz w:val="20"/>
                <w:szCs w:val="20"/>
              </w:rPr>
              <w:t>9-й год</w:t>
            </w:r>
          </w:p>
        </w:tc>
      </w:tr>
      <w:tr w:rsidR="0057359C" w:rsidRPr="00EB07B0" w:rsidTr="00922068">
        <w:trPr>
          <w:trHeight w:val="576"/>
        </w:trPr>
        <w:tc>
          <w:tcPr>
            <w:tcW w:w="2229" w:type="dxa"/>
            <w:shd w:val="clear" w:color="auto" w:fill="auto"/>
            <w:vAlign w:val="bottom"/>
            <w:hideMark/>
          </w:tcPr>
          <w:p w:rsidR="0057359C" w:rsidRPr="00EB07B0" w:rsidRDefault="0057359C" w:rsidP="00A85933">
            <w:pPr>
              <w:rPr>
                <w:color w:val="000000"/>
                <w:sz w:val="20"/>
                <w:szCs w:val="20"/>
              </w:rPr>
            </w:pPr>
            <w:r w:rsidRPr="00EB07B0">
              <w:rPr>
                <w:color w:val="000000"/>
                <w:sz w:val="20"/>
                <w:szCs w:val="20"/>
              </w:rPr>
              <w:t xml:space="preserve">Чистая прибыль за год (Ч),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714"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1470</w:t>
            </w:r>
          </w:p>
        </w:tc>
        <w:tc>
          <w:tcPr>
            <w:tcW w:w="992" w:type="dxa"/>
            <w:shd w:val="clear" w:color="auto" w:fill="auto"/>
            <w:vAlign w:val="bottom"/>
          </w:tcPr>
          <w:p w:rsidR="0057359C" w:rsidRPr="0057359C" w:rsidRDefault="0057359C">
            <w:pPr>
              <w:jc w:val="right"/>
              <w:rPr>
                <w:color w:val="000000"/>
                <w:sz w:val="20"/>
                <w:szCs w:val="20"/>
              </w:rPr>
            </w:pPr>
            <w:r w:rsidRPr="0057359C">
              <w:rPr>
                <w:color w:val="000000"/>
                <w:sz w:val="20"/>
                <w:szCs w:val="20"/>
              </w:rPr>
              <w:t>1544</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1621</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1702</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1787</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1876</w:t>
            </w:r>
          </w:p>
        </w:tc>
        <w:tc>
          <w:tcPr>
            <w:tcW w:w="709" w:type="dxa"/>
            <w:shd w:val="clear" w:color="auto" w:fill="auto"/>
            <w:vAlign w:val="bottom"/>
          </w:tcPr>
          <w:p w:rsidR="0057359C" w:rsidRPr="0057359C" w:rsidRDefault="0057359C">
            <w:pPr>
              <w:jc w:val="right"/>
              <w:rPr>
                <w:color w:val="000000"/>
                <w:sz w:val="20"/>
                <w:szCs w:val="20"/>
              </w:rPr>
            </w:pPr>
            <w:r w:rsidRPr="0057359C">
              <w:rPr>
                <w:color w:val="000000"/>
                <w:sz w:val="20"/>
                <w:szCs w:val="20"/>
              </w:rPr>
              <w:t>1970</w:t>
            </w:r>
          </w:p>
        </w:tc>
        <w:tc>
          <w:tcPr>
            <w:tcW w:w="709" w:type="dxa"/>
            <w:vAlign w:val="bottom"/>
          </w:tcPr>
          <w:p w:rsidR="0057359C" w:rsidRPr="0057359C" w:rsidRDefault="0057359C">
            <w:pPr>
              <w:jc w:val="right"/>
              <w:rPr>
                <w:color w:val="000000"/>
                <w:sz w:val="20"/>
                <w:szCs w:val="20"/>
              </w:rPr>
            </w:pPr>
            <w:r w:rsidRPr="0057359C">
              <w:rPr>
                <w:color w:val="000000"/>
                <w:sz w:val="20"/>
                <w:szCs w:val="20"/>
              </w:rPr>
              <w:t>2068</w:t>
            </w:r>
          </w:p>
        </w:tc>
      </w:tr>
      <w:tr w:rsidR="0057359C" w:rsidRPr="00EB07B0" w:rsidTr="00922068">
        <w:trPr>
          <w:trHeight w:val="900"/>
        </w:trPr>
        <w:tc>
          <w:tcPr>
            <w:tcW w:w="2229" w:type="dxa"/>
            <w:shd w:val="clear" w:color="auto" w:fill="auto"/>
            <w:vAlign w:val="bottom"/>
            <w:hideMark/>
          </w:tcPr>
          <w:p w:rsidR="0057359C" w:rsidRPr="00EB07B0" w:rsidRDefault="0057359C" w:rsidP="00A85933">
            <w:pPr>
              <w:rPr>
                <w:color w:val="000000"/>
                <w:sz w:val="20"/>
                <w:szCs w:val="20"/>
              </w:rPr>
            </w:pPr>
            <w:r w:rsidRPr="00EB07B0">
              <w:rPr>
                <w:color w:val="000000"/>
                <w:sz w:val="20"/>
                <w:szCs w:val="20"/>
              </w:rPr>
              <w:t xml:space="preserve">Зарплата нанятых сотрудников за год (З),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714"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1080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1080</w:t>
            </w:r>
          </w:p>
        </w:tc>
        <w:tc>
          <w:tcPr>
            <w:tcW w:w="992"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1080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1080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1080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1080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1080</w:t>
            </w:r>
          </w:p>
        </w:tc>
        <w:tc>
          <w:tcPr>
            <w:tcW w:w="709"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1080</w:t>
            </w:r>
          </w:p>
        </w:tc>
        <w:tc>
          <w:tcPr>
            <w:tcW w:w="709" w:type="dxa"/>
            <w:vAlign w:val="bottom"/>
          </w:tcPr>
          <w:p w:rsidR="0057359C" w:rsidRPr="0057359C" w:rsidRDefault="0057359C">
            <w:pPr>
              <w:jc w:val="right"/>
              <w:rPr>
                <w:color w:val="000000"/>
                <w:sz w:val="20"/>
                <w:szCs w:val="20"/>
              </w:rPr>
            </w:pPr>
            <w:r w:rsidRPr="0057359C">
              <w:rPr>
                <w:color w:val="000000"/>
                <w:sz w:val="20"/>
                <w:szCs w:val="20"/>
              </w:rPr>
              <w:t>1080</w:t>
            </w:r>
          </w:p>
        </w:tc>
      </w:tr>
      <w:tr w:rsidR="0057359C" w:rsidRPr="00EB07B0" w:rsidTr="00922068">
        <w:trPr>
          <w:trHeight w:val="576"/>
        </w:trPr>
        <w:tc>
          <w:tcPr>
            <w:tcW w:w="2229" w:type="dxa"/>
            <w:shd w:val="clear" w:color="auto" w:fill="auto"/>
            <w:vAlign w:val="bottom"/>
            <w:hideMark/>
          </w:tcPr>
          <w:p w:rsidR="0057359C" w:rsidRPr="00EB07B0" w:rsidRDefault="0057359C" w:rsidP="00A85933">
            <w:pPr>
              <w:rPr>
                <w:color w:val="000000"/>
                <w:sz w:val="20"/>
                <w:szCs w:val="20"/>
              </w:rPr>
            </w:pPr>
            <w:r w:rsidRPr="00EB07B0">
              <w:rPr>
                <w:color w:val="000000"/>
                <w:sz w:val="20"/>
                <w:szCs w:val="20"/>
              </w:rPr>
              <w:t xml:space="preserve">Процент по кредиту за год (П),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714"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w:t>
            </w:r>
          </w:p>
        </w:tc>
        <w:tc>
          <w:tcPr>
            <w:tcW w:w="992"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w:t>
            </w:r>
          </w:p>
        </w:tc>
        <w:tc>
          <w:tcPr>
            <w:tcW w:w="709"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w:t>
            </w:r>
          </w:p>
        </w:tc>
        <w:tc>
          <w:tcPr>
            <w:tcW w:w="709" w:type="dxa"/>
            <w:vAlign w:val="bottom"/>
          </w:tcPr>
          <w:p w:rsidR="0057359C" w:rsidRPr="0057359C" w:rsidRDefault="0057359C">
            <w:pPr>
              <w:jc w:val="right"/>
              <w:rPr>
                <w:color w:val="000000"/>
                <w:sz w:val="20"/>
                <w:szCs w:val="20"/>
              </w:rPr>
            </w:pPr>
            <w:r w:rsidRPr="0057359C">
              <w:rPr>
                <w:color w:val="000000"/>
                <w:sz w:val="20"/>
                <w:szCs w:val="20"/>
              </w:rPr>
              <w:t>140</w:t>
            </w:r>
          </w:p>
        </w:tc>
      </w:tr>
      <w:tr w:rsidR="0057359C" w:rsidRPr="00EB07B0" w:rsidTr="00922068">
        <w:trPr>
          <w:trHeight w:val="864"/>
        </w:trPr>
        <w:tc>
          <w:tcPr>
            <w:tcW w:w="2229" w:type="dxa"/>
            <w:shd w:val="clear" w:color="auto" w:fill="auto"/>
            <w:vAlign w:val="bottom"/>
            <w:hideMark/>
          </w:tcPr>
          <w:p w:rsidR="0057359C" w:rsidRPr="00EB07B0" w:rsidRDefault="0057359C" w:rsidP="00A85933">
            <w:pPr>
              <w:rPr>
                <w:color w:val="000000"/>
                <w:sz w:val="20"/>
                <w:szCs w:val="20"/>
              </w:rPr>
            </w:pPr>
            <w:r w:rsidRPr="00EB07B0">
              <w:rPr>
                <w:color w:val="000000"/>
                <w:sz w:val="20"/>
                <w:szCs w:val="20"/>
              </w:rPr>
              <w:t xml:space="preserve">Затраты на покупку оборудования за год (С),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714"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100</w:t>
            </w:r>
          </w:p>
        </w:tc>
        <w:tc>
          <w:tcPr>
            <w:tcW w:w="992"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100</w:t>
            </w:r>
          </w:p>
        </w:tc>
        <w:tc>
          <w:tcPr>
            <w:tcW w:w="709"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100</w:t>
            </w:r>
          </w:p>
        </w:tc>
        <w:tc>
          <w:tcPr>
            <w:tcW w:w="709" w:type="dxa"/>
            <w:vAlign w:val="bottom"/>
          </w:tcPr>
          <w:p w:rsidR="0057359C" w:rsidRPr="0057359C" w:rsidRDefault="0057359C">
            <w:pPr>
              <w:jc w:val="right"/>
              <w:rPr>
                <w:color w:val="000000"/>
                <w:sz w:val="20"/>
                <w:szCs w:val="20"/>
              </w:rPr>
            </w:pPr>
            <w:r w:rsidRPr="0057359C">
              <w:rPr>
                <w:color w:val="000000"/>
                <w:sz w:val="20"/>
                <w:szCs w:val="20"/>
              </w:rPr>
              <w:t>100</w:t>
            </w:r>
          </w:p>
        </w:tc>
      </w:tr>
      <w:tr w:rsidR="0057359C" w:rsidRPr="00EB07B0" w:rsidTr="00922068">
        <w:trPr>
          <w:trHeight w:val="600"/>
        </w:trPr>
        <w:tc>
          <w:tcPr>
            <w:tcW w:w="2229" w:type="dxa"/>
            <w:shd w:val="clear" w:color="auto" w:fill="auto"/>
            <w:vAlign w:val="bottom"/>
            <w:hideMark/>
          </w:tcPr>
          <w:p w:rsidR="0057359C" w:rsidRPr="00EB07B0" w:rsidRDefault="0057359C" w:rsidP="00A85933">
            <w:pPr>
              <w:rPr>
                <w:color w:val="000000"/>
                <w:sz w:val="20"/>
                <w:szCs w:val="20"/>
              </w:rPr>
            </w:pPr>
            <w:r w:rsidRPr="00EB07B0">
              <w:rPr>
                <w:color w:val="000000"/>
                <w:sz w:val="20"/>
                <w:szCs w:val="20"/>
              </w:rPr>
              <w:t>Итого затраты по программе за год (И=</w:t>
            </w:r>
            <w:proofErr w:type="gramStart"/>
            <w:r w:rsidRPr="00EB07B0">
              <w:rPr>
                <w:color w:val="000000"/>
                <w:sz w:val="20"/>
                <w:szCs w:val="20"/>
              </w:rPr>
              <w:t>З</w:t>
            </w:r>
            <w:proofErr w:type="gramEnd"/>
            <w:r w:rsidRPr="00EB07B0">
              <w:rPr>
                <w:color w:val="000000"/>
                <w:sz w:val="20"/>
                <w:szCs w:val="20"/>
              </w:rPr>
              <w:t xml:space="preserve">+П+С), </w:t>
            </w:r>
            <w:proofErr w:type="spellStart"/>
            <w:r w:rsidRPr="00EB07B0">
              <w:rPr>
                <w:color w:val="000000"/>
                <w:sz w:val="20"/>
                <w:szCs w:val="20"/>
              </w:rPr>
              <w:t>тыс</w:t>
            </w:r>
            <w:proofErr w:type="spellEnd"/>
            <w:r w:rsidRPr="00EB07B0">
              <w:rPr>
                <w:color w:val="000000"/>
                <w:sz w:val="20"/>
                <w:szCs w:val="20"/>
              </w:rPr>
              <w:t xml:space="preserve"> </w:t>
            </w:r>
            <w:proofErr w:type="spellStart"/>
            <w:r w:rsidRPr="00EB07B0">
              <w:rPr>
                <w:color w:val="000000"/>
                <w:sz w:val="20"/>
                <w:szCs w:val="20"/>
              </w:rPr>
              <w:t>руб</w:t>
            </w:r>
            <w:proofErr w:type="spellEnd"/>
          </w:p>
        </w:tc>
        <w:tc>
          <w:tcPr>
            <w:tcW w:w="714" w:type="dxa"/>
            <w:shd w:val="clear" w:color="auto" w:fill="auto"/>
            <w:vAlign w:val="bottom"/>
          </w:tcPr>
          <w:p w:rsidR="0057359C" w:rsidRPr="0057359C" w:rsidRDefault="0057359C">
            <w:pPr>
              <w:jc w:val="right"/>
              <w:rPr>
                <w:color w:val="000000"/>
                <w:sz w:val="20"/>
                <w:szCs w:val="20"/>
              </w:rPr>
            </w:pPr>
            <w:r w:rsidRPr="0057359C">
              <w:rPr>
                <w:color w:val="000000"/>
                <w:sz w:val="20"/>
                <w:szCs w:val="20"/>
              </w:rPr>
              <w:t>1320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1320</w:t>
            </w:r>
          </w:p>
        </w:tc>
        <w:tc>
          <w:tcPr>
            <w:tcW w:w="992" w:type="dxa"/>
            <w:shd w:val="clear" w:color="auto" w:fill="auto"/>
            <w:vAlign w:val="bottom"/>
          </w:tcPr>
          <w:p w:rsidR="0057359C" w:rsidRPr="0057359C" w:rsidRDefault="0057359C">
            <w:pPr>
              <w:jc w:val="right"/>
              <w:rPr>
                <w:color w:val="000000"/>
                <w:sz w:val="20"/>
                <w:szCs w:val="20"/>
              </w:rPr>
            </w:pPr>
            <w:r w:rsidRPr="0057359C">
              <w:rPr>
                <w:color w:val="000000"/>
                <w:sz w:val="20"/>
                <w:szCs w:val="20"/>
              </w:rPr>
              <w:t>1320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1320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1320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1320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1320</w:t>
            </w:r>
          </w:p>
        </w:tc>
        <w:tc>
          <w:tcPr>
            <w:tcW w:w="709" w:type="dxa"/>
            <w:shd w:val="clear" w:color="auto" w:fill="auto"/>
            <w:vAlign w:val="bottom"/>
          </w:tcPr>
          <w:p w:rsidR="0057359C" w:rsidRPr="0057359C" w:rsidRDefault="0057359C">
            <w:pPr>
              <w:jc w:val="right"/>
              <w:rPr>
                <w:color w:val="000000"/>
                <w:sz w:val="20"/>
                <w:szCs w:val="20"/>
              </w:rPr>
            </w:pPr>
            <w:r w:rsidRPr="0057359C">
              <w:rPr>
                <w:color w:val="000000"/>
                <w:sz w:val="20"/>
                <w:szCs w:val="20"/>
              </w:rPr>
              <w:t>1320</w:t>
            </w:r>
          </w:p>
        </w:tc>
        <w:tc>
          <w:tcPr>
            <w:tcW w:w="709" w:type="dxa"/>
            <w:vAlign w:val="bottom"/>
          </w:tcPr>
          <w:p w:rsidR="0057359C" w:rsidRPr="0057359C" w:rsidRDefault="0057359C">
            <w:pPr>
              <w:jc w:val="right"/>
              <w:rPr>
                <w:color w:val="000000"/>
                <w:sz w:val="20"/>
                <w:szCs w:val="20"/>
              </w:rPr>
            </w:pPr>
            <w:r w:rsidRPr="0057359C">
              <w:rPr>
                <w:color w:val="000000"/>
                <w:sz w:val="20"/>
                <w:szCs w:val="20"/>
              </w:rPr>
              <w:t>1320</w:t>
            </w:r>
          </w:p>
        </w:tc>
      </w:tr>
      <w:tr w:rsidR="0057359C" w:rsidRPr="00EB07B0" w:rsidTr="00922068">
        <w:trPr>
          <w:trHeight w:val="576"/>
        </w:trPr>
        <w:tc>
          <w:tcPr>
            <w:tcW w:w="2229" w:type="dxa"/>
            <w:shd w:val="clear" w:color="auto" w:fill="auto"/>
            <w:vAlign w:val="bottom"/>
            <w:hideMark/>
          </w:tcPr>
          <w:p w:rsidR="0057359C" w:rsidRPr="00EB07B0" w:rsidRDefault="0057359C" w:rsidP="00A85933">
            <w:pPr>
              <w:rPr>
                <w:color w:val="000000"/>
                <w:sz w:val="20"/>
                <w:szCs w:val="20"/>
              </w:rPr>
            </w:pPr>
            <w:r w:rsidRPr="00EB07B0">
              <w:rPr>
                <w:color w:val="000000"/>
                <w:sz w:val="20"/>
                <w:szCs w:val="20"/>
              </w:rPr>
              <w:t xml:space="preserve">Остаток чистой прибыли (О=Ч-И),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714" w:type="dxa"/>
            <w:shd w:val="clear" w:color="auto" w:fill="auto"/>
            <w:vAlign w:val="bottom"/>
          </w:tcPr>
          <w:p w:rsidR="0057359C" w:rsidRPr="0057359C" w:rsidRDefault="0057359C">
            <w:pPr>
              <w:jc w:val="right"/>
              <w:rPr>
                <w:color w:val="000000"/>
                <w:sz w:val="20"/>
                <w:szCs w:val="20"/>
              </w:rPr>
            </w:pPr>
            <w:r w:rsidRPr="0057359C">
              <w:rPr>
                <w:color w:val="000000"/>
                <w:sz w:val="20"/>
                <w:szCs w:val="20"/>
              </w:rPr>
              <w:t>80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150</w:t>
            </w:r>
          </w:p>
        </w:tc>
        <w:tc>
          <w:tcPr>
            <w:tcW w:w="992" w:type="dxa"/>
            <w:shd w:val="clear" w:color="auto" w:fill="auto"/>
            <w:vAlign w:val="bottom"/>
          </w:tcPr>
          <w:p w:rsidR="0057359C" w:rsidRPr="0057359C" w:rsidRDefault="0057359C">
            <w:pPr>
              <w:jc w:val="right"/>
              <w:rPr>
                <w:color w:val="000000"/>
                <w:sz w:val="20"/>
                <w:szCs w:val="20"/>
              </w:rPr>
            </w:pPr>
            <w:r w:rsidRPr="0057359C">
              <w:rPr>
                <w:color w:val="000000"/>
                <w:sz w:val="20"/>
                <w:szCs w:val="20"/>
              </w:rPr>
              <w:t>224</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301</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382</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467</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556</w:t>
            </w:r>
          </w:p>
        </w:tc>
        <w:tc>
          <w:tcPr>
            <w:tcW w:w="709" w:type="dxa"/>
            <w:shd w:val="clear" w:color="auto" w:fill="auto"/>
            <w:vAlign w:val="bottom"/>
          </w:tcPr>
          <w:p w:rsidR="0057359C" w:rsidRPr="0057359C" w:rsidRDefault="0057359C">
            <w:pPr>
              <w:jc w:val="right"/>
              <w:rPr>
                <w:color w:val="000000"/>
                <w:sz w:val="20"/>
                <w:szCs w:val="20"/>
              </w:rPr>
            </w:pPr>
            <w:r w:rsidRPr="0057359C">
              <w:rPr>
                <w:color w:val="000000"/>
                <w:sz w:val="20"/>
                <w:szCs w:val="20"/>
              </w:rPr>
              <w:t>650</w:t>
            </w:r>
          </w:p>
        </w:tc>
        <w:tc>
          <w:tcPr>
            <w:tcW w:w="709" w:type="dxa"/>
            <w:vAlign w:val="bottom"/>
          </w:tcPr>
          <w:p w:rsidR="0057359C" w:rsidRPr="0057359C" w:rsidRDefault="0057359C">
            <w:pPr>
              <w:jc w:val="right"/>
              <w:rPr>
                <w:color w:val="000000"/>
                <w:sz w:val="20"/>
                <w:szCs w:val="20"/>
              </w:rPr>
            </w:pPr>
            <w:r w:rsidRPr="0057359C">
              <w:rPr>
                <w:color w:val="000000"/>
                <w:sz w:val="20"/>
                <w:szCs w:val="20"/>
              </w:rPr>
              <w:t>748</w:t>
            </w:r>
          </w:p>
        </w:tc>
      </w:tr>
      <w:tr w:rsidR="0057359C" w:rsidRPr="00EB07B0" w:rsidTr="00922068">
        <w:trPr>
          <w:trHeight w:val="600"/>
        </w:trPr>
        <w:tc>
          <w:tcPr>
            <w:tcW w:w="2229" w:type="dxa"/>
            <w:shd w:val="clear" w:color="auto" w:fill="auto"/>
            <w:vAlign w:val="bottom"/>
            <w:hideMark/>
          </w:tcPr>
          <w:p w:rsidR="0057359C" w:rsidRPr="00EB07B0" w:rsidRDefault="0057359C" w:rsidP="00A85933">
            <w:pPr>
              <w:rPr>
                <w:color w:val="000000"/>
                <w:sz w:val="20"/>
                <w:szCs w:val="20"/>
              </w:rPr>
            </w:pPr>
            <w:r w:rsidRPr="00EB07B0">
              <w:rPr>
                <w:color w:val="000000"/>
                <w:sz w:val="20"/>
                <w:szCs w:val="20"/>
              </w:rPr>
              <w:t xml:space="preserve">Остаток по кредиту на конец года,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714" w:type="dxa"/>
            <w:shd w:val="clear" w:color="auto" w:fill="auto"/>
            <w:vAlign w:val="bottom"/>
          </w:tcPr>
          <w:p w:rsidR="0057359C" w:rsidRPr="0057359C" w:rsidRDefault="0057359C">
            <w:pPr>
              <w:jc w:val="right"/>
              <w:rPr>
                <w:color w:val="000000"/>
                <w:sz w:val="20"/>
                <w:szCs w:val="20"/>
              </w:rPr>
            </w:pPr>
            <w:r w:rsidRPr="0057359C">
              <w:rPr>
                <w:color w:val="000000"/>
                <w:sz w:val="20"/>
                <w:szCs w:val="20"/>
              </w:rPr>
              <w:t>620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470</w:t>
            </w:r>
          </w:p>
        </w:tc>
        <w:tc>
          <w:tcPr>
            <w:tcW w:w="992" w:type="dxa"/>
            <w:shd w:val="clear" w:color="auto" w:fill="auto"/>
            <w:vAlign w:val="bottom"/>
          </w:tcPr>
          <w:p w:rsidR="0057359C" w:rsidRPr="0057359C" w:rsidRDefault="0057359C">
            <w:pPr>
              <w:jc w:val="right"/>
              <w:rPr>
                <w:color w:val="000000"/>
                <w:sz w:val="20"/>
                <w:szCs w:val="20"/>
              </w:rPr>
            </w:pPr>
            <w:r w:rsidRPr="0057359C">
              <w:rPr>
                <w:color w:val="000000"/>
                <w:sz w:val="20"/>
                <w:szCs w:val="20"/>
              </w:rPr>
              <w:t>247</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0</w:t>
            </w:r>
          </w:p>
        </w:tc>
        <w:tc>
          <w:tcPr>
            <w:tcW w:w="709" w:type="dxa"/>
            <w:shd w:val="clear" w:color="auto" w:fill="auto"/>
            <w:vAlign w:val="bottom"/>
          </w:tcPr>
          <w:p w:rsidR="0057359C" w:rsidRPr="0057359C" w:rsidRDefault="0057359C">
            <w:pPr>
              <w:jc w:val="right"/>
              <w:rPr>
                <w:color w:val="000000"/>
                <w:sz w:val="20"/>
                <w:szCs w:val="20"/>
              </w:rPr>
            </w:pPr>
            <w:r w:rsidRPr="0057359C">
              <w:rPr>
                <w:color w:val="000000"/>
                <w:sz w:val="20"/>
                <w:szCs w:val="20"/>
              </w:rPr>
              <w:t>0</w:t>
            </w:r>
          </w:p>
        </w:tc>
        <w:tc>
          <w:tcPr>
            <w:tcW w:w="709" w:type="dxa"/>
            <w:vAlign w:val="bottom"/>
          </w:tcPr>
          <w:p w:rsidR="0057359C" w:rsidRPr="0057359C" w:rsidRDefault="0057359C">
            <w:pPr>
              <w:jc w:val="right"/>
              <w:rPr>
                <w:color w:val="000000"/>
                <w:sz w:val="20"/>
                <w:szCs w:val="20"/>
              </w:rPr>
            </w:pPr>
            <w:r w:rsidRPr="0057359C">
              <w:rPr>
                <w:color w:val="000000"/>
                <w:sz w:val="20"/>
                <w:szCs w:val="20"/>
              </w:rPr>
              <w:t>0</w:t>
            </w:r>
          </w:p>
        </w:tc>
      </w:tr>
    </w:tbl>
    <w:p w:rsidR="006E38B9" w:rsidRPr="00C704CF" w:rsidRDefault="006E38B9" w:rsidP="006E38B9">
      <w:pPr>
        <w:pStyle w:val="-5"/>
        <w:jc w:val="both"/>
        <w:rPr>
          <w:rFonts w:ascii="Times New Roman" w:hAnsi="Times New Roman" w:cs="Times New Roman"/>
          <w:b/>
          <w:color w:val="000000" w:themeColor="text1"/>
          <w:sz w:val="24"/>
          <w:szCs w:val="24"/>
          <w:lang w:eastAsia="en-US"/>
        </w:rPr>
      </w:pPr>
      <w:r w:rsidRPr="0019247F">
        <w:rPr>
          <w:rFonts w:ascii="Times New Roman" w:hAnsi="Times New Roman"/>
          <w:b/>
          <w:i/>
          <w:sz w:val="20"/>
          <w:szCs w:val="20"/>
        </w:rPr>
        <w:t>*</w:t>
      </w:r>
      <w:r>
        <w:rPr>
          <w:rFonts w:ascii="TimesNewRomanPSMT" w:hAnsi="TimesNewRomanPSMT" w:cs="TimesNewRomanPSMT"/>
          <w:sz w:val="20"/>
          <w:szCs w:val="20"/>
        </w:rPr>
        <w:t xml:space="preserve">Разработано на основе: </w:t>
      </w:r>
      <w:r>
        <w:rPr>
          <w:rFonts w:ascii="Times New Roman" w:hAnsi="Times New Roman" w:cs="Times New Roman"/>
          <w:sz w:val="20"/>
          <w:szCs w:val="20"/>
        </w:rPr>
        <w:t>разработано автором</w:t>
      </w:r>
    </w:p>
    <w:p w:rsidR="006E38B9" w:rsidRDefault="006E38B9" w:rsidP="006E38B9">
      <w:pPr>
        <w:spacing w:line="360" w:lineRule="auto"/>
        <w:ind w:firstLine="708"/>
        <w:jc w:val="both"/>
        <w:rPr>
          <w:color w:val="000000"/>
        </w:rPr>
      </w:pPr>
      <w:r>
        <w:rPr>
          <w:color w:val="000000"/>
        </w:rPr>
        <w:t xml:space="preserve">В таблице видно, что при негативном сценарии программа окупается на </w:t>
      </w:r>
      <w:r w:rsidR="00A10401">
        <w:rPr>
          <w:color w:val="000000"/>
        </w:rPr>
        <w:t>четвертый</w:t>
      </w:r>
      <w:r>
        <w:rPr>
          <w:color w:val="000000"/>
        </w:rPr>
        <w:t xml:space="preserve"> год после внедрения. В</w:t>
      </w:r>
      <w:proofErr w:type="gramStart"/>
      <w:r>
        <w:rPr>
          <w:color w:val="000000"/>
        </w:rPr>
        <w:t xml:space="preserve"> Т</w:t>
      </w:r>
      <w:proofErr w:type="gramEnd"/>
      <w:r>
        <w:rPr>
          <w:color w:val="000000"/>
        </w:rPr>
        <w:t>абл. 3</w:t>
      </w:r>
      <w:r w:rsidR="00A10401">
        <w:rPr>
          <w:color w:val="000000"/>
        </w:rPr>
        <w:t>.1</w:t>
      </w:r>
      <w:r w:rsidR="00673613">
        <w:rPr>
          <w:color w:val="000000"/>
        </w:rPr>
        <w:t>7</w:t>
      </w:r>
      <w:r>
        <w:rPr>
          <w:color w:val="000000"/>
        </w:rPr>
        <w:t xml:space="preserve"> приведён расчёт срока окупаемости программы при позитивном сценарии (прибыль растёт каждый год на 10%).</w:t>
      </w:r>
    </w:p>
    <w:p w:rsidR="006E38B9" w:rsidRPr="0019247F" w:rsidRDefault="006E38B9" w:rsidP="006E38B9">
      <w:pPr>
        <w:pStyle w:val="13"/>
        <w:ind w:firstLine="0"/>
        <w:jc w:val="right"/>
        <w:rPr>
          <w:i/>
          <w:snapToGrid/>
          <w:color w:val="000000" w:themeColor="text1"/>
          <w:sz w:val="24"/>
          <w:szCs w:val="24"/>
          <w:lang w:eastAsia="en-US"/>
        </w:rPr>
      </w:pPr>
      <w:r w:rsidRPr="0019247F">
        <w:rPr>
          <w:i/>
          <w:snapToGrid/>
          <w:color w:val="000000" w:themeColor="text1"/>
          <w:sz w:val="24"/>
          <w:szCs w:val="24"/>
          <w:lang w:eastAsia="en-US"/>
        </w:rPr>
        <w:t xml:space="preserve">Таблица </w:t>
      </w:r>
      <w:r>
        <w:rPr>
          <w:i/>
          <w:snapToGrid/>
          <w:color w:val="000000" w:themeColor="text1"/>
          <w:sz w:val="24"/>
          <w:szCs w:val="24"/>
          <w:lang w:eastAsia="en-US"/>
        </w:rPr>
        <w:t>3</w:t>
      </w:r>
      <w:r w:rsidRPr="0019247F">
        <w:rPr>
          <w:i/>
          <w:snapToGrid/>
          <w:color w:val="000000" w:themeColor="text1"/>
          <w:sz w:val="24"/>
          <w:szCs w:val="24"/>
          <w:lang w:eastAsia="en-US"/>
        </w:rPr>
        <w:t>.</w:t>
      </w:r>
      <w:r w:rsidR="00A10401">
        <w:rPr>
          <w:i/>
          <w:snapToGrid/>
          <w:color w:val="000000" w:themeColor="text1"/>
          <w:sz w:val="24"/>
          <w:szCs w:val="24"/>
          <w:lang w:eastAsia="en-US"/>
        </w:rPr>
        <w:t>1</w:t>
      </w:r>
      <w:r w:rsidR="001F1C71">
        <w:rPr>
          <w:i/>
          <w:snapToGrid/>
          <w:color w:val="000000" w:themeColor="text1"/>
          <w:sz w:val="24"/>
          <w:szCs w:val="24"/>
          <w:lang w:eastAsia="en-US"/>
        </w:rPr>
        <w:t>7</w:t>
      </w:r>
    </w:p>
    <w:p w:rsidR="006E38B9" w:rsidRPr="00EB07B0" w:rsidRDefault="006E38B9" w:rsidP="006E38B9">
      <w:pPr>
        <w:spacing w:line="360" w:lineRule="auto"/>
        <w:jc w:val="center"/>
        <w:rPr>
          <w:color w:val="000000"/>
        </w:rPr>
      </w:pPr>
      <w:r>
        <w:rPr>
          <w:b/>
          <w:color w:val="000000" w:themeColor="text1"/>
          <w:lang w:eastAsia="en-US"/>
        </w:rPr>
        <w:t xml:space="preserve">Расчёт срока окупаемости программы по совершенствованию управления организационным развитием </w:t>
      </w:r>
      <w:r w:rsidR="00A10401">
        <w:rPr>
          <w:b/>
          <w:color w:val="000000" w:themeColor="text1"/>
          <w:lang w:eastAsia="en-US"/>
        </w:rPr>
        <w:t>ООО «Всеволожский крановый завод»</w:t>
      </w:r>
      <w:r>
        <w:rPr>
          <w:b/>
          <w:color w:val="000000" w:themeColor="text1"/>
          <w:lang w:eastAsia="en-US"/>
        </w:rPr>
        <w:t xml:space="preserve"> при позитивном сценарии*</w:t>
      </w:r>
    </w:p>
    <w:tbl>
      <w:tblPr>
        <w:tblpPr w:leftFromText="180" w:rightFromText="180" w:vertAnchor="text" w:horzAnchor="margin" w:tblpX="108" w:tblpY="8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9"/>
        <w:gridCol w:w="714"/>
        <w:gridCol w:w="851"/>
        <w:gridCol w:w="992"/>
        <w:gridCol w:w="851"/>
        <w:gridCol w:w="850"/>
        <w:gridCol w:w="851"/>
        <w:gridCol w:w="850"/>
        <w:gridCol w:w="709"/>
        <w:gridCol w:w="709"/>
      </w:tblGrid>
      <w:tr w:rsidR="00922068" w:rsidRPr="00EB07B0" w:rsidTr="00A85933">
        <w:trPr>
          <w:trHeight w:val="288"/>
        </w:trPr>
        <w:tc>
          <w:tcPr>
            <w:tcW w:w="2229" w:type="dxa"/>
            <w:shd w:val="clear" w:color="auto" w:fill="auto"/>
            <w:vAlign w:val="bottom"/>
            <w:hideMark/>
          </w:tcPr>
          <w:p w:rsidR="00922068" w:rsidRPr="00EB07B0" w:rsidRDefault="00922068" w:rsidP="00A85933">
            <w:pPr>
              <w:jc w:val="right"/>
              <w:rPr>
                <w:color w:val="000000"/>
                <w:sz w:val="20"/>
                <w:szCs w:val="20"/>
              </w:rPr>
            </w:pPr>
          </w:p>
        </w:tc>
        <w:tc>
          <w:tcPr>
            <w:tcW w:w="714" w:type="dxa"/>
            <w:shd w:val="clear" w:color="auto" w:fill="auto"/>
            <w:vAlign w:val="bottom"/>
            <w:hideMark/>
          </w:tcPr>
          <w:p w:rsidR="00922068" w:rsidRPr="00EB07B0" w:rsidRDefault="00922068" w:rsidP="00A85933">
            <w:pPr>
              <w:rPr>
                <w:color w:val="000000"/>
                <w:sz w:val="20"/>
                <w:szCs w:val="20"/>
              </w:rPr>
            </w:pPr>
            <w:r w:rsidRPr="00EB07B0">
              <w:rPr>
                <w:color w:val="000000"/>
                <w:sz w:val="20"/>
                <w:szCs w:val="20"/>
              </w:rPr>
              <w:t>1-й год</w:t>
            </w:r>
          </w:p>
        </w:tc>
        <w:tc>
          <w:tcPr>
            <w:tcW w:w="851" w:type="dxa"/>
            <w:shd w:val="clear" w:color="auto" w:fill="auto"/>
            <w:vAlign w:val="bottom"/>
            <w:hideMark/>
          </w:tcPr>
          <w:p w:rsidR="00922068" w:rsidRPr="00EB07B0" w:rsidRDefault="00922068" w:rsidP="00A85933">
            <w:pPr>
              <w:rPr>
                <w:color w:val="000000"/>
                <w:sz w:val="20"/>
                <w:szCs w:val="20"/>
              </w:rPr>
            </w:pPr>
            <w:r w:rsidRPr="00EB07B0">
              <w:rPr>
                <w:color w:val="000000"/>
                <w:sz w:val="20"/>
                <w:szCs w:val="20"/>
              </w:rPr>
              <w:t>2-й год</w:t>
            </w:r>
          </w:p>
        </w:tc>
        <w:tc>
          <w:tcPr>
            <w:tcW w:w="992" w:type="dxa"/>
            <w:shd w:val="clear" w:color="auto" w:fill="auto"/>
            <w:vAlign w:val="bottom"/>
            <w:hideMark/>
          </w:tcPr>
          <w:p w:rsidR="00922068" w:rsidRPr="00EB07B0" w:rsidRDefault="00922068" w:rsidP="00A85933">
            <w:pPr>
              <w:rPr>
                <w:color w:val="000000"/>
                <w:sz w:val="20"/>
                <w:szCs w:val="20"/>
              </w:rPr>
            </w:pPr>
            <w:r w:rsidRPr="00EB07B0">
              <w:rPr>
                <w:color w:val="000000"/>
                <w:sz w:val="20"/>
                <w:szCs w:val="20"/>
              </w:rPr>
              <w:t>3-й год</w:t>
            </w:r>
          </w:p>
        </w:tc>
        <w:tc>
          <w:tcPr>
            <w:tcW w:w="851" w:type="dxa"/>
            <w:shd w:val="clear" w:color="auto" w:fill="auto"/>
            <w:vAlign w:val="bottom"/>
            <w:hideMark/>
          </w:tcPr>
          <w:p w:rsidR="00922068" w:rsidRPr="00EB07B0" w:rsidRDefault="00922068" w:rsidP="00A85933">
            <w:pPr>
              <w:rPr>
                <w:color w:val="000000"/>
                <w:sz w:val="20"/>
                <w:szCs w:val="20"/>
              </w:rPr>
            </w:pPr>
            <w:r w:rsidRPr="00EB07B0">
              <w:rPr>
                <w:color w:val="000000"/>
                <w:sz w:val="20"/>
                <w:szCs w:val="20"/>
              </w:rPr>
              <w:t>4-й год</w:t>
            </w:r>
          </w:p>
        </w:tc>
        <w:tc>
          <w:tcPr>
            <w:tcW w:w="850" w:type="dxa"/>
            <w:shd w:val="clear" w:color="auto" w:fill="auto"/>
            <w:vAlign w:val="bottom"/>
            <w:hideMark/>
          </w:tcPr>
          <w:p w:rsidR="00922068" w:rsidRPr="00EB07B0" w:rsidRDefault="00922068" w:rsidP="00A85933">
            <w:pPr>
              <w:rPr>
                <w:color w:val="000000"/>
                <w:sz w:val="20"/>
                <w:szCs w:val="20"/>
              </w:rPr>
            </w:pPr>
            <w:r w:rsidRPr="00EB07B0">
              <w:rPr>
                <w:color w:val="000000"/>
                <w:sz w:val="20"/>
                <w:szCs w:val="20"/>
              </w:rPr>
              <w:t>5-й год</w:t>
            </w:r>
          </w:p>
        </w:tc>
        <w:tc>
          <w:tcPr>
            <w:tcW w:w="851" w:type="dxa"/>
            <w:shd w:val="clear" w:color="auto" w:fill="auto"/>
            <w:vAlign w:val="bottom"/>
            <w:hideMark/>
          </w:tcPr>
          <w:p w:rsidR="00922068" w:rsidRPr="00EB07B0" w:rsidRDefault="00922068" w:rsidP="00A85933">
            <w:pPr>
              <w:rPr>
                <w:color w:val="000000"/>
                <w:sz w:val="20"/>
                <w:szCs w:val="20"/>
              </w:rPr>
            </w:pPr>
            <w:r w:rsidRPr="00EB07B0">
              <w:rPr>
                <w:color w:val="000000"/>
                <w:sz w:val="20"/>
                <w:szCs w:val="20"/>
              </w:rPr>
              <w:t>6-й год</w:t>
            </w:r>
          </w:p>
        </w:tc>
        <w:tc>
          <w:tcPr>
            <w:tcW w:w="850" w:type="dxa"/>
            <w:shd w:val="clear" w:color="auto" w:fill="auto"/>
            <w:vAlign w:val="bottom"/>
            <w:hideMark/>
          </w:tcPr>
          <w:p w:rsidR="00922068" w:rsidRPr="00EB07B0" w:rsidRDefault="00922068" w:rsidP="00A85933">
            <w:pPr>
              <w:rPr>
                <w:color w:val="000000"/>
                <w:sz w:val="20"/>
                <w:szCs w:val="20"/>
              </w:rPr>
            </w:pPr>
            <w:r w:rsidRPr="00EB07B0">
              <w:rPr>
                <w:color w:val="000000"/>
                <w:sz w:val="20"/>
                <w:szCs w:val="20"/>
              </w:rPr>
              <w:t>7-й год</w:t>
            </w:r>
          </w:p>
        </w:tc>
        <w:tc>
          <w:tcPr>
            <w:tcW w:w="709" w:type="dxa"/>
            <w:shd w:val="clear" w:color="auto" w:fill="auto"/>
            <w:vAlign w:val="bottom"/>
            <w:hideMark/>
          </w:tcPr>
          <w:p w:rsidR="00922068" w:rsidRPr="00EB07B0" w:rsidRDefault="00922068" w:rsidP="00A85933">
            <w:pPr>
              <w:rPr>
                <w:color w:val="000000"/>
                <w:sz w:val="20"/>
                <w:szCs w:val="20"/>
              </w:rPr>
            </w:pPr>
            <w:r w:rsidRPr="00EB07B0">
              <w:rPr>
                <w:color w:val="000000"/>
                <w:sz w:val="20"/>
                <w:szCs w:val="20"/>
              </w:rPr>
              <w:t>8-й год</w:t>
            </w:r>
          </w:p>
        </w:tc>
        <w:tc>
          <w:tcPr>
            <w:tcW w:w="709" w:type="dxa"/>
          </w:tcPr>
          <w:p w:rsidR="00922068" w:rsidRPr="00EB07B0" w:rsidRDefault="00922068" w:rsidP="00A85933">
            <w:pPr>
              <w:rPr>
                <w:color w:val="000000"/>
                <w:sz w:val="20"/>
                <w:szCs w:val="20"/>
              </w:rPr>
            </w:pPr>
            <w:r>
              <w:rPr>
                <w:color w:val="000000"/>
                <w:sz w:val="20"/>
                <w:szCs w:val="20"/>
              </w:rPr>
              <w:t>9-й год</w:t>
            </w:r>
          </w:p>
        </w:tc>
      </w:tr>
      <w:tr w:rsidR="0057359C" w:rsidRPr="00EB07B0" w:rsidTr="00A85933">
        <w:trPr>
          <w:trHeight w:val="576"/>
        </w:trPr>
        <w:tc>
          <w:tcPr>
            <w:tcW w:w="2229" w:type="dxa"/>
            <w:shd w:val="clear" w:color="auto" w:fill="auto"/>
            <w:vAlign w:val="bottom"/>
            <w:hideMark/>
          </w:tcPr>
          <w:p w:rsidR="0057359C" w:rsidRPr="00EB07B0" w:rsidRDefault="0057359C" w:rsidP="00A85933">
            <w:pPr>
              <w:rPr>
                <w:color w:val="000000"/>
                <w:sz w:val="20"/>
                <w:szCs w:val="20"/>
              </w:rPr>
            </w:pPr>
            <w:r w:rsidRPr="00EB07B0">
              <w:rPr>
                <w:color w:val="000000"/>
                <w:sz w:val="20"/>
                <w:szCs w:val="20"/>
              </w:rPr>
              <w:lastRenderedPageBreak/>
              <w:t xml:space="preserve">Чистая прибыль за год (Ч),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714"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1540</w:t>
            </w:r>
          </w:p>
        </w:tc>
        <w:tc>
          <w:tcPr>
            <w:tcW w:w="992" w:type="dxa"/>
            <w:shd w:val="clear" w:color="auto" w:fill="auto"/>
            <w:vAlign w:val="bottom"/>
          </w:tcPr>
          <w:p w:rsidR="0057359C" w:rsidRPr="0057359C" w:rsidRDefault="0057359C">
            <w:pPr>
              <w:jc w:val="right"/>
              <w:rPr>
                <w:color w:val="000000"/>
                <w:sz w:val="20"/>
                <w:szCs w:val="20"/>
              </w:rPr>
            </w:pPr>
            <w:r w:rsidRPr="0057359C">
              <w:rPr>
                <w:color w:val="000000"/>
                <w:sz w:val="20"/>
                <w:szCs w:val="20"/>
              </w:rPr>
              <w:t>1694</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1863</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2050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2255</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2480</w:t>
            </w:r>
          </w:p>
        </w:tc>
        <w:tc>
          <w:tcPr>
            <w:tcW w:w="709" w:type="dxa"/>
            <w:shd w:val="clear" w:color="auto" w:fill="auto"/>
            <w:vAlign w:val="bottom"/>
          </w:tcPr>
          <w:p w:rsidR="0057359C" w:rsidRPr="0057359C" w:rsidRDefault="0057359C">
            <w:pPr>
              <w:jc w:val="right"/>
              <w:rPr>
                <w:color w:val="000000"/>
                <w:sz w:val="20"/>
                <w:szCs w:val="20"/>
              </w:rPr>
            </w:pPr>
            <w:r w:rsidRPr="0057359C">
              <w:rPr>
                <w:color w:val="000000"/>
                <w:sz w:val="20"/>
                <w:szCs w:val="20"/>
              </w:rPr>
              <w:t>2728</w:t>
            </w:r>
          </w:p>
        </w:tc>
        <w:tc>
          <w:tcPr>
            <w:tcW w:w="709" w:type="dxa"/>
            <w:vAlign w:val="bottom"/>
          </w:tcPr>
          <w:p w:rsidR="0057359C" w:rsidRPr="0057359C" w:rsidRDefault="0057359C">
            <w:pPr>
              <w:jc w:val="right"/>
              <w:rPr>
                <w:color w:val="000000"/>
                <w:sz w:val="20"/>
                <w:szCs w:val="20"/>
              </w:rPr>
            </w:pPr>
            <w:r w:rsidRPr="0057359C">
              <w:rPr>
                <w:color w:val="000000"/>
                <w:sz w:val="20"/>
                <w:szCs w:val="20"/>
              </w:rPr>
              <w:t>3001</w:t>
            </w:r>
          </w:p>
        </w:tc>
      </w:tr>
      <w:tr w:rsidR="0057359C" w:rsidRPr="00EB07B0" w:rsidTr="00A85933">
        <w:trPr>
          <w:trHeight w:val="900"/>
        </w:trPr>
        <w:tc>
          <w:tcPr>
            <w:tcW w:w="2229" w:type="dxa"/>
            <w:shd w:val="clear" w:color="auto" w:fill="auto"/>
            <w:vAlign w:val="bottom"/>
            <w:hideMark/>
          </w:tcPr>
          <w:p w:rsidR="0057359C" w:rsidRPr="00EB07B0" w:rsidRDefault="0057359C" w:rsidP="00A85933">
            <w:pPr>
              <w:rPr>
                <w:color w:val="000000"/>
                <w:sz w:val="20"/>
                <w:szCs w:val="20"/>
              </w:rPr>
            </w:pPr>
            <w:r w:rsidRPr="00EB07B0">
              <w:rPr>
                <w:color w:val="000000"/>
                <w:sz w:val="20"/>
                <w:szCs w:val="20"/>
              </w:rPr>
              <w:t xml:space="preserve">Зарплата нанятых сотрудников за год (З),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714"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1080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1080</w:t>
            </w:r>
          </w:p>
        </w:tc>
        <w:tc>
          <w:tcPr>
            <w:tcW w:w="992"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1080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1080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1080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1080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1080</w:t>
            </w:r>
          </w:p>
        </w:tc>
        <w:tc>
          <w:tcPr>
            <w:tcW w:w="709"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1080</w:t>
            </w:r>
          </w:p>
        </w:tc>
        <w:tc>
          <w:tcPr>
            <w:tcW w:w="709" w:type="dxa"/>
            <w:vAlign w:val="bottom"/>
          </w:tcPr>
          <w:p w:rsidR="0057359C" w:rsidRPr="0057359C" w:rsidRDefault="0057359C">
            <w:pPr>
              <w:jc w:val="right"/>
              <w:rPr>
                <w:color w:val="000000"/>
                <w:sz w:val="20"/>
                <w:szCs w:val="20"/>
              </w:rPr>
            </w:pPr>
            <w:r w:rsidRPr="0057359C">
              <w:rPr>
                <w:color w:val="000000"/>
                <w:sz w:val="20"/>
                <w:szCs w:val="20"/>
              </w:rPr>
              <w:t>1080</w:t>
            </w:r>
          </w:p>
        </w:tc>
      </w:tr>
      <w:tr w:rsidR="0057359C" w:rsidRPr="00EB07B0" w:rsidTr="00A85933">
        <w:trPr>
          <w:trHeight w:val="576"/>
        </w:trPr>
        <w:tc>
          <w:tcPr>
            <w:tcW w:w="2229" w:type="dxa"/>
            <w:shd w:val="clear" w:color="auto" w:fill="auto"/>
            <w:vAlign w:val="bottom"/>
            <w:hideMark/>
          </w:tcPr>
          <w:p w:rsidR="0057359C" w:rsidRPr="00EB07B0" w:rsidRDefault="0057359C" w:rsidP="00A85933">
            <w:pPr>
              <w:rPr>
                <w:color w:val="000000"/>
                <w:sz w:val="20"/>
                <w:szCs w:val="20"/>
              </w:rPr>
            </w:pPr>
            <w:r w:rsidRPr="00EB07B0">
              <w:rPr>
                <w:color w:val="000000"/>
                <w:sz w:val="20"/>
                <w:szCs w:val="20"/>
              </w:rPr>
              <w:t xml:space="preserve">Процент по кредиту за год (П),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714"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w:t>
            </w:r>
          </w:p>
        </w:tc>
        <w:tc>
          <w:tcPr>
            <w:tcW w:w="992"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w:t>
            </w:r>
          </w:p>
        </w:tc>
        <w:tc>
          <w:tcPr>
            <w:tcW w:w="709"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w:t>
            </w:r>
          </w:p>
        </w:tc>
        <w:tc>
          <w:tcPr>
            <w:tcW w:w="709" w:type="dxa"/>
            <w:vAlign w:val="bottom"/>
          </w:tcPr>
          <w:p w:rsidR="0057359C" w:rsidRPr="0057359C" w:rsidRDefault="0057359C">
            <w:pPr>
              <w:jc w:val="right"/>
              <w:rPr>
                <w:color w:val="000000"/>
                <w:sz w:val="20"/>
                <w:szCs w:val="20"/>
              </w:rPr>
            </w:pPr>
            <w:r w:rsidRPr="0057359C">
              <w:rPr>
                <w:color w:val="000000"/>
                <w:sz w:val="20"/>
                <w:szCs w:val="20"/>
              </w:rPr>
              <w:t>140</w:t>
            </w:r>
          </w:p>
        </w:tc>
      </w:tr>
      <w:tr w:rsidR="0057359C" w:rsidRPr="00EB07B0" w:rsidTr="00A85933">
        <w:trPr>
          <w:trHeight w:val="864"/>
        </w:trPr>
        <w:tc>
          <w:tcPr>
            <w:tcW w:w="2229" w:type="dxa"/>
            <w:shd w:val="clear" w:color="auto" w:fill="auto"/>
            <w:vAlign w:val="bottom"/>
            <w:hideMark/>
          </w:tcPr>
          <w:p w:rsidR="0057359C" w:rsidRPr="00EB07B0" w:rsidRDefault="0057359C" w:rsidP="00A85933">
            <w:pPr>
              <w:rPr>
                <w:color w:val="000000"/>
                <w:sz w:val="20"/>
                <w:szCs w:val="20"/>
              </w:rPr>
            </w:pPr>
            <w:r w:rsidRPr="00EB07B0">
              <w:rPr>
                <w:color w:val="000000"/>
                <w:sz w:val="20"/>
                <w:szCs w:val="20"/>
              </w:rPr>
              <w:t xml:space="preserve">Затраты на покупку оборудования за год (С),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714"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100</w:t>
            </w:r>
          </w:p>
        </w:tc>
        <w:tc>
          <w:tcPr>
            <w:tcW w:w="992"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100</w:t>
            </w:r>
          </w:p>
        </w:tc>
        <w:tc>
          <w:tcPr>
            <w:tcW w:w="709" w:type="dxa"/>
            <w:shd w:val="clear" w:color="auto" w:fill="auto"/>
            <w:vAlign w:val="bottom"/>
          </w:tcPr>
          <w:p w:rsidR="0057359C" w:rsidRPr="0057359C" w:rsidRDefault="0057359C">
            <w:pPr>
              <w:jc w:val="right"/>
              <w:rPr>
                <w:color w:val="000000"/>
                <w:sz w:val="20"/>
                <w:szCs w:val="20"/>
              </w:rPr>
            </w:pPr>
            <w:r w:rsidRPr="0057359C">
              <w:rPr>
                <w:color w:val="000000"/>
                <w:sz w:val="20"/>
                <w:szCs w:val="20"/>
              </w:rPr>
              <w:t>100</w:t>
            </w:r>
          </w:p>
        </w:tc>
        <w:tc>
          <w:tcPr>
            <w:tcW w:w="709" w:type="dxa"/>
            <w:vAlign w:val="bottom"/>
          </w:tcPr>
          <w:p w:rsidR="0057359C" w:rsidRPr="0057359C" w:rsidRDefault="0057359C">
            <w:pPr>
              <w:jc w:val="right"/>
              <w:rPr>
                <w:color w:val="000000"/>
                <w:sz w:val="20"/>
                <w:szCs w:val="20"/>
              </w:rPr>
            </w:pPr>
            <w:r w:rsidRPr="0057359C">
              <w:rPr>
                <w:color w:val="000000"/>
                <w:sz w:val="20"/>
                <w:szCs w:val="20"/>
              </w:rPr>
              <w:t>100</w:t>
            </w:r>
          </w:p>
        </w:tc>
      </w:tr>
      <w:tr w:rsidR="0057359C" w:rsidRPr="00EB07B0" w:rsidTr="00A85933">
        <w:trPr>
          <w:trHeight w:val="600"/>
        </w:trPr>
        <w:tc>
          <w:tcPr>
            <w:tcW w:w="2229" w:type="dxa"/>
            <w:shd w:val="clear" w:color="auto" w:fill="auto"/>
            <w:vAlign w:val="bottom"/>
            <w:hideMark/>
          </w:tcPr>
          <w:p w:rsidR="0057359C" w:rsidRPr="00EB07B0" w:rsidRDefault="0057359C" w:rsidP="00A85933">
            <w:pPr>
              <w:rPr>
                <w:color w:val="000000"/>
                <w:sz w:val="20"/>
                <w:szCs w:val="20"/>
              </w:rPr>
            </w:pPr>
            <w:r w:rsidRPr="00EB07B0">
              <w:rPr>
                <w:color w:val="000000"/>
                <w:sz w:val="20"/>
                <w:szCs w:val="20"/>
              </w:rPr>
              <w:t>Итого затраты по программе за год (И=</w:t>
            </w:r>
            <w:proofErr w:type="gramStart"/>
            <w:r w:rsidRPr="00EB07B0">
              <w:rPr>
                <w:color w:val="000000"/>
                <w:sz w:val="20"/>
                <w:szCs w:val="20"/>
              </w:rPr>
              <w:t>З</w:t>
            </w:r>
            <w:proofErr w:type="gramEnd"/>
            <w:r w:rsidRPr="00EB07B0">
              <w:rPr>
                <w:color w:val="000000"/>
                <w:sz w:val="20"/>
                <w:szCs w:val="20"/>
              </w:rPr>
              <w:t xml:space="preserve">+П+С), </w:t>
            </w:r>
            <w:proofErr w:type="spellStart"/>
            <w:r w:rsidRPr="00EB07B0">
              <w:rPr>
                <w:color w:val="000000"/>
                <w:sz w:val="20"/>
                <w:szCs w:val="20"/>
              </w:rPr>
              <w:t>тыс</w:t>
            </w:r>
            <w:proofErr w:type="spellEnd"/>
            <w:r w:rsidRPr="00EB07B0">
              <w:rPr>
                <w:color w:val="000000"/>
                <w:sz w:val="20"/>
                <w:szCs w:val="20"/>
              </w:rPr>
              <w:t xml:space="preserve"> </w:t>
            </w:r>
            <w:proofErr w:type="spellStart"/>
            <w:r w:rsidRPr="00EB07B0">
              <w:rPr>
                <w:color w:val="000000"/>
                <w:sz w:val="20"/>
                <w:szCs w:val="20"/>
              </w:rPr>
              <w:t>руб</w:t>
            </w:r>
            <w:proofErr w:type="spellEnd"/>
          </w:p>
        </w:tc>
        <w:tc>
          <w:tcPr>
            <w:tcW w:w="714" w:type="dxa"/>
            <w:shd w:val="clear" w:color="auto" w:fill="auto"/>
            <w:vAlign w:val="bottom"/>
          </w:tcPr>
          <w:p w:rsidR="0057359C" w:rsidRPr="0057359C" w:rsidRDefault="0057359C">
            <w:pPr>
              <w:jc w:val="right"/>
              <w:rPr>
                <w:color w:val="000000"/>
                <w:sz w:val="20"/>
                <w:szCs w:val="20"/>
              </w:rPr>
            </w:pPr>
            <w:r w:rsidRPr="0057359C">
              <w:rPr>
                <w:color w:val="000000"/>
                <w:sz w:val="20"/>
                <w:szCs w:val="20"/>
              </w:rPr>
              <w:t>1320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1320</w:t>
            </w:r>
          </w:p>
        </w:tc>
        <w:tc>
          <w:tcPr>
            <w:tcW w:w="992" w:type="dxa"/>
            <w:shd w:val="clear" w:color="auto" w:fill="auto"/>
            <w:vAlign w:val="bottom"/>
          </w:tcPr>
          <w:p w:rsidR="0057359C" w:rsidRPr="0057359C" w:rsidRDefault="0057359C">
            <w:pPr>
              <w:jc w:val="right"/>
              <w:rPr>
                <w:color w:val="000000"/>
                <w:sz w:val="20"/>
                <w:szCs w:val="20"/>
              </w:rPr>
            </w:pPr>
            <w:r w:rsidRPr="0057359C">
              <w:rPr>
                <w:color w:val="000000"/>
                <w:sz w:val="20"/>
                <w:szCs w:val="20"/>
              </w:rPr>
              <w:t>1320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1320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1320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1320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1320</w:t>
            </w:r>
          </w:p>
        </w:tc>
        <w:tc>
          <w:tcPr>
            <w:tcW w:w="709" w:type="dxa"/>
            <w:shd w:val="clear" w:color="auto" w:fill="auto"/>
            <w:vAlign w:val="bottom"/>
          </w:tcPr>
          <w:p w:rsidR="0057359C" w:rsidRPr="0057359C" w:rsidRDefault="0057359C">
            <w:pPr>
              <w:jc w:val="right"/>
              <w:rPr>
                <w:color w:val="000000"/>
                <w:sz w:val="20"/>
                <w:szCs w:val="20"/>
              </w:rPr>
            </w:pPr>
            <w:r w:rsidRPr="0057359C">
              <w:rPr>
                <w:color w:val="000000"/>
                <w:sz w:val="20"/>
                <w:szCs w:val="20"/>
              </w:rPr>
              <w:t>1320</w:t>
            </w:r>
          </w:p>
        </w:tc>
        <w:tc>
          <w:tcPr>
            <w:tcW w:w="709" w:type="dxa"/>
            <w:vAlign w:val="bottom"/>
          </w:tcPr>
          <w:p w:rsidR="0057359C" w:rsidRPr="0057359C" w:rsidRDefault="0057359C">
            <w:pPr>
              <w:jc w:val="right"/>
              <w:rPr>
                <w:color w:val="000000"/>
                <w:sz w:val="20"/>
                <w:szCs w:val="20"/>
              </w:rPr>
            </w:pPr>
            <w:r w:rsidRPr="0057359C">
              <w:rPr>
                <w:color w:val="000000"/>
                <w:sz w:val="20"/>
                <w:szCs w:val="20"/>
              </w:rPr>
              <w:t>1320</w:t>
            </w:r>
          </w:p>
        </w:tc>
      </w:tr>
      <w:tr w:rsidR="0057359C" w:rsidRPr="00EB07B0" w:rsidTr="00A85933">
        <w:trPr>
          <w:trHeight w:val="576"/>
        </w:trPr>
        <w:tc>
          <w:tcPr>
            <w:tcW w:w="2229" w:type="dxa"/>
            <w:shd w:val="clear" w:color="auto" w:fill="auto"/>
            <w:vAlign w:val="bottom"/>
            <w:hideMark/>
          </w:tcPr>
          <w:p w:rsidR="0057359C" w:rsidRPr="00EB07B0" w:rsidRDefault="0057359C" w:rsidP="00A85933">
            <w:pPr>
              <w:rPr>
                <w:color w:val="000000"/>
                <w:sz w:val="20"/>
                <w:szCs w:val="20"/>
              </w:rPr>
            </w:pPr>
            <w:r w:rsidRPr="00EB07B0">
              <w:rPr>
                <w:color w:val="000000"/>
                <w:sz w:val="20"/>
                <w:szCs w:val="20"/>
              </w:rPr>
              <w:t xml:space="preserve">Остаток чистой прибыли (О=Ч-И),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714" w:type="dxa"/>
            <w:shd w:val="clear" w:color="auto" w:fill="auto"/>
            <w:vAlign w:val="bottom"/>
          </w:tcPr>
          <w:p w:rsidR="0057359C" w:rsidRPr="0057359C" w:rsidRDefault="0057359C">
            <w:pPr>
              <w:jc w:val="right"/>
              <w:rPr>
                <w:color w:val="000000"/>
                <w:sz w:val="20"/>
                <w:szCs w:val="20"/>
              </w:rPr>
            </w:pPr>
            <w:r w:rsidRPr="0057359C">
              <w:rPr>
                <w:color w:val="000000"/>
                <w:sz w:val="20"/>
                <w:szCs w:val="20"/>
              </w:rPr>
              <w:t>80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220</w:t>
            </w:r>
          </w:p>
        </w:tc>
        <w:tc>
          <w:tcPr>
            <w:tcW w:w="992" w:type="dxa"/>
            <w:shd w:val="clear" w:color="auto" w:fill="auto"/>
            <w:vAlign w:val="bottom"/>
          </w:tcPr>
          <w:p w:rsidR="0057359C" w:rsidRPr="0057359C" w:rsidRDefault="0057359C">
            <w:pPr>
              <w:jc w:val="right"/>
              <w:rPr>
                <w:color w:val="000000"/>
                <w:sz w:val="20"/>
                <w:szCs w:val="20"/>
              </w:rPr>
            </w:pPr>
            <w:r w:rsidRPr="0057359C">
              <w:rPr>
                <w:color w:val="000000"/>
                <w:sz w:val="20"/>
                <w:szCs w:val="20"/>
              </w:rPr>
              <w:t>374</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543</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730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935</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1160</w:t>
            </w:r>
          </w:p>
        </w:tc>
        <w:tc>
          <w:tcPr>
            <w:tcW w:w="709" w:type="dxa"/>
            <w:shd w:val="clear" w:color="auto" w:fill="auto"/>
            <w:vAlign w:val="bottom"/>
          </w:tcPr>
          <w:p w:rsidR="0057359C" w:rsidRPr="0057359C" w:rsidRDefault="0057359C">
            <w:pPr>
              <w:jc w:val="right"/>
              <w:rPr>
                <w:color w:val="000000"/>
                <w:sz w:val="20"/>
                <w:szCs w:val="20"/>
              </w:rPr>
            </w:pPr>
            <w:r w:rsidRPr="0057359C">
              <w:rPr>
                <w:color w:val="000000"/>
                <w:sz w:val="20"/>
                <w:szCs w:val="20"/>
              </w:rPr>
              <w:t>1408</w:t>
            </w:r>
          </w:p>
        </w:tc>
        <w:tc>
          <w:tcPr>
            <w:tcW w:w="709" w:type="dxa"/>
            <w:vAlign w:val="bottom"/>
          </w:tcPr>
          <w:p w:rsidR="0057359C" w:rsidRPr="0057359C" w:rsidRDefault="0057359C">
            <w:pPr>
              <w:jc w:val="right"/>
              <w:rPr>
                <w:color w:val="000000"/>
                <w:sz w:val="20"/>
                <w:szCs w:val="20"/>
              </w:rPr>
            </w:pPr>
            <w:r w:rsidRPr="0057359C">
              <w:rPr>
                <w:color w:val="000000"/>
                <w:sz w:val="20"/>
                <w:szCs w:val="20"/>
              </w:rPr>
              <w:t>1681</w:t>
            </w:r>
          </w:p>
        </w:tc>
      </w:tr>
      <w:tr w:rsidR="0057359C" w:rsidRPr="00EB07B0" w:rsidTr="00A85933">
        <w:trPr>
          <w:trHeight w:val="600"/>
        </w:trPr>
        <w:tc>
          <w:tcPr>
            <w:tcW w:w="2229" w:type="dxa"/>
            <w:shd w:val="clear" w:color="auto" w:fill="auto"/>
            <w:vAlign w:val="bottom"/>
            <w:hideMark/>
          </w:tcPr>
          <w:p w:rsidR="0057359C" w:rsidRPr="00EB07B0" w:rsidRDefault="0057359C" w:rsidP="00A85933">
            <w:pPr>
              <w:rPr>
                <w:color w:val="000000"/>
                <w:sz w:val="20"/>
                <w:szCs w:val="20"/>
              </w:rPr>
            </w:pPr>
            <w:r w:rsidRPr="00EB07B0">
              <w:rPr>
                <w:color w:val="000000"/>
                <w:sz w:val="20"/>
                <w:szCs w:val="20"/>
              </w:rPr>
              <w:t xml:space="preserve">Остаток по кредиту на конец года, </w:t>
            </w:r>
            <w:proofErr w:type="spellStart"/>
            <w:proofErr w:type="gramStart"/>
            <w:r w:rsidRPr="00EB07B0">
              <w:rPr>
                <w:color w:val="000000"/>
                <w:sz w:val="20"/>
                <w:szCs w:val="20"/>
              </w:rPr>
              <w:t>тыс</w:t>
            </w:r>
            <w:proofErr w:type="spellEnd"/>
            <w:proofErr w:type="gramEnd"/>
            <w:r w:rsidRPr="00EB07B0">
              <w:rPr>
                <w:color w:val="000000"/>
                <w:sz w:val="20"/>
                <w:szCs w:val="20"/>
              </w:rPr>
              <w:t xml:space="preserve"> </w:t>
            </w:r>
            <w:proofErr w:type="spellStart"/>
            <w:r w:rsidRPr="00EB07B0">
              <w:rPr>
                <w:color w:val="000000"/>
                <w:sz w:val="20"/>
                <w:szCs w:val="20"/>
              </w:rPr>
              <w:t>руб</w:t>
            </w:r>
            <w:proofErr w:type="spellEnd"/>
          </w:p>
        </w:tc>
        <w:tc>
          <w:tcPr>
            <w:tcW w:w="714" w:type="dxa"/>
            <w:shd w:val="clear" w:color="auto" w:fill="auto"/>
            <w:vAlign w:val="bottom"/>
          </w:tcPr>
          <w:p w:rsidR="0057359C" w:rsidRPr="0057359C" w:rsidRDefault="0057359C">
            <w:pPr>
              <w:jc w:val="right"/>
              <w:rPr>
                <w:color w:val="000000"/>
                <w:sz w:val="20"/>
                <w:szCs w:val="20"/>
              </w:rPr>
            </w:pPr>
            <w:r w:rsidRPr="0057359C">
              <w:rPr>
                <w:color w:val="000000"/>
                <w:sz w:val="20"/>
                <w:szCs w:val="20"/>
              </w:rPr>
              <w:t>620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400</w:t>
            </w:r>
          </w:p>
        </w:tc>
        <w:tc>
          <w:tcPr>
            <w:tcW w:w="992" w:type="dxa"/>
            <w:shd w:val="clear" w:color="auto" w:fill="auto"/>
            <w:vAlign w:val="bottom"/>
          </w:tcPr>
          <w:p w:rsidR="0057359C" w:rsidRPr="0057359C" w:rsidRDefault="0057359C">
            <w:pPr>
              <w:jc w:val="right"/>
              <w:rPr>
                <w:color w:val="000000"/>
                <w:sz w:val="20"/>
                <w:szCs w:val="20"/>
              </w:rPr>
            </w:pPr>
            <w:r w:rsidRPr="0057359C">
              <w:rPr>
                <w:color w:val="000000"/>
                <w:sz w:val="20"/>
                <w:szCs w:val="20"/>
              </w:rPr>
              <w:t>26</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0</w:t>
            </w:r>
          </w:p>
        </w:tc>
        <w:tc>
          <w:tcPr>
            <w:tcW w:w="851" w:type="dxa"/>
            <w:shd w:val="clear" w:color="auto" w:fill="auto"/>
            <w:vAlign w:val="bottom"/>
          </w:tcPr>
          <w:p w:rsidR="0057359C" w:rsidRPr="0057359C" w:rsidRDefault="0057359C">
            <w:pPr>
              <w:jc w:val="right"/>
              <w:rPr>
                <w:color w:val="000000"/>
                <w:sz w:val="20"/>
                <w:szCs w:val="20"/>
              </w:rPr>
            </w:pPr>
            <w:r w:rsidRPr="0057359C">
              <w:rPr>
                <w:color w:val="000000"/>
                <w:sz w:val="20"/>
                <w:szCs w:val="20"/>
              </w:rPr>
              <w:t>0</w:t>
            </w:r>
          </w:p>
        </w:tc>
        <w:tc>
          <w:tcPr>
            <w:tcW w:w="850" w:type="dxa"/>
            <w:shd w:val="clear" w:color="auto" w:fill="auto"/>
            <w:vAlign w:val="bottom"/>
          </w:tcPr>
          <w:p w:rsidR="0057359C" w:rsidRPr="0057359C" w:rsidRDefault="0057359C">
            <w:pPr>
              <w:jc w:val="right"/>
              <w:rPr>
                <w:color w:val="000000"/>
                <w:sz w:val="20"/>
                <w:szCs w:val="20"/>
              </w:rPr>
            </w:pPr>
            <w:r w:rsidRPr="0057359C">
              <w:rPr>
                <w:color w:val="000000"/>
                <w:sz w:val="20"/>
                <w:szCs w:val="20"/>
              </w:rPr>
              <w:t>0</w:t>
            </w:r>
          </w:p>
        </w:tc>
        <w:tc>
          <w:tcPr>
            <w:tcW w:w="709" w:type="dxa"/>
            <w:shd w:val="clear" w:color="auto" w:fill="auto"/>
            <w:vAlign w:val="bottom"/>
          </w:tcPr>
          <w:p w:rsidR="0057359C" w:rsidRPr="0057359C" w:rsidRDefault="0057359C">
            <w:pPr>
              <w:jc w:val="right"/>
              <w:rPr>
                <w:color w:val="000000"/>
                <w:sz w:val="20"/>
                <w:szCs w:val="20"/>
              </w:rPr>
            </w:pPr>
            <w:r w:rsidRPr="0057359C">
              <w:rPr>
                <w:color w:val="000000"/>
                <w:sz w:val="20"/>
                <w:szCs w:val="20"/>
              </w:rPr>
              <w:t>0</w:t>
            </w:r>
          </w:p>
        </w:tc>
        <w:tc>
          <w:tcPr>
            <w:tcW w:w="709" w:type="dxa"/>
            <w:vAlign w:val="bottom"/>
          </w:tcPr>
          <w:p w:rsidR="0057359C" w:rsidRPr="0057359C" w:rsidRDefault="0057359C">
            <w:pPr>
              <w:jc w:val="right"/>
              <w:rPr>
                <w:color w:val="000000"/>
                <w:sz w:val="20"/>
                <w:szCs w:val="20"/>
              </w:rPr>
            </w:pPr>
            <w:r w:rsidRPr="0057359C">
              <w:rPr>
                <w:color w:val="000000"/>
                <w:sz w:val="20"/>
                <w:szCs w:val="20"/>
              </w:rPr>
              <w:t>0</w:t>
            </w:r>
          </w:p>
        </w:tc>
      </w:tr>
    </w:tbl>
    <w:p w:rsidR="006E38B9" w:rsidRPr="00CB0A3B" w:rsidRDefault="006E38B9" w:rsidP="006E38B9">
      <w:pPr>
        <w:pStyle w:val="-5"/>
        <w:jc w:val="both"/>
        <w:rPr>
          <w:rFonts w:ascii="Times New Roman" w:hAnsi="Times New Roman" w:cs="Times New Roman"/>
          <w:b/>
          <w:color w:val="000000" w:themeColor="text1"/>
          <w:sz w:val="24"/>
          <w:szCs w:val="24"/>
          <w:lang w:eastAsia="en-US"/>
        </w:rPr>
      </w:pPr>
      <w:r w:rsidRPr="0019247F">
        <w:rPr>
          <w:rFonts w:ascii="Times New Roman" w:hAnsi="Times New Roman"/>
          <w:b/>
          <w:i/>
          <w:sz w:val="20"/>
          <w:szCs w:val="20"/>
        </w:rPr>
        <w:t>*</w:t>
      </w:r>
      <w:r>
        <w:rPr>
          <w:rFonts w:ascii="TimesNewRomanPSMT" w:hAnsi="TimesNewRomanPSMT" w:cs="TimesNewRomanPSMT"/>
          <w:sz w:val="20"/>
          <w:szCs w:val="20"/>
        </w:rPr>
        <w:t xml:space="preserve">Разработано на основе: </w:t>
      </w:r>
      <w:r>
        <w:rPr>
          <w:rFonts w:ascii="Times New Roman" w:hAnsi="Times New Roman" w:cs="Times New Roman"/>
          <w:sz w:val="20"/>
          <w:szCs w:val="20"/>
        </w:rPr>
        <w:t>разработано автором</w:t>
      </w:r>
    </w:p>
    <w:p w:rsidR="006E38B9" w:rsidRDefault="006E38B9" w:rsidP="006E38B9">
      <w:pPr>
        <w:spacing w:line="360" w:lineRule="auto"/>
        <w:jc w:val="both"/>
        <w:rPr>
          <w:color w:val="000000"/>
        </w:rPr>
      </w:pPr>
      <w:r>
        <w:rPr>
          <w:color w:val="000000"/>
        </w:rPr>
        <w:tab/>
        <w:t xml:space="preserve">В таблице видно, что при негативном сценарии программа окупается на </w:t>
      </w:r>
      <w:r w:rsidR="00292179">
        <w:rPr>
          <w:color w:val="000000"/>
        </w:rPr>
        <w:t>четвертый</w:t>
      </w:r>
      <w:r>
        <w:rPr>
          <w:color w:val="000000"/>
        </w:rPr>
        <w:t xml:space="preserve"> год после внедрения. На Рис. 3.</w:t>
      </w:r>
      <w:r w:rsidR="00673613">
        <w:rPr>
          <w:color w:val="000000"/>
        </w:rPr>
        <w:t>13</w:t>
      </w:r>
      <w:r>
        <w:rPr>
          <w:color w:val="000000"/>
        </w:rPr>
        <w:t xml:space="preserve"> наглядно приведено сравнение сроков окупаемости при трёх различных сценариях.</w:t>
      </w:r>
    </w:p>
    <w:p w:rsidR="006E38B9" w:rsidRDefault="001B0FA6" w:rsidP="006E38B9">
      <w:pPr>
        <w:spacing w:line="360" w:lineRule="auto"/>
        <w:jc w:val="center"/>
        <w:rPr>
          <w:color w:val="000000"/>
        </w:rPr>
      </w:pPr>
      <w:r>
        <w:rPr>
          <w:noProof/>
        </w:rPr>
        <w:drawing>
          <wp:inline distT="0" distB="0" distL="0" distR="0" wp14:anchorId="1AEE6F45" wp14:editId="482F5BD2">
            <wp:extent cx="4124325" cy="2352675"/>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E38B9" w:rsidRPr="00DE053C" w:rsidRDefault="006E38B9" w:rsidP="006E38B9">
      <w:pPr>
        <w:autoSpaceDE w:val="0"/>
        <w:autoSpaceDN w:val="0"/>
        <w:adjustRightInd w:val="0"/>
        <w:spacing w:line="360" w:lineRule="auto"/>
        <w:jc w:val="center"/>
        <w:rPr>
          <w:rFonts w:asciiTheme="minorHAnsi" w:hAnsiTheme="minorHAnsi" w:cs="TimesNewRomanPS-BoldMT"/>
          <w:b/>
          <w:bCs/>
        </w:rPr>
      </w:pPr>
      <w:r>
        <w:rPr>
          <w:rFonts w:ascii="TimesNewRomanPS-ItalicMT" w:hAnsi="TimesNewRomanPS-ItalicMT" w:cs="TimesNewRomanPS-ItalicMT"/>
          <w:i/>
          <w:iCs/>
        </w:rPr>
        <w:t xml:space="preserve">Рис. </w:t>
      </w:r>
      <w:r w:rsidRPr="00DE053C">
        <w:rPr>
          <w:rFonts w:asciiTheme="minorHAnsi" w:hAnsiTheme="minorHAnsi" w:cs="TimesNewRomanPS-ItalicMT"/>
          <w:i/>
          <w:iCs/>
        </w:rPr>
        <w:t>3</w:t>
      </w:r>
      <w:r>
        <w:rPr>
          <w:rFonts w:ascii="TimesNewRomanPS-ItalicMT" w:hAnsi="TimesNewRomanPS-ItalicMT" w:cs="TimesNewRomanPS-ItalicMT"/>
          <w:i/>
          <w:iCs/>
        </w:rPr>
        <w:t>.</w:t>
      </w:r>
      <w:r w:rsidR="001F1C71">
        <w:rPr>
          <w:rFonts w:ascii="TimesNewRomanPS-ItalicMT" w:hAnsi="TimesNewRomanPS-ItalicMT" w:cs="TimesNewRomanPS-ItalicMT"/>
          <w:i/>
          <w:iCs/>
        </w:rPr>
        <w:t>13</w:t>
      </w:r>
      <w:r w:rsidRPr="003B6250">
        <w:rPr>
          <w:rFonts w:ascii="TimesNewRomanPS-ItalicMT" w:hAnsi="TimesNewRomanPS-ItalicMT" w:cs="TimesNewRomanPS-ItalicMT"/>
          <w:i/>
          <w:iCs/>
        </w:rPr>
        <w:t>.</w:t>
      </w:r>
      <w:r>
        <w:rPr>
          <w:rFonts w:ascii="TimesNewRomanPS-ItalicMT" w:hAnsi="TimesNewRomanPS-ItalicMT" w:cs="TimesNewRomanPS-ItalicMT"/>
          <w:i/>
          <w:iCs/>
        </w:rPr>
        <w:t xml:space="preserve"> </w:t>
      </w:r>
      <w:r w:rsidR="001B0FA6">
        <w:rPr>
          <w:rFonts w:ascii="TimesNewRomanPS-BoldMT" w:hAnsi="TimesNewRomanPS-BoldMT" w:cs="TimesNewRomanPS-BoldMT"/>
          <w:b/>
          <w:bCs/>
        </w:rPr>
        <w:t>Срок окупаемости</w:t>
      </w:r>
      <w:r>
        <w:rPr>
          <w:rFonts w:ascii="TimesNewRomanPS-BoldMT" w:hAnsi="TimesNewRomanPS-BoldMT" w:cs="TimesNewRomanPS-BoldMT"/>
          <w:b/>
          <w:bCs/>
        </w:rPr>
        <w:t xml:space="preserve"> программы совершенствования управления организационным развитием </w:t>
      </w:r>
      <w:r w:rsidR="00B16A00">
        <w:rPr>
          <w:rFonts w:ascii="TimesNewRomanPS-BoldMT" w:hAnsi="TimesNewRomanPS-BoldMT" w:cs="TimesNewRomanPS-BoldMT"/>
          <w:b/>
          <w:bCs/>
        </w:rPr>
        <w:t>ООО «Всеволожский крановый завод»</w:t>
      </w:r>
      <w:r>
        <w:rPr>
          <w:rFonts w:ascii="TimesNewRomanPS-BoldMT" w:hAnsi="TimesNewRomanPS-BoldMT" w:cs="TimesNewRomanPS-BoldMT"/>
          <w:b/>
          <w:bCs/>
        </w:rPr>
        <w:t xml:space="preserve"> при различных сценариях</w:t>
      </w:r>
    </w:p>
    <w:p w:rsidR="00BD26C5" w:rsidRDefault="006E38B9" w:rsidP="006E38B9">
      <w:pPr>
        <w:pStyle w:val="-5"/>
        <w:rPr>
          <w:rFonts w:ascii="Times New Roman" w:hAnsi="Times New Roman" w:cs="Times New Roman"/>
          <w:sz w:val="20"/>
          <w:szCs w:val="20"/>
        </w:rPr>
      </w:pPr>
      <w:r w:rsidRPr="000A4030">
        <w:rPr>
          <w:rFonts w:ascii="Times New Roman" w:hAnsi="Times New Roman" w:cs="Times New Roman"/>
          <w:sz w:val="20"/>
          <w:szCs w:val="20"/>
        </w:rPr>
        <w:t xml:space="preserve">Составлено </w:t>
      </w:r>
      <w:proofErr w:type="gramStart"/>
      <w:r w:rsidRPr="000A4030">
        <w:rPr>
          <w:rFonts w:ascii="Times New Roman" w:hAnsi="Times New Roman" w:cs="Times New Roman"/>
          <w:sz w:val="20"/>
          <w:szCs w:val="20"/>
        </w:rPr>
        <w:t>по</w:t>
      </w:r>
      <w:proofErr w:type="gramEnd"/>
      <w:r w:rsidRPr="00FA5947">
        <w:rPr>
          <w:sz w:val="20"/>
          <w:szCs w:val="20"/>
        </w:rPr>
        <w:t>:</w:t>
      </w:r>
      <w:r w:rsidRPr="000A4030">
        <w:t xml:space="preserve"> </w:t>
      </w:r>
      <w:r>
        <w:rPr>
          <w:rFonts w:ascii="Times New Roman" w:hAnsi="Times New Roman" w:cs="Times New Roman"/>
          <w:sz w:val="20"/>
          <w:szCs w:val="20"/>
        </w:rPr>
        <w:t>разработано автором</w:t>
      </w:r>
    </w:p>
    <w:p w:rsidR="00673613" w:rsidRPr="00673613" w:rsidRDefault="00673613" w:rsidP="00673613">
      <w:pPr>
        <w:pStyle w:val="-5"/>
        <w:ind w:firstLine="708"/>
        <w:jc w:val="both"/>
        <w:rPr>
          <w:rFonts w:ascii="Times New Roman" w:hAnsi="Times New Roman" w:cs="Times New Roman"/>
          <w:sz w:val="24"/>
          <w:szCs w:val="24"/>
        </w:rPr>
      </w:pPr>
      <w:r>
        <w:rPr>
          <w:rFonts w:ascii="Times New Roman" w:hAnsi="Times New Roman" w:cs="Times New Roman"/>
          <w:sz w:val="24"/>
          <w:szCs w:val="24"/>
        </w:rPr>
        <w:t>Таким образом, программу можно признать эффективной при применении на всех трёх промышленных предприятиях.</w:t>
      </w:r>
    </w:p>
    <w:p w:rsidR="00BD26C5" w:rsidRDefault="00BD26C5">
      <w:pPr>
        <w:rPr>
          <w:sz w:val="20"/>
          <w:szCs w:val="20"/>
        </w:rPr>
      </w:pPr>
      <w:r>
        <w:rPr>
          <w:sz w:val="20"/>
          <w:szCs w:val="20"/>
        </w:rPr>
        <w:br w:type="page"/>
      </w:r>
    </w:p>
    <w:p w:rsidR="006E38B9" w:rsidRDefault="00D62A01" w:rsidP="00D62A01">
      <w:pPr>
        <w:pStyle w:val="-5"/>
        <w:jc w:val="left"/>
        <w:outlineLvl w:val="0"/>
        <w:rPr>
          <w:rFonts w:ascii="Times New Roman" w:hAnsi="Times New Roman" w:cs="Times New Roman"/>
        </w:rPr>
      </w:pPr>
      <w:bookmarkStart w:id="27" w:name="_Toc514166059"/>
      <w:r>
        <w:rPr>
          <w:rFonts w:ascii="Times New Roman" w:hAnsi="Times New Roman" w:cs="Times New Roman"/>
        </w:rPr>
        <w:lastRenderedPageBreak/>
        <w:t>Выводы</w:t>
      </w:r>
      <w:bookmarkEnd w:id="27"/>
    </w:p>
    <w:p w:rsidR="000E3681" w:rsidRDefault="00BD26C5" w:rsidP="00BD26C5">
      <w:pPr>
        <w:pStyle w:val="-5"/>
        <w:jc w:val="both"/>
        <w:rPr>
          <w:rFonts w:ascii="Times New Roman" w:hAnsi="Times New Roman" w:cs="Times New Roman"/>
          <w:color w:val="000000"/>
          <w:sz w:val="24"/>
          <w:szCs w:val="24"/>
        </w:rPr>
      </w:pPr>
      <w:r>
        <w:rPr>
          <w:rFonts w:ascii="Times New Roman" w:hAnsi="Times New Roman" w:cs="Times New Roman"/>
          <w:sz w:val="24"/>
          <w:szCs w:val="24"/>
        </w:rPr>
        <w:tab/>
        <w:t xml:space="preserve">Основной целью третьей частью исследования была разработка программы совершенствования управления организационным развитием промышленного предприятия. Программу было решено построить на основе трёх элементов: 1)внедрение системы менеджмента качества на предприятии – в соответствии с </w:t>
      </w:r>
      <w:r w:rsidRPr="005001DF">
        <w:rPr>
          <w:rFonts w:ascii="Times New Roman" w:hAnsi="Times New Roman"/>
          <w:color w:val="000000"/>
          <w:sz w:val="24"/>
          <w:szCs w:val="24"/>
        </w:rPr>
        <w:t xml:space="preserve">ГОСТ </w:t>
      </w:r>
      <w:proofErr w:type="gramStart"/>
      <w:r w:rsidRPr="005001DF">
        <w:rPr>
          <w:rFonts w:ascii="Times New Roman" w:hAnsi="Times New Roman"/>
          <w:color w:val="000000"/>
          <w:sz w:val="24"/>
          <w:szCs w:val="24"/>
        </w:rPr>
        <w:t>Р</w:t>
      </w:r>
      <w:proofErr w:type="gramEnd"/>
      <w:r w:rsidRPr="00BD0A4C">
        <w:rPr>
          <w:rFonts w:ascii="Times New Roman" w:hAnsi="Times New Roman"/>
          <w:color w:val="000000"/>
          <w:sz w:val="24"/>
          <w:szCs w:val="24"/>
        </w:rPr>
        <w:t xml:space="preserve"> </w:t>
      </w:r>
      <w:r>
        <w:rPr>
          <w:rFonts w:ascii="Times New Roman" w:hAnsi="Times New Roman"/>
          <w:color w:val="000000"/>
          <w:sz w:val="24"/>
          <w:szCs w:val="24"/>
        </w:rPr>
        <w:t xml:space="preserve">ИСО </w:t>
      </w:r>
      <w:r w:rsidRPr="005001DF">
        <w:rPr>
          <w:rFonts w:ascii="Times New Roman" w:hAnsi="Times New Roman"/>
          <w:color w:val="000000"/>
          <w:sz w:val="24"/>
          <w:szCs w:val="24"/>
        </w:rPr>
        <w:t>900</w:t>
      </w:r>
      <w:r>
        <w:rPr>
          <w:rFonts w:ascii="Times New Roman" w:hAnsi="Times New Roman"/>
          <w:color w:val="000000"/>
          <w:sz w:val="24"/>
          <w:szCs w:val="24"/>
        </w:rPr>
        <w:t>1</w:t>
      </w:r>
      <w:r w:rsidRPr="005001DF">
        <w:rPr>
          <w:rFonts w:ascii="Times New Roman" w:hAnsi="Times New Roman"/>
          <w:color w:val="000000"/>
          <w:sz w:val="24"/>
          <w:szCs w:val="24"/>
        </w:rPr>
        <w:t>-2015</w:t>
      </w:r>
      <w:r>
        <w:rPr>
          <w:rFonts w:ascii="Times New Roman" w:hAnsi="Times New Roman"/>
          <w:color w:val="000000"/>
          <w:sz w:val="24"/>
          <w:szCs w:val="24"/>
        </w:rPr>
        <w:t xml:space="preserve"> – для обеспечения стабильного качества выпускаемой продукции; 2)внедрение системы управления взаимоотношения с клиентами – </w:t>
      </w:r>
      <w:r>
        <w:rPr>
          <w:rFonts w:ascii="Times New Roman" w:hAnsi="Times New Roman"/>
          <w:color w:val="000000"/>
          <w:sz w:val="24"/>
          <w:szCs w:val="24"/>
          <w:lang w:val="en-US"/>
        </w:rPr>
        <w:t>CRM</w:t>
      </w:r>
      <w:r w:rsidRPr="00BD26C5">
        <w:rPr>
          <w:rFonts w:ascii="Times New Roman" w:hAnsi="Times New Roman"/>
          <w:color w:val="000000"/>
          <w:sz w:val="24"/>
          <w:szCs w:val="24"/>
        </w:rPr>
        <w:t>-</w:t>
      </w:r>
      <w:r>
        <w:rPr>
          <w:rFonts w:ascii="Times New Roman" w:hAnsi="Times New Roman"/>
          <w:color w:val="000000"/>
          <w:sz w:val="24"/>
          <w:szCs w:val="24"/>
        </w:rPr>
        <w:t xml:space="preserve">системы (данная система позволяет автоматизировать бизнес-процессы, происходящие на предприятии, автоматизировать и упростить процессы взаимодействия предприятия с заказчиками и поставщиками; 3)внедрение мер по повышению </w:t>
      </w:r>
      <w:proofErr w:type="spellStart"/>
      <w:r>
        <w:rPr>
          <w:rFonts w:ascii="Times New Roman" w:hAnsi="Times New Roman"/>
          <w:color w:val="000000"/>
          <w:sz w:val="24"/>
          <w:szCs w:val="24"/>
        </w:rPr>
        <w:t>энерго</w:t>
      </w:r>
      <w:proofErr w:type="spellEnd"/>
      <w:r>
        <w:rPr>
          <w:rFonts w:ascii="Times New Roman" w:hAnsi="Times New Roman"/>
          <w:color w:val="000000"/>
          <w:sz w:val="24"/>
          <w:szCs w:val="24"/>
        </w:rPr>
        <w:t xml:space="preserve">-ресурсной, </w:t>
      </w:r>
      <w:proofErr w:type="spellStart"/>
      <w:r>
        <w:rPr>
          <w:rFonts w:ascii="Times New Roman" w:hAnsi="Times New Roman"/>
          <w:color w:val="000000"/>
          <w:sz w:val="24"/>
          <w:szCs w:val="24"/>
        </w:rPr>
        <w:t>экосистемной</w:t>
      </w:r>
      <w:proofErr w:type="spellEnd"/>
      <w:r>
        <w:rPr>
          <w:rFonts w:ascii="Times New Roman" w:hAnsi="Times New Roman"/>
          <w:color w:val="000000"/>
          <w:sz w:val="24"/>
          <w:szCs w:val="24"/>
        </w:rPr>
        <w:t xml:space="preserve"> и технологической эффективности производства в соответствии с </w:t>
      </w:r>
      <w:r w:rsidRPr="005001DF">
        <w:rPr>
          <w:rFonts w:ascii="Times New Roman" w:hAnsi="Times New Roman" w:cs="Times New Roman"/>
          <w:color w:val="000000"/>
          <w:sz w:val="24"/>
          <w:szCs w:val="24"/>
        </w:rPr>
        <w:t xml:space="preserve">ГОСТ </w:t>
      </w:r>
      <w:proofErr w:type="gramStart"/>
      <w:r w:rsidRPr="005001DF">
        <w:rPr>
          <w:rFonts w:ascii="Times New Roman" w:hAnsi="Times New Roman" w:cs="Times New Roman"/>
          <w:color w:val="000000"/>
          <w:sz w:val="24"/>
          <w:szCs w:val="24"/>
        </w:rPr>
        <w:t>Р</w:t>
      </w:r>
      <w:proofErr w:type="gramEnd"/>
      <w:r>
        <w:rPr>
          <w:rFonts w:ascii="Times New Roman" w:hAnsi="Times New Roman" w:cs="Times New Roman"/>
          <w:color w:val="000000"/>
          <w:sz w:val="24"/>
          <w:szCs w:val="24"/>
        </w:rPr>
        <w:t xml:space="preserve"> ИСО 26000</w:t>
      </w:r>
      <w:r w:rsidRPr="005001DF">
        <w:rPr>
          <w:rFonts w:ascii="Times New Roman" w:hAnsi="Times New Roman" w:cs="Times New Roman"/>
          <w:color w:val="000000"/>
          <w:sz w:val="24"/>
          <w:szCs w:val="24"/>
        </w:rPr>
        <w:t>-201</w:t>
      </w:r>
      <w:r>
        <w:rPr>
          <w:rFonts w:ascii="Times New Roman" w:hAnsi="Times New Roman" w:cs="Times New Roman"/>
          <w:color w:val="000000"/>
          <w:sz w:val="24"/>
          <w:szCs w:val="24"/>
        </w:rPr>
        <w:t xml:space="preserve">2. Были подробно рассмотрены и проанализированы данные по </w:t>
      </w:r>
      <w:proofErr w:type="spellStart"/>
      <w:r>
        <w:rPr>
          <w:rFonts w:ascii="Times New Roman" w:hAnsi="Times New Roman" w:cs="Times New Roman"/>
          <w:color w:val="000000"/>
          <w:sz w:val="24"/>
          <w:szCs w:val="24"/>
        </w:rPr>
        <w:t>энерго</w:t>
      </w:r>
      <w:proofErr w:type="spellEnd"/>
      <w:r>
        <w:rPr>
          <w:rFonts w:ascii="Times New Roman" w:hAnsi="Times New Roman" w:cs="Times New Roman"/>
          <w:color w:val="000000"/>
          <w:sz w:val="24"/>
          <w:szCs w:val="24"/>
        </w:rPr>
        <w:t xml:space="preserve">-ресурсной и </w:t>
      </w:r>
      <w:proofErr w:type="spellStart"/>
      <w:r>
        <w:rPr>
          <w:rFonts w:ascii="Times New Roman" w:hAnsi="Times New Roman" w:cs="Times New Roman"/>
          <w:color w:val="000000"/>
          <w:sz w:val="24"/>
          <w:szCs w:val="24"/>
        </w:rPr>
        <w:t>экосистемной</w:t>
      </w:r>
      <w:proofErr w:type="spellEnd"/>
      <w:r>
        <w:rPr>
          <w:rFonts w:ascii="Times New Roman" w:hAnsi="Times New Roman" w:cs="Times New Roman"/>
          <w:color w:val="000000"/>
          <w:sz w:val="24"/>
          <w:szCs w:val="24"/>
        </w:rPr>
        <w:t xml:space="preserve"> эффективности российских предприятий – на основании материалов сайта Российского союза промышленников и предпринимателей, а также экологического рейтингового агентства «Интерфакс-ЭРА». После рассмотрения аспектов, которые должны составить основу программы совершенствования управления организационным развити</w:t>
      </w:r>
      <w:r w:rsidR="000E3681">
        <w:rPr>
          <w:rFonts w:ascii="Times New Roman" w:hAnsi="Times New Roman" w:cs="Times New Roman"/>
          <w:color w:val="000000"/>
          <w:sz w:val="24"/>
          <w:szCs w:val="24"/>
        </w:rPr>
        <w:t xml:space="preserve">ем предприятия, был осуществлён переход непосредственно к разработке программы. Программа представляет собой текстовый документ, состоящий из нескольких разделов, в которых описывается назначение программы, цели, задачи, которые она решает, порядок реализации программы, порядок </w:t>
      </w:r>
      <w:proofErr w:type="gramStart"/>
      <w:r w:rsidR="000E3681">
        <w:rPr>
          <w:rFonts w:ascii="Times New Roman" w:hAnsi="Times New Roman" w:cs="Times New Roman"/>
          <w:color w:val="000000"/>
          <w:sz w:val="24"/>
          <w:szCs w:val="24"/>
        </w:rPr>
        <w:t>контроля за</w:t>
      </w:r>
      <w:proofErr w:type="gramEnd"/>
      <w:r w:rsidR="000E3681">
        <w:rPr>
          <w:rFonts w:ascii="Times New Roman" w:hAnsi="Times New Roman" w:cs="Times New Roman"/>
          <w:color w:val="000000"/>
          <w:sz w:val="24"/>
          <w:szCs w:val="24"/>
        </w:rPr>
        <w:t xml:space="preserve"> исполнением программы. Важной частью программы является план реализации мероприятий программы – так называемая «Дорожная карта». «Дорожная карта» представляет собой таблицу, в которой размещены сведения о содержании этапов выполняемой программы, сроках выполнения этапов, лицах, ответственных за выполнение этапов программы, а также о результатах выполнения этапов программы. После составления программы совершенствования управления организационным развитием промышленного предприятия был произведён расчёт эффективности данной программы. Расчёт производился для трёх предприятий, которые были проанализированы ранее – во второй части исследования. Это: АО «Электротяга», ООО «Всеволожский крановый завод», ООО «</w:t>
      </w:r>
      <w:proofErr w:type="spellStart"/>
      <w:r w:rsidR="00F465D0">
        <w:rPr>
          <w:rFonts w:ascii="Times New Roman" w:hAnsi="Times New Roman" w:cs="Times New Roman"/>
          <w:color w:val="000000"/>
          <w:sz w:val="24"/>
          <w:szCs w:val="24"/>
        </w:rPr>
        <w:t>ПарнасАвтоКомплекс</w:t>
      </w:r>
      <w:proofErr w:type="spellEnd"/>
      <w:r w:rsidR="000E3681">
        <w:rPr>
          <w:rFonts w:ascii="Times New Roman" w:hAnsi="Times New Roman" w:cs="Times New Roman"/>
          <w:color w:val="000000"/>
          <w:sz w:val="24"/>
          <w:szCs w:val="24"/>
        </w:rPr>
        <w:t>». Для оценки эффективности программы совершенствования управлением организационного развития промышленного предприятия был выбран показатель срока окупаемости инвестиций, вложенных во внедрение программы на предприятии. Расчёт производился для трёх сценариев: негативный (прибыль предприятия не меняется после внедрения программы), умеренный (прибыль растёт на 5% в год), позитивный (прибыль растёт на 10% в год).</w:t>
      </w:r>
    </w:p>
    <w:p w:rsidR="00FF3512" w:rsidRPr="00294569" w:rsidRDefault="000E3681" w:rsidP="00F465D0">
      <w:pPr>
        <w:rPr>
          <w:color w:val="000000"/>
        </w:rPr>
      </w:pPr>
      <w:r>
        <w:rPr>
          <w:color w:val="000000"/>
        </w:rPr>
        <w:br w:type="page"/>
      </w:r>
    </w:p>
    <w:p w:rsidR="007B2577" w:rsidRDefault="00F465D0" w:rsidP="00F465D0">
      <w:pPr>
        <w:pStyle w:val="-5"/>
        <w:ind w:firstLine="708"/>
        <w:jc w:val="both"/>
        <w:outlineLvl w:val="0"/>
        <w:rPr>
          <w:rFonts w:ascii="Times New Roman" w:hAnsi="Times New Roman" w:cs="Times New Roman"/>
          <w:color w:val="000000"/>
        </w:rPr>
      </w:pPr>
      <w:bookmarkStart w:id="28" w:name="_Toc514166060"/>
      <w:r>
        <w:rPr>
          <w:rFonts w:ascii="Times New Roman" w:hAnsi="Times New Roman" w:cs="Times New Roman"/>
          <w:color w:val="000000"/>
        </w:rPr>
        <w:lastRenderedPageBreak/>
        <w:t>ЗАКЛЮЧЕНИЕ</w:t>
      </w:r>
      <w:bookmarkEnd w:id="28"/>
    </w:p>
    <w:p w:rsidR="002E28FC" w:rsidRDefault="002E28FC" w:rsidP="00676CAA">
      <w:pPr>
        <w:pStyle w:val="-5"/>
        <w:ind w:firstLine="708"/>
        <w:jc w:val="both"/>
        <w:rPr>
          <w:rFonts w:ascii="Times New Roman" w:hAnsi="Times New Roman" w:cs="Times New Roman"/>
          <w:color w:val="000000"/>
        </w:rPr>
      </w:pPr>
    </w:p>
    <w:p w:rsidR="00A60EC9" w:rsidRPr="00A60EC9" w:rsidRDefault="00361CBA" w:rsidP="002D0436">
      <w:pPr>
        <w:pStyle w:val="-5"/>
        <w:ind w:firstLine="708"/>
        <w:jc w:val="both"/>
        <w:rPr>
          <w:rFonts w:ascii="Times New Roman" w:hAnsi="Times New Roman" w:cs="Times New Roman"/>
          <w:color w:val="000000"/>
          <w:sz w:val="24"/>
          <w:szCs w:val="24"/>
        </w:rPr>
      </w:pPr>
      <w:r w:rsidRPr="00294569">
        <w:rPr>
          <w:rFonts w:ascii="Times New Roman" w:hAnsi="Times New Roman" w:cs="Times New Roman"/>
          <w:color w:val="000000"/>
          <w:sz w:val="24"/>
          <w:szCs w:val="24"/>
        </w:rPr>
        <w:t>Цель</w:t>
      </w:r>
      <w:r>
        <w:rPr>
          <w:rFonts w:ascii="Times New Roman" w:hAnsi="Times New Roman" w:cs="Times New Roman"/>
          <w:color w:val="000000"/>
          <w:sz w:val="24"/>
          <w:szCs w:val="24"/>
        </w:rPr>
        <w:t>ю данного исследования являлась</w:t>
      </w:r>
      <w:r w:rsidRPr="00294569">
        <w:rPr>
          <w:rFonts w:ascii="Times New Roman" w:hAnsi="Times New Roman" w:cs="Times New Roman"/>
          <w:color w:val="000000"/>
          <w:sz w:val="24"/>
          <w:szCs w:val="24"/>
        </w:rPr>
        <w:t xml:space="preserve"> разработка программы совершенствования управления организационным развитием промышленного предприятия.  Для выполнения данной цели </w:t>
      </w:r>
      <w:r>
        <w:rPr>
          <w:rFonts w:ascii="Times New Roman" w:hAnsi="Times New Roman" w:cs="Times New Roman"/>
          <w:color w:val="000000"/>
          <w:sz w:val="24"/>
          <w:szCs w:val="24"/>
        </w:rPr>
        <w:t>были</w:t>
      </w:r>
      <w:r w:rsidRPr="00294569">
        <w:rPr>
          <w:rFonts w:ascii="Times New Roman" w:hAnsi="Times New Roman" w:cs="Times New Roman"/>
          <w:color w:val="000000"/>
          <w:sz w:val="24"/>
          <w:szCs w:val="24"/>
        </w:rPr>
        <w:t xml:space="preserve"> реш</w:t>
      </w:r>
      <w:r>
        <w:rPr>
          <w:rFonts w:ascii="Times New Roman" w:hAnsi="Times New Roman" w:cs="Times New Roman"/>
          <w:color w:val="000000"/>
          <w:sz w:val="24"/>
          <w:szCs w:val="24"/>
        </w:rPr>
        <w:t xml:space="preserve">ены следующие задачи. Во-первых, были </w:t>
      </w:r>
      <w:r w:rsidRPr="00294569">
        <w:rPr>
          <w:rFonts w:ascii="Times New Roman" w:hAnsi="Times New Roman" w:cs="Times New Roman"/>
          <w:color w:val="000000"/>
          <w:sz w:val="24"/>
          <w:szCs w:val="24"/>
        </w:rPr>
        <w:t>рассмотрен</w:t>
      </w:r>
      <w:r>
        <w:rPr>
          <w:rFonts w:ascii="Times New Roman" w:hAnsi="Times New Roman" w:cs="Times New Roman"/>
          <w:color w:val="000000"/>
          <w:sz w:val="24"/>
          <w:szCs w:val="24"/>
        </w:rPr>
        <w:t>ы</w:t>
      </w:r>
      <w:r w:rsidRPr="00294569">
        <w:rPr>
          <w:rFonts w:ascii="Times New Roman" w:hAnsi="Times New Roman" w:cs="Times New Roman"/>
          <w:color w:val="000000"/>
          <w:sz w:val="24"/>
          <w:szCs w:val="24"/>
        </w:rPr>
        <w:t xml:space="preserve"> основны</w:t>
      </w:r>
      <w:r>
        <w:rPr>
          <w:rFonts w:ascii="Times New Roman" w:hAnsi="Times New Roman" w:cs="Times New Roman"/>
          <w:color w:val="000000"/>
          <w:sz w:val="24"/>
          <w:szCs w:val="24"/>
        </w:rPr>
        <w:t>е</w:t>
      </w:r>
      <w:r w:rsidRPr="00294569">
        <w:rPr>
          <w:rFonts w:ascii="Times New Roman" w:hAnsi="Times New Roman" w:cs="Times New Roman"/>
          <w:color w:val="000000"/>
          <w:sz w:val="24"/>
          <w:szCs w:val="24"/>
        </w:rPr>
        <w:t xml:space="preserve"> поняти</w:t>
      </w:r>
      <w:r>
        <w:rPr>
          <w:rFonts w:ascii="Times New Roman" w:hAnsi="Times New Roman" w:cs="Times New Roman"/>
          <w:color w:val="000000"/>
          <w:sz w:val="24"/>
          <w:szCs w:val="24"/>
        </w:rPr>
        <w:t>я</w:t>
      </w:r>
      <w:r w:rsidRPr="00294569">
        <w:rPr>
          <w:rFonts w:ascii="Times New Roman" w:hAnsi="Times New Roman" w:cs="Times New Roman"/>
          <w:color w:val="000000"/>
          <w:sz w:val="24"/>
          <w:szCs w:val="24"/>
        </w:rPr>
        <w:t xml:space="preserve"> в теории управления организационным развитием предприятий</w:t>
      </w:r>
      <w:r>
        <w:rPr>
          <w:rFonts w:ascii="Times New Roman" w:hAnsi="Times New Roman" w:cs="Times New Roman"/>
          <w:color w:val="000000"/>
          <w:sz w:val="24"/>
          <w:szCs w:val="24"/>
        </w:rPr>
        <w:t xml:space="preserve">, а также выполнен </w:t>
      </w:r>
      <w:r w:rsidRPr="00294569">
        <w:rPr>
          <w:rFonts w:ascii="Times New Roman" w:hAnsi="Times New Roman" w:cs="Times New Roman"/>
          <w:color w:val="000000"/>
          <w:sz w:val="24"/>
          <w:szCs w:val="24"/>
        </w:rPr>
        <w:t>анализ моделей</w:t>
      </w:r>
      <w:r>
        <w:rPr>
          <w:rFonts w:ascii="Times New Roman" w:hAnsi="Times New Roman" w:cs="Times New Roman"/>
          <w:color w:val="000000"/>
          <w:sz w:val="24"/>
          <w:szCs w:val="24"/>
        </w:rPr>
        <w:t xml:space="preserve"> организационных изменений. Во-вторых, были </w:t>
      </w:r>
      <w:r w:rsidRPr="00294569">
        <w:rPr>
          <w:rFonts w:ascii="Times New Roman" w:hAnsi="Times New Roman" w:cs="Times New Roman"/>
          <w:color w:val="000000"/>
          <w:sz w:val="24"/>
          <w:szCs w:val="24"/>
        </w:rPr>
        <w:t>выявлен</w:t>
      </w:r>
      <w:r>
        <w:rPr>
          <w:rFonts w:ascii="Times New Roman" w:hAnsi="Times New Roman" w:cs="Times New Roman"/>
          <w:color w:val="000000"/>
          <w:sz w:val="24"/>
          <w:szCs w:val="24"/>
        </w:rPr>
        <w:t>ы</w:t>
      </w:r>
      <w:r w:rsidRPr="00294569">
        <w:rPr>
          <w:rFonts w:ascii="Times New Roman" w:hAnsi="Times New Roman" w:cs="Times New Roman"/>
          <w:color w:val="000000"/>
          <w:sz w:val="24"/>
          <w:szCs w:val="24"/>
        </w:rPr>
        <w:t xml:space="preserve"> особенност</w:t>
      </w:r>
      <w:r>
        <w:rPr>
          <w:rFonts w:ascii="Times New Roman" w:hAnsi="Times New Roman" w:cs="Times New Roman"/>
          <w:color w:val="000000"/>
          <w:sz w:val="24"/>
          <w:szCs w:val="24"/>
        </w:rPr>
        <w:t>и</w:t>
      </w:r>
      <w:r w:rsidRPr="00294569">
        <w:rPr>
          <w:rFonts w:ascii="Times New Roman" w:hAnsi="Times New Roman" w:cs="Times New Roman"/>
          <w:color w:val="000000"/>
          <w:sz w:val="24"/>
          <w:szCs w:val="24"/>
        </w:rPr>
        <w:t xml:space="preserve"> управления организационным развити</w:t>
      </w:r>
      <w:r>
        <w:rPr>
          <w:rFonts w:ascii="Times New Roman" w:hAnsi="Times New Roman" w:cs="Times New Roman"/>
          <w:color w:val="000000"/>
          <w:sz w:val="24"/>
          <w:szCs w:val="24"/>
        </w:rPr>
        <w:t xml:space="preserve">ем на промышленных предприятиях. В-третьих, был </w:t>
      </w:r>
      <w:r w:rsidRPr="00294569">
        <w:rPr>
          <w:rFonts w:ascii="Times New Roman" w:hAnsi="Times New Roman" w:cs="Times New Roman"/>
          <w:color w:val="000000"/>
          <w:sz w:val="24"/>
          <w:szCs w:val="24"/>
        </w:rPr>
        <w:t>выполнен</w:t>
      </w:r>
      <w:r>
        <w:rPr>
          <w:rFonts w:ascii="Times New Roman" w:hAnsi="Times New Roman" w:cs="Times New Roman"/>
          <w:color w:val="000000"/>
          <w:sz w:val="24"/>
          <w:szCs w:val="24"/>
        </w:rPr>
        <w:t xml:space="preserve"> </w:t>
      </w:r>
      <w:r w:rsidR="00F706AA">
        <w:rPr>
          <w:rFonts w:ascii="Times New Roman" w:hAnsi="Times New Roman" w:cs="Times New Roman"/>
          <w:color w:val="000000"/>
          <w:sz w:val="24"/>
          <w:szCs w:val="24"/>
        </w:rPr>
        <w:t>анализ</w:t>
      </w:r>
      <w:r w:rsidRPr="00294569">
        <w:rPr>
          <w:rFonts w:ascii="Times New Roman" w:hAnsi="Times New Roman" w:cs="Times New Roman"/>
          <w:color w:val="000000"/>
          <w:sz w:val="24"/>
          <w:szCs w:val="24"/>
        </w:rPr>
        <w:t xml:space="preserve"> отраслевого рынка предприятий машиностроения и выявлен</w:t>
      </w:r>
      <w:r w:rsidR="00F706AA">
        <w:rPr>
          <w:rFonts w:ascii="Times New Roman" w:hAnsi="Times New Roman" w:cs="Times New Roman"/>
          <w:color w:val="000000"/>
          <w:sz w:val="24"/>
          <w:szCs w:val="24"/>
        </w:rPr>
        <w:t>ы</w:t>
      </w:r>
      <w:r w:rsidRPr="00294569">
        <w:rPr>
          <w:rFonts w:ascii="Times New Roman" w:hAnsi="Times New Roman" w:cs="Times New Roman"/>
          <w:color w:val="000000"/>
          <w:sz w:val="24"/>
          <w:szCs w:val="24"/>
        </w:rPr>
        <w:t xml:space="preserve"> перспектив</w:t>
      </w:r>
      <w:r w:rsidR="00F706AA">
        <w:rPr>
          <w:rFonts w:ascii="Times New Roman" w:hAnsi="Times New Roman" w:cs="Times New Roman"/>
          <w:color w:val="000000"/>
          <w:sz w:val="24"/>
          <w:szCs w:val="24"/>
        </w:rPr>
        <w:t>ы</w:t>
      </w:r>
      <w:r w:rsidRPr="00294569">
        <w:rPr>
          <w:rFonts w:ascii="Times New Roman" w:hAnsi="Times New Roman" w:cs="Times New Roman"/>
          <w:color w:val="000000"/>
          <w:sz w:val="24"/>
          <w:szCs w:val="24"/>
        </w:rPr>
        <w:t xml:space="preserve"> и проблем</w:t>
      </w:r>
      <w:r w:rsidR="00F706AA">
        <w:rPr>
          <w:rFonts w:ascii="Times New Roman" w:hAnsi="Times New Roman" w:cs="Times New Roman"/>
          <w:color w:val="000000"/>
          <w:sz w:val="24"/>
          <w:szCs w:val="24"/>
        </w:rPr>
        <w:t xml:space="preserve">ы данной отрасли. В-четвертых, </w:t>
      </w:r>
      <w:r w:rsidRPr="00294569">
        <w:rPr>
          <w:rFonts w:ascii="Times New Roman" w:hAnsi="Times New Roman" w:cs="Times New Roman"/>
          <w:color w:val="000000"/>
          <w:sz w:val="24"/>
          <w:szCs w:val="24"/>
        </w:rPr>
        <w:t>выполнен</w:t>
      </w:r>
      <w:r w:rsidR="00F706AA">
        <w:rPr>
          <w:rFonts w:ascii="Times New Roman" w:hAnsi="Times New Roman" w:cs="Times New Roman"/>
          <w:color w:val="000000"/>
          <w:sz w:val="24"/>
          <w:szCs w:val="24"/>
        </w:rPr>
        <w:t xml:space="preserve"> анализ систем</w:t>
      </w:r>
      <w:r w:rsidRPr="00294569">
        <w:rPr>
          <w:rFonts w:ascii="Times New Roman" w:hAnsi="Times New Roman" w:cs="Times New Roman"/>
          <w:color w:val="000000"/>
          <w:sz w:val="24"/>
          <w:szCs w:val="24"/>
        </w:rPr>
        <w:t xml:space="preserve"> управления </w:t>
      </w:r>
      <w:r w:rsidR="00F706AA">
        <w:rPr>
          <w:rFonts w:ascii="Times New Roman" w:hAnsi="Times New Roman" w:cs="Times New Roman"/>
          <w:color w:val="000000"/>
          <w:sz w:val="24"/>
          <w:szCs w:val="24"/>
        </w:rPr>
        <w:t>машиностроительными предприятиями – АО «Электротяга», ООО «</w:t>
      </w:r>
      <w:proofErr w:type="spellStart"/>
      <w:r w:rsidR="00F706AA">
        <w:rPr>
          <w:rFonts w:ascii="Times New Roman" w:hAnsi="Times New Roman" w:cs="Times New Roman"/>
          <w:color w:val="000000"/>
          <w:sz w:val="24"/>
          <w:szCs w:val="24"/>
        </w:rPr>
        <w:t>ПарнасАвтоКомплекс</w:t>
      </w:r>
      <w:proofErr w:type="spellEnd"/>
      <w:r w:rsidR="00F706AA">
        <w:rPr>
          <w:rFonts w:ascii="Times New Roman" w:hAnsi="Times New Roman" w:cs="Times New Roman"/>
          <w:color w:val="000000"/>
          <w:sz w:val="24"/>
          <w:szCs w:val="24"/>
        </w:rPr>
        <w:t xml:space="preserve">», ООО «Всеволожский крановый завод». В-пятых, была произведена </w:t>
      </w:r>
      <w:r w:rsidRPr="00294569">
        <w:rPr>
          <w:rFonts w:ascii="Times New Roman" w:hAnsi="Times New Roman" w:cs="Times New Roman"/>
          <w:color w:val="000000"/>
          <w:sz w:val="24"/>
          <w:szCs w:val="24"/>
        </w:rPr>
        <w:t>разработка программы совершенствования управления организационным разв</w:t>
      </w:r>
      <w:r w:rsidR="00F706AA">
        <w:rPr>
          <w:rFonts w:ascii="Times New Roman" w:hAnsi="Times New Roman" w:cs="Times New Roman"/>
          <w:color w:val="000000"/>
          <w:sz w:val="24"/>
          <w:szCs w:val="24"/>
        </w:rPr>
        <w:t xml:space="preserve">итием промышленного предприятия. В-шестых, была произведена </w:t>
      </w:r>
      <w:r w:rsidRPr="00294569">
        <w:rPr>
          <w:rFonts w:ascii="Times New Roman" w:hAnsi="Times New Roman" w:cs="Times New Roman"/>
          <w:color w:val="000000"/>
          <w:sz w:val="24"/>
          <w:szCs w:val="24"/>
        </w:rPr>
        <w:t>оценка эффективности программы совершенствования управления организационным развитием промышленного предприятия.</w:t>
      </w:r>
    </w:p>
    <w:p w:rsidR="00A60EC9" w:rsidRDefault="00A60EC9" w:rsidP="00A60EC9">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Исследование состоит из трех частей. В первой, теоретической части исследования, были рассмотрены основные понятия теории организационного развития предприятий: организация, организационное развитие, управление организационным развитием. Было произведено сравнение определений различных авторов: Ю. В. Кузнецова, Д. В. </w:t>
      </w:r>
      <w:proofErr w:type="spellStart"/>
      <w:r>
        <w:rPr>
          <w:rFonts w:ascii="Times New Roman" w:hAnsi="Times New Roman" w:cs="Times New Roman"/>
          <w:color w:val="000000"/>
          <w:sz w:val="24"/>
          <w:szCs w:val="24"/>
        </w:rPr>
        <w:t>Ньюстрома</w:t>
      </w:r>
      <w:proofErr w:type="spellEnd"/>
      <w:r>
        <w:rPr>
          <w:rFonts w:ascii="Times New Roman" w:hAnsi="Times New Roman" w:cs="Times New Roman"/>
          <w:color w:val="000000"/>
          <w:sz w:val="24"/>
          <w:szCs w:val="24"/>
        </w:rPr>
        <w:t xml:space="preserve">, М. Ю. Савельева, С. П. </w:t>
      </w:r>
      <w:proofErr w:type="spellStart"/>
      <w:r>
        <w:rPr>
          <w:rFonts w:ascii="Times New Roman" w:hAnsi="Times New Roman" w:cs="Times New Roman"/>
          <w:color w:val="000000"/>
          <w:sz w:val="24"/>
          <w:szCs w:val="24"/>
        </w:rPr>
        <w:t>Робинса</w:t>
      </w:r>
      <w:proofErr w:type="spellEnd"/>
      <w:r>
        <w:rPr>
          <w:rFonts w:ascii="Times New Roman" w:hAnsi="Times New Roman" w:cs="Times New Roman"/>
          <w:color w:val="000000"/>
          <w:sz w:val="24"/>
          <w:szCs w:val="24"/>
        </w:rPr>
        <w:t xml:space="preserve"> и других. Также был произведен анализ преимуществ и недостатков различных авторов. После этого был произведен анализ моделей проведения организационных изменений разных авторов – К. Левина, Л. </w:t>
      </w:r>
      <w:proofErr w:type="spellStart"/>
      <w:r>
        <w:rPr>
          <w:rFonts w:ascii="Times New Roman" w:hAnsi="Times New Roman" w:cs="Times New Roman"/>
          <w:color w:val="000000"/>
          <w:sz w:val="24"/>
          <w:szCs w:val="24"/>
        </w:rPr>
        <w:t>Грейнера</w:t>
      </w:r>
      <w:proofErr w:type="spellEnd"/>
      <w:r>
        <w:rPr>
          <w:rFonts w:ascii="Times New Roman" w:hAnsi="Times New Roman" w:cs="Times New Roman"/>
          <w:color w:val="000000"/>
          <w:sz w:val="24"/>
          <w:szCs w:val="24"/>
        </w:rPr>
        <w:t xml:space="preserve">, И. </w:t>
      </w:r>
      <w:proofErr w:type="spellStart"/>
      <w:r>
        <w:rPr>
          <w:rFonts w:ascii="Times New Roman" w:hAnsi="Times New Roman" w:cs="Times New Roman"/>
          <w:color w:val="000000"/>
          <w:sz w:val="24"/>
          <w:szCs w:val="24"/>
        </w:rPr>
        <w:t>Ансоффа</w:t>
      </w:r>
      <w:proofErr w:type="spellEnd"/>
      <w:r>
        <w:rPr>
          <w:rFonts w:ascii="Times New Roman" w:hAnsi="Times New Roman" w:cs="Times New Roman"/>
          <w:color w:val="000000"/>
          <w:sz w:val="24"/>
          <w:szCs w:val="24"/>
        </w:rPr>
        <w:t xml:space="preserve">, Б. З. </w:t>
      </w:r>
      <w:proofErr w:type="spellStart"/>
      <w:r>
        <w:rPr>
          <w:rFonts w:ascii="Times New Roman" w:hAnsi="Times New Roman" w:cs="Times New Roman"/>
          <w:color w:val="000000"/>
          <w:sz w:val="24"/>
          <w:szCs w:val="24"/>
        </w:rPr>
        <w:t>Мильнера</w:t>
      </w:r>
      <w:proofErr w:type="spellEnd"/>
      <w:r>
        <w:rPr>
          <w:rFonts w:ascii="Times New Roman" w:hAnsi="Times New Roman" w:cs="Times New Roman"/>
          <w:color w:val="000000"/>
          <w:sz w:val="24"/>
          <w:szCs w:val="24"/>
        </w:rPr>
        <w:t xml:space="preserve"> и других. Затем был произведен анализ особенностей проведения организационных изменений на промышленных предприятиях. Данные особенности необходимо учитывать при разработке программы совершенствования управления организационным развитием промышленного предприятия, создание которой является целью данного исследования. </w:t>
      </w:r>
    </w:p>
    <w:p w:rsidR="005028ED" w:rsidRDefault="00A60EC9" w:rsidP="00A60EC9">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После рассмотрения теоретических аспектов организационного развития предприятий в первой части исследования, была выполнена вторая, практическая часть работы. Сначала был произведен анализ отрасли машиностроения России</w:t>
      </w:r>
      <w:r w:rsidR="000232E8">
        <w:rPr>
          <w:rFonts w:ascii="Times New Roman" w:hAnsi="Times New Roman" w:cs="Times New Roman"/>
          <w:color w:val="000000"/>
          <w:sz w:val="24"/>
          <w:szCs w:val="24"/>
        </w:rPr>
        <w:t xml:space="preserve">, а также сравнение отраслей машиностроения России и других стран. Это было сделано с целью выявления проблем машиностроительных предприятий, помочь решить которые должна программа совершенствования управления организационным развитием, разрабатываемая в данном исследовании. После анализа отрасли был выполнен анализ трех промышленных </w:t>
      </w:r>
      <w:r w:rsidR="000232E8">
        <w:rPr>
          <w:rFonts w:ascii="Times New Roman" w:hAnsi="Times New Roman" w:cs="Times New Roman"/>
          <w:color w:val="000000"/>
          <w:sz w:val="24"/>
          <w:szCs w:val="24"/>
        </w:rPr>
        <w:lastRenderedPageBreak/>
        <w:t>предприятий – АО «Электротяга», ООО «</w:t>
      </w:r>
      <w:proofErr w:type="spellStart"/>
      <w:r w:rsidR="000232E8">
        <w:rPr>
          <w:rFonts w:ascii="Times New Roman" w:hAnsi="Times New Roman" w:cs="Times New Roman"/>
          <w:color w:val="000000"/>
          <w:sz w:val="24"/>
          <w:szCs w:val="24"/>
        </w:rPr>
        <w:t>ПарнасАвтоКомплекс</w:t>
      </w:r>
      <w:proofErr w:type="spellEnd"/>
      <w:r w:rsidR="000232E8">
        <w:rPr>
          <w:rFonts w:ascii="Times New Roman" w:hAnsi="Times New Roman" w:cs="Times New Roman"/>
          <w:color w:val="000000"/>
          <w:sz w:val="24"/>
          <w:szCs w:val="24"/>
        </w:rPr>
        <w:t xml:space="preserve">» </w:t>
      </w:r>
      <w:proofErr w:type="gramStart"/>
      <w:r w:rsidR="000232E8">
        <w:rPr>
          <w:rFonts w:ascii="Times New Roman" w:hAnsi="Times New Roman" w:cs="Times New Roman"/>
          <w:color w:val="000000"/>
          <w:sz w:val="24"/>
          <w:szCs w:val="24"/>
        </w:rPr>
        <w:t>и ООО</w:t>
      </w:r>
      <w:proofErr w:type="gramEnd"/>
      <w:r w:rsidR="000232E8">
        <w:rPr>
          <w:rFonts w:ascii="Times New Roman" w:hAnsi="Times New Roman" w:cs="Times New Roman"/>
          <w:color w:val="000000"/>
          <w:sz w:val="24"/>
          <w:szCs w:val="24"/>
        </w:rPr>
        <w:t xml:space="preserve"> «Всеволожский крановый завод». В рамках данной части исследования была рассмотрена организационная структура каждого предприятия, а также выполнен анализ финансового положения данных организаций. По результатам данной части исследования был сделан вывод о том, что все три предприятия нуждаются в совершенствовании управления организационным развитием, поэтому необходима разработка и внедрение соответствующей программы на данных предприятиях. В этой же части работы автором был произведен опрос сотрудников данных предприятий о причинах сопротивления организационным изменениям со стороны персонала и о возможных способах преодоления данного сопротивления. В результате опроса был сделан вывод о том, что для многих сотрудников организационные изменения являются нежелательным процессом – это связано с тем, что работнику необходимо получать новые знания или осваивать новые технологии, что потребует в том числе и затрат большого количества времени. </w:t>
      </w:r>
      <w:r w:rsidR="005028ED">
        <w:rPr>
          <w:rFonts w:ascii="Times New Roman" w:hAnsi="Times New Roman" w:cs="Times New Roman"/>
          <w:color w:val="000000"/>
          <w:sz w:val="24"/>
          <w:szCs w:val="24"/>
        </w:rPr>
        <w:t>Также у некоторых сотрудников есть опасение того, что у них не получится освоить новую технологию –</w:t>
      </w:r>
      <w:r w:rsidR="000232E8">
        <w:rPr>
          <w:rFonts w:ascii="Times New Roman" w:hAnsi="Times New Roman" w:cs="Times New Roman"/>
          <w:color w:val="000000"/>
          <w:sz w:val="24"/>
          <w:szCs w:val="24"/>
        </w:rPr>
        <w:t xml:space="preserve"> </w:t>
      </w:r>
      <w:r w:rsidR="005028ED">
        <w:rPr>
          <w:rFonts w:ascii="Times New Roman" w:hAnsi="Times New Roman" w:cs="Times New Roman"/>
          <w:color w:val="000000"/>
          <w:sz w:val="24"/>
          <w:szCs w:val="24"/>
        </w:rPr>
        <w:t>данное явление более характерно для сотрудников старшей возрастной группы, а также для сотрудников, имеющих отрицательный опыт внедрения подобных изменений в других организациях. Самой эффективной мерой для преодоления сопротивления организационным изменениям была признана мотивация сотрудников с помощью денежных премий или других материальных поощрений.</w:t>
      </w:r>
    </w:p>
    <w:p w:rsidR="003D38D9" w:rsidRDefault="005028ED" w:rsidP="001F1FF3">
      <w:pPr>
        <w:pStyle w:val="-5"/>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третьей, заключительной части исследования была произведена разработка программы совершенствования управления организационными изменениями. Программа включает в себя три основных направления: 1) внедрение системы менеджмента качества на предприятии в соответствии со стандартом ГОСТ </w:t>
      </w:r>
      <w:proofErr w:type="gramStart"/>
      <w:r>
        <w:rPr>
          <w:rFonts w:ascii="Times New Roman" w:hAnsi="Times New Roman" w:cs="Times New Roman"/>
          <w:color w:val="000000"/>
          <w:sz w:val="24"/>
          <w:szCs w:val="24"/>
        </w:rPr>
        <w:t>Р</w:t>
      </w:r>
      <w:proofErr w:type="gramEnd"/>
      <w:r>
        <w:rPr>
          <w:rFonts w:ascii="Times New Roman" w:hAnsi="Times New Roman" w:cs="Times New Roman"/>
          <w:color w:val="000000"/>
          <w:sz w:val="24"/>
          <w:szCs w:val="24"/>
        </w:rPr>
        <w:t xml:space="preserve"> ИСО 9001-2015 - для обеспечения стабильного качества продукции; 2) внедрение </w:t>
      </w:r>
      <w:r>
        <w:rPr>
          <w:rFonts w:ascii="Times New Roman" w:hAnsi="Times New Roman" w:cs="Times New Roman"/>
          <w:color w:val="000000"/>
          <w:sz w:val="24"/>
          <w:szCs w:val="24"/>
          <w:lang w:val="en-US"/>
        </w:rPr>
        <w:t>CRM</w:t>
      </w:r>
      <w:r w:rsidRPr="005028ED">
        <w:rPr>
          <w:rFonts w:ascii="Times New Roman" w:hAnsi="Times New Roman" w:cs="Times New Roman"/>
          <w:color w:val="000000"/>
          <w:sz w:val="24"/>
          <w:szCs w:val="24"/>
        </w:rPr>
        <w:t>-</w:t>
      </w:r>
      <w:r>
        <w:rPr>
          <w:rFonts w:ascii="Times New Roman" w:hAnsi="Times New Roman" w:cs="Times New Roman"/>
          <w:color w:val="000000"/>
          <w:sz w:val="24"/>
          <w:szCs w:val="24"/>
        </w:rPr>
        <w:t xml:space="preserve">системы для автоматизации бизнес-процессов на предприятии и улучшения взаимоотношений с клиентами; 3) внедрение мер по повышению </w:t>
      </w:r>
      <w:proofErr w:type="spellStart"/>
      <w:r>
        <w:rPr>
          <w:rFonts w:ascii="Times New Roman" w:hAnsi="Times New Roman" w:cs="Times New Roman"/>
          <w:color w:val="000000"/>
          <w:sz w:val="24"/>
          <w:szCs w:val="24"/>
        </w:rPr>
        <w:t>энерго</w:t>
      </w:r>
      <w:proofErr w:type="spellEnd"/>
      <w:r>
        <w:rPr>
          <w:rFonts w:ascii="Times New Roman" w:hAnsi="Times New Roman" w:cs="Times New Roman"/>
          <w:color w:val="000000"/>
          <w:sz w:val="24"/>
          <w:szCs w:val="24"/>
        </w:rPr>
        <w:t xml:space="preserve">-ресурсной, технологической, </w:t>
      </w:r>
      <w:proofErr w:type="spellStart"/>
      <w:r>
        <w:rPr>
          <w:rFonts w:ascii="Times New Roman" w:hAnsi="Times New Roman" w:cs="Times New Roman"/>
          <w:color w:val="000000"/>
          <w:sz w:val="24"/>
          <w:szCs w:val="24"/>
        </w:rPr>
        <w:t>экосистемной</w:t>
      </w:r>
      <w:proofErr w:type="spellEnd"/>
      <w:r>
        <w:rPr>
          <w:rFonts w:ascii="Times New Roman" w:hAnsi="Times New Roman" w:cs="Times New Roman"/>
          <w:color w:val="000000"/>
          <w:sz w:val="24"/>
          <w:szCs w:val="24"/>
        </w:rPr>
        <w:t xml:space="preserve"> эффективности предприятия в соответствии со стандартом ГОСТ Р ИСО 26000-2012. После разработки программы были сформулированы рекомендации для промышленных предприятий</w:t>
      </w:r>
      <w:r w:rsidR="002A2FCF">
        <w:rPr>
          <w:rFonts w:ascii="Times New Roman" w:hAnsi="Times New Roman" w:cs="Times New Roman"/>
          <w:color w:val="000000"/>
          <w:sz w:val="24"/>
          <w:szCs w:val="24"/>
        </w:rPr>
        <w:t>, планирующих внедрять данную программу. Затем был выполнен расчет экономической эффективности программы при её внедрении на трёх предприятиях – АО «Электротяга», ООО «</w:t>
      </w:r>
      <w:proofErr w:type="spellStart"/>
      <w:r w:rsidR="002A2FCF">
        <w:rPr>
          <w:rFonts w:ascii="Times New Roman" w:hAnsi="Times New Roman" w:cs="Times New Roman"/>
          <w:color w:val="000000"/>
          <w:sz w:val="24"/>
          <w:szCs w:val="24"/>
        </w:rPr>
        <w:t>ПарнасАвтоКомплекс</w:t>
      </w:r>
      <w:proofErr w:type="spellEnd"/>
      <w:r w:rsidR="002A2FCF">
        <w:rPr>
          <w:rFonts w:ascii="Times New Roman" w:hAnsi="Times New Roman" w:cs="Times New Roman"/>
          <w:color w:val="000000"/>
          <w:sz w:val="24"/>
          <w:szCs w:val="24"/>
        </w:rPr>
        <w:t xml:space="preserve">», ООО «Всеволожский крановый завод». В рамках расчета эффективности были вычислены значения рентабельности инвестиций, необходимых для внедрения программы, а также срок её окупаемости. </w:t>
      </w:r>
      <w:r w:rsidR="003D38D9">
        <w:rPr>
          <w:rFonts w:ascii="Times New Roman" w:hAnsi="Times New Roman" w:cs="Times New Roman"/>
          <w:color w:val="000000"/>
          <w:sz w:val="24"/>
          <w:szCs w:val="24"/>
        </w:rPr>
        <w:t>Программа оказалась эффективной, что свидетельствует о достигнутой цели исследования.</w:t>
      </w:r>
    </w:p>
    <w:p w:rsidR="001F1FF3" w:rsidRDefault="00294569" w:rsidP="003D38D9">
      <w:pPr>
        <w:pStyle w:val="-5"/>
        <w:ind w:firstLine="708"/>
        <w:jc w:val="both"/>
        <w:outlineLvl w:val="0"/>
        <w:rPr>
          <w:rFonts w:ascii="Times New Roman" w:hAnsi="Times New Roman" w:cs="Times New Roman"/>
          <w:color w:val="000000"/>
        </w:rPr>
      </w:pPr>
      <w:r>
        <w:rPr>
          <w:rFonts w:ascii="Times New Roman" w:hAnsi="Times New Roman" w:cs="Times New Roman"/>
          <w:color w:val="000000"/>
        </w:rPr>
        <w:br w:type="page"/>
      </w:r>
    </w:p>
    <w:p w:rsidR="001F1FF3" w:rsidRDefault="001F1FF3" w:rsidP="003D38D9">
      <w:pPr>
        <w:pStyle w:val="-5"/>
        <w:ind w:firstLine="708"/>
        <w:jc w:val="both"/>
        <w:outlineLvl w:val="0"/>
        <w:rPr>
          <w:rFonts w:ascii="Times New Roman" w:hAnsi="Times New Roman" w:cs="Times New Roman"/>
          <w:color w:val="000000"/>
        </w:rPr>
      </w:pPr>
    </w:p>
    <w:p w:rsidR="00D303D6" w:rsidRPr="00F706AA" w:rsidRDefault="00F465D0" w:rsidP="001F1FF3">
      <w:pPr>
        <w:pStyle w:val="-5"/>
        <w:ind w:firstLine="708"/>
        <w:jc w:val="both"/>
        <w:outlineLvl w:val="0"/>
        <w:rPr>
          <w:rFonts w:ascii="Times New Roman" w:hAnsi="Times New Roman" w:cs="Times New Roman"/>
          <w:color w:val="000000"/>
          <w:sz w:val="24"/>
          <w:szCs w:val="24"/>
        </w:rPr>
      </w:pPr>
      <w:bookmarkStart w:id="29" w:name="_Toc514166061"/>
      <w:r>
        <w:rPr>
          <w:rFonts w:ascii="Times New Roman" w:hAnsi="Times New Roman" w:cs="Times New Roman"/>
          <w:color w:val="000000"/>
        </w:rPr>
        <w:t>СПИСОК ИСПОЛЬЗОВАННОЙ ЛИТЕРАТУРЫ</w:t>
      </w:r>
      <w:bookmarkEnd w:id="29"/>
    </w:p>
    <w:p w:rsidR="00A56A51" w:rsidRDefault="00A56A51" w:rsidP="00A56A51">
      <w:pPr>
        <w:pStyle w:val="-5"/>
        <w:ind w:firstLine="708"/>
        <w:jc w:val="both"/>
        <w:rPr>
          <w:rFonts w:ascii="Times New Roman" w:hAnsi="Times New Roman" w:cs="Times New Roman"/>
          <w:color w:val="000000"/>
        </w:rPr>
      </w:pPr>
    </w:p>
    <w:p w:rsidR="0060472D" w:rsidRPr="0012490E" w:rsidRDefault="00A56A51" w:rsidP="00A56A51">
      <w:pPr>
        <w:pStyle w:val="-5"/>
        <w:numPr>
          <w:ilvl w:val="0"/>
          <w:numId w:val="16"/>
        </w:numPr>
        <w:jc w:val="both"/>
        <w:rPr>
          <w:rFonts w:ascii="Times New Roman" w:hAnsi="Times New Roman" w:cs="Times New Roman"/>
          <w:color w:val="000000"/>
          <w:sz w:val="24"/>
          <w:szCs w:val="24"/>
        </w:rPr>
      </w:pPr>
      <w:proofErr w:type="spellStart"/>
      <w:r w:rsidRPr="0012490E">
        <w:rPr>
          <w:rFonts w:ascii="Times New Roman" w:hAnsi="Times New Roman" w:cs="Times New Roman"/>
          <w:color w:val="000000"/>
          <w:sz w:val="24"/>
          <w:szCs w:val="24"/>
        </w:rPr>
        <w:t>Мильнер</w:t>
      </w:r>
      <w:proofErr w:type="spellEnd"/>
      <w:r w:rsidRPr="0012490E">
        <w:rPr>
          <w:rFonts w:ascii="Times New Roman" w:hAnsi="Times New Roman" w:cs="Times New Roman"/>
          <w:color w:val="000000"/>
          <w:sz w:val="24"/>
          <w:szCs w:val="24"/>
        </w:rPr>
        <w:t xml:space="preserve"> Б.З. Теория организации. М.: Инфра-М, 2016. 848 с.</w:t>
      </w:r>
    </w:p>
    <w:p w:rsidR="00A56A51" w:rsidRPr="0012490E" w:rsidRDefault="00A56A51" w:rsidP="00A56A51">
      <w:pPr>
        <w:pStyle w:val="-5"/>
        <w:numPr>
          <w:ilvl w:val="0"/>
          <w:numId w:val="16"/>
        </w:numPr>
        <w:jc w:val="both"/>
        <w:rPr>
          <w:rFonts w:ascii="Times New Roman" w:hAnsi="Times New Roman" w:cs="Times New Roman"/>
          <w:color w:val="000000"/>
          <w:sz w:val="24"/>
          <w:szCs w:val="24"/>
        </w:rPr>
      </w:pPr>
      <w:r w:rsidRPr="0012490E">
        <w:rPr>
          <w:rFonts w:ascii="Times New Roman" w:hAnsi="Times New Roman" w:cs="Times New Roman"/>
          <w:color w:val="000000"/>
          <w:sz w:val="24"/>
          <w:szCs w:val="24"/>
        </w:rPr>
        <w:t>Савельев М.Ю. Проблемы создания общей теории организации // Вестник Удмуртского университета. Серия "Экономика". 2016. №4. С. 57-68.</w:t>
      </w:r>
    </w:p>
    <w:p w:rsidR="00A56A51" w:rsidRPr="0012490E" w:rsidRDefault="00A56A51" w:rsidP="00A56A51">
      <w:pPr>
        <w:pStyle w:val="-5"/>
        <w:numPr>
          <w:ilvl w:val="0"/>
          <w:numId w:val="16"/>
        </w:numPr>
        <w:jc w:val="both"/>
        <w:rPr>
          <w:rFonts w:ascii="Times New Roman" w:hAnsi="Times New Roman" w:cs="Times New Roman"/>
          <w:color w:val="000000"/>
          <w:sz w:val="24"/>
          <w:szCs w:val="24"/>
        </w:rPr>
      </w:pPr>
      <w:r w:rsidRPr="0012490E">
        <w:rPr>
          <w:rFonts w:ascii="Times New Roman" w:hAnsi="Times New Roman" w:cs="Times New Roman"/>
          <w:color w:val="000000"/>
          <w:sz w:val="24"/>
          <w:szCs w:val="24"/>
        </w:rPr>
        <w:t xml:space="preserve">Кузнецов Ю.В., </w:t>
      </w:r>
      <w:proofErr w:type="spellStart"/>
      <w:r w:rsidRPr="0012490E">
        <w:rPr>
          <w:rFonts w:ascii="Times New Roman" w:hAnsi="Times New Roman" w:cs="Times New Roman"/>
          <w:color w:val="000000"/>
          <w:sz w:val="24"/>
          <w:szCs w:val="24"/>
        </w:rPr>
        <w:t>Мелякова</w:t>
      </w:r>
      <w:proofErr w:type="spellEnd"/>
      <w:r w:rsidRPr="0012490E">
        <w:rPr>
          <w:rFonts w:ascii="Times New Roman" w:hAnsi="Times New Roman" w:cs="Times New Roman"/>
          <w:color w:val="000000"/>
          <w:sz w:val="24"/>
          <w:szCs w:val="24"/>
        </w:rPr>
        <w:t xml:space="preserve"> Е.В. Теория организации. М.: </w:t>
      </w:r>
      <w:proofErr w:type="spellStart"/>
      <w:r w:rsidRPr="0012490E">
        <w:rPr>
          <w:rFonts w:ascii="Times New Roman" w:hAnsi="Times New Roman" w:cs="Times New Roman"/>
          <w:color w:val="000000"/>
          <w:sz w:val="24"/>
          <w:szCs w:val="24"/>
        </w:rPr>
        <w:t>Юрайт</w:t>
      </w:r>
      <w:proofErr w:type="spellEnd"/>
      <w:r w:rsidRPr="0012490E">
        <w:rPr>
          <w:rFonts w:ascii="Times New Roman" w:hAnsi="Times New Roman" w:cs="Times New Roman"/>
          <w:color w:val="000000"/>
          <w:sz w:val="24"/>
          <w:szCs w:val="24"/>
        </w:rPr>
        <w:t>, 2015. 448 с.</w:t>
      </w:r>
    </w:p>
    <w:p w:rsidR="00A56A51" w:rsidRPr="0012490E" w:rsidRDefault="00A56A51" w:rsidP="00A56A51">
      <w:pPr>
        <w:pStyle w:val="-5"/>
        <w:numPr>
          <w:ilvl w:val="0"/>
          <w:numId w:val="16"/>
        </w:numPr>
        <w:jc w:val="both"/>
        <w:rPr>
          <w:rFonts w:ascii="Times New Roman" w:hAnsi="Times New Roman" w:cs="Times New Roman"/>
          <w:color w:val="000000"/>
          <w:sz w:val="24"/>
          <w:szCs w:val="24"/>
        </w:rPr>
      </w:pPr>
      <w:r w:rsidRPr="0012490E">
        <w:rPr>
          <w:rFonts w:ascii="Times New Roman" w:hAnsi="Times New Roman" w:cs="Times New Roman"/>
          <w:color w:val="000000"/>
          <w:sz w:val="24"/>
          <w:szCs w:val="24"/>
          <w:lang w:val="en-US"/>
        </w:rPr>
        <w:t xml:space="preserve">Robbins, S.P. Management. Harlow, England: Pearson Education Limited, 2016. </w:t>
      </w:r>
      <w:r w:rsidRPr="0012490E">
        <w:rPr>
          <w:rFonts w:ascii="Times New Roman" w:hAnsi="Times New Roman" w:cs="Times New Roman"/>
          <w:color w:val="000000"/>
          <w:sz w:val="24"/>
          <w:szCs w:val="24"/>
        </w:rPr>
        <w:t>708 p.</w:t>
      </w:r>
    </w:p>
    <w:p w:rsidR="00A56A51" w:rsidRPr="0012490E" w:rsidRDefault="00A56A51" w:rsidP="00A56A51">
      <w:pPr>
        <w:pStyle w:val="-5"/>
        <w:numPr>
          <w:ilvl w:val="0"/>
          <w:numId w:val="16"/>
        </w:numPr>
        <w:jc w:val="both"/>
        <w:rPr>
          <w:rFonts w:ascii="Times New Roman" w:hAnsi="Times New Roman" w:cs="Times New Roman"/>
          <w:color w:val="000000"/>
          <w:sz w:val="24"/>
          <w:szCs w:val="24"/>
        </w:rPr>
      </w:pPr>
      <w:proofErr w:type="spellStart"/>
      <w:r w:rsidRPr="0012490E">
        <w:rPr>
          <w:rFonts w:ascii="Times New Roman" w:hAnsi="Times New Roman" w:cs="Times New Roman"/>
          <w:color w:val="000000"/>
          <w:sz w:val="24"/>
          <w:szCs w:val="24"/>
          <w:lang w:val="en-US"/>
        </w:rPr>
        <w:t>Newstrom</w:t>
      </w:r>
      <w:proofErr w:type="spellEnd"/>
      <w:r w:rsidRPr="0012490E">
        <w:rPr>
          <w:rFonts w:ascii="Times New Roman" w:hAnsi="Times New Roman" w:cs="Times New Roman"/>
          <w:color w:val="000000"/>
          <w:sz w:val="24"/>
          <w:szCs w:val="24"/>
          <w:lang w:val="en-US"/>
        </w:rPr>
        <w:t xml:space="preserve"> J.W. Organizational behavior. Boston, USA: Published by McGraw-Hill College, 2001. </w:t>
      </w:r>
      <w:r w:rsidRPr="0012490E">
        <w:rPr>
          <w:rFonts w:ascii="Times New Roman" w:hAnsi="Times New Roman" w:cs="Times New Roman"/>
          <w:color w:val="000000"/>
          <w:sz w:val="24"/>
          <w:szCs w:val="24"/>
        </w:rPr>
        <w:t>448 p.</w:t>
      </w:r>
    </w:p>
    <w:p w:rsidR="00A56A51" w:rsidRPr="0012490E" w:rsidRDefault="00A56A51" w:rsidP="00A56A51">
      <w:pPr>
        <w:pStyle w:val="-5"/>
        <w:numPr>
          <w:ilvl w:val="0"/>
          <w:numId w:val="16"/>
        </w:numPr>
        <w:jc w:val="both"/>
        <w:rPr>
          <w:rFonts w:ascii="Times New Roman" w:hAnsi="Times New Roman" w:cs="Times New Roman"/>
          <w:color w:val="000000"/>
          <w:sz w:val="24"/>
          <w:szCs w:val="24"/>
        </w:rPr>
      </w:pPr>
      <w:r w:rsidRPr="0012490E">
        <w:rPr>
          <w:rFonts w:ascii="Times New Roman" w:hAnsi="Times New Roman" w:cs="Times New Roman"/>
          <w:color w:val="000000"/>
          <w:sz w:val="24"/>
          <w:szCs w:val="24"/>
        </w:rPr>
        <w:t>Ситников И.А. Практика управления организационным развитием // Муниципальная академия. - 2016. - № 4. - С. 115-118</w:t>
      </w:r>
    </w:p>
    <w:p w:rsidR="00A56A51" w:rsidRPr="0012490E" w:rsidRDefault="00A56A51" w:rsidP="00A56A51">
      <w:pPr>
        <w:pStyle w:val="-5"/>
        <w:numPr>
          <w:ilvl w:val="0"/>
          <w:numId w:val="16"/>
        </w:numPr>
        <w:jc w:val="both"/>
        <w:rPr>
          <w:rFonts w:ascii="Times New Roman" w:hAnsi="Times New Roman" w:cs="Times New Roman"/>
          <w:color w:val="000000"/>
          <w:sz w:val="24"/>
          <w:szCs w:val="24"/>
        </w:rPr>
      </w:pPr>
      <w:r w:rsidRPr="0012490E">
        <w:rPr>
          <w:rFonts w:ascii="Times New Roman" w:hAnsi="Times New Roman" w:cs="Times New Roman"/>
          <w:color w:val="000000"/>
          <w:sz w:val="24"/>
          <w:szCs w:val="24"/>
        </w:rPr>
        <w:t>Блинов А.О. Особенности управления организационными изменениями в промышленности как основа устойчивого развития // Управленческие науки в современном мире. - 2016. - № 1. - С. 322-328</w:t>
      </w:r>
    </w:p>
    <w:p w:rsidR="00A56A51" w:rsidRPr="0012490E" w:rsidRDefault="00A56A51" w:rsidP="00A56A51">
      <w:pPr>
        <w:pStyle w:val="-5"/>
        <w:numPr>
          <w:ilvl w:val="0"/>
          <w:numId w:val="16"/>
        </w:numPr>
        <w:jc w:val="both"/>
        <w:rPr>
          <w:rFonts w:ascii="Times New Roman" w:hAnsi="Times New Roman" w:cs="Times New Roman"/>
          <w:color w:val="000000"/>
          <w:sz w:val="24"/>
          <w:szCs w:val="24"/>
        </w:rPr>
      </w:pPr>
      <w:proofErr w:type="spellStart"/>
      <w:r w:rsidRPr="0012490E">
        <w:rPr>
          <w:rFonts w:ascii="Times New Roman" w:hAnsi="Times New Roman" w:cs="Times New Roman"/>
          <w:color w:val="000000"/>
          <w:sz w:val="24"/>
          <w:szCs w:val="24"/>
        </w:rPr>
        <w:t>Гусарева</w:t>
      </w:r>
      <w:proofErr w:type="spellEnd"/>
      <w:r w:rsidRPr="0012490E">
        <w:rPr>
          <w:rFonts w:ascii="Times New Roman" w:hAnsi="Times New Roman" w:cs="Times New Roman"/>
          <w:color w:val="000000"/>
          <w:sz w:val="24"/>
          <w:szCs w:val="24"/>
        </w:rPr>
        <w:t xml:space="preserve"> Н.Б. Управление изменениями в организациях // Актуальные проблемы учета, анализа и аудита в социальной сфере: сборник научных работ. - 2016. - С. 272-280</w:t>
      </w:r>
    </w:p>
    <w:p w:rsidR="00A56A51" w:rsidRPr="0012490E" w:rsidRDefault="00A56A51" w:rsidP="00A56A51">
      <w:pPr>
        <w:pStyle w:val="-5"/>
        <w:numPr>
          <w:ilvl w:val="0"/>
          <w:numId w:val="16"/>
        </w:numPr>
        <w:jc w:val="both"/>
        <w:rPr>
          <w:rFonts w:ascii="Times New Roman" w:hAnsi="Times New Roman" w:cs="Times New Roman"/>
          <w:color w:val="000000"/>
          <w:sz w:val="24"/>
          <w:szCs w:val="24"/>
        </w:rPr>
      </w:pPr>
      <w:proofErr w:type="spellStart"/>
      <w:r w:rsidRPr="0012490E">
        <w:rPr>
          <w:rFonts w:ascii="Times New Roman" w:hAnsi="Times New Roman" w:cs="Times New Roman"/>
          <w:color w:val="000000"/>
          <w:sz w:val="24"/>
          <w:szCs w:val="24"/>
        </w:rPr>
        <w:t>Досов</w:t>
      </w:r>
      <w:proofErr w:type="spellEnd"/>
      <w:r w:rsidRPr="0012490E">
        <w:rPr>
          <w:rFonts w:ascii="Times New Roman" w:hAnsi="Times New Roman" w:cs="Times New Roman"/>
          <w:color w:val="000000"/>
          <w:sz w:val="24"/>
          <w:szCs w:val="24"/>
        </w:rPr>
        <w:t xml:space="preserve"> С. Управление организационными изменениями на предприятии // Уральский научный вестник. - 2017. - Т. 3. - № -2. - С. 5-7</w:t>
      </w:r>
    </w:p>
    <w:p w:rsidR="00A56A51" w:rsidRPr="0012490E" w:rsidRDefault="00A56A51" w:rsidP="00A56A51">
      <w:pPr>
        <w:pStyle w:val="-5"/>
        <w:numPr>
          <w:ilvl w:val="0"/>
          <w:numId w:val="16"/>
        </w:numPr>
        <w:jc w:val="both"/>
        <w:rPr>
          <w:rFonts w:ascii="Times New Roman" w:hAnsi="Times New Roman" w:cs="Times New Roman"/>
          <w:color w:val="000000"/>
          <w:sz w:val="24"/>
          <w:szCs w:val="24"/>
        </w:rPr>
      </w:pPr>
      <w:proofErr w:type="spellStart"/>
      <w:r w:rsidRPr="0012490E">
        <w:rPr>
          <w:rFonts w:ascii="Times New Roman" w:hAnsi="Times New Roman" w:cs="Times New Roman"/>
          <w:color w:val="000000"/>
          <w:sz w:val="24"/>
          <w:szCs w:val="24"/>
        </w:rPr>
        <w:t>Кандрашина</w:t>
      </w:r>
      <w:proofErr w:type="spellEnd"/>
      <w:r w:rsidRPr="0012490E">
        <w:rPr>
          <w:rFonts w:ascii="Times New Roman" w:hAnsi="Times New Roman" w:cs="Times New Roman"/>
          <w:color w:val="000000"/>
          <w:sz w:val="24"/>
          <w:szCs w:val="24"/>
        </w:rPr>
        <w:t xml:space="preserve"> Е.А. Результативное управление организационными изменениями // Российская наука: актуальные исследования и разработки: сборник научных статей I Всероссийской заочной научно-практической конференции, посвященной 85-летию Самарского государственного экономического университета. - 2016. - С. 72-75</w:t>
      </w:r>
    </w:p>
    <w:p w:rsidR="00A56A51" w:rsidRPr="0012490E" w:rsidRDefault="00FA5041" w:rsidP="00A56A51">
      <w:pPr>
        <w:pStyle w:val="-5"/>
        <w:numPr>
          <w:ilvl w:val="0"/>
          <w:numId w:val="16"/>
        </w:numPr>
        <w:jc w:val="both"/>
        <w:rPr>
          <w:rFonts w:ascii="Times New Roman" w:hAnsi="Times New Roman" w:cs="Times New Roman"/>
          <w:color w:val="000000"/>
          <w:sz w:val="24"/>
          <w:szCs w:val="24"/>
        </w:rPr>
      </w:pPr>
      <w:proofErr w:type="gramStart"/>
      <w:r w:rsidRPr="0012490E">
        <w:rPr>
          <w:rFonts w:ascii="Times New Roman" w:hAnsi="Times New Roman" w:cs="Times New Roman"/>
          <w:color w:val="000000"/>
          <w:sz w:val="24"/>
          <w:szCs w:val="24"/>
        </w:rPr>
        <w:t>Пасечная</w:t>
      </w:r>
      <w:proofErr w:type="gramEnd"/>
      <w:r w:rsidRPr="0012490E">
        <w:rPr>
          <w:rFonts w:ascii="Times New Roman" w:hAnsi="Times New Roman" w:cs="Times New Roman"/>
          <w:color w:val="000000"/>
          <w:sz w:val="24"/>
          <w:szCs w:val="24"/>
        </w:rPr>
        <w:t xml:space="preserve"> А.А. Особенности управления организационными изменениями // Вектор социально-экономического развития и правового обеспечения национальных экономических систем. Международная научно-практическая конференция. - 2017. - С. 157-160</w:t>
      </w:r>
    </w:p>
    <w:p w:rsidR="00FA5041" w:rsidRPr="0012490E" w:rsidRDefault="00FA5041" w:rsidP="00A56A51">
      <w:pPr>
        <w:pStyle w:val="-5"/>
        <w:numPr>
          <w:ilvl w:val="0"/>
          <w:numId w:val="16"/>
        </w:numPr>
        <w:jc w:val="both"/>
        <w:rPr>
          <w:rFonts w:ascii="Times New Roman" w:hAnsi="Times New Roman" w:cs="Times New Roman"/>
          <w:color w:val="000000"/>
          <w:sz w:val="24"/>
          <w:szCs w:val="24"/>
        </w:rPr>
      </w:pPr>
      <w:r w:rsidRPr="0012490E">
        <w:rPr>
          <w:rFonts w:ascii="Times New Roman" w:hAnsi="Times New Roman" w:cs="Times New Roman"/>
          <w:color w:val="000000"/>
          <w:sz w:val="24"/>
          <w:szCs w:val="24"/>
        </w:rPr>
        <w:t>Сулейманова А.Ф. Планирование организационных изменений как фактор эффективности стратегии развития // Проблемы и достижения современной науки. Материалы Международной (заочной) научно-практической конференции [Электронный ресурс]. - 2016. - С. 106-109</w:t>
      </w:r>
    </w:p>
    <w:p w:rsidR="00FA5041" w:rsidRPr="0012490E" w:rsidRDefault="00FA5041" w:rsidP="00A56A51">
      <w:pPr>
        <w:pStyle w:val="-5"/>
        <w:numPr>
          <w:ilvl w:val="0"/>
          <w:numId w:val="16"/>
        </w:numPr>
        <w:jc w:val="both"/>
        <w:rPr>
          <w:rFonts w:ascii="Times New Roman" w:hAnsi="Times New Roman" w:cs="Times New Roman"/>
          <w:color w:val="000000"/>
          <w:sz w:val="24"/>
          <w:szCs w:val="24"/>
        </w:rPr>
      </w:pPr>
      <w:proofErr w:type="spellStart"/>
      <w:r w:rsidRPr="0012490E">
        <w:rPr>
          <w:rFonts w:ascii="Times New Roman" w:hAnsi="Times New Roman" w:cs="Times New Roman"/>
          <w:color w:val="000000"/>
          <w:sz w:val="24"/>
          <w:szCs w:val="24"/>
        </w:rPr>
        <w:lastRenderedPageBreak/>
        <w:t>Раджабова</w:t>
      </w:r>
      <w:proofErr w:type="spellEnd"/>
      <w:r w:rsidRPr="0012490E">
        <w:rPr>
          <w:rFonts w:ascii="Times New Roman" w:hAnsi="Times New Roman" w:cs="Times New Roman"/>
          <w:color w:val="000000"/>
          <w:sz w:val="24"/>
          <w:szCs w:val="24"/>
        </w:rPr>
        <w:t xml:space="preserve"> Д.А., </w:t>
      </w:r>
      <w:proofErr w:type="spellStart"/>
      <w:r w:rsidRPr="0012490E">
        <w:rPr>
          <w:rFonts w:ascii="Times New Roman" w:hAnsi="Times New Roman" w:cs="Times New Roman"/>
          <w:color w:val="000000"/>
          <w:sz w:val="24"/>
          <w:szCs w:val="24"/>
        </w:rPr>
        <w:t>Пахрудинова</w:t>
      </w:r>
      <w:proofErr w:type="spellEnd"/>
      <w:r w:rsidRPr="0012490E">
        <w:rPr>
          <w:rFonts w:ascii="Times New Roman" w:hAnsi="Times New Roman" w:cs="Times New Roman"/>
          <w:color w:val="000000"/>
          <w:sz w:val="24"/>
          <w:szCs w:val="24"/>
        </w:rPr>
        <w:t xml:space="preserve"> А.А. Развитие организационных форм управления предприятием // Неделя науки - 2016: материалы XXXVII итоговой научно-технической конференции ДГТУ. - 2016. - С. 532-534</w:t>
      </w:r>
    </w:p>
    <w:p w:rsidR="00FA5041" w:rsidRPr="0012490E" w:rsidRDefault="00FA5041" w:rsidP="00A56A51">
      <w:pPr>
        <w:pStyle w:val="-5"/>
        <w:numPr>
          <w:ilvl w:val="0"/>
          <w:numId w:val="16"/>
        </w:numPr>
        <w:jc w:val="both"/>
        <w:rPr>
          <w:rFonts w:ascii="Times New Roman" w:hAnsi="Times New Roman" w:cs="Times New Roman"/>
          <w:color w:val="000000"/>
          <w:sz w:val="24"/>
          <w:szCs w:val="24"/>
        </w:rPr>
      </w:pPr>
      <w:r w:rsidRPr="0012490E">
        <w:rPr>
          <w:rFonts w:ascii="Times New Roman" w:hAnsi="Times New Roman" w:cs="Times New Roman"/>
          <w:color w:val="000000"/>
          <w:sz w:val="24"/>
          <w:szCs w:val="24"/>
        </w:rPr>
        <w:t>Зуб А.Т. Нелинейная среда организационных изменений // Новейшие исследования в современной науке: опыт, традиции, инновации: сборник научных статей по материалам IV Международной научной конференции. - 2017. - С. 35-43</w:t>
      </w:r>
    </w:p>
    <w:p w:rsidR="00FA5041" w:rsidRPr="0012490E" w:rsidRDefault="00FA5041" w:rsidP="00A56A51">
      <w:pPr>
        <w:pStyle w:val="-5"/>
        <w:numPr>
          <w:ilvl w:val="0"/>
          <w:numId w:val="16"/>
        </w:numPr>
        <w:jc w:val="both"/>
        <w:rPr>
          <w:rFonts w:ascii="Times New Roman" w:hAnsi="Times New Roman" w:cs="Times New Roman"/>
          <w:color w:val="000000"/>
          <w:sz w:val="24"/>
          <w:szCs w:val="24"/>
        </w:rPr>
      </w:pPr>
      <w:r w:rsidRPr="0012490E">
        <w:rPr>
          <w:rFonts w:ascii="Times New Roman" w:hAnsi="Times New Roman" w:cs="Times New Roman"/>
          <w:color w:val="000000"/>
          <w:sz w:val="24"/>
          <w:szCs w:val="24"/>
        </w:rPr>
        <w:t xml:space="preserve">Коротков Э.М. Менеджмент. – М.: </w:t>
      </w:r>
      <w:proofErr w:type="spellStart"/>
      <w:r w:rsidRPr="0012490E">
        <w:rPr>
          <w:rFonts w:ascii="Times New Roman" w:hAnsi="Times New Roman" w:cs="Times New Roman"/>
          <w:color w:val="000000"/>
          <w:sz w:val="24"/>
          <w:szCs w:val="24"/>
        </w:rPr>
        <w:t>Юрайт</w:t>
      </w:r>
      <w:proofErr w:type="spellEnd"/>
      <w:r w:rsidRPr="0012490E">
        <w:rPr>
          <w:rFonts w:ascii="Times New Roman" w:hAnsi="Times New Roman" w:cs="Times New Roman"/>
          <w:color w:val="000000"/>
          <w:sz w:val="24"/>
          <w:szCs w:val="24"/>
        </w:rPr>
        <w:t>, 2012. – 385 с.</w:t>
      </w:r>
    </w:p>
    <w:p w:rsidR="00FA5041" w:rsidRPr="0012490E" w:rsidRDefault="00FA5041" w:rsidP="00A56A51">
      <w:pPr>
        <w:pStyle w:val="-5"/>
        <w:numPr>
          <w:ilvl w:val="0"/>
          <w:numId w:val="16"/>
        </w:numPr>
        <w:jc w:val="both"/>
        <w:rPr>
          <w:rFonts w:ascii="Times New Roman" w:hAnsi="Times New Roman" w:cs="Times New Roman"/>
          <w:color w:val="000000"/>
          <w:sz w:val="24"/>
          <w:szCs w:val="24"/>
        </w:rPr>
      </w:pPr>
      <w:r w:rsidRPr="0012490E">
        <w:rPr>
          <w:rFonts w:ascii="Times New Roman" w:hAnsi="Times New Roman" w:cs="Times New Roman"/>
          <w:color w:val="000000"/>
          <w:sz w:val="24"/>
          <w:szCs w:val="24"/>
        </w:rPr>
        <w:t>Забелин Б.Ф., Конников Е.А. Развитие технологии осуществления проектов по разработке и внедрению организационных нововведений // Вестник научных конференций. - 2016. - № 12-2 (16). - С. 39-41</w:t>
      </w:r>
    </w:p>
    <w:p w:rsidR="00FA5041" w:rsidRPr="0012490E" w:rsidRDefault="00FA5041" w:rsidP="00A56A51">
      <w:pPr>
        <w:pStyle w:val="-5"/>
        <w:numPr>
          <w:ilvl w:val="0"/>
          <w:numId w:val="16"/>
        </w:numPr>
        <w:jc w:val="both"/>
        <w:rPr>
          <w:rFonts w:ascii="Times New Roman" w:hAnsi="Times New Roman" w:cs="Times New Roman"/>
          <w:color w:val="000000"/>
          <w:sz w:val="24"/>
          <w:szCs w:val="24"/>
        </w:rPr>
      </w:pPr>
      <w:r w:rsidRPr="0012490E">
        <w:rPr>
          <w:rFonts w:ascii="Times New Roman" w:hAnsi="Times New Roman" w:cs="Times New Roman"/>
          <w:color w:val="000000"/>
          <w:sz w:val="24"/>
          <w:szCs w:val="24"/>
        </w:rPr>
        <w:t>Отставнов Н.С. Литературный анализ существующих инструментов организационного развития // Молодежный научно-технический вестник. - 2016. - № 7. - С. 29</w:t>
      </w:r>
    </w:p>
    <w:p w:rsidR="00FA5041" w:rsidRPr="0012490E" w:rsidRDefault="00FA5041" w:rsidP="00A56A51">
      <w:pPr>
        <w:pStyle w:val="-5"/>
        <w:numPr>
          <w:ilvl w:val="0"/>
          <w:numId w:val="16"/>
        </w:numPr>
        <w:jc w:val="both"/>
        <w:rPr>
          <w:rFonts w:ascii="Times New Roman" w:hAnsi="Times New Roman" w:cs="Times New Roman"/>
          <w:color w:val="000000"/>
          <w:sz w:val="24"/>
          <w:szCs w:val="24"/>
        </w:rPr>
      </w:pPr>
      <w:r w:rsidRPr="0012490E">
        <w:rPr>
          <w:rFonts w:ascii="Times New Roman" w:hAnsi="Times New Roman" w:cs="Times New Roman"/>
          <w:color w:val="000000"/>
          <w:sz w:val="24"/>
          <w:szCs w:val="24"/>
        </w:rPr>
        <w:t>Захарова Д.А. Развитие теории организационных изменений применительно к предприятиям реального сектора экономики // Современное состояние и перспективы развития научной мысли: сборник статей международной научно-практической конференции. - 2017. - С. 129-131</w:t>
      </w:r>
    </w:p>
    <w:p w:rsidR="00FA5041" w:rsidRPr="0012490E" w:rsidRDefault="00FA5041" w:rsidP="00A56A51">
      <w:pPr>
        <w:pStyle w:val="-5"/>
        <w:numPr>
          <w:ilvl w:val="0"/>
          <w:numId w:val="16"/>
        </w:numPr>
        <w:jc w:val="both"/>
        <w:rPr>
          <w:rFonts w:ascii="Times New Roman" w:hAnsi="Times New Roman" w:cs="Times New Roman"/>
          <w:color w:val="000000"/>
          <w:sz w:val="24"/>
          <w:szCs w:val="24"/>
        </w:rPr>
      </w:pPr>
      <w:r w:rsidRPr="0012490E">
        <w:rPr>
          <w:rFonts w:ascii="Times New Roman" w:hAnsi="Times New Roman" w:cs="Times New Roman"/>
          <w:color w:val="000000"/>
          <w:sz w:val="24"/>
          <w:szCs w:val="24"/>
        </w:rPr>
        <w:t>Дроздов А.И. Теория и практика управления организационными изменениями: концепции, модели, методы, сферы осуществления // Уральская горная школа - регионам: сборник докладов международной научно-практической конференции. - 2016. - С. 616-617</w:t>
      </w:r>
    </w:p>
    <w:p w:rsidR="00FA5041" w:rsidRPr="0012490E" w:rsidRDefault="00C05632" w:rsidP="00A56A51">
      <w:pPr>
        <w:pStyle w:val="-5"/>
        <w:numPr>
          <w:ilvl w:val="0"/>
          <w:numId w:val="16"/>
        </w:numPr>
        <w:jc w:val="both"/>
        <w:rPr>
          <w:rFonts w:ascii="Times New Roman" w:hAnsi="Times New Roman" w:cs="Times New Roman"/>
          <w:color w:val="000000"/>
          <w:sz w:val="24"/>
          <w:szCs w:val="24"/>
        </w:rPr>
      </w:pPr>
      <w:r w:rsidRPr="0012490E">
        <w:rPr>
          <w:rFonts w:ascii="Times New Roman" w:hAnsi="Times New Roman" w:cs="Times New Roman"/>
          <w:color w:val="000000"/>
          <w:sz w:val="24"/>
          <w:szCs w:val="24"/>
        </w:rPr>
        <w:t>Угрюмова Н.В. Развитие механизма управления эффективностью организационных преобразований промышленных предприятий // Вестник УГНТУ. Наука, образование, экономика. Серия: Экономика. - 2016. - № 2 (16). - С. 41-45</w:t>
      </w:r>
    </w:p>
    <w:p w:rsidR="00C05632" w:rsidRPr="0012490E" w:rsidRDefault="00C05632" w:rsidP="00A56A51">
      <w:pPr>
        <w:pStyle w:val="-5"/>
        <w:numPr>
          <w:ilvl w:val="0"/>
          <w:numId w:val="16"/>
        </w:numPr>
        <w:jc w:val="both"/>
        <w:rPr>
          <w:rFonts w:ascii="Times New Roman" w:hAnsi="Times New Roman" w:cs="Times New Roman"/>
          <w:color w:val="000000"/>
          <w:sz w:val="24"/>
          <w:szCs w:val="24"/>
        </w:rPr>
      </w:pPr>
      <w:proofErr w:type="spellStart"/>
      <w:r w:rsidRPr="0012490E">
        <w:rPr>
          <w:rFonts w:ascii="Times New Roman" w:hAnsi="Times New Roman" w:cs="Times New Roman"/>
          <w:color w:val="000000"/>
          <w:sz w:val="24"/>
          <w:szCs w:val="24"/>
        </w:rPr>
        <w:t>Стрижова</w:t>
      </w:r>
      <w:proofErr w:type="spellEnd"/>
      <w:r w:rsidRPr="0012490E">
        <w:rPr>
          <w:rFonts w:ascii="Times New Roman" w:hAnsi="Times New Roman" w:cs="Times New Roman"/>
          <w:color w:val="000000"/>
          <w:sz w:val="24"/>
          <w:szCs w:val="24"/>
        </w:rPr>
        <w:t xml:space="preserve"> С.В. Методы и инструменты концепции организационного развития // Инновационные тенденции, социально-экономические и правовые проблемы взаимодействия в международном пространстве: материалы Международной научно-практической конференции. - 2016. - С. 152-158</w:t>
      </w:r>
    </w:p>
    <w:p w:rsidR="00C05632" w:rsidRPr="0012490E" w:rsidRDefault="00C05632" w:rsidP="00A56A51">
      <w:pPr>
        <w:pStyle w:val="-5"/>
        <w:numPr>
          <w:ilvl w:val="0"/>
          <w:numId w:val="16"/>
        </w:numPr>
        <w:jc w:val="both"/>
        <w:rPr>
          <w:rFonts w:ascii="Times New Roman" w:hAnsi="Times New Roman" w:cs="Times New Roman"/>
          <w:color w:val="000000"/>
          <w:sz w:val="24"/>
          <w:szCs w:val="24"/>
        </w:rPr>
      </w:pPr>
      <w:proofErr w:type="spellStart"/>
      <w:r w:rsidRPr="0012490E">
        <w:rPr>
          <w:rFonts w:ascii="Times New Roman" w:hAnsi="Times New Roman" w:cs="Times New Roman"/>
          <w:color w:val="000000"/>
          <w:sz w:val="24"/>
          <w:szCs w:val="24"/>
        </w:rPr>
        <w:t>Тагаева</w:t>
      </w:r>
      <w:proofErr w:type="spellEnd"/>
      <w:r w:rsidRPr="0012490E">
        <w:rPr>
          <w:rFonts w:ascii="Times New Roman" w:hAnsi="Times New Roman" w:cs="Times New Roman"/>
          <w:color w:val="000000"/>
          <w:sz w:val="24"/>
          <w:szCs w:val="24"/>
        </w:rPr>
        <w:t xml:space="preserve"> М.А. Технология управления организационными изменениями // Информационные технологии в науке, управлении, социальной сфере и медицине: </w:t>
      </w:r>
      <w:proofErr w:type="spellStart"/>
      <w:proofErr w:type="gramStart"/>
      <w:r w:rsidRPr="0012490E">
        <w:rPr>
          <w:rFonts w:ascii="Times New Roman" w:hAnsi="Times New Roman" w:cs="Times New Roman"/>
          <w:color w:val="000000"/>
          <w:sz w:val="24"/>
          <w:szCs w:val="24"/>
        </w:rPr>
        <w:t>c</w:t>
      </w:r>
      <w:proofErr w:type="gramEnd"/>
      <w:r w:rsidRPr="0012490E">
        <w:rPr>
          <w:rFonts w:ascii="Times New Roman" w:hAnsi="Times New Roman" w:cs="Times New Roman"/>
          <w:color w:val="000000"/>
          <w:sz w:val="24"/>
          <w:szCs w:val="24"/>
        </w:rPr>
        <w:t>борник</w:t>
      </w:r>
      <w:proofErr w:type="spellEnd"/>
      <w:r w:rsidRPr="0012490E">
        <w:rPr>
          <w:rFonts w:ascii="Times New Roman" w:hAnsi="Times New Roman" w:cs="Times New Roman"/>
          <w:color w:val="000000"/>
          <w:sz w:val="24"/>
          <w:szCs w:val="24"/>
        </w:rPr>
        <w:t xml:space="preserve"> научных трудов III Международной научной конференции. - 2016. - С. 49-51</w:t>
      </w:r>
    </w:p>
    <w:p w:rsidR="00C05632" w:rsidRPr="0012490E" w:rsidRDefault="00C05632" w:rsidP="00A56A51">
      <w:pPr>
        <w:pStyle w:val="-5"/>
        <w:numPr>
          <w:ilvl w:val="0"/>
          <w:numId w:val="16"/>
        </w:numPr>
        <w:jc w:val="both"/>
        <w:rPr>
          <w:rFonts w:ascii="Times New Roman" w:hAnsi="Times New Roman" w:cs="Times New Roman"/>
          <w:color w:val="000000"/>
          <w:sz w:val="24"/>
          <w:szCs w:val="24"/>
        </w:rPr>
      </w:pPr>
      <w:r w:rsidRPr="0012490E">
        <w:rPr>
          <w:rFonts w:ascii="Times New Roman" w:hAnsi="Times New Roman" w:cs="Times New Roman"/>
          <w:color w:val="000000"/>
          <w:sz w:val="24"/>
          <w:szCs w:val="24"/>
        </w:rPr>
        <w:t xml:space="preserve">Серов А.Е., </w:t>
      </w:r>
      <w:proofErr w:type="spellStart"/>
      <w:r w:rsidRPr="0012490E">
        <w:rPr>
          <w:rFonts w:ascii="Times New Roman" w:hAnsi="Times New Roman" w:cs="Times New Roman"/>
          <w:color w:val="000000"/>
          <w:sz w:val="24"/>
          <w:szCs w:val="24"/>
        </w:rPr>
        <w:t>Базык</w:t>
      </w:r>
      <w:proofErr w:type="spellEnd"/>
      <w:r w:rsidRPr="0012490E">
        <w:rPr>
          <w:rFonts w:ascii="Times New Roman" w:hAnsi="Times New Roman" w:cs="Times New Roman"/>
          <w:color w:val="000000"/>
          <w:sz w:val="24"/>
          <w:szCs w:val="24"/>
        </w:rPr>
        <w:t xml:space="preserve"> Е.Ф. Управление изменениями в условиях кризиса: революционный и эволюционный подходы // Научные исследования современных ученых. Сборник материалов XV Международной научно-практической конференции. - 2016. - С. 261-264</w:t>
      </w:r>
    </w:p>
    <w:p w:rsidR="00C05632" w:rsidRPr="0012490E" w:rsidRDefault="00C05632" w:rsidP="00A56A51">
      <w:pPr>
        <w:pStyle w:val="-5"/>
        <w:numPr>
          <w:ilvl w:val="0"/>
          <w:numId w:val="16"/>
        </w:numPr>
        <w:jc w:val="both"/>
        <w:rPr>
          <w:rFonts w:ascii="Times New Roman" w:hAnsi="Times New Roman" w:cs="Times New Roman"/>
          <w:color w:val="000000"/>
          <w:sz w:val="24"/>
          <w:szCs w:val="24"/>
        </w:rPr>
      </w:pPr>
      <w:r w:rsidRPr="0012490E">
        <w:rPr>
          <w:rFonts w:ascii="Times New Roman" w:hAnsi="Times New Roman" w:cs="Times New Roman"/>
          <w:color w:val="000000"/>
          <w:sz w:val="24"/>
          <w:szCs w:val="24"/>
        </w:rPr>
        <w:lastRenderedPageBreak/>
        <w:t>Аксенов А.А., Назаров А.И. Проблема сопротивления персонала организационным изменениям // Организационно-экономические проблемы регионального развития в современных условиях. Материалы международной научно-практической конференции. - 2016. - С. 18-20</w:t>
      </w:r>
    </w:p>
    <w:p w:rsidR="00C05632" w:rsidRPr="0012490E" w:rsidRDefault="00C05632" w:rsidP="00A56A51">
      <w:pPr>
        <w:pStyle w:val="-5"/>
        <w:numPr>
          <w:ilvl w:val="0"/>
          <w:numId w:val="16"/>
        </w:numPr>
        <w:jc w:val="both"/>
        <w:rPr>
          <w:rFonts w:ascii="Times New Roman" w:hAnsi="Times New Roman" w:cs="Times New Roman"/>
          <w:color w:val="000000"/>
          <w:sz w:val="24"/>
          <w:szCs w:val="24"/>
        </w:rPr>
      </w:pPr>
      <w:proofErr w:type="spellStart"/>
      <w:r w:rsidRPr="0012490E">
        <w:rPr>
          <w:rFonts w:ascii="Times New Roman" w:hAnsi="Times New Roman" w:cs="Times New Roman"/>
          <w:color w:val="000000"/>
          <w:sz w:val="24"/>
          <w:szCs w:val="24"/>
        </w:rPr>
        <w:t>Петвусяк</w:t>
      </w:r>
      <w:proofErr w:type="spellEnd"/>
      <w:r w:rsidRPr="0012490E">
        <w:rPr>
          <w:rFonts w:ascii="Times New Roman" w:hAnsi="Times New Roman" w:cs="Times New Roman"/>
          <w:color w:val="000000"/>
          <w:sz w:val="24"/>
          <w:szCs w:val="24"/>
        </w:rPr>
        <w:t xml:space="preserve"> Н.И., </w:t>
      </w:r>
      <w:proofErr w:type="spellStart"/>
      <w:r w:rsidRPr="0012490E">
        <w:rPr>
          <w:rFonts w:ascii="Times New Roman" w:hAnsi="Times New Roman" w:cs="Times New Roman"/>
          <w:color w:val="000000"/>
          <w:sz w:val="24"/>
          <w:szCs w:val="24"/>
        </w:rPr>
        <w:t>Маранчак</w:t>
      </w:r>
      <w:proofErr w:type="spellEnd"/>
      <w:r w:rsidRPr="0012490E">
        <w:rPr>
          <w:rFonts w:ascii="Times New Roman" w:hAnsi="Times New Roman" w:cs="Times New Roman"/>
          <w:color w:val="000000"/>
          <w:sz w:val="24"/>
          <w:szCs w:val="24"/>
        </w:rPr>
        <w:t xml:space="preserve"> Л.Ю. Оценка уровня сопротивления персонала организационным изменениям // Экономика и со</w:t>
      </w:r>
      <w:r w:rsidR="0045696A" w:rsidRPr="0012490E">
        <w:rPr>
          <w:rFonts w:ascii="Times New Roman" w:hAnsi="Times New Roman" w:cs="Times New Roman"/>
          <w:color w:val="000000"/>
          <w:sz w:val="24"/>
          <w:szCs w:val="24"/>
        </w:rPr>
        <w:t>циум. - 2016. - № 1 (20). - С. 434-</w:t>
      </w:r>
      <w:r w:rsidRPr="0012490E">
        <w:rPr>
          <w:rFonts w:ascii="Times New Roman" w:hAnsi="Times New Roman" w:cs="Times New Roman"/>
          <w:color w:val="000000"/>
          <w:sz w:val="24"/>
          <w:szCs w:val="24"/>
        </w:rPr>
        <w:t>438</w:t>
      </w:r>
    </w:p>
    <w:p w:rsidR="00C05632" w:rsidRPr="0012490E" w:rsidRDefault="00C05632" w:rsidP="00A56A51">
      <w:pPr>
        <w:pStyle w:val="-5"/>
        <w:numPr>
          <w:ilvl w:val="0"/>
          <w:numId w:val="16"/>
        </w:numPr>
        <w:jc w:val="both"/>
        <w:rPr>
          <w:rFonts w:ascii="Times New Roman" w:hAnsi="Times New Roman" w:cs="Times New Roman"/>
          <w:color w:val="000000"/>
          <w:sz w:val="24"/>
          <w:szCs w:val="24"/>
        </w:rPr>
      </w:pPr>
      <w:proofErr w:type="spellStart"/>
      <w:r w:rsidRPr="0012490E">
        <w:rPr>
          <w:rFonts w:ascii="Times New Roman" w:hAnsi="Times New Roman" w:cs="Times New Roman"/>
          <w:color w:val="000000"/>
          <w:sz w:val="24"/>
          <w:szCs w:val="24"/>
        </w:rPr>
        <w:t>Богма</w:t>
      </w:r>
      <w:proofErr w:type="spellEnd"/>
      <w:r w:rsidRPr="0012490E">
        <w:rPr>
          <w:rFonts w:ascii="Times New Roman" w:hAnsi="Times New Roman" w:cs="Times New Roman"/>
          <w:color w:val="000000"/>
          <w:sz w:val="24"/>
          <w:szCs w:val="24"/>
        </w:rPr>
        <w:t xml:space="preserve"> Е.С. Классификация причин сопротивления персонала организационным изменениям на предприятиях // Научный результат. Серия: Экономические исследования. - 2016. - Т. 2. - № 1 (7). - С. 42-47</w:t>
      </w:r>
    </w:p>
    <w:p w:rsidR="00C05632" w:rsidRPr="0012490E" w:rsidRDefault="00C05632" w:rsidP="00A56A51">
      <w:pPr>
        <w:pStyle w:val="-5"/>
        <w:numPr>
          <w:ilvl w:val="0"/>
          <w:numId w:val="16"/>
        </w:numPr>
        <w:jc w:val="both"/>
        <w:rPr>
          <w:rFonts w:ascii="Times New Roman" w:hAnsi="Times New Roman" w:cs="Times New Roman"/>
          <w:color w:val="000000"/>
          <w:sz w:val="24"/>
          <w:szCs w:val="24"/>
        </w:rPr>
      </w:pPr>
      <w:r w:rsidRPr="0012490E">
        <w:rPr>
          <w:rFonts w:ascii="Times New Roman" w:hAnsi="Times New Roman" w:cs="Times New Roman"/>
          <w:color w:val="000000"/>
          <w:sz w:val="24"/>
          <w:szCs w:val="24"/>
        </w:rPr>
        <w:t>Антонов А.О. Влияние организационного потенциала как устойчивое развитие компании // Взгляд молодых ученых на проблемы устойчивого развития. Сборник научных статей по результатам I Конгресса молодых ученых по проблемам устойчивого развития. - 2016. - С. 345-352</w:t>
      </w:r>
    </w:p>
    <w:p w:rsidR="00C05632" w:rsidRPr="0012490E" w:rsidRDefault="00C05632" w:rsidP="00A56A51">
      <w:pPr>
        <w:pStyle w:val="-5"/>
        <w:numPr>
          <w:ilvl w:val="0"/>
          <w:numId w:val="16"/>
        </w:numPr>
        <w:jc w:val="both"/>
        <w:rPr>
          <w:rFonts w:ascii="Times New Roman" w:hAnsi="Times New Roman" w:cs="Times New Roman"/>
          <w:color w:val="000000"/>
          <w:sz w:val="24"/>
          <w:szCs w:val="24"/>
        </w:rPr>
      </w:pPr>
      <w:proofErr w:type="spellStart"/>
      <w:r w:rsidRPr="0012490E">
        <w:rPr>
          <w:rFonts w:ascii="Times New Roman" w:hAnsi="Times New Roman" w:cs="Times New Roman"/>
          <w:color w:val="000000"/>
          <w:sz w:val="24"/>
          <w:szCs w:val="24"/>
        </w:rPr>
        <w:t>Заитова</w:t>
      </w:r>
      <w:proofErr w:type="spellEnd"/>
      <w:r w:rsidRPr="0012490E">
        <w:rPr>
          <w:rFonts w:ascii="Times New Roman" w:hAnsi="Times New Roman" w:cs="Times New Roman"/>
          <w:color w:val="000000"/>
          <w:sz w:val="24"/>
          <w:szCs w:val="24"/>
        </w:rPr>
        <w:t xml:space="preserve"> З.М. Проблемы адаптации персонала к организационным изменениям на предприятии // Новые информационные технологии в науке: Сборник статей Международной научно-практической конференции. - 2015. - С. 104-106</w:t>
      </w:r>
    </w:p>
    <w:p w:rsidR="00C05632" w:rsidRPr="0012490E" w:rsidRDefault="00C05632" w:rsidP="00A56A51">
      <w:pPr>
        <w:pStyle w:val="-5"/>
        <w:numPr>
          <w:ilvl w:val="0"/>
          <w:numId w:val="16"/>
        </w:numPr>
        <w:jc w:val="both"/>
        <w:rPr>
          <w:rFonts w:ascii="Times New Roman" w:hAnsi="Times New Roman" w:cs="Times New Roman"/>
          <w:color w:val="000000"/>
          <w:sz w:val="24"/>
          <w:szCs w:val="24"/>
        </w:rPr>
      </w:pPr>
      <w:r w:rsidRPr="0012490E">
        <w:rPr>
          <w:rFonts w:ascii="Times New Roman" w:hAnsi="Times New Roman" w:cs="Times New Roman"/>
          <w:color w:val="000000"/>
          <w:sz w:val="24"/>
          <w:szCs w:val="24"/>
        </w:rPr>
        <w:t>Денисов В., Киреев Д. Управление организационным развитием промышленного предприятия // Проблемы теории и практики управления. 2007. №1. С. 86-92.</w:t>
      </w:r>
    </w:p>
    <w:p w:rsidR="00C05632" w:rsidRPr="0012490E" w:rsidRDefault="00C05632" w:rsidP="00A56A51">
      <w:pPr>
        <w:pStyle w:val="-5"/>
        <w:numPr>
          <w:ilvl w:val="0"/>
          <w:numId w:val="16"/>
        </w:numPr>
        <w:jc w:val="both"/>
        <w:rPr>
          <w:rFonts w:ascii="Times New Roman" w:hAnsi="Times New Roman" w:cs="Times New Roman"/>
          <w:color w:val="000000"/>
          <w:sz w:val="24"/>
          <w:szCs w:val="24"/>
        </w:rPr>
      </w:pPr>
      <w:r w:rsidRPr="0012490E">
        <w:rPr>
          <w:rFonts w:ascii="Times New Roman" w:hAnsi="Times New Roman" w:cs="Times New Roman"/>
          <w:color w:val="000000"/>
          <w:sz w:val="24"/>
          <w:szCs w:val="24"/>
          <w:lang w:val="en-US"/>
        </w:rPr>
        <w:t xml:space="preserve">Daft R.L. Management. Mason, USA: South-Western Cengage Learning, 2010. </w:t>
      </w:r>
      <w:r w:rsidRPr="0012490E">
        <w:rPr>
          <w:rFonts w:ascii="Times New Roman" w:hAnsi="Times New Roman" w:cs="Times New Roman"/>
          <w:color w:val="000000"/>
          <w:sz w:val="24"/>
          <w:szCs w:val="24"/>
        </w:rPr>
        <w:t>699 p.</w:t>
      </w:r>
    </w:p>
    <w:p w:rsidR="00C05632" w:rsidRPr="0012490E" w:rsidRDefault="00C05632" w:rsidP="00A56A51">
      <w:pPr>
        <w:pStyle w:val="-5"/>
        <w:numPr>
          <w:ilvl w:val="0"/>
          <w:numId w:val="16"/>
        </w:numPr>
        <w:jc w:val="both"/>
        <w:rPr>
          <w:rFonts w:ascii="Times New Roman" w:hAnsi="Times New Roman" w:cs="Times New Roman"/>
          <w:color w:val="000000"/>
          <w:sz w:val="24"/>
          <w:szCs w:val="24"/>
        </w:rPr>
      </w:pPr>
      <w:r w:rsidRPr="0012490E">
        <w:rPr>
          <w:rFonts w:ascii="Times New Roman" w:hAnsi="Times New Roman" w:cs="Times New Roman"/>
          <w:color w:val="000000"/>
          <w:sz w:val="24"/>
          <w:szCs w:val="24"/>
        </w:rPr>
        <w:t>Блинов А.О., Рудакова О.С., Угрюмова Н.В. Управление организационными изменениями на промышленных предприятиях // Экономика. Налоги. Право. 2013. №1. С. 45-53.</w:t>
      </w:r>
    </w:p>
    <w:p w:rsidR="00C05632" w:rsidRPr="0012490E" w:rsidRDefault="00732818" w:rsidP="00A56A51">
      <w:pPr>
        <w:pStyle w:val="-5"/>
        <w:numPr>
          <w:ilvl w:val="0"/>
          <w:numId w:val="16"/>
        </w:numPr>
        <w:jc w:val="both"/>
        <w:rPr>
          <w:rFonts w:ascii="Times New Roman" w:hAnsi="Times New Roman" w:cs="Times New Roman"/>
          <w:color w:val="000000"/>
          <w:sz w:val="24"/>
          <w:szCs w:val="24"/>
        </w:rPr>
      </w:pPr>
      <w:r w:rsidRPr="0012490E">
        <w:rPr>
          <w:rFonts w:ascii="Times New Roman" w:hAnsi="Times New Roman" w:cs="Times New Roman"/>
          <w:color w:val="000000"/>
          <w:sz w:val="24"/>
          <w:szCs w:val="24"/>
        </w:rPr>
        <w:t>Блинов А.О., Угрюмова Н.В. Сопротивление организационным изменениям как проблема организационного развития // Корпоративное управление и инновационное развитие экономики Севера: Вестник Научно-исследовательского центра корпоративного права, управления и венчурного инвестирования Сыктывкарского государственного университета. - 2015. - № 1. - С. 75-87</w:t>
      </w:r>
    </w:p>
    <w:p w:rsidR="00732818" w:rsidRPr="0012490E" w:rsidRDefault="00732818" w:rsidP="00A56A51">
      <w:pPr>
        <w:pStyle w:val="-5"/>
        <w:numPr>
          <w:ilvl w:val="0"/>
          <w:numId w:val="16"/>
        </w:numPr>
        <w:jc w:val="both"/>
        <w:rPr>
          <w:rFonts w:ascii="Times New Roman" w:hAnsi="Times New Roman" w:cs="Times New Roman"/>
          <w:color w:val="000000"/>
          <w:sz w:val="24"/>
          <w:szCs w:val="24"/>
        </w:rPr>
      </w:pPr>
      <w:proofErr w:type="spellStart"/>
      <w:r w:rsidRPr="0012490E">
        <w:rPr>
          <w:rFonts w:ascii="Times New Roman" w:hAnsi="Times New Roman" w:cs="Times New Roman"/>
          <w:color w:val="000000"/>
          <w:sz w:val="24"/>
          <w:szCs w:val="24"/>
        </w:rPr>
        <w:t>Гугина</w:t>
      </w:r>
      <w:proofErr w:type="spellEnd"/>
      <w:r w:rsidRPr="0012490E">
        <w:rPr>
          <w:rFonts w:ascii="Times New Roman" w:hAnsi="Times New Roman" w:cs="Times New Roman"/>
          <w:color w:val="000000"/>
          <w:sz w:val="24"/>
          <w:szCs w:val="24"/>
        </w:rPr>
        <w:t xml:space="preserve"> Я.С., Кондратьев Э.В. Механизмы управления организационными изменениями за счет эффективной команды изменений // Менеджмент в социально-экономических системах. - Йошкар-Ола, 2016. -С. 116-121</w:t>
      </w:r>
    </w:p>
    <w:p w:rsidR="00A56A51" w:rsidRPr="0012490E" w:rsidRDefault="00732818" w:rsidP="00F134DF">
      <w:pPr>
        <w:pStyle w:val="-5"/>
        <w:numPr>
          <w:ilvl w:val="0"/>
          <w:numId w:val="16"/>
        </w:numPr>
        <w:jc w:val="both"/>
        <w:rPr>
          <w:rFonts w:ascii="Times New Roman" w:hAnsi="Times New Roman" w:cs="Times New Roman"/>
          <w:color w:val="000000"/>
          <w:sz w:val="24"/>
          <w:szCs w:val="24"/>
        </w:rPr>
      </w:pPr>
      <w:r w:rsidRPr="0012490E">
        <w:rPr>
          <w:rFonts w:ascii="Times New Roman" w:hAnsi="Times New Roman" w:cs="Times New Roman"/>
          <w:color w:val="000000"/>
          <w:sz w:val="24"/>
          <w:szCs w:val="24"/>
        </w:rPr>
        <w:t>Жемчугов А.М., Жемчугов М.К. Развитие предприятия // Проблемы экономики и менеджмента. - 2016. - № 11 (63). - С. 3-29</w:t>
      </w:r>
    </w:p>
    <w:p w:rsidR="00732818" w:rsidRPr="0012490E" w:rsidRDefault="00732818" w:rsidP="00413EC0">
      <w:pPr>
        <w:pStyle w:val="-5"/>
        <w:numPr>
          <w:ilvl w:val="0"/>
          <w:numId w:val="16"/>
        </w:numPr>
        <w:jc w:val="both"/>
        <w:rPr>
          <w:rFonts w:ascii="Times New Roman" w:hAnsi="Times New Roman" w:cs="Times New Roman"/>
          <w:color w:val="000000"/>
          <w:sz w:val="24"/>
          <w:szCs w:val="24"/>
        </w:rPr>
      </w:pPr>
      <w:proofErr w:type="spellStart"/>
      <w:r w:rsidRPr="0012490E">
        <w:rPr>
          <w:rFonts w:ascii="Times New Roman" w:hAnsi="Times New Roman" w:cs="Times New Roman"/>
          <w:color w:val="000000"/>
          <w:sz w:val="24"/>
          <w:szCs w:val="24"/>
        </w:rPr>
        <w:t>Малюк</w:t>
      </w:r>
      <w:proofErr w:type="spellEnd"/>
      <w:r w:rsidRPr="0012490E">
        <w:rPr>
          <w:rFonts w:ascii="Times New Roman" w:hAnsi="Times New Roman" w:cs="Times New Roman"/>
          <w:color w:val="000000"/>
          <w:sz w:val="24"/>
          <w:szCs w:val="24"/>
        </w:rPr>
        <w:t xml:space="preserve"> В.И. Проблемы повышения эффективности инвестиций в организационное развитие предприятия // Инновационная экономика и промышленная политика </w:t>
      </w:r>
      <w:r w:rsidRPr="0012490E">
        <w:rPr>
          <w:rFonts w:ascii="Times New Roman" w:hAnsi="Times New Roman" w:cs="Times New Roman"/>
          <w:color w:val="000000"/>
          <w:sz w:val="24"/>
          <w:szCs w:val="24"/>
        </w:rPr>
        <w:lastRenderedPageBreak/>
        <w:t>региона (Экопром-2016): труды международной научно-практической конференции. - 2016. - С. 222-227</w:t>
      </w:r>
    </w:p>
    <w:p w:rsidR="00732818" w:rsidRDefault="00732818" w:rsidP="00F134DF">
      <w:pPr>
        <w:pStyle w:val="-5"/>
        <w:numPr>
          <w:ilvl w:val="0"/>
          <w:numId w:val="16"/>
        </w:numPr>
        <w:jc w:val="both"/>
        <w:rPr>
          <w:rFonts w:ascii="Times New Roman" w:hAnsi="Times New Roman" w:cs="Times New Roman"/>
          <w:color w:val="000000"/>
          <w:sz w:val="24"/>
          <w:szCs w:val="24"/>
        </w:rPr>
      </w:pPr>
      <w:proofErr w:type="spellStart"/>
      <w:r w:rsidRPr="0012490E">
        <w:rPr>
          <w:rFonts w:ascii="Times New Roman" w:hAnsi="Times New Roman" w:cs="Times New Roman"/>
          <w:color w:val="000000"/>
          <w:sz w:val="24"/>
          <w:szCs w:val="24"/>
        </w:rPr>
        <w:t>Шелковникова</w:t>
      </w:r>
      <w:proofErr w:type="spellEnd"/>
      <w:r w:rsidRPr="0012490E">
        <w:rPr>
          <w:rFonts w:ascii="Times New Roman" w:hAnsi="Times New Roman" w:cs="Times New Roman"/>
          <w:color w:val="000000"/>
          <w:sz w:val="24"/>
          <w:szCs w:val="24"/>
        </w:rPr>
        <w:t xml:space="preserve"> А.С., Угрюмова Н.В. Организационное развитие в условиях кризиса // Стратегия устойчивого развития в исследованиях молодых ученых: сборник статей и тезисов докладов XIII международной научно-практической конференции. - 2017. - С. 485-487</w:t>
      </w:r>
    </w:p>
    <w:p w:rsidR="004002B0" w:rsidRPr="00AC437E" w:rsidRDefault="004002B0" w:rsidP="004002B0">
      <w:pPr>
        <w:pStyle w:val="ad"/>
        <w:numPr>
          <w:ilvl w:val="0"/>
          <w:numId w:val="16"/>
        </w:numPr>
        <w:spacing w:after="0" w:line="360" w:lineRule="auto"/>
        <w:jc w:val="both"/>
        <w:rPr>
          <w:rFonts w:ascii="Times New Roman" w:hAnsi="Times New Roman"/>
          <w:sz w:val="24"/>
          <w:szCs w:val="24"/>
        </w:rPr>
      </w:pPr>
      <w:r w:rsidRPr="00AC437E">
        <w:rPr>
          <w:rFonts w:ascii="TimesNewRomanPSMT" w:hAnsi="TimesNewRomanPSMT" w:cs="TimesNewRomanPSMT"/>
          <w:sz w:val="24"/>
          <w:szCs w:val="24"/>
          <w:lang w:val="en-US"/>
        </w:rPr>
        <w:t>URL</w:t>
      </w:r>
      <w:r w:rsidRPr="00AC437E">
        <w:rPr>
          <w:rFonts w:ascii="TimesNewRomanPSMT" w:hAnsi="TimesNewRomanPSMT" w:cs="TimesNewRomanPSMT"/>
          <w:sz w:val="24"/>
          <w:szCs w:val="24"/>
        </w:rPr>
        <w:t>:</w:t>
      </w:r>
      <w:r w:rsidRPr="00AC437E">
        <w:rPr>
          <w:rFonts w:ascii="TimesNewRomanPSMT" w:hAnsi="TimesNewRomanPSMT" w:cs="TimesNewRomanPSMT"/>
          <w:sz w:val="24"/>
          <w:szCs w:val="24"/>
          <w:lang w:val="en-US"/>
        </w:rPr>
        <w:t>http</w:t>
      </w:r>
      <w:r w:rsidRPr="00AC437E">
        <w:rPr>
          <w:rFonts w:ascii="TimesNewRomanPSMT" w:hAnsi="TimesNewRomanPSMT" w:cs="TimesNewRomanPSMT"/>
          <w:sz w:val="24"/>
          <w:szCs w:val="24"/>
        </w:rPr>
        <w:t>://</w:t>
      </w:r>
      <w:r w:rsidRPr="00AC437E">
        <w:rPr>
          <w:rFonts w:ascii="TimesNewRomanPSMT" w:hAnsi="TimesNewRomanPSMT" w:cs="TimesNewRomanPSMT"/>
          <w:sz w:val="24"/>
          <w:szCs w:val="24"/>
          <w:lang w:val="en-US"/>
        </w:rPr>
        <w:t>www</w:t>
      </w:r>
      <w:r w:rsidRPr="00AC437E">
        <w:rPr>
          <w:rFonts w:ascii="TimesNewRomanPSMT" w:hAnsi="TimesNewRomanPSMT" w:cs="TimesNewRomanPSMT"/>
          <w:sz w:val="24"/>
          <w:szCs w:val="24"/>
        </w:rPr>
        <w:t>.</w:t>
      </w:r>
      <w:proofErr w:type="spellStart"/>
      <w:r w:rsidRPr="00AC437E">
        <w:rPr>
          <w:rFonts w:ascii="TimesNewRomanPSMT" w:hAnsi="TimesNewRomanPSMT" w:cs="TimesNewRomanPSMT"/>
          <w:sz w:val="24"/>
          <w:szCs w:val="24"/>
          <w:lang w:val="en-US"/>
        </w:rPr>
        <w:t>gks</w:t>
      </w:r>
      <w:proofErr w:type="spellEnd"/>
      <w:r w:rsidRPr="00AC437E">
        <w:rPr>
          <w:rFonts w:ascii="TimesNewRomanPSMT" w:hAnsi="TimesNewRomanPSMT" w:cs="TimesNewRomanPSMT"/>
          <w:sz w:val="24"/>
          <w:szCs w:val="24"/>
        </w:rPr>
        <w:t>.</w:t>
      </w:r>
      <w:proofErr w:type="spellStart"/>
      <w:r w:rsidRPr="00AC437E">
        <w:rPr>
          <w:rFonts w:ascii="TimesNewRomanPSMT" w:hAnsi="TimesNewRomanPSMT" w:cs="TimesNewRomanPSMT"/>
          <w:sz w:val="24"/>
          <w:szCs w:val="24"/>
          <w:lang w:val="en-US"/>
        </w:rPr>
        <w:t>ru</w:t>
      </w:r>
      <w:proofErr w:type="spellEnd"/>
      <w:r w:rsidRPr="00AC437E">
        <w:rPr>
          <w:rFonts w:ascii="TimesNewRomanPSMT" w:hAnsi="TimesNewRomanPSMT" w:cs="TimesNewRomanPSMT"/>
          <w:sz w:val="24"/>
          <w:szCs w:val="24"/>
        </w:rPr>
        <w:t>/</w:t>
      </w:r>
      <w:r w:rsidRPr="00AC437E">
        <w:rPr>
          <w:rFonts w:ascii="TimesNewRomanPSMT" w:hAnsi="TimesNewRomanPSMT" w:cs="TimesNewRomanPSMT"/>
          <w:sz w:val="24"/>
          <w:szCs w:val="24"/>
          <w:lang w:val="en-US"/>
        </w:rPr>
        <w:t>free</w:t>
      </w:r>
      <w:r w:rsidRPr="00AC437E">
        <w:rPr>
          <w:rFonts w:ascii="TimesNewRomanPSMT" w:hAnsi="TimesNewRomanPSMT" w:cs="TimesNewRomanPSMT"/>
          <w:sz w:val="24"/>
          <w:szCs w:val="24"/>
        </w:rPr>
        <w:t>_</w:t>
      </w:r>
      <w:r w:rsidRPr="00AC437E">
        <w:rPr>
          <w:rFonts w:ascii="TimesNewRomanPSMT" w:hAnsi="TimesNewRomanPSMT" w:cs="TimesNewRomanPSMT"/>
          <w:sz w:val="24"/>
          <w:szCs w:val="24"/>
          <w:lang w:val="en-US"/>
        </w:rPr>
        <w:t>doc</w:t>
      </w:r>
      <w:r w:rsidRPr="00AC437E">
        <w:rPr>
          <w:rFonts w:ascii="TimesNewRomanPSMT" w:hAnsi="TimesNewRomanPSMT" w:cs="TimesNewRomanPSMT"/>
          <w:sz w:val="24"/>
          <w:szCs w:val="24"/>
        </w:rPr>
        <w:t>/</w:t>
      </w:r>
      <w:r w:rsidRPr="00AC437E">
        <w:rPr>
          <w:rFonts w:ascii="TimesNewRomanPSMT" w:hAnsi="TimesNewRomanPSMT" w:cs="TimesNewRomanPSMT"/>
          <w:sz w:val="24"/>
          <w:szCs w:val="24"/>
          <w:lang w:val="en-US"/>
        </w:rPr>
        <w:t>new</w:t>
      </w:r>
      <w:r w:rsidRPr="00AC437E">
        <w:rPr>
          <w:rFonts w:ascii="TimesNewRomanPSMT" w:hAnsi="TimesNewRomanPSMT" w:cs="TimesNewRomanPSMT"/>
          <w:sz w:val="24"/>
          <w:szCs w:val="24"/>
        </w:rPr>
        <w:t>_</w:t>
      </w:r>
      <w:r w:rsidRPr="00AC437E">
        <w:rPr>
          <w:rFonts w:ascii="TimesNewRomanPSMT" w:hAnsi="TimesNewRomanPSMT" w:cs="TimesNewRomanPSMT"/>
          <w:sz w:val="24"/>
          <w:szCs w:val="24"/>
          <w:lang w:val="en-US"/>
        </w:rPr>
        <w:t>site</w:t>
      </w:r>
      <w:r w:rsidRPr="00AC437E">
        <w:rPr>
          <w:rFonts w:ascii="TimesNewRomanPSMT" w:hAnsi="TimesNewRomanPSMT" w:cs="TimesNewRomanPSMT"/>
          <w:sz w:val="24"/>
          <w:szCs w:val="24"/>
        </w:rPr>
        <w:t>/</w:t>
      </w:r>
      <w:r w:rsidRPr="00AC437E">
        <w:rPr>
          <w:rFonts w:ascii="TimesNewRomanPSMT" w:hAnsi="TimesNewRomanPSMT" w:cs="TimesNewRomanPSMT"/>
          <w:sz w:val="24"/>
          <w:szCs w:val="24"/>
          <w:lang w:val="en-US"/>
        </w:rPr>
        <w:t>business</w:t>
      </w:r>
      <w:r w:rsidRPr="00AC437E">
        <w:rPr>
          <w:rFonts w:ascii="TimesNewRomanPSMT" w:hAnsi="TimesNewRomanPSMT" w:cs="TimesNewRomanPSMT"/>
          <w:sz w:val="24"/>
          <w:szCs w:val="24"/>
        </w:rPr>
        <w:t>/</w:t>
      </w:r>
      <w:r w:rsidRPr="00AC437E">
        <w:rPr>
          <w:rFonts w:ascii="TimesNewRomanPSMT" w:hAnsi="TimesNewRomanPSMT" w:cs="TimesNewRomanPSMT"/>
          <w:sz w:val="24"/>
          <w:szCs w:val="24"/>
          <w:lang w:val="en-US"/>
        </w:rPr>
        <w:t>prom</w:t>
      </w:r>
      <w:r w:rsidRPr="00AC437E">
        <w:rPr>
          <w:rFonts w:ascii="TimesNewRomanPSMT" w:hAnsi="TimesNewRomanPSMT" w:cs="TimesNewRomanPSMT"/>
          <w:sz w:val="24"/>
          <w:szCs w:val="24"/>
        </w:rPr>
        <w:t>/</w:t>
      </w:r>
      <w:proofErr w:type="spellStart"/>
      <w:r w:rsidRPr="00AC437E">
        <w:rPr>
          <w:rFonts w:ascii="TimesNewRomanPSMT" w:hAnsi="TimesNewRomanPSMT" w:cs="TimesNewRomanPSMT"/>
          <w:sz w:val="24"/>
          <w:szCs w:val="24"/>
          <w:lang w:val="en-US"/>
        </w:rPr>
        <w:t>uver</w:t>
      </w:r>
      <w:proofErr w:type="spellEnd"/>
      <w:r w:rsidRPr="00AC437E">
        <w:rPr>
          <w:rFonts w:ascii="TimesNewRomanPSMT" w:hAnsi="TimesNewRomanPSMT" w:cs="TimesNewRomanPSMT"/>
          <w:sz w:val="24"/>
          <w:szCs w:val="24"/>
        </w:rPr>
        <w:t>-</w:t>
      </w:r>
      <w:proofErr w:type="gramStart"/>
      <w:r w:rsidRPr="00AC437E">
        <w:rPr>
          <w:rFonts w:ascii="TimesNewRomanPSMT" w:hAnsi="TimesNewRomanPSMT" w:cs="TimesNewRomanPSMT"/>
          <w:sz w:val="24"/>
          <w:szCs w:val="24"/>
          <w:lang w:val="en-US"/>
        </w:rPr>
        <w:t>op</w:t>
      </w:r>
      <w:r w:rsidRPr="00AC437E">
        <w:rPr>
          <w:rFonts w:ascii="TimesNewRomanPSMT" w:hAnsi="TimesNewRomanPSMT" w:cs="TimesNewRomanPSMT"/>
          <w:sz w:val="24"/>
          <w:szCs w:val="24"/>
        </w:rPr>
        <w:t>.</w:t>
      </w:r>
      <w:proofErr w:type="spellStart"/>
      <w:r w:rsidRPr="00AC437E">
        <w:rPr>
          <w:rFonts w:ascii="TimesNewRomanPSMT" w:hAnsi="TimesNewRomanPSMT" w:cs="TimesNewRomanPSMT"/>
          <w:sz w:val="24"/>
          <w:szCs w:val="24"/>
          <w:lang w:val="en-US"/>
        </w:rPr>
        <w:t>xls</w:t>
      </w:r>
      <w:proofErr w:type="spellEnd"/>
      <w:r w:rsidRPr="00AC437E">
        <w:rPr>
          <w:rFonts w:ascii="Times New Roman" w:hAnsi="Times New Roman"/>
          <w:sz w:val="24"/>
          <w:szCs w:val="24"/>
        </w:rPr>
        <w:t>(</w:t>
      </w:r>
      <w:proofErr w:type="gramEnd"/>
      <w:r w:rsidRPr="00AC437E">
        <w:rPr>
          <w:rFonts w:ascii="Times New Roman" w:hAnsi="Times New Roman"/>
          <w:sz w:val="24"/>
          <w:szCs w:val="24"/>
        </w:rPr>
        <w:t xml:space="preserve">Дата обращения: </w:t>
      </w:r>
      <w:r w:rsidR="00287931">
        <w:rPr>
          <w:rFonts w:ascii="Times New Roman" w:hAnsi="Times New Roman"/>
          <w:sz w:val="24"/>
          <w:szCs w:val="24"/>
        </w:rPr>
        <w:t>18</w:t>
      </w:r>
      <w:r w:rsidRPr="00AC437E">
        <w:rPr>
          <w:rFonts w:ascii="Times New Roman" w:hAnsi="Times New Roman"/>
          <w:sz w:val="24"/>
          <w:szCs w:val="24"/>
        </w:rPr>
        <w:t>.</w:t>
      </w:r>
      <w:r w:rsidR="00287931">
        <w:rPr>
          <w:rFonts w:ascii="Times New Roman" w:hAnsi="Times New Roman"/>
          <w:sz w:val="24"/>
          <w:szCs w:val="24"/>
        </w:rPr>
        <w:t>04</w:t>
      </w:r>
      <w:r w:rsidRPr="00AC437E">
        <w:rPr>
          <w:rFonts w:ascii="Times New Roman" w:hAnsi="Times New Roman"/>
          <w:sz w:val="24"/>
          <w:szCs w:val="24"/>
        </w:rPr>
        <w:t>.201</w:t>
      </w:r>
      <w:r w:rsidR="00287931">
        <w:rPr>
          <w:rFonts w:ascii="Times New Roman" w:hAnsi="Times New Roman"/>
          <w:sz w:val="24"/>
          <w:szCs w:val="24"/>
        </w:rPr>
        <w:t>8</w:t>
      </w:r>
      <w:r w:rsidRPr="00AC437E">
        <w:rPr>
          <w:rFonts w:ascii="Times New Roman" w:hAnsi="Times New Roman"/>
          <w:sz w:val="24"/>
          <w:szCs w:val="24"/>
        </w:rPr>
        <w:t>) - сайт Федеральной службы государственной статистики. Индекс предпринимательской уверенности.</w:t>
      </w:r>
    </w:p>
    <w:p w:rsidR="004002B0" w:rsidRPr="00AC437E" w:rsidRDefault="004002B0" w:rsidP="004002B0">
      <w:pPr>
        <w:pStyle w:val="ad"/>
        <w:numPr>
          <w:ilvl w:val="0"/>
          <w:numId w:val="16"/>
        </w:numPr>
        <w:spacing w:after="0" w:line="360" w:lineRule="auto"/>
        <w:jc w:val="both"/>
        <w:rPr>
          <w:rFonts w:ascii="Times New Roman" w:hAnsi="Times New Roman"/>
          <w:sz w:val="24"/>
          <w:szCs w:val="24"/>
        </w:rPr>
      </w:pPr>
      <w:r w:rsidRPr="00AC437E">
        <w:rPr>
          <w:rFonts w:ascii="TimesNewRomanPSMT" w:hAnsi="TimesNewRomanPSMT" w:cs="TimesNewRomanPSMT"/>
          <w:sz w:val="24"/>
          <w:szCs w:val="24"/>
        </w:rPr>
        <w:t>URL:http://www.gks.ru/free_doc/new_site/business/nauka/innov-n3.xls</w:t>
      </w:r>
      <w:r w:rsidRPr="00AC437E">
        <w:rPr>
          <w:rFonts w:ascii="Times New Roman" w:hAnsi="Times New Roman"/>
          <w:sz w:val="24"/>
          <w:szCs w:val="24"/>
        </w:rPr>
        <w:t xml:space="preserve"> (Дата обращения: 30.10.2017) - сайт Федеральной службы государственной </w:t>
      </w:r>
      <w:proofErr w:type="spellStart"/>
      <w:r w:rsidRPr="00AC437E">
        <w:rPr>
          <w:rFonts w:ascii="Times New Roman" w:hAnsi="Times New Roman"/>
          <w:sz w:val="24"/>
          <w:szCs w:val="24"/>
        </w:rPr>
        <w:t>статистики</w:t>
      </w:r>
      <w:proofErr w:type="gramStart"/>
      <w:r w:rsidRPr="00AC437E">
        <w:rPr>
          <w:rFonts w:ascii="Times New Roman" w:hAnsi="Times New Roman"/>
          <w:sz w:val="24"/>
          <w:szCs w:val="24"/>
        </w:rPr>
        <w:t>.О</w:t>
      </w:r>
      <w:proofErr w:type="gramEnd"/>
      <w:r w:rsidRPr="00AC437E">
        <w:rPr>
          <w:rFonts w:ascii="Times New Roman" w:hAnsi="Times New Roman"/>
          <w:sz w:val="24"/>
          <w:szCs w:val="24"/>
        </w:rPr>
        <w:t>бъем</w:t>
      </w:r>
      <w:proofErr w:type="spellEnd"/>
      <w:r w:rsidRPr="00AC437E">
        <w:rPr>
          <w:rFonts w:ascii="Times New Roman" w:hAnsi="Times New Roman"/>
          <w:sz w:val="24"/>
          <w:szCs w:val="24"/>
        </w:rPr>
        <w:t xml:space="preserve"> инновационных товаров, работ, услуг по субъектам Российской Федерации.</w:t>
      </w:r>
    </w:p>
    <w:p w:rsidR="004002B0" w:rsidRPr="00AC437E" w:rsidRDefault="004002B0" w:rsidP="004002B0">
      <w:pPr>
        <w:pStyle w:val="ad"/>
        <w:numPr>
          <w:ilvl w:val="0"/>
          <w:numId w:val="16"/>
        </w:numPr>
        <w:spacing w:line="360" w:lineRule="auto"/>
        <w:jc w:val="both"/>
        <w:rPr>
          <w:rFonts w:ascii="TimesNewRomanPSMT" w:hAnsi="TimesNewRomanPSMT" w:cs="TimesNewRomanPSMT"/>
          <w:sz w:val="24"/>
          <w:szCs w:val="24"/>
        </w:rPr>
      </w:pPr>
      <w:r w:rsidRPr="00AC437E">
        <w:rPr>
          <w:rFonts w:ascii="TimesNewRomanPSMT" w:hAnsi="TimesNewRomanPSMT" w:cs="TimesNewRomanPSMT"/>
          <w:sz w:val="24"/>
          <w:szCs w:val="24"/>
          <w:lang w:val="en-US"/>
        </w:rPr>
        <w:t>URL</w:t>
      </w:r>
      <w:r w:rsidRPr="00AC437E">
        <w:rPr>
          <w:rFonts w:ascii="TimesNewRomanPSMT" w:hAnsi="TimesNewRomanPSMT" w:cs="TimesNewRomanPSMT"/>
          <w:sz w:val="24"/>
          <w:szCs w:val="24"/>
        </w:rPr>
        <w:t>:</w:t>
      </w:r>
      <w:r w:rsidRPr="00AC437E">
        <w:rPr>
          <w:rFonts w:ascii="TimesNewRomanPSMT" w:hAnsi="TimesNewRomanPSMT" w:cs="TimesNewRomanPSMT"/>
          <w:sz w:val="24"/>
          <w:szCs w:val="24"/>
          <w:lang w:val="en-US"/>
        </w:rPr>
        <w:t>http</w:t>
      </w:r>
      <w:r w:rsidRPr="00AC437E">
        <w:rPr>
          <w:rFonts w:ascii="TimesNewRomanPSMT" w:hAnsi="TimesNewRomanPSMT" w:cs="TimesNewRomanPSMT"/>
          <w:sz w:val="24"/>
          <w:szCs w:val="24"/>
        </w:rPr>
        <w:t>://</w:t>
      </w:r>
      <w:r w:rsidRPr="00AC437E">
        <w:rPr>
          <w:rFonts w:ascii="TimesNewRomanPSMT" w:hAnsi="TimesNewRomanPSMT" w:cs="TimesNewRomanPSMT"/>
          <w:sz w:val="24"/>
          <w:szCs w:val="24"/>
          <w:lang w:val="en-US"/>
        </w:rPr>
        <w:t>www</w:t>
      </w:r>
      <w:r w:rsidRPr="00AC437E">
        <w:rPr>
          <w:rFonts w:ascii="TimesNewRomanPSMT" w:hAnsi="TimesNewRomanPSMT" w:cs="TimesNewRomanPSMT"/>
          <w:sz w:val="24"/>
          <w:szCs w:val="24"/>
        </w:rPr>
        <w:t>.</w:t>
      </w:r>
      <w:proofErr w:type="spellStart"/>
      <w:r w:rsidRPr="00AC437E">
        <w:rPr>
          <w:rFonts w:ascii="TimesNewRomanPSMT" w:hAnsi="TimesNewRomanPSMT" w:cs="TimesNewRomanPSMT"/>
          <w:sz w:val="24"/>
          <w:szCs w:val="24"/>
          <w:lang w:val="en-US"/>
        </w:rPr>
        <w:t>gks</w:t>
      </w:r>
      <w:proofErr w:type="spellEnd"/>
      <w:r w:rsidRPr="00AC437E">
        <w:rPr>
          <w:rFonts w:ascii="TimesNewRomanPSMT" w:hAnsi="TimesNewRomanPSMT" w:cs="TimesNewRomanPSMT"/>
          <w:sz w:val="24"/>
          <w:szCs w:val="24"/>
        </w:rPr>
        <w:t>.</w:t>
      </w:r>
      <w:proofErr w:type="spellStart"/>
      <w:r w:rsidRPr="00AC437E">
        <w:rPr>
          <w:rFonts w:ascii="TimesNewRomanPSMT" w:hAnsi="TimesNewRomanPSMT" w:cs="TimesNewRomanPSMT"/>
          <w:sz w:val="24"/>
          <w:szCs w:val="24"/>
          <w:lang w:val="en-US"/>
        </w:rPr>
        <w:t>ru</w:t>
      </w:r>
      <w:proofErr w:type="spellEnd"/>
      <w:r w:rsidRPr="00AC437E">
        <w:rPr>
          <w:rFonts w:ascii="TimesNewRomanPSMT" w:hAnsi="TimesNewRomanPSMT" w:cs="TimesNewRomanPSMT"/>
          <w:sz w:val="24"/>
          <w:szCs w:val="24"/>
        </w:rPr>
        <w:t>/</w:t>
      </w:r>
      <w:r w:rsidRPr="00AC437E">
        <w:rPr>
          <w:rFonts w:ascii="TimesNewRomanPSMT" w:hAnsi="TimesNewRomanPSMT" w:cs="TimesNewRomanPSMT"/>
          <w:sz w:val="24"/>
          <w:szCs w:val="24"/>
          <w:lang w:val="en-US"/>
        </w:rPr>
        <w:t>free</w:t>
      </w:r>
      <w:r w:rsidRPr="00AC437E">
        <w:rPr>
          <w:rFonts w:ascii="TimesNewRomanPSMT" w:hAnsi="TimesNewRomanPSMT" w:cs="TimesNewRomanPSMT"/>
          <w:sz w:val="24"/>
          <w:szCs w:val="24"/>
        </w:rPr>
        <w:t>_</w:t>
      </w:r>
      <w:r w:rsidRPr="00AC437E">
        <w:rPr>
          <w:rFonts w:ascii="TimesNewRomanPSMT" w:hAnsi="TimesNewRomanPSMT" w:cs="TimesNewRomanPSMT"/>
          <w:sz w:val="24"/>
          <w:szCs w:val="24"/>
          <w:lang w:val="en-US"/>
        </w:rPr>
        <w:t>doc</w:t>
      </w:r>
      <w:r w:rsidRPr="00AC437E">
        <w:rPr>
          <w:rFonts w:ascii="TimesNewRomanPSMT" w:hAnsi="TimesNewRomanPSMT" w:cs="TimesNewRomanPSMT"/>
          <w:sz w:val="24"/>
          <w:szCs w:val="24"/>
        </w:rPr>
        <w:t>/</w:t>
      </w:r>
      <w:r w:rsidRPr="00AC437E">
        <w:rPr>
          <w:rFonts w:ascii="TimesNewRomanPSMT" w:hAnsi="TimesNewRomanPSMT" w:cs="TimesNewRomanPSMT"/>
          <w:sz w:val="24"/>
          <w:szCs w:val="24"/>
          <w:lang w:val="en-US"/>
        </w:rPr>
        <w:t>new</w:t>
      </w:r>
      <w:r w:rsidRPr="00AC437E">
        <w:rPr>
          <w:rFonts w:ascii="TimesNewRomanPSMT" w:hAnsi="TimesNewRomanPSMT" w:cs="TimesNewRomanPSMT"/>
          <w:sz w:val="24"/>
          <w:szCs w:val="24"/>
        </w:rPr>
        <w:t>_</w:t>
      </w:r>
      <w:r w:rsidRPr="00AC437E">
        <w:rPr>
          <w:rFonts w:ascii="TimesNewRomanPSMT" w:hAnsi="TimesNewRomanPSMT" w:cs="TimesNewRomanPSMT"/>
          <w:sz w:val="24"/>
          <w:szCs w:val="24"/>
          <w:lang w:val="en-US"/>
        </w:rPr>
        <w:t>site</w:t>
      </w:r>
      <w:r w:rsidRPr="00AC437E">
        <w:rPr>
          <w:rFonts w:ascii="TimesNewRomanPSMT" w:hAnsi="TimesNewRomanPSMT" w:cs="TimesNewRomanPSMT"/>
          <w:sz w:val="24"/>
          <w:szCs w:val="24"/>
        </w:rPr>
        <w:t>/</w:t>
      </w:r>
      <w:r w:rsidRPr="00AC437E">
        <w:rPr>
          <w:rFonts w:ascii="TimesNewRomanPSMT" w:hAnsi="TimesNewRomanPSMT" w:cs="TimesNewRomanPSMT"/>
          <w:sz w:val="24"/>
          <w:szCs w:val="24"/>
          <w:lang w:val="en-US"/>
        </w:rPr>
        <w:t>business</w:t>
      </w:r>
      <w:r w:rsidRPr="00AC437E">
        <w:rPr>
          <w:rFonts w:ascii="TimesNewRomanPSMT" w:hAnsi="TimesNewRomanPSMT" w:cs="TimesNewRomanPSMT"/>
          <w:sz w:val="24"/>
          <w:szCs w:val="24"/>
        </w:rPr>
        <w:t>/</w:t>
      </w:r>
      <w:r w:rsidRPr="00AC437E">
        <w:rPr>
          <w:rFonts w:ascii="TimesNewRomanPSMT" w:hAnsi="TimesNewRomanPSMT" w:cs="TimesNewRomanPSMT"/>
          <w:sz w:val="24"/>
          <w:szCs w:val="24"/>
          <w:lang w:val="en-US"/>
        </w:rPr>
        <w:t>prom</w:t>
      </w:r>
      <w:r w:rsidRPr="00AC437E">
        <w:rPr>
          <w:rFonts w:ascii="TimesNewRomanPSMT" w:hAnsi="TimesNewRomanPSMT" w:cs="TimesNewRomanPSMT"/>
          <w:sz w:val="24"/>
          <w:szCs w:val="24"/>
        </w:rPr>
        <w:t>/</w:t>
      </w:r>
      <w:proofErr w:type="spellStart"/>
      <w:r w:rsidRPr="00AC437E">
        <w:rPr>
          <w:rFonts w:ascii="TimesNewRomanPSMT" w:hAnsi="TimesNewRomanPSMT" w:cs="TimesNewRomanPSMT"/>
          <w:sz w:val="24"/>
          <w:szCs w:val="24"/>
          <w:lang w:val="en-US"/>
        </w:rPr>
        <w:t>ind</w:t>
      </w:r>
      <w:proofErr w:type="spellEnd"/>
      <w:r w:rsidRPr="00AC437E">
        <w:rPr>
          <w:rFonts w:ascii="TimesNewRomanPSMT" w:hAnsi="TimesNewRomanPSMT" w:cs="TimesNewRomanPSMT"/>
          <w:sz w:val="24"/>
          <w:szCs w:val="24"/>
        </w:rPr>
        <w:t>_</w:t>
      </w:r>
      <w:r w:rsidRPr="00AC437E">
        <w:rPr>
          <w:rFonts w:ascii="TimesNewRomanPSMT" w:hAnsi="TimesNewRomanPSMT" w:cs="TimesNewRomanPSMT"/>
          <w:sz w:val="24"/>
          <w:szCs w:val="24"/>
          <w:lang w:val="en-US"/>
        </w:rPr>
        <w:t>prom</w:t>
      </w:r>
      <w:r w:rsidRPr="00AC437E">
        <w:rPr>
          <w:rFonts w:ascii="TimesNewRomanPSMT" w:hAnsi="TimesNewRomanPSMT" w:cs="TimesNewRomanPSMT"/>
          <w:sz w:val="24"/>
          <w:szCs w:val="24"/>
        </w:rPr>
        <w:t>_</w:t>
      </w:r>
      <w:proofErr w:type="gramStart"/>
      <w:r w:rsidRPr="00AC437E">
        <w:rPr>
          <w:rFonts w:ascii="TimesNewRomanPSMT" w:hAnsi="TimesNewRomanPSMT" w:cs="TimesNewRomanPSMT"/>
          <w:sz w:val="24"/>
          <w:szCs w:val="24"/>
          <w:lang w:val="en-US"/>
        </w:rPr>
        <w:t>sub</w:t>
      </w:r>
      <w:r w:rsidRPr="00AC437E">
        <w:rPr>
          <w:rFonts w:ascii="TimesNewRomanPSMT" w:hAnsi="TimesNewRomanPSMT" w:cs="TimesNewRomanPSMT"/>
          <w:sz w:val="24"/>
          <w:szCs w:val="24"/>
        </w:rPr>
        <w:t>.</w:t>
      </w:r>
      <w:proofErr w:type="spellStart"/>
      <w:r w:rsidRPr="00AC437E">
        <w:rPr>
          <w:rFonts w:ascii="TimesNewRomanPSMT" w:hAnsi="TimesNewRomanPSMT" w:cs="TimesNewRomanPSMT"/>
          <w:sz w:val="24"/>
          <w:szCs w:val="24"/>
          <w:lang w:val="en-US"/>
        </w:rPr>
        <w:t>xls</w:t>
      </w:r>
      <w:proofErr w:type="spellEnd"/>
      <w:r w:rsidRPr="00AC437E">
        <w:rPr>
          <w:rFonts w:ascii="TimesNewRomanPSMT" w:hAnsi="TimesNewRomanPSMT" w:cs="TimesNewRomanPSMT"/>
          <w:sz w:val="24"/>
          <w:szCs w:val="24"/>
        </w:rPr>
        <w:t>(</w:t>
      </w:r>
      <w:proofErr w:type="gramEnd"/>
      <w:r w:rsidRPr="00AC437E">
        <w:rPr>
          <w:rFonts w:ascii="TimesNewRomanPSMT" w:hAnsi="TimesNewRomanPSMT" w:cs="TimesNewRomanPSMT"/>
          <w:sz w:val="24"/>
          <w:szCs w:val="24"/>
        </w:rPr>
        <w:t>Дата обращения: 30.10.2017) - сайт Федеральной службы государственной статистики. Индекс промышленного производства по субъектам Российской Федерации.</w:t>
      </w:r>
    </w:p>
    <w:p w:rsidR="004002B0" w:rsidRPr="00AC437E" w:rsidRDefault="004002B0" w:rsidP="004002B0">
      <w:pPr>
        <w:pStyle w:val="ad"/>
        <w:numPr>
          <w:ilvl w:val="0"/>
          <w:numId w:val="16"/>
        </w:numPr>
        <w:spacing w:after="0" w:line="360" w:lineRule="auto"/>
        <w:jc w:val="both"/>
        <w:rPr>
          <w:rFonts w:ascii="Times New Roman" w:hAnsi="Times New Roman"/>
          <w:sz w:val="24"/>
          <w:szCs w:val="24"/>
        </w:rPr>
      </w:pPr>
      <w:r w:rsidRPr="00AC437E">
        <w:rPr>
          <w:rFonts w:ascii="Times New Roman" w:hAnsi="Times New Roman"/>
          <w:sz w:val="24"/>
          <w:szCs w:val="24"/>
        </w:rPr>
        <w:t xml:space="preserve">Промышленное производство в России. 2016: </w:t>
      </w:r>
      <w:proofErr w:type="spellStart"/>
      <w:r w:rsidRPr="00AC437E">
        <w:rPr>
          <w:rFonts w:ascii="Times New Roman" w:hAnsi="Times New Roman"/>
          <w:sz w:val="24"/>
          <w:szCs w:val="24"/>
        </w:rPr>
        <w:t>Стат.сб</w:t>
      </w:r>
      <w:proofErr w:type="spellEnd"/>
      <w:r w:rsidRPr="00AC437E">
        <w:rPr>
          <w:rFonts w:ascii="Times New Roman" w:hAnsi="Times New Roman"/>
          <w:sz w:val="24"/>
          <w:szCs w:val="24"/>
        </w:rPr>
        <w:t xml:space="preserve">./Росстат. </w:t>
      </w:r>
      <w:proofErr w:type="gramStart"/>
      <w:r w:rsidRPr="00AC437E">
        <w:rPr>
          <w:rFonts w:ascii="Times New Roman" w:hAnsi="Times New Roman"/>
          <w:sz w:val="24"/>
          <w:szCs w:val="24"/>
        </w:rPr>
        <w:t>-М</w:t>
      </w:r>
      <w:proofErr w:type="gramEnd"/>
      <w:r w:rsidRPr="00AC437E">
        <w:rPr>
          <w:rFonts w:ascii="Times New Roman" w:hAnsi="Times New Roman"/>
          <w:sz w:val="24"/>
          <w:szCs w:val="24"/>
        </w:rPr>
        <w:t>., 2016. - 347 c.</w:t>
      </w:r>
    </w:p>
    <w:p w:rsidR="004002B0" w:rsidRPr="00AC437E" w:rsidRDefault="004002B0" w:rsidP="004002B0">
      <w:pPr>
        <w:pStyle w:val="ad"/>
        <w:numPr>
          <w:ilvl w:val="0"/>
          <w:numId w:val="16"/>
        </w:numPr>
        <w:spacing w:after="0" w:line="360" w:lineRule="auto"/>
        <w:jc w:val="both"/>
        <w:rPr>
          <w:rFonts w:ascii="Times New Roman" w:hAnsi="Times New Roman"/>
          <w:sz w:val="24"/>
          <w:szCs w:val="24"/>
        </w:rPr>
      </w:pPr>
      <w:r w:rsidRPr="00AC437E">
        <w:rPr>
          <w:rFonts w:ascii="TimesNewRomanPSMT" w:hAnsi="TimesNewRomanPSMT" w:cs="TimesNewRomanPSMT"/>
          <w:sz w:val="24"/>
          <w:szCs w:val="24"/>
          <w:lang w:val="en-US"/>
        </w:rPr>
        <w:t>URL</w:t>
      </w:r>
      <w:r w:rsidRPr="00AC437E">
        <w:rPr>
          <w:rFonts w:ascii="TimesNewRomanPSMT" w:hAnsi="TimesNewRomanPSMT" w:cs="TimesNewRomanPSMT"/>
          <w:sz w:val="24"/>
          <w:szCs w:val="24"/>
        </w:rPr>
        <w:t>:</w:t>
      </w:r>
      <w:r w:rsidRPr="00AC437E">
        <w:rPr>
          <w:rFonts w:ascii="TimesNewRomanPSMT" w:hAnsi="TimesNewRomanPSMT" w:cs="TimesNewRomanPSMT"/>
          <w:sz w:val="24"/>
          <w:szCs w:val="24"/>
          <w:lang w:val="en-US"/>
        </w:rPr>
        <w:t>http</w:t>
      </w:r>
      <w:r w:rsidRPr="00AC437E">
        <w:rPr>
          <w:rFonts w:ascii="TimesNewRomanPSMT" w:hAnsi="TimesNewRomanPSMT" w:cs="TimesNewRomanPSMT"/>
          <w:sz w:val="24"/>
          <w:szCs w:val="24"/>
        </w:rPr>
        <w:t>://</w:t>
      </w:r>
      <w:proofErr w:type="spellStart"/>
      <w:r w:rsidRPr="00AC437E">
        <w:rPr>
          <w:rFonts w:ascii="TimesNewRomanPSMT" w:hAnsi="TimesNewRomanPSMT" w:cs="TimesNewRomanPSMT"/>
          <w:sz w:val="24"/>
          <w:szCs w:val="24"/>
          <w:lang w:val="en-US"/>
        </w:rPr>
        <w:t>raexpert</w:t>
      </w:r>
      <w:proofErr w:type="spellEnd"/>
      <w:r w:rsidRPr="00AC437E">
        <w:rPr>
          <w:rFonts w:ascii="TimesNewRomanPSMT" w:hAnsi="TimesNewRomanPSMT" w:cs="TimesNewRomanPSMT"/>
          <w:sz w:val="24"/>
          <w:szCs w:val="24"/>
        </w:rPr>
        <w:t>.</w:t>
      </w:r>
      <w:proofErr w:type="spellStart"/>
      <w:r w:rsidRPr="00AC437E">
        <w:rPr>
          <w:rFonts w:ascii="TimesNewRomanPSMT" w:hAnsi="TimesNewRomanPSMT" w:cs="TimesNewRomanPSMT"/>
          <w:sz w:val="24"/>
          <w:szCs w:val="24"/>
          <w:lang w:val="en-US"/>
        </w:rPr>
        <w:t>ru</w:t>
      </w:r>
      <w:proofErr w:type="spellEnd"/>
      <w:r w:rsidRPr="00AC437E">
        <w:rPr>
          <w:rFonts w:ascii="TimesNewRomanPSMT" w:hAnsi="TimesNewRomanPSMT" w:cs="TimesNewRomanPSMT"/>
          <w:sz w:val="24"/>
          <w:szCs w:val="24"/>
        </w:rPr>
        <w:t>/</w:t>
      </w:r>
      <w:proofErr w:type="spellStart"/>
      <w:r w:rsidRPr="00AC437E">
        <w:rPr>
          <w:rFonts w:ascii="TimesNewRomanPSMT" w:hAnsi="TimesNewRomanPSMT" w:cs="TimesNewRomanPSMT"/>
          <w:sz w:val="24"/>
          <w:szCs w:val="24"/>
          <w:lang w:val="en-US"/>
        </w:rPr>
        <w:t>rankingtable</w:t>
      </w:r>
      <w:proofErr w:type="spellEnd"/>
      <w:r w:rsidRPr="00AC437E">
        <w:rPr>
          <w:rFonts w:ascii="TimesNewRomanPSMT" w:hAnsi="TimesNewRomanPSMT" w:cs="TimesNewRomanPSMT"/>
          <w:sz w:val="24"/>
          <w:szCs w:val="24"/>
        </w:rPr>
        <w:t>/</w:t>
      </w:r>
      <w:r w:rsidRPr="00AC437E">
        <w:rPr>
          <w:rFonts w:ascii="TimesNewRomanPSMT" w:hAnsi="TimesNewRomanPSMT" w:cs="TimesNewRomanPSMT"/>
          <w:sz w:val="24"/>
          <w:szCs w:val="24"/>
          <w:lang w:val="en-US"/>
        </w:rPr>
        <w:t>top</w:t>
      </w:r>
      <w:r w:rsidRPr="00AC437E">
        <w:rPr>
          <w:rFonts w:ascii="TimesNewRomanPSMT" w:hAnsi="TimesNewRomanPSMT" w:cs="TimesNewRomanPSMT"/>
          <w:sz w:val="24"/>
          <w:szCs w:val="24"/>
        </w:rPr>
        <w:t>_</w:t>
      </w:r>
      <w:r w:rsidRPr="00AC437E">
        <w:rPr>
          <w:rFonts w:ascii="TimesNewRomanPSMT" w:hAnsi="TimesNewRomanPSMT" w:cs="TimesNewRomanPSMT"/>
          <w:sz w:val="24"/>
          <w:szCs w:val="24"/>
          <w:lang w:val="en-US"/>
        </w:rPr>
        <w:t>companies</w:t>
      </w:r>
      <w:r w:rsidRPr="00AC437E">
        <w:rPr>
          <w:rFonts w:ascii="TimesNewRomanPSMT" w:hAnsi="TimesNewRomanPSMT" w:cs="TimesNewRomanPSMT"/>
          <w:sz w:val="24"/>
          <w:szCs w:val="24"/>
        </w:rPr>
        <w:t>/2016/</w:t>
      </w:r>
      <w:r w:rsidRPr="00AC437E">
        <w:rPr>
          <w:rFonts w:ascii="TimesNewRomanPSMT" w:hAnsi="TimesNewRomanPSMT" w:cs="TimesNewRomanPSMT"/>
          <w:sz w:val="24"/>
          <w:szCs w:val="24"/>
          <w:lang w:val="en-US"/>
        </w:rPr>
        <w:t>main</w:t>
      </w:r>
      <w:r w:rsidRPr="00AC437E">
        <w:rPr>
          <w:rFonts w:ascii="TimesNewRomanPSMT" w:hAnsi="TimesNewRomanPSMT" w:cs="TimesNewRomanPSMT"/>
          <w:sz w:val="24"/>
          <w:szCs w:val="24"/>
        </w:rPr>
        <w:t xml:space="preserve">/ (Дата обращения: 30.10.2017) - сайт рейтингового агентства </w:t>
      </w:r>
      <w:r w:rsidRPr="00AC437E">
        <w:rPr>
          <w:rFonts w:cs="TimesNewRomanPSMT"/>
          <w:sz w:val="24"/>
          <w:szCs w:val="24"/>
        </w:rPr>
        <w:t>«</w:t>
      </w:r>
      <w:r w:rsidRPr="00AC437E">
        <w:rPr>
          <w:rFonts w:ascii="TimesNewRomanPSMT" w:hAnsi="TimesNewRomanPSMT" w:cs="TimesNewRomanPSMT"/>
          <w:sz w:val="24"/>
          <w:szCs w:val="24"/>
          <w:lang w:val="en-US"/>
        </w:rPr>
        <w:t>RAEX</w:t>
      </w:r>
      <w:r w:rsidRPr="00AC437E">
        <w:rPr>
          <w:rFonts w:ascii="TimesNewRomanPSMT" w:hAnsi="TimesNewRomanPSMT" w:cs="TimesNewRomanPSMT"/>
          <w:sz w:val="24"/>
          <w:szCs w:val="24"/>
        </w:rPr>
        <w:t>» («Эксперт РА»). Рейтинг 600 крупнейших компаний России.</w:t>
      </w:r>
    </w:p>
    <w:p w:rsidR="004002B0" w:rsidRPr="00AC437E" w:rsidRDefault="004002B0" w:rsidP="004002B0">
      <w:pPr>
        <w:pStyle w:val="ad"/>
        <w:numPr>
          <w:ilvl w:val="0"/>
          <w:numId w:val="16"/>
        </w:numPr>
        <w:spacing w:after="0" w:line="360" w:lineRule="auto"/>
        <w:jc w:val="both"/>
        <w:rPr>
          <w:rFonts w:ascii="Times New Roman" w:hAnsi="Times New Roman"/>
          <w:sz w:val="24"/>
          <w:szCs w:val="24"/>
        </w:rPr>
      </w:pPr>
      <w:r w:rsidRPr="00AC437E">
        <w:rPr>
          <w:rFonts w:ascii="TimesNewRomanPSMT" w:hAnsi="TimesNewRomanPSMT" w:cs="TimesNewRomanPSMT"/>
          <w:sz w:val="24"/>
          <w:szCs w:val="24"/>
          <w:lang w:val="en-US"/>
        </w:rPr>
        <w:t>URL</w:t>
      </w:r>
      <w:r w:rsidRPr="00AC437E">
        <w:rPr>
          <w:rFonts w:ascii="TimesNewRomanPSMT" w:hAnsi="TimesNewRomanPSMT" w:cs="TimesNewRomanPSMT"/>
          <w:sz w:val="24"/>
          <w:szCs w:val="24"/>
        </w:rPr>
        <w:t>:</w:t>
      </w:r>
      <w:r w:rsidRPr="00AC437E">
        <w:rPr>
          <w:rFonts w:ascii="TimesNewRomanPSMT" w:hAnsi="TimesNewRomanPSMT" w:cs="TimesNewRomanPSMT"/>
          <w:sz w:val="24"/>
          <w:szCs w:val="24"/>
          <w:lang w:val="en-US"/>
        </w:rPr>
        <w:t>http</w:t>
      </w:r>
      <w:r w:rsidRPr="00AC437E">
        <w:rPr>
          <w:rFonts w:ascii="TimesNewRomanPSMT" w:hAnsi="TimesNewRomanPSMT" w:cs="TimesNewRomanPSMT"/>
          <w:sz w:val="24"/>
          <w:szCs w:val="24"/>
        </w:rPr>
        <w:t>://</w:t>
      </w:r>
      <w:r w:rsidRPr="00AC437E">
        <w:rPr>
          <w:rFonts w:ascii="TimesNewRomanPSMT" w:hAnsi="TimesNewRomanPSMT" w:cs="TimesNewRomanPSMT"/>
          <w:sz w:val="24"/>
          <w:szCs w:val="24"/>
          <w:lang w:val="en-US"/>
        </w:rPr>
        <w:t>www</w:t>
      </w:r>
      <w:r w:rsidRPr="00AC437E">
        <w:rPr>
          <w:rFonts w:ascii="TimesNewRomanPSMT" w:hAnsi="TimesNewRomanPSMT" w:cs="TimesNewRomanPSMT"/>
          <w:sz w:val="24"/>
          <w:szCs w:val="24"/>
        </w:rPr>
        <w:t>.</w:t>
      </w:r>
      <w:proofErr w:type="spellStart"/>
      <w:r w:rsidRPr="00AC437E">
        <w:rPr>
          <w:rFonts w:ascii="TimesNewRomanPSMT" w:hAnsi="TimesNewRomanPSMT" w:cs="TimesNewRomanPSMT"/>
          <w:sz w:val="24"/>
          <w:szCs w:val="24"/>
          <w:lang w:val="en-US"/>
        </w:rPr>
        <w:t>gks</w:t>
      </w:r>
      <w:proofErr w:type="spellEnd"/>
      <w:r w:rsidRPr="00AC437E">
        <w:rPr>
          <w:rFonts w:ascii="TimesNewRomanPSMT" w:hAnsi="TimesNewRomanPSMT" w:cs="TimesNewRomanPSMT"/>
          <w:sz w:val="24"/>
          <w:szCs w:val="24"/>
        </w:rPr>
        <w:t>.</w:t>
      </w:r>
      <w:proofErr w:type="spellStart"/>
      <w:r w:rsidRPr="00AC437E">
        <w:rPr>
          <w:rFonts w:ascii="TimesNewRomanPSMT" w:hAnsi="TimesNewRomanPSMT" w:cs="TimesNewRomanPSMT"/>
          <w:sz w:val="24"/>
          <w:szCs w:val="24"/>
          <w:lang w:val="en-US"/>
        </w:rPr>
        <w:t>ru</w:t>
      </w:r>
      <w:proofErr w:type="spellEnd"/>
      <w:r w:rsidRPr="00AC437E">
        <w:rPr>
          <w:rFonts w:ascii="TimesNewRomanPSMT" w:hAnsi="TimesNewRomanPSMT" w:cs="TimesNewRomanPSMT"/>
          <w:sz w:val="24"/>
          <w:szCs w:val="24"/>
        </w:rPr>
        <w:t>/</w:t>
      </w:r>
      <w:proofErr w:type="spellStart"/>
      <w:r w:rsidRPr="00AC437E">
        <w:rPr>
          <w:rFonts w:ascii="TimesNewRomanPSMT" w:hAnsi="TimesNewRomanPSMT" w:cs="TimesNewRomanPSMT"/>
          <w:sz w:val="24"/>
          <w:szCs w:val="24"/>
          <w:lang w:val="en-US"/>
        </w:rPr>
        <w:t>bgd</w:t>
      </w:r>
      <w:proofErr w:type="spellEnd"/>
      <w:r w:rsidRPr="00AC437E">
        <w:rPr>
          <w:rFonts w:ascii="TimesNewRomanPSMT" w:hAnsi="TimesNewRomanPSMT" w:cs="TimesNewRomanPSMT"/>
          <w:sz w:val="24"/>
          <w:szCs w:val="24"/>
        </w:rPr>
        <w:t>/</w:t>
      </w:r>
      <w:r w:rsidRPr="00AC437E">
        <w:rPr>
          <w:rFonts w:ascii="TimesNewRomanPSMT" w:hAnsi="TimesNewRomanPSMT" w:cs="TimesNewRomanPSMT"/>
          <w:sz w:val="24"/>
          <w:szCs w:val="24"/>
          <w:lang w:val="en-US"/>
        </w:rPr>
        <w:t>free</w:t>
      </w:r>
      <w:r w:rsidRPr="00AC437E">
        <w:rPr>
          <w:rFonts w:ascii="TimesNewRomanPSMT" w:hAnsi="TimesNewRomanPSMT" w:cs="TimesNewRomanPSMT"/>
          <w:sz w:val="24"/>
          <w:szCs w:val="24"/>
        </w:rPr>
        <w:t>/</w:t>
      </w:r>
      <w:r w:rsidRPr="00AC437E">
        <w:rPr>
          <w:rFonts w:ascii="TimesNewRomanPSMT" w:hAnsi="TimesNewRomanPSMT" w:cs="TimesNewRomanPSMT"/>
          <w:sz w:val="24"/>
          <w:szCs w:val="24"/>
          <w:lang w:val="en-US"/>
        </w:rPr>
        <w:t>b</w:t>
      </w:r>
      <w:r w:rsidRPr="00AC437E">
        <w:rPr>
          <w:rFonts w:ascii="TimesNewRomanPSMT" w:hAnsi="TimesNewRomanPSMT" w:cs="TimesNewRomanPSMT"/>
          <w:sz w:val="24"/>
          <w:szCs w:val="24"/>
        </w:rPr>
        <w:t>04_03/</w:t>
      </w:r>
      <w:proofErr w:type="spellStart"/>
      <w:r w:rsidRPr="00AC437E">
        <w:rPr>
          <w:rFonts w:ascii="TimesNewRomanPSMT" w:hAnsi="TimesNewRomanPSMT" w:cs="TimesNewRomanPSMT"/>
          <w:sz w:val="24"/>
          <w:szCs w:val="24"/>
          <w:lang w:val="en-US"/>
        </w:rPr>
        <w:t>IssWWW</w:t>
      </w:r>
      <w:proofErr w:type="spellEnd"/>
      <w:r w:rsidRPr="00AC437E">
        <w:rPr>
          <w:rFonts w:ascii="TimesNewRomanPSMT" w:hAnsi="TimesNewRomanPSMT" w:cs="TimesNewRomanPSMT"/>
          <w:sz w:val="24"/>
          <w:szCs w:val="24"/>
        </w:rPr>
        <w:t>.</w:t>
      </w:r>
      <w:r w:rsidRPr="00AC437E">
        <w:rPr>
          <w:rFonts w:ascii="TimesNewRomanPSMT" w:hAnsi="TimesNewRomanPSMT" w:cs="TimesNewRomanPSMT"/>
          <w:sz w:val="24"/>
          <w:szCs w:val="24"/>
          <w:lang w:val="en-US"/>
        </w:rPr>
        <w:t>exe</w:t>
      </w:r>
      <w:r w:rsidRPr="00AC437E">
        <w:rPr>
          <w:rFonts w:ascii="TimesNewRomanPSMT" w:hAnsi="TimesNewRomanPSMT" w:cs="TimesNewRomanPSMT"/>
          <w:sz w:val="24"/>
          <w:szCs w:val="24"/>
        </w:rPr>
        <w:t>/</w:t>
      </w:r>
      <w:r w:rsidRPr="00AC437E">
        <w:rPr>
          <w:rFonts w:ascii="TimesNewRomanPSMT" w:hAnsi="TimesNewRomanPSMT" w:cs="TimesNewRomanPSMT"/>
          <w:sz w:val="24"/>
          <w:szCs w:val="24"/>
          <w:lang w:val="en-US"/>
        </w:rPr>
        <w:t>Stg</w:t>
      </w:r>
      <w:r w:rsidRPr="00AC437E">
        <w:rPr>
          <w:rFonts w:ascii="TimesNewRomanPSMT" w:hAnsi="TimesNewRomanPSMT" w:cs="TimesNewRomanPSMT"/>
          <w:sz w:val="24"/>
          <w:szCs w:val="24"/>
        </w:rPr>
        <w:t>/</w:t>
      </w:r>
      <w:r w:rsidRPr="00AC437E">
        <w:rPr>
          <w:rFonts w:ascii="TimesNewRomanPSMT" w:hAnsi="TimesNewRomanPSMT" w:cs="TimesNewRomanPSMT"/>
          <w:sz w:val="24"/>
          <w:szCs w:val="24"/>
          <w:lang w:val="en-US"/>
        </w:rPr>
        <w:t>d</w:t>
      </w:r>
      <w:r w:rsidRPr="00AC437E">
        <w:rPr>
          <w:rFonts w:ascii="TimesNewRomanPSMT" w:hAnsi="TimesNewRomanPSMT" w:cs="TimesNewRomanPSMT"/>
          <w:sz w:val="24"/>
          <w:szCs w:val="24"/>
        </w:rPr>
        <w:t>03/238.</w:t>
      </w:r>
      <w:proofErr w:type="spellStart"/>
      <w:r w:rsidRPr="00AC437E">
        <w:rPr>
          <w:rFonts w:ascii="TimesNewRomanPSMT" w:hAnsi="TimesNewRomanPSMT" w:cs="TimesNewRomanPSMT"/>
          <w:sz w:val="24"/>
          <w:szCs w:val="24"/>
          <w:lang w:val="en-US"/>
        </w:rPr>
        <w:t>htm</w:t>
      </w:r>
      <w:proofErr w:type="spellEnd"/>
      <w:r w:rsidRPr="00AC437E">
        <w:rPr>
          <w:rFonts w:ascii="TimesNewRomanPSMT" w:hAnsi="TimesNewRomanPSMT" w:cs="TimesNewRomanPSMT"/>
          <w:sz w:val="24"/>
          <w:szCs w:val="24"/>
        </w:rPr>
        <w:t xml:space="preserve"> (Дата обращения: 01.12.2017) - сайт Федеральной службы государственной статистики. О состоянии внешней торговли в январе-сентябре 2017 года.</w:t>
      </w:r>
    </w:p>
    <w:p w:rsidR="004002B0" w:rsidRPr="00E27FD1" w:rsidRDefault="004002B0" w:rsidP="004002B0">
      <w:pPr>
        <w:pStyle w:val="ad"/>
        <w:numPr>
          <w:ilvl w:val="0"/>
          <w:numId w:val="16"/>
        </w:numPr>
        <w:spacing w:after="0" w:line="360" w:lineRule="auto"/>
        <w:jc w:val="both"/>
        <w:rPr>
          <w:rFonts w:ascii="Times New Roman" w:hAnsi="Times New Roman"/>
          <w:sz w:val="24"/>
          <w:szCs w:val="24"/>
          <w:lang w:val="en-US"/>
        </w:rPr>
      </w:pPr>
      <w:r w:rsidRPr="00AC437E">
        <w:rPr>
          <w:rFonts w:ascii="TimesNewRomanPSMT" w:hAnsi="TimesNewRomanPSMT" w:cs="TimesNewRomanPSMT"/>
          <w:sz w:val="24"/>
          <w:szCs w:val="24"/>
          <w:lang w:val="en-US"/>
        </w:rPr>
        <w:t>URL:http://databank.worldbank.org/data/reports.aspx?source=world-development-</w:t>
      </w:r>
      <w:proofErr w:type="gramStart"/>
      <w:r w:rsidRPr="00AC437E">
        <w:rPr>
          <w:rFonts w:ascii="TimesNewRomanPSMT" w:hAnsi="TimesNewRomanPSMT" w:cs="TimesNewRomanPSMT"/>
          <w:sz w:val="24"/>
          <w:szCs w:val="24"/>
          <w:lang w:val="en-US"/>
        </w:rPr>
        <w:t>indicators  (</w:t>
      </w:r>
      <w:proofErr w:type="gramEnd"/>
      <w:r w:rsidRPr="00AC437E">
        <w:rPr>
          <w:rFonts w:ascii="TimesNewRomanPSMT" w:hAnsi="TimesNewRomanPSMT" w:cs="TimesNewRomanPSMT"/>
          <w:sz w:val="24"/>
          <w:szCs w:val="24"/>
        </w:rPr>
        <w:t>Дата</w:t>
      </w:r>
      <w:r w:rsidR="00AA2BEB" w:rsidRPr="00AA2BEB">
        <w:rPr>
          <w:rFonts w:ascii="TimesNewRomanPSMT" w:hAnsi="TimesNewRomanPSMT" w:cs="TimesNewRomanPSMT"/>
          <w:sz w:val="24"/>
          <w:szCs w:val="24"/>
          <w:lang w:val="en-US"/>
        </w:rPr>
        <w:t xml:space="preserve"> </w:t>
      </w:r>
      <w:r w:rsidRPr="00AC437E">
        <w:rPr>
          <w:rFonts w:ascii="TimesNewRomanPSMT" w:hAnsi="TimesNewRomanPSMT" w:cs="TimesNewRomanPSMT"/>
          <w:sz w:val="24"/>
          <w:szCs w:val="24"/>
        </w:rPr>
        <w:t>обращения</w:t>
      </w:r>
      <w:r w:rsidRPr="00AC437E">
        <w:rPr>
          <w:rFonts w:ascii="TimesNewRomanPSMT" w:hAnsi="TimesNewRomanPSMT" w:cs="TimesNewRomanPSMT"/>
          <w:sz w:val="24"/>
          <w:szCs w:val="24"/>
          <w:lang w:val="en-US"/>
        </w:rPr>
        <w:t xml:space="preserve">: 30.10.2017) – </w:t>
      </w:r>
      <w:r w:rsidRPr="00AC437E">
        <w:rPr>
          <w:rFonts w:ascii="Times New Roman" w:hAnsi="Times New Roman"/>
          <w:sz w:val="24"/>
          <w:szCs w:val="24"/>
          <w:lang w:val="en-US"/>
        </w:rPr>
        <w:t>website of The World Bank. World Development Indicators.</w:t>
      </w:r>
    </w:p>
    <w:p w:rsidR="004002B0" w:rsidRPr="00804A7C" w:rsidRDefault="004002B0" w:rsidP="004002B0">
      <w:pPr>
        <w:pStyle w:val="ad"/>
        <w:numPr>
          <w:ilvl w:val="0"/>
          <w:numId w:val="16"/>
        </w:numPr>
        <w:spacing w:after="0" w:line="360" w:lineRule="auto"/>
        <w:jc w:val="both"/>
        <w:rPr>
          <w:rFonts w:ascii="Times New Roman" w:hAnsi="Times New Roman"/>
          <w:sz w:val="24"/>
          <w:szCs w:val="24"/>
          <w:lang w:val="en-US"/>
        </w:rPr>
      </w:pPr>
      <w:r w:rsidRPr="00E27FD1">
        <w:rPr>
          <w:rFonts w:ascii="Times New Roman" w:hAnsi="Times New Roman"/>
          <w:sz w:val="24"/>
          <w:szCs w:val="24"/>
        </w:rPr>
        <w:t xml:space="preserve">Минаев М.М., Бугрова С.М. Проблемы и основные направления развития машиностроения в России // Инновационная наука. </w:t>
      </w:r>
      <w:r w:rsidRPr="00E27FD1">
        <w:rPr>
          <w:rFonts w:ascii="Times New Roman" w:hAnsi="Times New Roman"/>
          <w:sz w:val="24"/>
          <w:szCs w:val="24"/>
          <w:lang w:val="en-US"/>
        </w:rPr>
        <w:t xml:space="preserve">2016. №4-3. </w:t>
      </w:r>
      <w:proofErr w:type="gramStart"/>
      <w:r w:rsidRPr="00E27FD1">
        <w:rPr>
          <w:rFonts w:ascii="Times New Roman" w:hAnsi="Times New Roman"/>
          <w:sz w:val="24"/>
          <w:szCs w:val="24"/>
          <w:lang w:val="en-US"/>
        </w:rPr>
        <w:t>С. 121</w:t>
      </w:r>
      <w:proofErr w:type="gramEnd"/>
      <w:r w:rsidRPr="00E27FD1">
        <w:rPr>
          <w:rFonts w:ascii="Times New Roman" w:hAnsi="Times New Roman"/>
          <w:sz w:val="24"/>
          <w:szCs w:val="24"/>
          <w:lang w:val="en-US"/>
        </w:rPr>
        <w:t>-123.</w:t>
      </w:r>
    </w:p>
    <w:p w:rsidR="004002B0" w:rsidRDefault="004002B0" w:rsidP="004002B0">
      <w:pPr>
        <w:pStyle w:val="ad"/>
        <w:numPr>
          <w:ilvl w:val="0"/>
          <w:numId w:val="16"/>
        </w:numPr>
        <w:spacing w:after="0" w:line="360" w:lineRule="auto"/>
        <w:jc w:val="both"/>
        <w:rPr>
          <w:rFonts w:ascii="Times New Roman" w:hAnsi="Times New Roman"/>
          <w:sz w:val="24"/>
          <w:szCs w:val="24"/>
        </w:rPr>
      </w:pPr>
      <w:r w:rsidRPr="00804A7C">
        <w:rPr>
          <w:rFonts w:ascii="Times New Roman" w:hAnsi="Times New Roman"/>
          <w:sz w:val="24"/>
          <w:szCs w:val="24"/>
        </w:rPr>
        <w:t>Кобзев В. В., Измайлов М.К. Состояние машиностроительного комплекса, проблемы и особенности воспроизводства основных фондов // Организатор производства. 2017. Т.25. №1. С</w:t>
      </w:r>
      <w:r>
        <w:rPr>
          <w:rFonts w:ascii="Times New Roman" w:hAnsi="Times New Roman"/>
          <w:sz w:val="24"/>
          <w:szCs w:val="24"/>
        </w:rPr>
        <w:t>. 69-83.</w:t>
      </w:r>
    </w:p>
    <w:p w:rsidR="004002B0" w:rsidRDefault="004002B0" w:rsidP="004002B0">
      <w:pPr>
        <w:pStyle w:val="ad"/>
        <w:numPr>
          <w:ilvl w:val="0"/>
          <w:numId w:val="16"/>
        </w:numPr>
        <w:spacing w:after="0" w:line="360" w:lineRule="auto"/>
        <w:jc w:val="both"/>
        <w:rPr>
          <w:rFonts w:ascii="Times New Roman" w:hAnsi="Times New Roman"/>
          <w:sz w:val="24"/>
          <w:szCs w:val="24"/>
        </w:rPr>
      </w:pPr>
      <w:r w:rsidRPr="00EF69EA">
        <w:rPr>
          <w:rFonts w:ascii="Times New Roman" w:hAnsi="Times New Roman"/>
          <w:sz w:val="24"/>
          <w:szCs w:val="24"/>
        </w:rPr>
        <w:t xml:space="preserve">Бугрова С.М., Степанова Д.С. Проблемы и перспективы развития машиностроительной отрасли в Кузбассе// Сборник материалов Международного Экономического форума «Социально-экономические проблемы развития </w:t>
      </w:r>
      <w:proofErr w:type="spellStart"/>
      <w:r w:rsidRPr="00EF69EA">
        <w:rPr>
          <w:rFonts w:ascii="Times New Roman" w:hAnsi="Times New Roman"/>
          <w:sz w:val="24"/>
          <w:szCs w:val="24"/>
        </w:rPr>
        <w:t>старопромышленных</w:t>
      </w:r>
      <w:proofErr w:type="spellEnd"/>
      <w:r w:rsidRPr="00EF69EA">
        <w:rPr>
          <w:rFonts w:ascii="Times New Roman" w:hAnsi="Times New Roman"/>
          <w:sz w:val="24"/>
          <w:szCs w:val="24"/>
        </w:rPr>
        <w:t xml:space="preserve"> регионов»(20-21 мая 2015 года).- </w:t>
      </w:r>
      <w:proofErr w:type="spellStart"/>
      <w:r w:rsidRPr="00EF69EA">
        <w:rPr>
          <w:rFonts w:ascii="Times New Roman" w:hAnsi="Times New Roman"/>
          <w:sz w:val="24"/>
          <w:szCs w:val="24"/>
        </w:rPr>
        <w:t>КузГТУ</w:t>
      </w:r>
      <w:proofErr w:type="spellEnd"/>
      <w:r w:rsidRPr="00EF69EA">
        <w:rPr>
          <w:rFonts w:ascii="Times New Roman" w:hAnsi="Times New Roman"/>
          <w:sz w:val="24"/>
          <w:szCs w:val="24"/>
        </w:rPr>
        <w:t>, Кемерово, 2015.</w:t>
      </w:r>
    </w:p>
    <w:p w:rsidR="004002B0" w:rsidRDefault="004002B0" w:rsidP="004002B0">
      <w:pPr>
        <w:pStyle w:val="ad"/>
        <w:numPr>
          <w:ilvl w:val="0"/>
          <w:numId w:val="16"/>
        </w:numPr>
        <w:spacing w:after="0" w:line="360" w:lineRule="auto"/>
        <w:jc w:val="both"/>
        <w:rPr>
          <w:rFonts w:ascii="Times New Roman" w:hAnsi="Times New Roman"/>
          <w:sz w:val="24"/>
          <w:szCs w:val="24"/>
        </w:rPr>
      </w:pPr>
      <w:r w:rsidRPr="00C963E8">
        <w:rPr>
          <w:rFonts w:ascii="Times New Roman" w:hAnsi="Times New Roman"/>
          <w:sz w:val="24"/>
          <w:szCs w:val="24"/>
        </w:rPr>
        <w:lastRenderedPageBreak/>
        <w:t>Степанова Д.С., Бугрова С.М. Роль машиностроения в экономике Кузба</w:t>
      </w:r>
      <w:r>
        <w:rPr>
          <w:rFonts w:ascii="Times New Roman" w:hAnsi="Times New Roman"/>
          <w:sz w:val="24"/>
          <w:szCs w:val="24"/>
        </w:rPr>
        <w:t xml:space="preserve">сса // </w:t>
      </w:r>
      <w:r w:rsidRPr="00C963E8">
        <w:rPr>
          <w:rFonts w:ascii="Times New Roman" w:hAnsi="Times New Roman"/>
          <w:sz w:val="24"/>
          <w:szCs w:val="24"/>
        </w:rPr>
        <w:t>Современные тенденции развития науки и технологий. 2016. № 1-11. С. 121-124.</w:t>
      </w:r>
    </w:p>
    <w:p w:rsidR="004002B0" w:rsidRPr="007D28C5" w:rsidRDefault="004002B0" w:rsidP="004002B0">
      <w:pPr>
        <w:pStyle w:val="ad"/>
        <w:numPr>
          <w:ilvl w:val="0"/>
          <w:numId w:val="16"/>
        </w:numPr>
        <w:spacing w:after="0" w:line="360" w:lineRule="auto"/>
        <w:jc w:val="both"/>
        <w:rPr>
          <w:rFonts w:ascii="Times New Roman" w:hAnsi="Times New Roman"/>
          <w:sz w:val="24"/>
          <w:szCs w:val="24"/>
        </w:rPr>
      </w:pPr>
      <w:r w:rsidRPr="00AC437E">
        <w:rPr>
          <w:rFonts w:ascii="TimesNewRomanPSMT" w:hAnsi="TimesNewRomanPSMT" w:cs="TimesNewRomanPSMT"/>
          <w:sz w:val="24"/>
          <w:szCs w:val="24"/>
          <w:lang w:val="en-US"/>
        </w:rPr>
        <w:t>URL</w:t>
      </w:r>
      <w:r w:rsidRPr="007D28C5">
        <w:rPr>
          <w:rFonts w:ascii="TimesNewRomanPSMT" w:hAnsi="TimesNewRomanPSMT" w:cs="TimesNewRomanPSMT"/>
          <w:sz w:val="24"/>
          <w:szCs w:val="24"/>
        </w:rPr>
        <w:t>:</w:t>
      </w:r>
      <w:r w:rsidRPr="007D28C5">
        <w:rPr>
          <w:rFonts w:ascii="TimesNewRomanPSMT" w:hAnsi="TimesNewRomanPSMT" w:cs="TimesNewRomanPSMT"/>
          <w:sz w:val="24"/>
          <w:szCs w:val="24"/>
          <w:lang w:val="en-US"/>
        </w:rPr>
        <w:t>http</w:t>
      </w:r>
      <w:r w:rsidRPr="007D28C5">
        <w:rPr>
          <w:rFonts w:ascii="TimesNewRomanPSMT" w:hAnsi="TimesNewRomanPSMT" w:cs="TimesNewRomanPSMT"/>
          <w:sz w:val="24"/>
          <w:szCs w:val="24"/>
        </w:rPr>
        <w:t>://</w:t>
      </w:r>
      <w:r w:rsidRPr="007D28C5">
        <w:rPr>
          <w:rFonts w:ascii="TimesNewRomanPSMT" w:hAnsi="TimesNewRomanPSMT" w:cs="TimesNewRomanPSMT"/>
          <w:sz w:val="24"/>
          <w:szCs w:val="24"/>
          <w:lang w:val="en-US"/>
        </w:rPr>
        <w:t>static</w:t>
      </w:r>
      <w:r w:rsidRPr="007D28C5">
        <w:rPr>
          <w:rFonts w:ascii="TimesNewRomanPSMT" w:hAnsi="TimesNewRomanPSMT" w:cs="TimesNewRomanPSMT"/>
          <w:sz w:val="24"/>
          <w:szCs w:val="24"/>
        </w:rPr>
        <w:t>.</w:t>
      </w:r>
      <w:r w:rsidRPr="007D28C5">
        <w:rPr>
          <w:rFonts w:ascii="TimesNewRomanPSMT" w:hAnsi="TimesNewRomanPSMT" w:cs="TimesNewRomanPSMT"/>
          <w:sz w:val="24"/>
          <w:szCs w:val="24"/>
          <w:lang w:val="en-US"/>
        </w:rPr>
        <w:t>government</w:t>
      </w:r>
      <w:r w:rsidRPr="007D28C5">
        <w:rPr>
          <w:rFonts w:ascii="TimesNewRomanPSMT" w:hAnsi="TimesNewRomanPSMT" w:cs="TimesNewRomanPSMT"/>
          <w:sz w:val="24"/>
          <w:szCs w:val="24"/>
        </w:rPr>
        <w:t>.</w:t>
      </w:r>
      <w:proofErr w:type="spellStart"/>
      <w:r w:rsidRPr="007D28C5">
        <w:rPr>
          <w:rFonts w:ascii="TimesNewRomanPSMT" w:hAnsi="TimesNewRomanPSMT" w:cs="TimesNewRomanPSMT"/>
          <w:sz w:val="24"/>
          <w:szCs w:val="24"/>
          <w:lang w:val="en-US"/>
        </w:rPr>
        <w:t>ru</w:t>
      </w:r>
      <w:proofErr w:type="spellEnd"/>
      <w:r w:rsidRPr="007D28C5">
        <w:rPr>
          <w:rFonts w:ascii="TimesNewRomanPSMT" w:hAnsi="TimesNewRomanPSMT" w:cs="TimesNewRomanPSMT"/>
          <w:sz w:val="24"/>
          <w:szCs w:val="24"/>
        </w:rPr>
        <w:t>/</w:t>
      </w:r>
      <w:r w:rsidRPr="007D28C5">
        <w:rPr>
          <w:rFonts w:ascii="TimesNewRomanPSMT" w:hAnsi="TimesNewRomanPSMT" w:cs="TimesNewRomanPSMT"/>
          <w:sz w:val="24"/>
          <w:szCs w:val="24"/>
          <w:lang w:val="en-US"/>
        </w:rPr>
        <w:t>media</w:t>
      </w:r>
      <w:r w:rsidRPr="007D28C5">
        <w:rPr>
          <w:rFonts w:ascii="TimesNewRomanPSMT" w:hAnsi="TimesNewRomanPSMT" w:cs="TimesNewRomanPSMT"/>
          <w:sz w:val="24"/>
          <w:szCs w:val="24"/>
        </w:rPr>
        <w:t>/</w:t>
      </w:r>
      <w:r w:rsidRPr="007D28C5">
        <w:rPr>
          <w:rFonts w:ascii="TimesNewRomanPSMT" w:hAnsi="TimesNewRomanPSMT" w:cs="TimesNewRomanPSMT"/>
          <w:sz w:val="24"/>
          <w:szCs w:val="24"/>
          <w:lang w:val="en-US"/>
        </w:rPr>
        <w:t>files</w:t>
      </w:r>
      <w:r w:rsidRPr="007D28C5">
        <w:rPr>
          <w:rFonts w:ascii="TimesNewRomanPSMT" w:hAnsi="TimesNewRomanPSMT" w:cs="TimesNewRomanPSMT"/>
          <w:sz w:val="24"/>
          <w:szCs w:val="24"/>
        </w:rPr>
        <w:t>/</w:t>
      </w:r>
      <w:proofErr w:type="gramStart"/>
      <w:r w:rsidRPr="007D28C5">
        <w:rPr>
          <w:rFonts w:ascii="TimesNewRomanPSMT" w:hAnsi="TimesNewRomanPSMT" w:cs="TimesNewRomanPSMT"/>
          <w:sz w:val="24"/>
          <w:szCs w:val="24"/>
        </w:rPr>
        <w:t>41</w:t>
      </w:r>
      <w:r w:rsidRPr="007D28C5">
        <w:rPr>
          <w:rFonts w:ascii="TimesNewRomanPSMT" w:hAnsi="TimesNewRomanPSMT" w:cs="TimesNewRomanPSMT"/>
          <w:sz w:val="24"/>
          <w:szCs w:val="24"/>
          <w:lang w:val="en-US"/>
        </w:rPr>
        <w:t>d</w:t>
      </w:r>
      <w:r w:rsidRPr="007D28C5">
        <w:rPr>
          <w:rFonts w:ascii="TimesNewRomanPSMT" w:hAnsi="TimesNewRomanPSMT" w:cs="TimesNewRomanPSMT"/>
          <w:sz w:val="24"/>
          <w:szCs w:val="24"/>
        </w:rPr>
        <w:t>4</w:t>
      </w:r>
      <w:r w:rsidRPr="007D28C5">
        <w:rPr>
          <w:rFonts w:ascii="TimesNewRomanPSMT" w:hAnsi="TimesNewRomanPSMT" w:cs="TimesNewRomanPSMT"/>
          <w:sz w:val="24"/>
          <w:szCs w:val="24"/>
          <w:lang w:val="en-US"/>
        </w:rPr>
        <w:t>b</w:t>
      </w:r>
      <w:r w:rsidRPr="007D28C5">
        <w:rPr>
          <w:rFonts w:ascii="TimesNewRomanPSMT" w:hAnsi="TimesNewRomanPSMT" w:cs="TimesNewRomanPSMT"/>
          <w:sz w:val="24"/>
          <w:szCs w:val="24"/>
        </w:rPr>
        <w:t>737638</w:t>
      </w:r>
      <w:r w:rsidRPr="007D28C5">
        <w:rPr>
          <w:rFonts w:ascii="TimesNewRomanPSMT" w:hAnsi="TimesNewRomanPSMT" w:cs="TimesNewRomanPSMT"/>
          <w:sz w:val="24"/>
          <w:szCs w:val="24"/>
          <w:lang w:val="en-US"/>
        </w:rPr>
        <w:t>b</w:t>
      </w:r>
      <w:r w:rsidRPr="007D28C5">
        <w:rPr>
          <w:rFonts w:ascii="TimesNewRomanPSMT" w:hAnsi="TimesNewRomanPSMT" w:cs="TimesNewRomanPSMT"/>
          <w:sz w:val="24"/>
          <w:szCs w:val="24"/>
        </w:rPr>
        <w:t>91</w:t>
      </w:r>
      <w:r w:rsidRPr="007D28C5">
        <w:rPr>
          <w:rFonts w:ascii="TimesNewRomanPSMT" w:hAnsi="TimesNewRomanPSMT" w:cs="TimesNewRomanPSMT"/>
          <w:sz w:val="24"/>
          <w:szCs w:val="24"/>
          <w:lang w:val="en-US"/>
        </w:rPr>
        <w:t>da</w:t>
      </w:r>
      <w:r w:rsidRPr="007D28C5">
        <w:rPr>
          <w:rFonts w:ascii="TimesNewRomanPSMT" w:hAnsi="TimesNewRomanPSMT" w:cs="TimesNewRomanPSMT"/>
          <w:sz w:val="24"/>
          <w:szCs w:val="24"/>
        </w:rPr>
        <w:t>2184.</w:t>
      </w:r>
      <w:r w:rsidRPr="007D28C5">
        <w:rPr>
          <w:rFonts w:ascii="TimesNewRomanPSMT" w:hAnsi="TimesNewRomanPSMT" w:cs="TimesNewRomanPSMT"/>
          <w:sz w:val="24"/>
          <w:szCs w:val="24"/>
          <w:lang w:val="en-US"/>
        </w:rPr>
        <w:t>pdf</w:t>
      </w:r>
      <w:r w:rsidRPr="007D28C5">
        <w:rPr>
          <w:rFonts w:ascii="TimesNewRomanPSMT" w:hAnsi="TimesNewRomanPSMT" w:cs="TimesNewRomanPSMT"/>
          <w:sz w:val="24"/>
          <w:szCs w:val="24"/>
        </w:rPr>
        <w:t xml:space="preserve">  (</w:t>
      </w:r>
      <w:proofErr w:type="gramEnd"/>
      <w:r w:rsidRPr="00AC437E">
        <w:rPr>
          <w:rFonts w:ascii="TimesNewRomanPSMT" w:hAnsi="TimesNewRomanPSMT" w:cs="TimesNewRomanPSMT"/>
          <w:sz w:val="24"/>
          <w:szCs w:val="24"/>
        </w:rPr>
        <w:t>Дата</w:t>
      </w:r>
      <w:r w:rsidR="00BD0A4C">
        <w:rPr>
          <w:rFonts w:ascii="TimesNewRomanPSMT" w:hAnsi="TimesNewRomanPSMT" w:cs="TimesNewRomanPSMT"/>
          <w:sz w:val="24"/>
          <w:szCs w:val="24"/>
        </w:rPr>
        <w:t xml:space="preserve"> </w:t>
      </w:r>
      <w:r w:rsidRPr="00AC437E">
        <w:rPr>
          <w:rFonts w:ascii="TimesNewRomanPSMT" w:hAnsi="TimesNewRomanPSMT" w:cs="TimesNewRomanPSMT"/>
          <w:sz w:val="24"/>
          <w:szCs w:val="24"/>
        </w:rPr>
        <w:t>обращения</w:t>
      </w:r>
      <w:r w:rsidRPr="007D28C5">
        <w:rPr>
          <w:rFonts w:ascii="TimesNewRomanPSMT" w:hAnsi="TimesNewRomanPSMT" w:cs="TimesNewRomanPSMT"/>
          <w:sz w:val="24"/>
          <w:szCs w:val="24"/>
        </w:rPr>
        <w:t xml:space="preserve">: 1.12.2017) – </w:t>
      </w:r>
      <w:r>
        <w:rPr>
          <w:rFonts w:ascii="Times New Roman" w:hAnsi="Times New Roman"/>
          <w:sz w:val="24"/>
          <w:szCs w:val="24"/>
        </w:rPr>
        <w:t>сайт</w:t>
      </w:r>
      <w:r w:rsidR="00BD0A4C">
        <w:rPr>
          <w:rFonts w:ascii="Times New Roman" w:hAnsi="Times New Roman"/>
          <w:sz w:val="24"/>
          <w:szCs w:val="24"/>
        </w:rPr>
        <w:t xml:space="preserve"> </w:t>
      </w:r>
      <w:r>
        <w:rPr>
          <w:rFonts w:ascii="Times New Roman" w:hAnsi="Times New Roman"/>
          <w:sz w:val="24"/>
          <w:szCs w:val="24"/>
        </w:rPr>
        <w:t>Правительства России</w:t>
      </w:r>
      <w:r w:rsidRPr="007D28C5">
        <w:rPr>
          <w:rFonts w:ascii="Times New Roman" w:hAnsi="Times New Roman"/>
          <w:sz w:val="24"/>
          <w:szCs w:val="24"/>
        </w:rPr>
        <w:t xml:space="preserve">. </w:t>
      </w:r>
      <w:r>
        <w:rPr>
          <w:rFonts w:ascii="Times New Roman" w:hAnsi="Times New Roman"/>
          <w:sz w:val="24"/>
          <w:szCs w:val="24"/>
        </w:rPr>
        <w:t>Прогноз научно-технологического развития Российской Федерации на период до 2030 года.</w:t>
      </w:r>
    </w:p>
    <w:p w:rsidR="004002B0" w:rsidRDefault="004002B0" w:rsidP="004002B0">
      <w:pPr>
        <w:pStyle w:val="ad"/>
        <w:numPr>
          <w:ilvl w:val="0"/>
          <w:numId w:val="16"/>
        </w:numPr>
        <w:spacing w:after="0" w:line="360" w:lineRule="auto"/>
        <w:jc w:val="both"/>
        <w:rPr>
          <w:rFonts w:ascii="Times New Roman" w:hAnsi="Times New Roman"/>
          <w:sz w:val="24"/>
          <w:szCs w:val="24"/>
        </w:rPr>
      </w:pPr>
      <w:proofErr w:type="spellStart"/>
      <w:r w:rsidRPr="00927AA5">
        <w:rPr>
          <w:rFonts w:ascii="Times New Roman" w:hAnsi="Times New Roman"/>
          <w:sz w:val="24"/>
          <w:szCs w:val="24"/>
        </w:rPr>
        <w:t>Баус</w:t>
      </w:r>
      <w:proofErr w:type="spellEnd"/>
      <w:r w:rsidRPr="00927AA5">
        <w:rPr>
          <w:rFonts w:ascii="Times New Roman" w:hAnsi="Times New Roman"/>
          <w:sz w:val="24"/>
          <w:szCs w:val="24"/>
        </w:rPr>
        <w:t xml:space="preserve"> М.С. Проблемы </w:t>
      </w:r>
      <w:proofErr w:type="spellStart"/>
      <w:r w:rsidRPr="00927AA5">
        <w:rPr>
          <w:rFonts w:ascii="Times New Roman" w:hAnsi="Times New Roman"/>
          <w:sz w:val="24"/>
          <w:szCs w:val="24"/>
        </w:rPr>
        <w:t>инновационно</w:t>
      </w:r>
      <w:proofErr w:type="spellEnd"/>
      <w:r w:rsidRPr="00927AA5">
        <w:rPr>
          <w:rFonts w:ascii="Times New Roman" w:hAnsi="Times New Roman"/>
          <w:sz w:val="24"/>
          <w:szCs w:val="24"/>
        </w:rPr>
        <w:t>-технического раз</w:t>
      </w:r>
      <w:r>
        <w:rPr>
          <w:rFonts w:ascii="Times New Roman" w:hAnsi="Times New Roman"/>
          <w:sz w:val="24"/>
          <w:szCs w:val="24"/>
        </w:rPr>
        <w:t>вития машиностроения в РФ // СИБРЕСУРС. С</w:t>
      </w:r>
      <w:r w:rsidRPr="00927AA5">
        <w:rPr>
          <w:rFonts w:ascii="Times New Roman" w:hAnsi="Times New Roman"/>
          <w:sz w:val="24"/>
          <w:szCs w:val="24"/>
        </w:rPr>
        <w:t>борник материалов XVI международной научно-практической конференции. 2016 Издательство: Кузбасский государственный технический университет им. Т.Ф. Горбачева (Кемерово). 2016. С. 115.</w:t>
      </w:r>
    </w:p>
    <w:p w:rsidR="004002B0" w:rsidRDefault="004002B0" w:rsidP="004002B0">
      <w:pPr>
        <w:pStyle w:val="ad"/>
        <w:numPr>
          <w:ilvl w:val="0"/>
          <w:numId w:val="16"/>
        </w:numPr>
        <w:spacing w:after="0" w:line="360" w:lineRule="auto"/>
        <w:jc w:val="both"/>
        <w:rPr>
          <w:rFonts w:ascii="Times New Roman" w:hAnsi="Times New Roman"/>
          <w:sz w:val="24"/>
          <w:szCs w:val="24"/>
        </w:rPr>
      </w:pPr>
      <w:r w:rsidRPr="00AC437E">
        <w:rPr>
          <w:rFonts w:ascii="TimesNewRomanPSMT" w:hAnsi="TimesNewRomanPSMT" w:cs="TimesNewRomanPSMT"/>
          <w:sz w:val="24"/>
          <w:szCs w:val="24"/>
          <w:lang w:val="en-US"/>
        </w:rPr>
        <w:t>URL</w:t>
      </w:r>
      <w:r w:rsidRPr="007D28C5">
        <w:rPr>
          <w:rFonts w:ascii="TimesNewRomanPSMT" w:hAnsi="TimesNewRomanPSMT" w:cs="TimesNewRomanPSMT"/>
          <w:sz w:val="24"/>
          <w:szCs w:val="24"/>
        </w:rPr>
        <w:t>:</w:t>
      </w:r>
      <w:r w:rsidRPr="00B62B39">
        <w:rPr>
          <w:rFonts w:ascii="TimesNewRomanPSMT" w:hAnsi="TimesNewRomanPSMT" w:cs="TimesNewRomanPSMT"/>
          <w:sz w:val="24"/>
          <w:szCs w:val="24"/>
          <w:lang w:val="en-US"/>
        </w:rPr>
        <w:t>https</w:t>
      </w:r>
      <w:r w:rsidRPr="00B62B39">
        <w:rPr>
          <w:rFonts w:ascii="TimesNewRomanPSMT" w:hAnsi="TimesNewRomanPSMT" w:cs="TimesNewRomanPSMT"/>
          <w:sz w:val="24"/>
          <w:szCs w:val="24"/>
        </w:rPr>
        <w:t>://</w:t>
      </w:r>
      <w:r w:rsidRPr="00B62B39">
        <w:rPr>
          <w:rFonts w:ascii="TimesNewRomanPSMT" w:hAnsi="TimesNewRomanPSMT" w:cs="TimesNewRomanPSMT"/>
          <w:sz w:val="24"/>
          <w:szCs w:val="24"/>
          <w:lang w:val="en-US"/>
        </w:rPr>
        <w:t>ria</w:t>
      </w:r>
      <w:r w:rsidRPr="00B62B39">
        <w:rPr>
          <w:rFonts w:ascii="TimesNewRomanPSMT" w:hAnsi="TimesNewRomanPSMT" w:cs="TimesNewRomanPSMT"/>
          <w:sz w:val="24"/>
          <w:szCs w:val="24"/>
        </w:rPr>
        <w:t>.</w:t>
      </w:r>
      <w:proofErr w:type="spellStart"/>
      <w:r w:rsidRPr="00B62B39">
        <w:rPr>
          <w:rFonts w:ascii="TimesNewRomanPSMT" w:hAnsi="TimesNewRomanPSMT" w:cs="TimesNewRomanPSMT"/>
          <w:sz w:val="24"/>
          <w:szCs w:val="24"/>
          <w:lang w:val="en-US"/>
        </w:rPr>
        <w:t>ru</w:t>
      </w:r>
      <w:proofErr w:type="spellEnd"/>
      <w:r w:rsidRPr="00B62B39">
        <w:rPr>
          <w:rFonts w:ascii="TimesNewRomanPSMT" w:hAnsi="TimesNewRomanPSMT" w:cs="TimesNewRomanPSMT"/>
          <w:sz w:val="24"/>
          <w:szCs w:val="24"/>
        </w:rPr>
        <w:t>/</w:t>
      </w:r>
      <w:r w:rsidRPr="00B62B39">
        <w:rPr>
          <w:rFonts w:ascii="TimesNewRomanPSMT" w:hAnsi="TimesNewRomanPSMT" w:cs="TimesNewRomanPSMT"/>
          <w:sz w:val="24"/>
          <w:szCs w:val="24"/>
          <w:lang w:val="en-US"/>
        </w:rPr>
        <w:t>technology</w:t>
      </w:r>
      <w:r w:rsidRPr="00B62B39">
        <w:rPr>
          <w:rFonts w:ascii="TimesNewRomanPSMT" w:hAnsi="TimesNewRomanPSMT" w:cs="TimesNewRomanPSMT"/>
          <w:sz w:val="24"/>
          <w:szCs w:val="24"/>
        </w:rPr>
        <w:t>/20161110/</w:t>
      </w:r>
      <w:proofErr w:type="gramStart"/>
      <w:r w:rsidRPr="00B62B39">
        <w:rPr>
          <w:rFonts w:ascii="TimesNewRomanPSMT" w:hAnsi="TimesNewRomanPSMT" w:cs="TimesNewRomanPSMT"/>
          <w:sz w:val="24"/>
          <w:szCs w:val="24"/>
        </w:rPr>
        <w:t>1481094634.</w:t>
      </w:r>
      <w:r w:rsidRPr="00B62B39">
        <w:rPr>
          <w:rFonts w:ascii="TimesNewRomanPSMT" w:hAnsi="TimesNewRomanPSMT" w:cs="TimesNewRomanPSMT"/>
          <w:sz w:val="24"/>
          <w:szCs w:val="24"/>
          <w:lang w:val="en-US"/>
        </w:rPr>
        <w:t>html</w:t>
      </w:r>
      <w:r w:rsidRPr="007D28C5">
        <w:rPr>
          <w:rFonts w:ascii="TimesNewRomanPSMT" w:hAnsi="TimesNewRomanPSMT" w:cs="TimesNewRomanPSMT"/>
          <w:sz w:val="24"/>
          <w:szCs w:val="24"/>
        </w:rPr>
        <w:t xml:space="preserve">  (</w:t>
      </w:r>
      <w:proofErr w:type="gramEnd"/>
      <w:r w:rsidRPr="00AC437E">
        <w:rPr>
          <w:rFonts w:ascii="TimesNewRomanPSMT" w:hAnsi="TimesNewRomanPSMT" w:cs="TimesNewRomanPSMT"/>
          <w:sz w:val="24"/>
          <w:szCs w:val="24"/>
        </w:rPr>
        <w:t>Дата</w:t>
      </w:r>
      <w:r w:rsidR="00BD0A4C">
        <w:rPr>
          <w:rFonts w:ascii="TimesNewRomanPSMT" w:hAnsi="TimesNewRomanPSMT" w:cs="TimesNewRomanPSMT"/>
          <w:sz w:val="24"/>
          <w:szCs w:val="24"/>
        </w:rPr>
        <w:t xml:space="preserve"> </w:t>
      </w:r>
      <w:r w:rsidRPr="00AC437E">
        <w:rPr>
          <w:rFonts w:ascii="TimesNewRomanPSMT" w:hAnsi="TimesNewRomanPSMT" w:cs="TimesNewRomanPSMT"/>
          <w:sz w:val="24"/>
          <w:szCs w:val="24"/>
        </w:rPr>
        <w:t>обращения</w:t>
      </w:r>
      <w:r w:rsidRPr="007D28C5">
        <w:rPr>
          <w:rFonts w:ascii="TimesNewRomanPSMT" w:hAnsi="TimesNewRomanPSMT" w:cs="TimesNewRomanPSMT"/>
          <w:sz w:val="24"/>
          <w:szCs w:val="24"/>
        </w:rPr>
        <w:t xml:space="preserve">: 1.12.2017) – </w:t>
      </w:r>
      <w:r>
        <w:rPr>
          <w:rFonts w:ascii="Times New Roman" w:hAnsi="Times New Roman"/>
          <w:sz w:val="24"/>
          <w:szCs w:val="24"/>
        </w:rPr>
        <w:t>сайт</w:t>
      </w:r>
      <w:r w:rsidR="00BD0A4C">
        <w:rPr>
          <w:rFonts w:ascii="Times New Roman" w:hAnsi="Times New Roman"/>
          <w:sz w:val="24"/>
          <w:szCs w:val="24"/>
        </w:rPr>
        <w:t xml:space="preserve"> </w:t>
      </w:r>
      <w:r>
        <w:rPr>
          <w:rFonts w:ascii="Times New Roman" w:hAnsi="Times New Roman"/>
          <w:sz w:val="24"/>
          <w:szCs w:val="24"/>
        </w:rPr>
        <w:t>информационного агентства «РИА Новости».</w:t>
      </w:r>
    </w:p>
    <w:p w:rsidR="004002B0" w:rsidRDefault="004002B0" w:rsidP="004002B0">
      <w:pPr>
        <w:pStyle w:val="ad"/>
        <w:numPr>
          <w:ilvl w:val="0"/>
          <w:numId w:val="16"/>
        </w:numPr>
        <w:spacing w:after="0" w:line="360" w:lineRule="auto"/>
        <w:jc w:val="both"/>
        <w:rPr>
          <w:rFonts w:ascii="Times New Roman" w:hAnsi="Times New Roman"/>
          <w:sz w:val="24"/>
          <w:szCs w:val="24"/>
        </w:rPr>
      </w:pPr>
      <w:r w:rsidRPr="00AC437E">
        <w:rPr>
          <w:rFonts w:ascii="TimesNewRomanPSMT" w:hAnsi="TimesNewRomanPSMT" w:cs="TimesNewRomanPSMT"/>
          <w:sz w:val="24"/>
          <w:szCs w:val="24"/>
          <w:lang w:val="en-US"/>
        </w:rPr>
        <w:t>URL</w:t>
      </w:r>
      <w:r w:rsidRPr="007D28C5">
        <w:rPr>
          <w:rFonts w:ascii="TimesNewRomanPSMT" w:hAnsi="TimesNewRomanPSMT" w:cs="TimesNewRomanPSMT"/>
          <w:sz w:val="24"/>
          <w:szCs w:val="24"/>
        </w:rPr>
        <w:t>:</w:t>
      </w:r>
      <w:proofErr w:type="spellStart"/>
      <w:r w:rsidRPr="00BD6973">
        <w:rPr>
          <w:rFonts w:ascii="TimesNewRomanPSMT" w:hAnsi="TimesNewRomanPSMT" w:cs="TimesNewRomanPSMT"/>
          <w:sz w:val="24"/>
          <w:szCs w:val="24"/>
        </w:rPr>
        <w:t>http</w:t>
      </w:r>
      <w:proofErr w:type="spellEnd"/>
      <w:r w:rsidRPr="00BD6973">
        <w:rPr>
          <w:rFonts w:ascii="TimesNewRomanPSMT" w:hAnsi="TimesNewRomanPSMT" w:cs="TimesNewRomanPSMT"/>
          <w:sz w:val="24"/>
          <w:szCs w:val="24"/>
        </w:rPr>
        <w:t>://www.gidropribor.ru/about/departments/electrotyaga.html</w:t>
      </w:r>
      <w:r w:rsidRPr="007D28C5">
        <w:rPr>
          <w:rFonts w:ascii="TimesNewRomanPSMT" w:hAnsi="TimesNewRomanPSMT" w:cs="TimesNewRomanPSMT"/>
          <w:sz w:val="24"/>
          <w:szCs w:val="24"/>
        </w:rPr>
        <w:t xml:space="preserve"> (</w:t>
      </w:r>
      <w:r w:rsidRPr="00AC437E">
        <w:rPr>
          <w:rFonts w:ascii="TimesNewRomanPSMT" w:hAnsi="TimesNewRomanPSMT" w:cs="TimesNewRomanPSMT"/>
          <w:sz w:val="24"/>
          <w:szCs w:val="24"/>
        </w:rPr>
        <w:t>Дата</w:t>
      </w:r>
      <w:r w:rsidR="00AA2BEB">
        <w:rPr>
          <w:rFonts w:ascii="TimesNewRomanPSMT" w:hAnsi="TimesNewRomanPSMT" w:cs="TimesNewRomanPSMT"/>
          <w:sz w:val="24"/>
          <w:szCs w:val="24"/>
        </w:rPr>
        <w:t xml:space="preserve"> </w:t>
      </w:r>
      <w:r w:rsidRPr="00AC437E">
        <w:rPr>
          <w:rFonts w:ascii="TimesNewRomanPSMT" w:hAnsi="TimesNewRomanPSMT" w:cs="TimesNewRomanPSMT"/>
          <w:sz w:val="24"/>
          <w:szCs w:val="24"/>
        </w:rPr>
        <w:t>обращения</w:t>
      </w:r>
      <w:r w:rsidRPr="007D28C5">
        <w:rPr>
          <w:rFonts w:ascii="TimesNewRomanPSMT" w:hAnsi="TimesNewRomanPSMT" w:cs="TimesNewRomanPSMT"/>
          <w:sz w:val="24"/>
          <w:szCs w:val="24"/>
        </w:rPr>
        <w:t xml:space="preserve">: 1.12.2017) – </w:t>
      </w:r>
      <w:r>
        <w:rPr>
          <w:rFonts w:ascii="Times New Roman" w:hAnsi="Times New Roman"/>
          <w:sz w:val="24"/>
          <w:szCs w:val="24"/>
        </w:rPr>
        <w:t>сайт</w:t>
      </w:r>
      <w:r w:rsidR="00AA2BEB">
        <w:rPr>
          <w:rFonts w:ascii="Times New Roman" w:hAnsi="Times New Roman"/>
          <w:sz w:val="24"/>
          <w:szCs w:val="24"/>
        </w:rPr>
        <w:t xml:space="preserve"> </w:t>
      </w:r>
      <w:r>
        <w:rPr>
          <w:rFonts w:ascii="Times New Roman" w:hAnsi="Times New Roman"/>
          <w:sz w:val="24"/>
          <w:szCs w:val="24"/>
        </w:rPr>
        <w:t>предприятия АО «Электротяга».</w:t>
      </w:r>
    </w:p>
    <w:p w:rsidR="001B3896" w:rsidRDefault="004002B0" w:rsidP="004002B0">
      <w:pPr>
        <w:pStyle w:val="ad"/>
        <w:numPr>
          <w:ilvl w:val="0"/>
          <w:numId w:val="16"/>
        </w:numPr>
        <w:spacing w:after="0" w:line="360" w:lineRule="auto"/>
        <w:jc w:val="both"/>
        <w:rPr>
          <w:rFonts w:ascii="Times New Roman" w:hAnsi="Times New Roman"/>
          <w:sz w:val="24"/>
          <w:szCs w:val="24"/>
        </w:rPr>
      </w:pPr>
      <w:r w:rsidRPr="00AC437E">
        <w:rPr>
          <w:rFonts w:ascii="TimesNewRomanPSMT" w:hAnsi="TimesNewRomanPSMT" w:cs="TimesNewRomanPSMT"/>
          <w:sz w:val="24"/>
          <w:szCs w:val="24"/>
          <w:lang w:val="en-US"/>
        </w:rPr>
        <w:t>URL</w:t>
      </w:r>
      <w:r w:rsidRPr="007D28C5">
        <w:rPr>
          <w:rFonts w:ascii="TimesNewRomanPSMT" w:hAnsi="TimesNewRomanPSMT" w:cs="TimesNewRomanPSMT"/>
          <w:sz w:val="24"/>
          <w:szCs w:val="24"/>
        </w:rPr>
        <w:t>:</w:t>
      </w:r>
      <w:proofErr w:type="spellStart"/>
      <w:r w:rsidRPr="00BD6973">
        <w:rPr>
          <w:rFonts w:ascii="TimesNewRomanPSMT" w:hAnsi="TimesNewRomanPSMT" w:cs="TimesNewRomanPSMT"/>
          <w:sz w:val="24"/>
          <w:szCs w:val="24"/>
        </w:rPr>
        <w:t>http</w:t>
      </w:r>
      <w:proofErr w:type="spellEnd"/>
      <w:r w:rsidRPr="00BD6973">
        <w:rPr>
          <w:rFonts w:ascii="TimesNewRomanPSMT" w:hAnsi="TimesNewRomanPSMT" w:cs="TimesNewRomanPSMT"/>
          <w:sz w:val="24"/>
          <w:szCs w:val="24"/>
        </w:rPr>
        <w:t>://</w:t>
      </w:r>
      <w:r w:rsidRPr="005A06A7">
        <w:rPr>
          <w:rFonts w:ascii="TimesNewRomanPSMT" w:hAnsi="TimesNewRomanPSMT" w:cs="TimesNewRomanPSMT"/>
          <w:sz w:val="24"/>
          <w:szCs w:val="24"/>
        </w:rPr>
        <w:t>http://www.spark-interfax.ru</w:t>
      </w:r>
      <w:r w:rsidRPr="007D28C5">
        <w:rPr>
          <w:rFonts w:ascii="TimesNewRomanPSMT" w:hAnsi="TimesNewRomanPSMT" w:cs="TimesNewRomanPSMT"/>
          <w:sz w:val="24"/>
          <w:szCs w:val="24"/>
        </w:rPr>
        <w:t xml:space="preserve"> (</w:t>
      </w:r>
      <w:r w:rsidRPr="00AC437E">
        <w:rPr>
          <w:rFonts w:ascii="TimesNewRomanPSMT" w:hAnsi="TimesNewRomanPSMT" w:cs="TimesNewRomanPSMT"/>
          <w:sz w:val="24"/>
          <w:szCs w:val="24"/>
        </w:rPr>
        <w:t>Дата</w:t>
      </w:r>
      <w:r w:rsidR="00AA2BEB">
        <w:rPr>
          <w:rFonts w:ascii="TimesNewRomanPSMT" w:hAnsi="TimesNewRomanPSMT" w:cs="TimesNewRomanPSMT"/>
          <w:sz w:val="24"/>
          <w:szCs w:val="24"/>
        </w:rPr>
        <w:t xml:space="preserve"> </w:t>
      </w:r>
      <w:r w:rsidRPr="00AC437E">
        <w:rPr>
          <w:rFonts w:ascii="TimesNewRomanPSMT" w:hAnsi="TimesNewRomanPSMT" w:cs="TimesNewRomanPSMT"/>
          <w:sz w:val="24"/>
          <w:szCs w:val="24"/>
        </w:rPr>
        <w:t>обращения</w:t>
      </w:r>
      <w:r w:rsidRPr="007D28C5">
        <w:rPr>
          <w:rFonts w:ascii="TimesNewRomanPSMT" w:hAnsi="TimesNewRomanPSMT" w:cs="TimesNewRomanPSMT"/>
          <w:sz w:val="24"/>
          <w:szCs w:val="24"/>
        </w:rPr>
        <w:t xml:space="preserve">: 1.12.2017) – </w:t>
      </w:r>
      <w:r>
        <w:rPr>
          <w:rFonts w:ascii="Times New Roman" w:hAnsi="Times New Roman"/>
          <w:sz w:val="24"/>
          <w:szCs w:val="24"/>
        </w:rPr>
        <w:t>сетевое издание «Информационный ресурс СПАРК»</w:t>
      </w:r>
    </w:p>
    <w:p w:rsidR="00DD7459" w:rsidRDefault="00DD7459" w:rsidP="00DD7459">
      <w:pPr>
        <w:pStyle w:val="ad"/>
        <w:numPr>
          <w:ilvl w:val="0"/>
          <w:numId w:val="16"/>
        </w:numPr>
        <w:spacing w:after="0" w:line="360" w:lineRule="auto"/>
        <w:jc w:val="both"/>
        <w:rPr>
          <w:rFonts w:ascii="Times New Roman" w:hAnsi="Times New Roman"/>
          <w:sz w:val="24"/>
          <w:szCs w:val="24"/>
        </w:rPr>
      </w:pPr>
      <w:r w:rsidRPr="00DD7459">
        <w:rPr>
          <w:rFonts w:ascii="Times New Roman" w:hAnsi="Times New Roman"/>
          <w:sz w:val="24"/>
          <w:szCs w:val="24"/>
        </w:rPr>
        <w:t>URL: http://www.parnas-kamaz.ru/node/2 (Дата обращения: 14.02.2018) – сайт предприятия ООО «</w:t>
      </w:r>
      <w:proofErr w:type="spellStart"/>
      <w:r w:rsidR="00F465D0">
        <w:rPr>
          <w:rFonts w:ascii="Times New Roman" w:hAnsi="Times New Roman"/>
          <w:sz w:val="24"/>
          <w:szCs w:val="24"/>
        </w:rPr>
        <w:t>ПарнасАвтоКомплекс</w:t>
      </w:r>
      <w:proofErr w:type="spellEnd"/>
      <w:r w:rsidRPr="00DD7459">
        <w:rPr>
          <w:rFonts w:ascii="Times New Roman" w:hAnsi="Times New Roman"/>
          <w:sz w:val="24"/>
          <w:szCs w:val="24"/>
        </w:rPr>
        <w:t>»</w:t>
      </w:r>
    </w:p>
    <w:p w:rsidR="007355AD" w:rsidRDefault="007355AD" w:rsidP="007355AD">
      <w:pPr>
        <w:pStyle w:val="ad"/>
        <w:numPr>
          <w:ilvl w:val="0"/>
          <w:numId w:val="16"/>
        </w:numPr>
        <w:spacing w:after="0" w:line="360" w:lineRule="auto"/>
        <w:jc w:val="both"/>
        <w:rPr>
          <w:rFonts w:ascii="Times New Roman" w:hAnsi="Times New Roman"/>
          <w:sz w:val="24"/>
          <w:szCs w:val="24"/>
        </w:rPr>
      </w:pPr>
      <w:r w:rsidRPr="007355AD">
        <w:rPr>
          <w:rFonts w:ascii="Times New Roman" w:hAnsi="Times New Roman"/>
          <w:sz w:val="24"/>
          <w:szCs w:val="24"/>
        </w:rPr>
        <w:t>URL: http://werker.ru (Дата обращения: 14.02.2018) – сайт ООО «Всеволожский крановый завод»</w:t>
      </w:r>
    </w:p>
    <w:p w:rsidR="00444F30" w:rsidRPr="00A704CC" w:rsidRDefault="00444F30" w:rsidP="007355AD">
      <w:pPr>
        <w:pStyle w:val="ad"/>
        <w:numPr>
          <w:ilvl w:val="0"/>
          <w:numId w:val="16"/>
        </w:numPr>
        <w:spacing w:after="0" w:line="360" w:lineRule="auto"/>
        <w:jc w:val="both"/>
        <w:rPr>
          <w:rFonts w:ascii="Times New Roman" w:hAnsi="Times New Roman"/>
          <w:sz w:val="24"/>
          <w:szCs w:val="24"/>
        </w:rPr>
      </w:pPr>
      <w:r w:rsidRPr="005001DF">
        <w:rPr>
          <w:rFonts w:ascii="Times New Roman" w:hAnsi="Times New Roman"/>
          <w:color w:val="000000"/>
          <w:sz w:val="24"/>
          <w:szCs w:val="24"/>
        </w:rPr>
        <w:t xml:space="preserve">ГОСТ </w:t>
      </w:r>
      <w:proofErr w:type="gramStart"/>
      <w:r w:rsidRPr="005001DF">
        <w:rPr>
          <w:rFonts w:ascii="Times New Roman" w:hAnsi="Times New Roman"/>
          <w:color w:val="000000"/>
          <w:sz w:val="24"/>
          <w:szCs w:val="24"/>
        </w:rPr>
        <w:t>Р</w:t>
      </w:r>
      <w:proofErr w:type="gramEnd"/>
      <w:r w:rsidR="004F55CC" w:rsidRPr="00BD0A4C">
        <w:rPr>
          <w:rFonts w:ascii="Times New Roman" w:hAnsi="Times New Roman"/>
          <w:color w:val="000000"/>
          <w:sz w:val="24"/>
          <w:szCs w:val="24"/>
        </w:rPr>
        <w:t xml:space="preserve"> </w:t>
      </w:r>
      <w:r>
        <w:rPr>
          <w:rFonts w:ascii="Times New Roman" w:hAnsi="Times New Roman"/>
          <w:color w:val="000000"/>
          <w:sz w:val="24"/>
          <w:szCs w:val="24"/>
        </w:rPr>
        <w:t xml:space="preserve">ИСО </w:t>
      </w:r>
      <w:r w:rsidRPr="005001DF">
        <w:rPr>
          <w:rFonts w:ascii="Times New Roman" w:hAnsi="Times New Roman"/>
          <w:color w:val="000000"/>
          <w:sz w:val="24"/>
          <w:szCs w:val="24"/>
        </w:rPr>
        <w:t>900</w:t>
      </w:r>
      <w:r>
        <w:rPr>
          <w:rFonts w:ascii="Times New Roman" w:hAnsi="Times New Roman"/>
          <w:color w:val="000000"/>
          <w:sz w:val="24"/>
          <w:szCs w:val="24"/>
        </w:rPr>
        <w:t>1</w:t>
      </w:r>
      <w:r w:rsidRPr="005001DF">
        <w:rPr>
          <w:rFonts w:ascii="Times New Roman" w:hAnsi="Times New Roman"/>
          <w:color w:val="000000"/>
          <w:sz w:val="24"/>
          <w:szCs w:val="24"/>
        </w:rPr>
        <w:t>-2015</w:t>
      </w:r>
      <w:r>
        <w:rPr>
          <w:rFonts w:ascii="Times New Roman" w:hAnsi="Times New Roman"/>
          <w:color w:val="000000"/>
          <w:sz w:val="24"/>
          <w:szCs w:val="24"/>
        </w:rPr>
        <w:t xml:space="preserve"> «Системы менеджмента качества. Требования»</w:t>
      </w:r>
    </w:p>
    <w:p w:rsidR="00A704CC" w:rsidRPr="006E5F0D" w:rsidRDefault="00A704CC" w:rsidP="007355AD">
      <w:pPr>
        <w:pStyle w:val="ad"/>
        <w:numPr>
          <w:ilvl w:val="0"/>
          <w:numId w:val="16"/>
        </w:numPr>
        <w:spacing w:after="0" w:line="360" w:lineRule="auto"/>
        <w:jc w:val="both"/>
        <w:rPr>
          <w:rFonts w:ascii="Times New Roman" w:hAnsi="Times New Roman"/>
          <w:sz w:val="24"/>
          <w:szCs w:val="24"/>
        </w:rPr>
      </w:pPr>
      <w:r w:rsidRPr="005001DF">
        <w:rPr>
          <w:rFonts w:ascii="Times New Roman" w:hAnsi="Times New Roman"/>
          <w:color w:val="000000"/>
          <w:sz w:val="24"/>
          <w:szCs w:val="24"/>
        </w:rPr>
        <w:t xml:space="preserve">ГОСТ </w:t>
      </w:r>
      <w:proofErr w:type="gramStart"/>
      <w:r w:rsidRPr="005001DF">
        <w:rPr>
          <w:rFonts w:ascii="Times New Roman" w:hAnsi="Times New Roman"/>
          <w:color w:val="000000"/>
          <w:sz w:val="24"/>
          <w:szCs w:val="24"/>
        </w:rPr>
        <w:t>Р</w:t>
      </w:r>
      <w:proofErr w:type="gramEnd"/>
      <w:r w:rsidR="004F55CC" w:rsidRPr="004F55CC">
        <w:rPr>
          <w:rFonts w:ascii="Times New Roman" w:hAnsi="Times New Roman"/>
          <w:color w:val="000000"/>
          <w:sz w:val="24"/>
          <w:szCs w:val="24"/>
        </w:rPr>
        <w:t xml:space="preserve"> </w:t>
      </w:r>
      <w:r>
        <w:rPr>
          <w:rFonts w:ascii="Times New Roman" w:hAnsi="Times New Roman"/>
          <w:color w:val="000000"/>
          <w:sz w:val="24"/>
          <w:szCs w:val="24"/>
        </w:rPr>
        <w:t xml:space="preserve">ИСО </w:t>
      </w:r>
      <w:r w:rsidRPr="005001DF">
        <w:rPr>
          <w:rFonts w:ascii="Times New Roman" w:hAnsi="Times New Roman"/>
          <w:color w:val="000000"/>
          <w:sz w:val="24"/>
          <w:szCs w:val="24"/>
        </w:rPr>
        <w:t>9000-2015</w:t>
      </w:r>
      <w:r>
        <w:rPr>
          <w:rFonts w:ascii="Times New Roman" w:hAnsi="Times New Roman"/>
          <w:color w:val="000000"/>
          <w:sz w:val="24"/>
          <w:szCs w:val="24"/>
        </w:rPr>
        <w:t xml:space="preserve"> «Системы менеджмента качества. Основные положения и словарь»</w:t>
      </w:r>
    </w:p>
    <w:p w:rsidR="006E5F0D" w:rsidRPr="00121F04" w:rsidRDefault="006E5F0D" w:rsidP="007355AD">
      <w:pPr>
        <w:pStyle w:val="ad"/>
        <w:numPr>
          <w:ilvl w:val="0"/>
          <w:numId w:val="16"/>
        </w:numPr>
        <w:spacing w:after="0" w:line="360" w:lineRule="auto"/>
        <w:jc w:val="both"/>
        <w:rPr>
          <w:rFonts w:ascii="Times New Roman" w:hAnsi="Times New Roman"/>
          <w:sz w:val="24"/>
          <w:szCs w:val="24"/>
        </w:rPr>
      </w:pPr>
      <w:r>
        <w:rPr>
          <w:rFonts w:ascii="Times New Roman" w:hAnsi="Times New Roman"/>
          <w:color w:val="000000"/>
          <w:sz w:val="24"/>
          <w:szCs w:val="24"/>
        </w:rPr>
        <w:t xml:space="preserve">ГОСТ </w:t>
      </w:r>
      <w:proofErr w:type="gramStart"/>
      <w:r>
        <w:rPr>
          <w:rFonts w:ascii="Times New Roman" w:hAnsi="Times New Roman"/>
          <w:color w:val="000000"/>
          <w:sz w:val="24"/>
          <w:szCs w:val="24"/>
        </w:rPr>
        <w:t>Р</w:t>
      </w:r>
      <w:proofErr w:type="gramEnd"/>
      <w:r>
        <w:rPr>
          <w:rFonts w:ascii="Times New Roman" w:hAnsi="Times New Roman"/>
          <w:color w:val="000000"/>
          <w:sz w:val="24"/>
          <w:szCs w:val="24"/>
        </w:rPr>
        <w:t xml:space="preserve"> ИСО 9004-2010 «Менеджмент для достижения устойчивого успеха организации. Подход на основе менеджмента качества»</w:t>
      </w:r>
    </w:p>
    <w:p w:rsidR="00121F04" w:rsidRPr="00A748B4" w:rsidRDefault="00121F04" w:rsidP="00121F04">
      <w:pPr>
        <w:pStyle w:val="-5"/>
        <w:numPr>
          <w:ilvl w:val="0"/>
          <w:numId w:val="16"/>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ГОСТ </w:t>
      </w:r>
      <w:proofErr w:type="gramStart"/>
      <w:r>
        <w:rPr>
          <w:rFonts w:ascii="Times New Roman" w:hAnsi="Times New Roman" w:cs="Times New Roman"/>
          <w:color w:val="000000"/>
          <w:sz w:val="24"/>
          <w:szCs w:val="24"/>
        </w:rPr>
        <w:t>Р</w:t>
      </w:r>
      <w:proofErr w:type="gramEnd"/>
      <w:r>
        <w:rPr>
          <w:rFonts w:ascii="Times New Roman" w:hAnsi="Times New Roman" w:cs="Times New Roman"/>
          <w:color w:val="000000"/>
          <w:sz w:val="24"/>
          <w:szCs w:val="24"/>
        </w:rPr>
        <w:t xml:space="preserve"> ИСО 19011-2012 «Руководящие указания по аудиту систем менеджмента»</w:t>
      </w:r>
    </w:p>
    <w:p w:rsidR="00121F04" w:rsidRDefault="007D5375" w:rsidP="007D5375">
      <w:pPr>
        <w:pStyle w:val="ad"/>
        <w:numPr>
          <w:ilvl w:val="0"/>
          <w:numId w:val="16"/>
        </w:numPr>
        <w:spacing w:after="0" w:line="360" w:lineRule="auto"/>
        <w:jc w:val="both"/>
        <w:rPr>
          <w:rFonts w:ascii="Times New Roman" w:hAnsi="Times New Roman"/>
          <w:sz w:val="24"/>
          <w:szCs w:val="24"/>
        </w:rPr>
      </w:pPr>
      <w:r w:rsidRPr="007D5375">
        <w:rPr>
          <w:rFonts w:ascii="Times New Roman" w:hAnsi="Times New Roman"/>
          <w:sz w:val="24"/>
          <w:szCs w:val="24"/>
        </w:rPr>
        <w:t>Гринберг П. CRM со скоростью света: привлечение и удержание клиентов в реальном времени через Интернет. – Пер. с англ. - СПб</w:t>
      </w:r>
      <w:proofErr w:type="gramStart"/>
      <w:r w:rsidRPr="007D5375">
        <w:rPr>
          <w:rFonts w:ascii="Times New Roman" w:hAnsi="Times New Roman"/>
          <w:sz w:val="24"/>
          <w:szCs w:val="24"/>
        </w:rPr>
        <w:t xml:space="preserve">.: </w:t>
      </w:r>
      <w:proofErr w:type="gramEnd"/>
      <w:r w:rsidRPr="007D5375">
        <w:rPr>
          <w:rFonts w:ascii="Times New Roman" w:hAnsi="Times New Roman"/>
          <w:sz w:val="24"/>
          <w:szCs w:val="24"/>
        </w:rPr>
        <w:t>Символ-Плюс, 2006. 528 с.</w:t>
      </w:r>
    </w:p>
    <w:p w:rsidR="00E67CB3" w:rsidRPr="004F55CC" w:rsidRDefault="00E67CB3" w:rsidP="00E67CB3">
      <w:pPr>
        <w:pStyle w:val="ad"/>
        <w:numPr>
          <w:ilvl w:val="0"/>
          <w:numId w:val="16"/>
        </w:numPr>
        <w:spacing w:after="0" w:line="360" w:lineRule="auto"/>
        <w:jc w:val="both"/>
        <w:rPr>
          <w:rFonts w:ascii="Times New Roman" w:hAnsi="Times New Roman"/>
          <w:sz w:val="24"/>
          <w:szCs w:val="24"/>
        </w:rPr>
      </w:pPr>
      <w:r w:rsidRPr="00E67CB3">
        <w:rPr>
          <w:rFonts w:ascii="Times New Roman" w:hAnsi="Times New Roman"/>
          <w:sz w:val="24"/>
          <w:szCs w:val="24"/>
        </w:rPr>
        <w:t>URL: http://www.gks.ru/free_doc/new_site/business/prom/natura/15g.xls (Дата обращения 12.04.2018) – сайт Федеральной службы государственной статистики. Производство машин и оборудования в России в 2011-2016 гг.</w:t>
      </w:r>
    </w:p>
    <w:p w:rsidR="004F55CC" w:rsidRDefault="004F55CC" w:rsidP="00E67CB3">
      <w:pPr>
        <w:pStyle w:val="ad"/>
        <w:numPr>
          <w:ilvl w:val="0"/>
          <w:numId w:val="16"/>
        </w:numPr>
        <w:spacing w:after="0" w:line="360" w:lineRule="auto"/>
        <w:jc w:val="both"/>
        <w:rPr>
          <w:rFonts w:ascii="Times New Roman" w:hAnsi="Times New Roman"/>
          <w:sz w:val="24"/>
          <w:szCs w:val="24"/>
        </w:rPr>
      </w:pPr>
      <w:r w:rsidRPr="004F55CC">
        <w:rPr>
          <w:rFonts w:ascii="Times New Roman" w:hAnsi="Times New Roman"/>
          <w:sz w:val="24"/>
          <w:szCs w:val="24"/>
          <w:lang w:val="en-US"/>
        </w:rPr>
        <w:t>URL</w:t>
      </w:r>
      <w:r w:rsidRPr="004F55CC">
        <w:rPr>
          <w:rFonts w:ascii="Times New Roman" w:hAnsi="Times New Roman"/>
          <w:sz w:val="24"/>
          <w:szCs w:val="24"/>
        </w:rPr>
        <w:t>: https://www.bitrix24.ru/features/box_crm.php (Дата обращения: 18.04.2018) - сайт ООО «1С-Битрикс».</w:t>
      </w:r>
    </w:p>
    <w:p w:rsidR="00BF5062" w:rsidRDefault="00BF5062" w:rsidP="00E67CB3">
      <w:pPr>
        <w:pStyle w:val="ad"/>
        <w:numPr>
          <w:ilvl w:val="0"/>
          <w:numId w:val="16"/>
        </w:numPr>
        <w:spacing w:after="0" w:line="360" w:lineRule="auto"/>
        <w:jc w:val="both"/>
        <w:rPr>
          <w:rFonts w:ascii="Times New Roman" w:hAnsi="Times New Roman"/>
          <w:sz w:val="24"/>
          <w:szCs w:val="24"/>
        </w:rPr>
      </w:pPr>
      <w:r w:rsidRPr="00BF5062">
        <w:rPr>
          <w:rFonts w:ascii="Times New Roman" w:hAnsi="Times New Roman"/>
          <w:sz w:val="24"/>
          <w:szCs w:val="24"/>
        </w:rPr>
        <w:t xml:space="preserve">URL: http://media.rspp.ru/document/1/7/4/743222fc4c6650093518c635d0e8ecdd.pdf (Дата обращения: 18.04.2018) - сайт Российского союза промышленников и </w:t>
      </w:r>
      <w:r w:rsidRPr="00BF5062">
        <w:rPr>
          <w:rFonts w:ascii="Times New Roman" w:hAnsi="Times New Roman"/>
          <w:sz w:val="24"/>
          <w:szCs w:val="24"/>
        </w:rPr>
        <w:lastRenderedPageBreak/>
        <w:t>предпринимателей. Аналитический обзор корпоративных нефинансовых отчётов: 2015–2016 годы выпуска.</w:t>
      </w:r>
    </w:p>
    <w:p w:rsidR="0095379C" w:rsidRPr="00A241BB" w:rsidRDefault="0095379C" w:rsidP="00E53AD4">
      <w:pPr>
        <w:pStyle w:val="ad"/>
        <w:numPr>
          <w:ilvl w:val="0"/>
          <w:numId w:val="16"/>
        </w:numPr>
        <w:autoSpaceDE w:val="0"/>
        <w:autoSpaceDN w:val="0"/>
        <w:adjustRightInd w:val="0"/>
        <w:spacing w:line="360" w:lineRule="auto"/>
        <w:ind w:left="714" w:hanging="357"/>
        <w:jc w:val="both"/>
        <w:rPr>
          <w:rFonts w:ascii="Times New Roman" w:hAnsi="Times New Roman"/>
          <w:sz w:val="24"/>
          <w:szCs w:val="24"/>
        </w:rPr>
      </w:pPr>
      <w:r w:rsidRPr="0095379C">
        <w:rPr>
          <w:rFonts w:ascii="Times New Roman" w:hAnsi="Times New Roman"/>
          <w:sz w:val="24"/>
          <w:szCs w:val="24"/>
          <w:lang w:val="en-US"/>
        </w:rPr>
        <w:t>URL</w:t>
      </w:r>
      <w:r w:rsidRPr="0095379C">
        <w:rPr>
          <w:rFonts w:ascii="Times New Roman" w:hAnsi="Times New Roman"/>
          <w:sz w:val="24"/>
          <w:szCs w:val="24"/>
        </w:rPr>
        <w:t xml:space="preserve"> http://unctad.org/meetings/en/SessionalDocuments/ciid33_ru.pdf (Дата обращения: 18.04.2018) - сайт Конференции Организации Объединенных Наций по торговле и развитию. Доклад Комиссии по инвестициям, предпринимательству и развитию о работе ее восьмой сессии</w:t>
      </w:r>
      <w:r w:rsidRPr="0095379C">
        <w:rPr>
          <w:sz w:val="20"/>
          <w:szCs w:val="20"/>
        </w:rPr>
        <w:t>.</w:t>
      </w:r>
    </w:p>
    <w:p w:rsidR="00A241BB" w:rsidRPr="00102DA9" w:rsidRDefault="00A241BB" w:rsidP="00E53AD4">
      <w:pPr>
        <w:pStyle w:val="ad"/>
        <w:numPr>
          <w:ilvl w:val="0"/>
          <w:numId w:val="16"/>
        </w:numPr>
        <w:autoSpaceDE w:val="0"/>
        <w:autoSpaceDN w:val="0"/>
        <w:adjustRightInd w:val="0"/>
        <w:spacing w:line="360" w:lineRule="auto"/>
        <w:ind w:left="714" w:hanging="357"/>
        <w:jc w:val="both"/>
        <w:rPr>
          <w:rFonts w:ascii="Times New Roman" w:hAnsi="Times New Roman"/>
          <w:sz w:val="24"/>
          <w:szCs w:val="24"/>
        </w:rPr>
      </w:pPr>
      <w:r w:rsidRPr="00A241BB">
        <w:rPr>
          <w:rFonts w:ascii="Times New Roman" w:hAnsi="Times New Roman"/>
          <w:sz w:val="24"/>
          <w:szCs w:val="24"/>
        </w:rPr>
        <w:t xml:space="preserve">URL: https://interfax-era.ru/reitingi/2017/znacheniya-effektivnosti-po-otraslyam-i-vidam-deyatelnosti (Дата обращения: 18.04.2018) - сайт эколого-энергетического агентства «Интерфакс-ЭРА». Средние значения </w:t>
      </w:r>
      <w:proofErr w:type="spellStart"/>
      <w:r w:rsidRPr="00A241BB">
        <w:rPr>
          <w:rFonts w:ascii="Times New Roman" w:hAnsi="Times New Roman"/>
          <w:sz w:val="24"/>
          <w:szCs w:val="24"/>
        </w:rPr>
        <w:t>энерго</w:t>
      </w:r>
      <w:proofErr w:type="spellEnd"/>
      <w:r w:rsidRPr="00A241BB">
        <w:rPr>
          <w:rFonts w:ascii="Times New Roman" w:hAnsi="Times New Roman"/>
          <w:sz w:val="24"/>
          <w:szCs w:val="24"/>
        </w:rPr>
        <w:t xml:space="preserve">-ресурсной, технологической и </w:t>
      </w:r>
      <w:proofErr w:type="spellStart"/>
      <w:r w:rsidRPr="00A241BB">
        <w:rPr>
          <w:rFonts w:ascii="Times New Roman" w:hAnsi="Times New Roman"/>
          <w:sz w:val="24"/>
          <w:szCs w:val="24"/>
        </w:rPr>
        <w:t>экосистемной</w:t>
      </w:r>
      <w:proofErr w:type="spellEnd"/>
      <w:r w:rsidRPr="00A241BB">
        <w:rPr>
          <w:rFonts w:ascii="Times New Roman" w:hAnsi="Times New Roman"/>
          <w:sz w:val="24"/>
          <w:szCs w:val="24"/>
        </w:rPr>
        <w:t xml:space="preserve"> эффективности и динамики эффективности российских предприятий по отраслям и видам деятельности по оценке 2017 г.</w:t>
      </w:r>
    </w:p>
    <w:p w:rsidR="00102DA9" w:rsidRDefault="00102DA9" w:rsidP="00E53AD4">
      <w:pPr>
        <w:pStyle w:val="ad"/>
        <w:numPr>
          <w:ilvl w:val="0"/>
          <w:numId w:val="16"/>
        </w:numPr>
        <w:autoSpaceDE w:val="0"/>
        <w:autoSpaceDN w:val="0"/>
        <w:adjustRightInd w:val="0"/>
        <w:spacing w:line="360" w:lineRule="auto"/>
        <w:ind w:left="714" w:hanging="357"/>
        <w:jc w:val="both"/>
        <w:rPr>
          <w:rFonts w:ascii="Times New Roman" w:hAnsi="Times New Roman"/>
          <w:sz w:val="24"/>
          <w:szCs w:val="24"/>
        </w:rPr>
      </w:pPr>
      <w:r w:rsidRPr="00102DA9">
        <w:rPr>
          <w:rFonts w:ascii="Times New Roman" w:hAnsi="Times New Roman"/>
          <w:sz w:val="24"/>
          <w:szCs w:val="24"/>
        </w:rPr>
        <w:t>URL: https://interfax-era.ru/reitingi/2017/fundamentalnaya-effektivnost-realnogo-sektora-rossii (Дата обращения: 18.04.2018) - сайт эколого-энергетического агентства «Интерфакс-ЭРА». Рейтинг фундаментальной эффективности 150 крупнейших компаний в реальном секторе России за 2017 год.</w:t>
      </w:r>
    </w:p>
    <w:p w:rsidR="00812956" w:rsidRPr="00A241BB" w:rsidRDefault="00812956" w:rsidP="00E53AD4">
      <w:pPr>
        <w:pStyle w:val="ad"/>
        <w:numPr>
          <w:ilvl w:val="0"/>
          <w:numId w:val="16"/>
        </w:numPr>
        <w:autoSpaceDE w:val="0"/>
        <w:autoSpaceDN w:val="0"/>
        <w:adjustRightInd w:val="0"/>
        <w:spacing w:line="360" w:lineRule="auto"/>
        <w:ind w:left="714" w:hanging="357"/>
        <w:jc w:val="both"/>
        <w:rPr>
          <w:rFonts w:ascii="Times New Roman" w:hAnsi="Times New Roman"/>
          <w:sz w:val="24"/>
          <w:szCs w:val="24"/>
        </w:rPr>
      </w:pPr>
      <w:r w:rsidRPr="005001DF">
        <w:rPr>
          <w:rFonts w:ascii="Times New Roman" w:hAnsi="Times New Roman"/>
          <w:color w:val="000000"/>
          <w:sz w:val="24"/>
          <w:szCs w:val="24"/>
        </w:rPr>
        <w:t xml:space="preserve">ГОСТ </w:t>
      </w:r>
      <w:proofErr w:type="gramStart"/>
      <w:r w:rsidRPr="005001DF">
        <w:rPr>
          <w:rFonts w:ascii="Times New Roman" w:hAnsi="Times New Roman"/>
          <w:color w:val="000000"/>
          <w:sz w:val="24"/>
          <w:szCs w:val="24"/>
        </w:rPr>
        <w:t>Р</w:t>
      </w:r>
      <w:proofErr w:type="gramEnd"/>
      <w:r>
        <w:rPr>
          <w:rFonts w:ascii="Times New Roman" w:hAnsi="Times New Roman"/>
          <w:color w:val="000000"/>
          <w:sz w:val="24"/>
          <w:szCs w:val="24"/>
        </w:rPr>
        <w:t xml:space="preserve"> ИСО 26000</w:t>
      </w:r>
      <w:r w:rsidRPr="005001DF">
        <w:rPr>
          <w:rFonts w:ascii="Times New Roman" w:hAnsi="Times New Roman"/>
          <w:color w:val="000000"/>
          <w:sz w:val="24"/>
          <w:szCs w:val="24"/>
        </w:rPr>
        <w:t>-201</w:t>
      </w:r>
      <w:r>
        <w:rPr>
          <w:rFonts w:ascii="Times New Roman" w:hAnsi="Times New Roman"/>
          <w:color w:val="000000"/>
          <w:sz w:val="24"/>
          <w:szCs w:val="24"/>
        </w:rPr>
        <w:t>2 «Руководство по социальной ответственности»</w:t>
      </w:r>
      <w:r w:rsidR="00B02E88">
        <w:rPr>
          <w:rFonts w:ascii="Times New Roman" w:hAnsi="Times New Roman"/>
          <w:color w:val="000000"/>
          <w:sz w:val="24"/>
          <w:szCs w:val="24"/>
        </w:rPr>
        <w:t>.</w:t>
      </w:r>
    </w:p>
    <w:p w:rsidR="00F465D0" w:rsidRPr="008A7AAD" w:rsidRDefault="001B3896" w:rsidP="00F465D0">
      <w:pPr>
        <w:pStyle w:val="1"/>
        <w:rPr>
          <w:rFonts w:ascii="Times New Roman" w:hAnsi="Times New Roman"/>
          <w:b w:val="0"/>
          <w:color w:val="000000" w:themeColor="text1"/>
        </w:rPr>
      </w:pPr>
      <w:r w:rsidRPr="00F465D0">
        <w:rPr>
          <w:rFonts w:ascii="Times New Roman" w:hAnsi="Times New Roman"/>
          <w:sz w:val="24"/>
          <w:szCs w:val="24"/>
        </w:rPr>
        <w:br w:type="page"/>
      </w:r>
      <w:bookmarkStart w:id="30" w:name="_Toc514166062"/>
      <w:r w:rsidR="00F465D0" w:rsidRPr="008A7AAD">
        <w:rPr>
          <w:rFonts w:ascii="Times New Roman" w:hAnsi="Times New Roman"/>
          <w:b w:val="0"/>
          <w:color w:val="000000" w:themeColor="text1"/>
        </w:rPr>
        <w:lastRenderedPageBreak/>
        <w:t>ПРИЛОЖЕНИЯ</w:t>
      </w:r>
      <w:bookmarkEnd w:id="30"/>
    </w:p>
    <w:p w:rsidR="001B3896" w:rsidRDefault="001B3896" w:rsidP="00626AB0">
      <w:pPr>
        <w:pStyle w:val="ad"/>
        <w:spacing w:after="0" w:line="360" w:lineRule="auto"/>
        <w:jc w:val="right"/>
        <w:outlineLvl w:val="0"/>
        <w:rPr>
          <w:rFonts w:ascii="Times New Roman" w:hAnsi="Times New Roman"/>
          <w:sz w:val="28"/>
          <w:szCs w:val="28"/>
        </w:rPr>
      </w:pPr>
      <w:bookmarkStart w:id="31" w:name="_Toc514166063"/>
      <w:r>
        <w:rPr>
          <w:rFonts w:ascii="Times New Roman" w:hAnsi="Times New Roman"/>
          <w:sz w:val="28"/>
          <w:szCs w:val="28"/>
        </w:rPr>
        <w:t>Приложение 1</w:t>
      </w:r>
      <w:bookmarkEnd w:id="31"/>
    </w:p>
    <w:p w:rsidR="001B3896" w:rsidRPr="000A2477" w:rsidRDefault="001B3896" w:rsidP="001B3896">
      <w:pPr>
        <w:pStyle w:val="ad"/>
        <w:spacing w:after="0" w:line="360" w:lineRule="auto"/>
        <w:jc w:val="center"/>
        <w:rPr>
          <w:rFonts w:ascii="Times New Roman" w:hAnsi="Times New Roman"/>
          <w:sz w:val="28"/>
          <w:szCs w:val="28"/>
        </w:rPr>
      </w:pPr>
      <w:r w:rsidRPr="000A2477">
        <w:rPr>
          <w:rFonts w:ascii="Times New Roman" w:hAnsi="Times New Roman"/>
          <w:sz w:val="28"/>
          <w:szCs w:val="28"/>
        </w:rPr>
        <w:t>Анкета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3"/>
        <w:gridCol w:w="4564"/>
        <w:gridCol w:w="1462"/>
      </w:tblGrid>
      <w:tr w:rsidR="001B3896" w:rsidTr="00F465D0">
        <w:tc>
          <w:tcPr>
            <w:tcW w:w="3613" w:type="dxa"/>
          </w:tcPr>
          <w:p w:rsidR="001B3896" w:rsidRPr="001B3896" w:rsidRDefault="001B3896" w:rsidP="001B3896">
            <w:pPr>
              <w:pStyle w:val="ad"/>
              <w:spacing w:line="240" w:lineRule="auto"/>
              <w:ind w:left="0"/>
              <w:jc w:val="center"/>
              <w:rPr>
                <w:rFonts w:ascii="Times New Roman" w:hAnsi="Times New Roman"/>
                <w:sz w:val="24"/>
                <w:szCs w:val="24"/>
              </w:rPr>
            </w:pPr>
            <w:r w:rsidRPr="001B3896">
              <w:rPr>
                <w:rFonts w:ascii="Times New Roman" w:hAnsi="Times New Roman"/>
                <w:sz w:val="24"/>
                <w:szCs w:val="24"/>
              </w:rPr>
              <w:t>Вопрос</w:t>
            </w:r>
          </w:p>
        </w:tc>
        <w:tc>
          <w:tcPr>
            <w:tcW w:w="4564" w:type="dxa"/>
          </w:tcPr>
          <w:p w:rsidR="001B3896" w:rsidRPr="001B3896" w:rsidRDefault="001B3896" w:rsidP="001B3896">
            <w:pPr>
              <w:pStyle w:val="ad"/>
              <w:spacing w:line="240" w:lineRule="auto"/>
              <w:ind w:left="0"/>
              <w:jc w:val="center"/>
              <w:rPr>
                <w:rFonts w:ascii="Times New Roman" w:hAnsi="Times New Roman"/>
                <w:sz w:val="24"/>
                <w:szCs w:val="24"/>
              </w:rPr>
            </w:pPr>
            <w:r w:rsidRPr="001B3896">
              <w:rPr>
                <w:rFonts w:ascii="Times New Roman" w:hAnsi="Times New Roman"/>
                <w:sz w:val="24"/>
                <w:szCs w:val="24"/>
              </w:rPr>
              <w:t>Вариант ответа</w:t>
            </w:r>
          </w:p>
        </w:tc>
        <w:tc>
          <w:tcPr>
            <w:tcW w:w="1462" w:type="dxa"/>
          </w:tcPr>
          <w:p w:rsidR="001B3896" w:rsidRPr="001B3896" w:rsidRDefault="001B3896" w:rsidP="001B3896">
            <w:pPr>
              <w:pStyle w:val="ad"/>
              <w:ind w:left="0"/>
              <w:jc w:val="center"/>
              <w:rPr>
                <w:rFonts w:ascii="Times New Roman" w:hAnsi="Times New Roman"/>
                <w:sz w:val="24"/>
                <w:szCs w:val="24"/>
              </w:rPr>
            </w:pPr>
            <w:r w:rsidRPr="001B3896">
              <w:rPr>
                <w:rFonts w:ascii="Times New Roman" w:hAnsi="Times New Roman"/>
                <w:sz w:val="24"/>
                <w:szCs w:val="24"/>
              </w:rPr>
              <w:t>Ответ</w:t>
            </w:r>
          </w:p>
          <w:p w:rsidR="001B3896" w:rsidRPr="001B3896" w:rsidRDefault="001B3896" w:rsidP="001B3896">
            <w:pPr>
              <w:pStyle w:val="ad"/>
              <w:ind w:left="0"/>
              <w:jc w:val="center"/>
              <w:rPr>
                <w:rFonts w:ascii="Times New Roman" w:hAnsi="Times New Roman"/>
                <w:sz w:val="24"/>
                <w:szCs w:val="24"/>
              </w:rPr>
            </w:pPr>
          </w:p>
        </w:tc>
      </w:tr>
      <w:tr w:rsidR="001B3896" w:rsidTr="00F465D0">
        <w:tc>
          <w:tcPr>
            <w:tcW w:w="3613" w:type="dxa"/>
            <w:vMerge w:val="restart"/>
          </w:tcPr>
          <w:p w:rsidR="001B3896" w:rsidRPr="001B3896" w:rsidRDefault="001B3896" w:rsidP="001B3896">
            <w:pPr>
              <w:pStyle w:val="ad"/>
              <w:numPr>
                <w:ilvl w:val="0"/>
                <w:numId w:val="18"/>
              </w:numPr>
              <w:spacing w:after="0" w:line="240" w:lineRule="auto"/>
              <w:rPr>
                <w:rFonts w:ascii="Times New Roman" w:hAnsi="Times New Roman"/>
                <w:sz w:val="24"/>
                <w:szCs w:val="24"/>
              </w:rPr>
            </w:pPr>
            <w:r w:rsidRPr="001B3896">
              <w:rPr>
                <w:rFonts w:ascii="Times New Roman" w:hAnsi="Times New Roman"/>
                <w:sz w:val="24"/>
                <w:szCs w:val="24"/>
              </w:rPr>
              <w:t>Укажите ваш возраст.</w:t>
            </w:r>
          </w:p>
        </w:tc>
        <w:tc>
          <w:tcPr>
            <w:tcW w:w="4564" w:type="dxa"/>
          </w:tcPr>
          <w:p w:rsidR="001B3896" w:rsidRPr="001B3896" w:rsidRDefault="001B3896" w:rsidP="001B3896">
            <w:pPr>
              <w:pStyle w:val="ad"/>
              <w:spacing w:line="240" w:lineRule="auto"/>
              <w:ind w:left="0"/>
              <w:rPr>
                <w:rFonts w:ascii="Times New Roman" w:hAnsi="Times New Roman"/>
                <w:sz w:val="24"/>
                <w:szCs w:val="24"/>
              </w:rPr>
            </w:pPr>
            <w:r w:rsidRPr="001B3896">
              <w:rPr>
                <w:rFonts w:ascii="Times New Roman" w:hAnsi="Times New Roman"/>
                <w:sz w:val="24"/>
                <w:szCs w:val="24"/>
              </w:rPr>
              <w:t>А) до 30 лет</w:t>
            </w:r>
          </w:p>
        </w:tc>
        <w:tc>
          <w:tcPr>
            <w:tcW w:w="1462" w:type="dxa"/>
            <w:vMerge w:val="restart"/>
          </w:tcPr>
          <w:p w:rsidR="001B3896" w:rsidRPr="001B3896" w:rsidRDefault="001B3896" w:rsidP="001B3896">
            <w:pPr>
              <w:pStyle w:val="ad"/>
              <w:ind w:left="0"/>
              <w:rPr>
                <w:rFonts w:ascii="Times New Roman" w:hAnsi="Times New Roman"/>
                <w:sz w:val="24"/>
                <w:szCs w:val="24"/>
              </w:rPr>
            </w:pPr>
          </w:p>
        </w:tc>
      </w:tr>
      <w:tr w:rsidR="001B3896" w:rsidTr="00F465D0">
        <w:tc>
          <w:tcPr>
            <w:tcW w:w="3613" w:type="dxa"/>
            <w:vMerge/>
          </w:tcPr>
          <w:p w:rsidR="001B3896" w:rsidRPr="001B3896" w:rsidRDefault="001B3896" w:rsidP="001B3896">
            <w:pPr>
              <w:pStyle w:val="ad"/>
              <w:spacing w:line="240" w:lineRule="auto"/>
              <w:ind w:left="0"/>
              <w:rPr>
                <w:rFonts w:ascii="Times New Roman" w:hAnsi="Times New Roman"/>
                <w:sz w:val="24"/>
                <w:szCs w:val="24"/>
              </w:rPr>
            </w:pPr>
          </w:p>
        </w:tc>
        <w:tc>
          <w:tcPr>
            <w:tcW w:w="4564" w:type="dxa"/>
          </w:tcPr>
          <w:p w:rsidR="001B3896" w:rsidRPr="001B3896" w:rsidRDefault="001B3896" w:rsidP="001B3896">
            <w:pPr>
              <w:pStyle w:val="ad"/>
              <w:spacing w:line="240" w:lineRule="auto"/>
              <w:ind w:left="0"/>
              <w:rPr>
                <w:rFonts w:ascii="Times New Roman" w:hAnsi="Times New Roman"/>
                <w:sz w:val="24"/>
                <w:szCs w:val="24"/>
              </w:rPr>
            </w:pPr>
            <w:r w:rsidRPr="001B3896">
              <w:rPr>
                <w:rFonts w:ascii="Times New Roman" w:hAnsi="Times New Roman"/>
                <w:sz w:val="24"/>
                <w:szCs w:val="24"/>
              </w:rPr>
              <w:t>Б) 30-45 лет</w:t>
            </w:r>
          </w:p>
        </w:tc>
        <w:tc>
          <w:tcPr>
            <w:tcW w:w="1462" w:type="dxa"/>
            <w:vMerge/>
          </w:tcPr>
          <w:p w:rsidR="001B3896" w:rsidRPr="001B3896" w:rsidRDefault="001B3896" w:rsidP="001B3896">
            <w:pPr>
              <w:pStyle w:val="ad"/>
              <w:ind w:left="0"/>
              <w:rPr>
                <w:rFonts w:ascii="Times New Roman" w:hAnsi="Times New Roman"/>
                <w:sz w:val="24"/>
                <w:szCs w:val="24"/>
              </w:rPr>
            </w:pPr>
          </w:p>
        </w:tc>
      </w:tr>
      <w:tr w:rsidR="001B3896" w:rsidTr="00F465D0">
        <w:tc>
          <w:tcPr>
            <w:tcW w:w="3613" w:type="dxa"/>
            <w:vMerge/>
          </w:tcPr>
          <w:p w:rsidR="001B3896" w:rsidRPr="001B3896" w:rsidRDefault="001B3896" w:rsidP="001B3896">
            <w:pPr>
              <w:pStyle w:val="ad"/>
              <w:spacing w:line="240" w:lineRule="auto"/>
              <w:ind w:left="0"/>
              <w:rPr>
                <w:rFonts w:ascii="Times New Roman" w:hAnsi="Times New Roman"/>
                <w:sz w:val="24"/>
                <w:szCs w:val="24"/>
              </w:rPr>
            </w:pPr>
          </w:p>
        </w:tc>
        <w:tc>
          <w:tcPr>
            <w:tcW w:w="4564" w:type="dxa"/>
          </w:tcPr>
          <w:p w:rsidR="001B3896" w:rsidRPr="001B3896" w:rsidRDefault="001B3896" w:rsidP="001B3896">
            <w:pPr>
              <w:pStyle w:val="ad"/>
              <w:spacing w:line="240" w:lineRule="auto"/>
              <w:ind w:left="0"/>
              <w:rPr>
                <w:rFonts w:ascii="Times New Roman" w:hAnsi="Times New Roman"/>
                <w:sz w:val="24"/>
                <w:szCs w:val="24"/>
              </w:rPr>
            </w:pPr>
            <w:r w:rsidRPr="001B3896">
              <w:rPr>
                <w:rFonts w:ascii="Times New Roman" w:hAnsi="Times New Roman"/>
                <w:sz w:val="24"/>
                <w:szCs w:val="24"/>
              </w:rPr>
              <w:t>В) старше 45 лет</w:t>
            </w:r>
          </w:p>
        </w:tc>
        <w:tc>
          <w:tcPr>
            <w:tcW w:w="1462" w:type="dxa"/>
            <w:vMerge/>
          </w:tcPr>
          <w:p w:rsidR="001B3896" w:rsidRPr="001B3896" w:rsidRDefault="001B3896" w:rsidP="001B3896">
            <w:pPr>
              <w:pStyle w:val="ad"/>
              <w:ind w:left="0"/>
              <w:rPr>
                <w:rFonts w:ascii="Times New Roman" w:hAnsi="Times New Roman"/>
                <w:sz w:val="24"/>
                <w:szCs w:val="24"/>
              </w:rPr>
            </w:pPr>
          </w:p>
        </w:tc>
      </w:tr>
      <w:tr w:rsidR="001B3896" w:rsidTr="00F465D0">
        <w:tc>
          <w:tcPr>
            <w:tcW w:w="3613" w:type="dxa"/>
            <w:vMerge w:val="restart"/>
          </w:tcPr>
          <w:p w:rsidR="001B3896" w:rsidRPr="001B3896" w:rsidRDefault="001B3896" w:rsidP="001B3896">
            <w:pPr>
              <w:pStyle w:val="ad"/>
              <w:numPr>
                <w:ilvl w:val="0"/>
                <w:numId w:val="18"/>
              </w:numPr>
              <w:spacing w:after="0" w:line="240" w:lineRule="auto"/>
              <w:rPr>
                <w:rFonts w:ascii="Times New Roman" w:hAnsi="Times New Roman"/>
                <w:sz w:val="24"/>
                <w:szCs w:val="24"/>
              </w:rPr>
            </w:pPr>
            <w:r w:rsidRPr="001B3896">
              <w:rPr>
                <w:rFonts w:ascii="Times New Roman" w:hAnsi="Times New Roman"/>
                <w:sz w:val="24"/>
                <w:szCs w:val="24"/>
              </w:rPr>
              <w:t xml:space="preserve">Каково ваше отношение к внедрению </w:t>
            </w:r>
            <w:r w:rsidRPr="001B3896">
              <w:rPr>
                <w:rFonts w:ascii="Times New Roman" w:hAnsi="Times New Roman"/>
                <w:sz w:val="24"/>
                <w:szCs w:val="24"/>
                <w:lang w:val="en-US"/>
              </w:rPr>
              <w:t>CRM</w:t>
            </w:r>
            <w:r w:rsidRPr="001B3896">
              <w:rPr>
                <w:rFonts w:ascii="Times New Roman" w:hAnsi="Times New Roman"/>
                <w:sz w:val="24"/>
                <w:szCs w:val="24"/>
              </w:rPr>
              <w:t>-системы в вашей организации?</w:t>
            </w:r>
          </w:p>
        </w:tc>
        <w:tc>
          <w:tcPr>
            <w:tcW w:w="4564" w:type="dxa"/>
          </w:tcPr>
          <w:p w:rsidR="001B3896" w:rsidRPr="001B3896" w:rsidRDefault="001B3896" w:rsidP="001B3896">
            <w:pPr>
              <w:pStyle w:val="ad"/>
              <w:spacing w:line="240" w:lineRule="auto"/>
              <w:ind w:left="0"/>
              <w:rPr>
                <w:rFonts w:ascii="Times New Roman" w:hAnsi="Times New Roman"/>
                <w:sz w:val="24"/>
                <w:szCs w:val="24"/>
              </w:rPr>
            </w:pPr>
            <w:r w:rsidRPr="001B3896">
              <w:rPr>
                <w:rFonts w:ascii="Times New Roman" w:hAnsi="Times New Roman"/>
                <w:sz w:val="24"/>
                <w:szCs w:val="24"/>
              </w:rPr>
              <w:t>А) положительное</w:t>
            </w:r>
          </w:p>
        </w:tc>
        <w:tc>
          <w:tcPr>
            <w:tcW w:w="1462" w:type="dxa"/>
            <w:vMerge w:val="restart"/>
          </w:tcPr>
          <w:p w:rsidR="001B3896" w:rsidRPr="001B3896" w:rsidRDefault="001B3896" w:rsidP="001B3896">
            <w:pPr>
              <w:pStyle w:val="ad"/>
              <w:ind w:left="0"/>
              <w:rPr>
                <w:rFonts w:ascii="Times New Roman" w:hAnsi="Times New Roman"/>
                <w:sz w:val="24"/>
                <w:szCs w:val="24"/>
              </w:rPr>
            </w:pPr>
          </w:p>
        </w:tc>
      </w:tr>
      <w:tr w:rsidR="001B3896" w:rsidTr="00F465D0">
        <w:tc>
          <w:tcPr>
            <w:tcW w:w="3613" w:type="dxa"/>
            <w:vMerge/>
          </w:tcPr>
          <w:p w:rsidR="001B3896" w:rsidRPr="001B3896" w:rsidRDefault="001B3896" w:rsidP="001B3896">
            <w:pPr>
              <w:pStyle w:val="ad"/>
              <w:spacing w:line="240" w:lineRule="auto"/>
              <w:ind w:left="0"/>
              <w:rPr>
                <w:rFonts w:ascii="Times New Roman" w:hAnsi="Times New Roman"/>
                <w:sz w:val="24"/>
                <w:szCs w:val="24"/>
              </w:rPr>
            </w:pPr>
          </w:p>
        </w:tc>
        <w:tc>
          <w:tcPr>
            <w:tcW w:w="4564" w:type="dxa"/>
          </w:tcPr>
          <w:p w:rsidR="001B3896" w:rsidRPr="001B3896" w:rsidRDefault="001B3896" w:rsidP="001B3896">
            <w:pPr>
              <w:pStyle w:val="ad"/>
              <w:spacing w:line="240" w:lineRule="auto"/>
              <w:ind w:left="0"/>
              <w:rPr>
                <w:rFonts w:ascii="Times New Roman" w:hAnsi="Times New Roman"/>
                <w:sz w:val="24"/>
                <w:szCs w:val="24"/>
              </w:rPr>
            </w:pPr>
            <w:r w:rsidRPr="001B3896">
              <w:rPr>
                <w:rFonts w:ascii="Times New Roman" w:hAnsi="Times New Roman"/>
                <w:sz w:val="24"/>
                <w:szCs w:val="24"/>
              </w:rPr>
              <w:t>Б) отрицательное</w:t>
            </w:r>
          </w:p>
        </w:tc>
        <w:tc>
          <w:tcPr>
            <w:tcW w:w="1462" w:type="dxa"/>
            <w:vMerge/>
          </w:tcPr>
          <w:p w:rsidR="001B3896" w:rsidRPr="001B3896" w:rsidRDefault="001B3896" w:rsidP="001B3896">
            <w:pPr>
              <w:pStyle w:val="ad"/>
              <w:ind w:left="0"/>
              <w:rPr>
                <w:rFonts w:ascii="Times New Roman" w:hAnsi="Times New Roman"/>
                <w:sz w:val="24"/>
                <w:szCs w:val="24"/>
              </w:rPr>
            </w:pPr>
          </w:p>
        </w:tc>
      </w:tr>
      <w:tr w:rsidR="001B3896" w:rsidTr="00F465D0">
        <w:tc>
          <w:tcPr>
            <w:tcW w:w="3613" w:type="dxa"/>
            <w:vMerge w:val="restart"/>
          </w:tcPr>
          <w:p w:rsidR="001B3896" w:rsidRPr="001B3896" w:rsidRDefault="001B3896" w:rsidP="001B3896">
            <w:pPr>
              <w:pStyle w:val="ad"/>
              <w:numPr>
                <w:ilvl w:val="0"/>
                <w:numId w:val="18"/>
              </w:numPr>
              <w:spacing w:after="0" w:line="240" w:lineRule="auto"/>
              <w:rPr>
                <w:rFonts w:ascii="Times New Roman" w:hAnsi="Times New Roman"/>
                <w:sz w:val="24"/>
                <w:szCs w:val="24"/>
              </w:rPr>
            </w:pPr>
            <w:r w:rsidRPr="001B3896">
              <w:rPr>
                <w:rFonts w:ascii="Times New Roman" w:hAnsi="Times New Roman"/>
                <w:sz w:val="24"/>
                <w:szCs w:val="24"/>
              </w:rPr>
              <w:t>Если вы относитесь к внедрению системы положительно, то по какой причине?</w:t>
            </w:r>
          </w:p>
        </w:tc>
        <w:tc>
          <w:tcPr>
            <w:tcW w:w="4564" w:type="dxa"/>
          </w:tcPr>
          <w:p w:rsidR="001B3896" w:rsidRPr="001B3896" w:rsidRDefault="001B3896" w:rsidP="001B3896">
            <w:pPr>
              <w:pStyle w:val="ad"/>
              <w:spacing w:line="240" w:lineRule="auto"/>
              <w:ind w:left="0"/>
              <w:rPr>
                <w:rFonts w:ascii="Times New Roman" w:hAnsi="Times New Roman"/>
                <w:sz w:val="24"/>
                <w:szCs w:val="24"/>
              </w:rPr>
            </w:pPr>
            <w:r w:rsidRPr="001B3896">
              <w:rPr>
                <w:rFonts w:ascii="Times New Roman" w:hAnsi="Times New Roman"/>
                <w:sz w:val="24"/>
                <w:szCs w:val="24"/>
              </w:rPr>
              <w:t>А) возможность получить новые знания</w:t>
            </w:r>
          </w:p>
        </w:tc>
        <w:tc>
          <w:tcPr>
            <w:tcW w:w="1462" w:type="dxa"/>
            <w:vMerge w:val="restart"/>
          </w:tcPr>
          <w:p w:rsidR="001B3896" w:rsidRPr="001B3896" w:rsidRDefault="001B3896" w:rsidP="001B3896">
            <w:pPr>
              <w:pStyle w:val="ad"/>
              <w:ind w:left="0"/>
              <w:rPr>
                <w:rFonts w:ascii="Times New Roman" w:hAnsi="Times New Roman"/>
                <w:sz w:val="24"/>
                <w:szCs w:val="24"/>
              </w:rPr>
            </w:pPr>
          </w:p>
        </w:tc>
      </w:tr>
      <w:tr w:rsidR="001B3896" w:rsidTr="00F465D0">
        <w:tc>
          <w:tcPr>
            <w:tcW w:w="3613" w:type="dxa"/>
            <w:vMerge/>
          </w:tcPr>
          <w:p w:rsidR="001B3896" w:rsidRPr="001B3896" w:rsidRDefault="001B3896" w:rsidP="001B3896">
            <w:pPr>
              <w:pStyle w:val="ad"/>
              <w:spacing w:line="240" w:lineRule="auto"/>
              <w:rPr>
                <w:rFonts w:ascii="Times New Roman" w:hAnsi="Times New Roman"/>
                <w:sz w:val="24"/>
                <w:szCs w:val="24"/>
              </w:rPr>
            </w:pPr>
          </w:p>
        </w:tc>
        <w:tc>
          <w:tcPr>
            <w:tcW w:w="4564" w:type="dxa"/>
          </w:tcPr>
          <w:p w:rsidR="001B3896" w:rsidRPr="001B3896" w:rsidRDefault="001B3896" w:rsidP="001B3896">
            <w:pPr>
              <w:pStyle w:val="ad"/>
              <w:spacing w:line="240" w:lineRule="auto"/>
              <w:ind w:left="0"/>
              <w:rPr>
                <w:rFonts w:ascii="Times New Roman" w:hAnsi="Times New Roman"/>
                <w:sz w:val="24"/>
                <w:szCs w:val="24"/>
              </w:rPr>
            </w:pPr>
            <w:r w:rsidRPr="001B3896">
              <w:rPr>
                <w:rFonts w:ascii="Times New Roman" w:hAnsi="Times New Roman"/>
                <w:sz w:val="24"/>
                <w:szCs w:val="24"/>
              </w:rPr>
              <w:t>Б) уменьшение трудозатрат сотрудника после внедрения системы</w:t>
            </w:r>
          </w:p>
        </w:tc>
        <w:tc>
          <w:tcPr>
            <w:tcW w:w="1462" w:type="dxa"/>
            <w:vMerge/>
          </w:tcPr>
          <w:p w:rsidR="001B3896" w:rsidRPr="001B3896" w:rsidRDefault="001B3896" w:rsidP="001B3896">
            <w:pPr>
              <w:pStyle w:val="ad"/>
              <w:ind w:left="0"/>
              <w:rPr>
                <w:rFonts w:ascii="Times New Roman" w:hAnsi="Times New Roman"/>
                <w:sz w:val="24"/>
                <w:szCs w:val="24"/>
              </w:rPr>
            </w:pPr>
          </w:p>
        </w:tc>
      </w:tr>
      <w:tr w:rsidR="001B3896" w:rsidTr="00F465D0">
        <w:tc>
          <w:tcPr>
            <w:tcW w:w="3613" w:type="dxa"/>
            <w:vMerge/>
          </w:tcPr>
          <w:p w:rsidR="001B3896" w:rsidRPr="001B3896" w:rsidRDefault="001B3896" w:rsidP="001B3896">
            <w:pPr>
              <w:pStyle w:val="ad"/>
              <w:spacing w:line="240" w:lineRule="auto"/>
              <w:rPr>
                <w:rFonts w:ascii="Times New Roman" w:hAnsi="Times New Roman"/>
                <w:sz w:val="24"/>
                <w:szCs w:val="24"/>
              </w:rPr>
            </w:pPr>
          </w:p>
        </w:tc>
        <w:tc>
          <w:tcPr>
            <w:tcW w:w="4564" w:type="dxa"/>
          </w:tcPr>
          <w:p w:rsidR="001B3896" w:rsidRPr="001B3896" w:rsidRDefault="001B3896" w:rsidP="001B3896">
            <w:pPr>
              <w:pStyle w:val="ad"/>
              <w:spacing w:line="240" w:lineRule="auto"/>
              <w:ind w:left="0"/>
              <w:rPr>
                <w:rFonts w:ascii="Times New Roman" w:hAnsi="Times New Roman"/>
                <w:sz w:val="24"/>
                <w:szCs w:val="24"/>
              </w:rPr>
            </w:pPr>
            <w:r w:rsidRPr="001B3896">
              <w:rPr>
                <w:rFonts w:ascii="Times New Roman" w:hAnsi="Times New Roman"/>
                <w:sz w:val="24"/>
                <w:szCs w:val="24"/>
              </w:rPr>
              <w:t>В) оба варианта</w:t>
            </w:r>
          </w:p>
        </w:tc>
        <w:tc>
          <w:tcPr>
            <w:tcW w:w="1462" w:type="dxa"/>
            <w:vMerge/>
          </w:tcPr>
          <w:p w:rsidR="001B3896" w:rsidRPr="001B3896" w:rsidRDefault="001B3896" w:rsidP="001B3896">
            <w:pPr>
              <w:pStyle w:val="ad"/>
              <w:ind w:left="0"/>
              <w:rPr>
                <w:rFonts w:ascii="Times New Roman" w:hAnsi="Times New Roman"/>
                <w:sz w:val="24"/>
                <w:szCs w:val="24"/>
              </w:rPr>
            </w:pPr>
          </w:p>
        </w:tc>
      </w:tr>
      <w:tr w:rsidR="001B3896" w:rsidTr="00F465D0">
        <w:trPr>
          <w:trHeight w:val="321"/>
        </w:trPr>
        <w:tc>
          <w:tcPr>
            <w:tcW w:w="3613" w:type="dxa"/>
            <w:vMerge/>
          </w:tcPr>
          <w:p w:rsidR="001B3896" w:rsidRPr="001B3896" w:rsidRDefault="001B3896" w:rsidP="001B3896">
            <w:pPr>
              <w:pStyle w:val="ad"/>
              <w:spacing w:line="240" w:lineRule="auto"/>
              <w:rPr>
                <w:rFonts w:ascii="Times New Roman" w:hAnsi="Times New Roman"/>
                <w:sz w:val="24"/>
                <w:szCs w:val="24"/>
              </w:rPr>
            </w:pPr>
          </w:p>
        </w:tc>
        <w:tc>
          <w:tcPr>
            <w:tcW w:w="4564" w:type="dxa"/>
          </w:tcPr>
          <w:p w:rsidR="001B3896" w:rsidRPr="001B3896" w:rsidRDefault="001B3896" w:rsidP="001B3896">
            <w:pPr>
              <w:pStyle w:val="ad"/>
              <w:spacing w:line="240" w:lineRule="auto"/>
              <w:ind w:left="0"/>
              <w:rPr>
                <w:rFonts w:ascii="Times New Roman" w:hAnsi="Times New Roman"/>
                <w:sz w:val="24"/>
                <w:szCs w:val="24"/>
              </w:rPr>
            </w:pPr>
            <w:r w:rsidRPr="001B3896">
              <w:rPr>
                <w:rFonts w:ascii="Times New Roman" w:hAnsi="Times New Roman"/>
                <w:sz w:val="24"/>
                <w:szCs w:val="24"/>
              </w:rPr>
              <w:t>Г) иное</w:t>
            </w:r>
          </w:p>
        </w:tc>
        <w:tc>
          <w:tcPr>
            <w:tcW w:w="1462" w:type="dxa"/>
            <w:vMerge/>
          </w:tcPr>
          <w:p w:rsidR="001B3896" w:rsidRPr="001B3896" w:rsidRDefault="001B3896" w:rsidP="001B3896">
            <w:pPr>
              <w:pStyle w:val="ad"/>
              <w:ind w:left="0"/>
              <w:rPr>
                <w:rFonts w:ascii="Times New Roman" w:hAnsi="Times New Roman"/>
                <w:sz w:val="24"/>
                <w:szCs w:val="24"/>
              </w:rPr>
            </w:pPr>
          </w:p>
        </w:tc>
      </w:tr>
      <w:tr w:rsidR="001B3896" w:rsidTr="00F465D0">
        <w:tc>
          <w:tcPr>
            <w:tcW w:w="3613" w:type="dxa"/>
            <w:vMerge w:val="restart"/>
          </w:tcPr>
          <w:p w:rsidR="001B3896" w:rsidRPr="001B3896" w:rsidRDefault="001B3896" w:rsidP="001B3896">
            <w:pPr>
              <w:pStyle w:val="ad"/>
              <w:numPr>
                <w:ilvl w:val="0"/>
                <w:numId w:val="18"/>
              </w:numPr>
              <w:spacing w:after="0" w:line="240" w:lineRule="auto"/>
              <w:rPr>
                <w:rFonts w:ascii="Times New Roman" w:hAnsi="Times New Roman"/>
                <w:sz w:val="24"/>
                <w:szCs w:val="24"/>
              </w:rPr>
            </w:pPr>
            <w:r w:rsidRPr="001B3896">
              <w:rPr>
                <w:rFonts w:ascii="Times New Roman" w:hAnsi="Times New Roman"/>
                <w:sz w:val="24"/>
                <w:szCs w:val="24"/>
              </w:rPr>
              <w:t>Если вы относитесь к внедрению системы отрицательно, то по какой причине?</w:t>
            </w:r>
          </w:p>
        </w:tc>
        <w:tc>
          <w:tcPr>
            <w:tcW w:w="4564" w:type="dxa"/>
          </w:tcPr>
          <w:p w:rsidR="001B3896" w:rsidRPr="001B3896" w:rsidRDefault="001B3896" w:rsidP="001B3896">
            <w:pPr>
              <w:pStyle w:val="ad"/>
              <w:spacing w:line="240" w:lineRule="auto"/>
              <w:ind w:left="0"/>
              <w:rPr>
                <w:rFonts w:ascii="Times New Roman" w:hAnsi="Times New Roman"/>
                <w:sz w:val="24"/>
                <w:szCs w:val="24"/>
              </w:rPr>
            </w:pPr>
            <w:r w:rsidRPr="001B3896">
              <w:rPr>
                <w:rFonts w:ascii="Times New Roman" w:hAnsi="Times New Roman"/>
                <w:sz w:val="24"/>
                <w:szCs w:val="24"/>
              </w:rPr>
              <w:t>А) опасение того, что работы станет больше, а зарплата не изменится</w:t>
            </w:r>
          </w:p>
        </w:tc>
        <w:tc>
          <w:tcPr>
            <w:tcW w:w="1462" w:type="dxa"/>
            <w:vMerge w:val="restart"/>
          </w:tcPr>
          <w:p w:rsidR="001B3896" w:rsidRPr="001B3896" w:rsidRDefault="001B3896" w:rsidP="001B3896">
            <w:pPr>
              <w:pStyle w:val="ad"/>
              <w:ind w:left="0"/>
              <w:rPr>
                <w:rFonts w:ascii="Times New Roman" w:hAnsi="Times New Roman"/>
                <w:sz w:val="24"/>
                <w:szCs w:val="24"/>
              </w:rPr>
            </w:pPr>
          </w:p>
        </w:tc>
      </w:tr>
      <w:tr w:rsidR="001B3896" w:rsidTr="00F465D0">
        <w:tc>
          <w:tcPr>
            <w:tcW w:w="3613" w:type="dxa"/>
            <w:vMerge/>
          </w:tcPr>
          <w:p w:rsidR="001B3896" w:rsidRPr="001B3896" w:rsidRDefault="001B3896" w:rsidP="001B3896">
            <w:pPr>
              <w:pStyle w:val="ad"/>
              <w:spacing w:line="240" w:lineRule="auto"/>
              <w:rPr>
                <w:rFonts w:ascii="Times New Roman" w:hAnsi="Times New Roman"/>
                <w:sz w:val="24"/>
                <w:szCs w:val="24"/>
              </w:rPr>
            </w:pPr>
          </w:p>
        </w:tc>
        <w:tc>
          <w:tcPr>
            <w:tcW w:w="4564" w:type="dxa"/>
          </w:tcPr>
          <w:p w:rsidR="001B3896" w:rsidRPr="001B3896" w:rsidRDefault="001B3896" w:rsidP="001B3896">
            <w:pPr>
              <w:pStyle w:val="ad"/>
              <w:spacing w:line="240" w:lineRule="auto"/>
              <w:ind w:left="0"/>
              <w:rPr>
                <w:rFonts w:ascii="Times New Roman" w:hAnsi="Times New Roman"/>
                <w:sz w:val="24"/>
                <w:szCs w:val="24"/>
              </w:rPr>
            </w:pPr>
            <w:r w:rsidRPr="001B3896">
              <w:rPr>
                <w:rFonts w:ascii="Times New Roman" w:hAnsi="Times New Roman"/>
                <w:sz w:val="24"/>
                <w:szCs w:val="24"/>
              </w:rPr>
              <w:t>Б) опасение того, что не получится освоить новую технологию</w:t>
            </w:r>
          </w:p>
        </w:tc>
        <w:tc>
          <w:tcPr>
            <w:tcW w:w="1462" w:type="dxa"/>
            <w:vMerge/>
          </w:tcPr>
          <w:p w:rsidR="001B3896" w:rsidRPr="001B3896" w:rsidRDefault="001B3896" w:rsidP="001B3896">
            <w:pPr>
              <w:pStyle w:val="ad"/>
              <w:ind w:left="0"/>
              <w:rPr>
                <w:rFonts w:ascii="Times New Roman" w:hAnsi="Times New Roman"/>
                <w:sz w:val="24"/>
                <w:szCs w:val="24"/>
              </w:rPr>
            </w:pPr>
          </w:p>
        </w:tc>
      </w:tr>
      <w:tr w:rsidR="001B3896" w:rsidTr="00F465D0">
        <w:tc>
          <w:tcPr>
            <w:tcW w:w="3613" w:type="dxa"/>
            <w:vMerge/>
          </w:tcPr>
          <w:p w:rsidR="001B3896" w:rsidRPr="001B3896" w:rsidRDefault="001B3896" w:rsidP="001B3896">
            <w:pPr>
              <w:pStyle w:val="ad"/>
              <w:spacing w:line="240" w:lineRule="auto"/>
              <w:rPr>
                <w:rFonts w:ascii="Times New Roman" w:hAnsi="Times New Roman"/>
                <w:sz w:val="24"/>
                <w:szCs w:val="24"/>
              </w:rPr>
            </w:pPr>
          </w:p>
        </w:tc>
        <w:tc>
          <w:tcPr>
            <w:tcW w:w="4564" w:type="dxa"/>
          </w:tcPr>
          <w:p w:rsidR="001B3896" w:rsidRPr="001B3896" w:rsidRDefault="001B3896" w:rsidP="001B3896">
            <w:pPr>
              <w:pStyle w:val="ad"/>
              <w:spacing w:line="240" w:lineRule="auto"/>
              <w:ind w:left="0"/>
              <w:rPr>
                <w:rFonts w:ascii="Times New Roman" w:hAnsi="Times New Roman"/>
                <w:sz w:val="24"/>
                <w:szCs w:val="24"/>
              </w:rPr>
            </w:pPr>
            <w:r w:rsidRPr="001B3896">
              <w:rPr>
                <w:rFonts w:ascii="Times New Roman" w:hAnsi="Times New Roman"/>
                <w:sz w:val="24"/>
                <w:szCs w:val="24"/>
              </w:rPr>
              <w:t>В) опасение усиления контроля над сотрудником с помощью новой системы</w:t>
            </w:r>
          </w:p>
        </w:tc>
        <w:tc>
          <w:tcPr>
            <w:tcW w:w="1462" w:type="dxa"/>
            <w:vMerge/>
          </w:tcPr>
          <w:p w:rsidR="001B3896" w:rsidRPr="001B3896" w:rsidRDefault="001B3896" w:rsidP="001B3896">
            <w:pPr>
              <w:pStyle w:val="ad"/>
              <w:ind w:left="0"/>
              <w:rPr>
                <w:rFonts w:ascii="Times New Roman" w:hAnsi="Times New Roman"/>
                <w:sz w:val="24"/>
                <w:szCs w:val="24"/>
              </w:rPr>
            </w:pPr>
          </w:p>
        </w:tc>
      </w:tr>
      <w:tr w:rsidR="001B3896" w:rsidTr="00F465D0">
        <w:tc>
          <w:tcPr>
            <w:tcW w:w="3613" w:type="dxa"/>
            <w:vMerge/>
          </w:tcPr>
          <w:p w:rsidR="001B3896" w:rsidRPr="001B3896" w:rsidRDefault="001B3896" w:rsidP="001B3896">
            <w:pPr>
              <w:pStyle w:val="ad"/>
              <w:spacing w:line="240" w:lineRule="auto"/>
              <w:rPr>
                <w:rFonts w:ascii="Times New Roman" w:hAnsi="Times New Roman"/>
                <w:sz w:val="24"/>
                <w:szCs w:val="24"/>
              </w:rPr>
            </w:pPr>
          </w:p>
        </w:tc>
        <w:tc>
          <w:tcPr>
            <w:tcW w:w="4564" w:type="dxa"/>
          </w:tcPr>
          <w:p w:rsidR="001B3896" w:rsidRPr="001B3896" w:rsidRDefault="001B3896" w:rsidP="001B3896">
            <w:pPr>
              <w:pStyle w:val="ad"/>
              <w:spacing w:line="240" w:lineRule="auto"/>
              <w:ind w:left="0"/>
              <w:rPr>
                <w:rFonts w:ascii="Times New Roman" w:hAnsi="Times New Roman"/>
                <w:sz w:val="24"/>
                <w:szCs w:val="24"/>
              </w:rPr>
            </w:pPr>
            <w:r w:rsidRPr="001B3896">
              <w:rPr>
                <w:rFonts w:ascii="Times New Roman" w:hAnsi="Times New Roman"/>
                <w:sz w:val="24"/>
                <w:szCs w:val="24"/>
              </w:rPr>
              <w:t>Г) необходимость тратить время на обучение работе с новой системой</w:t>
            </w:r>
          </w:p>
        </w:tc>
        <w:tc>
          <w:tcPr>
            <w:tcW w:w="1462" w:type="dxa"/>
            <w:vMerge/>
          </w:tcPr>
          <w:p w:rsidR="001B3896" w:rsidRPr="001B3896" w:rsidRDefault="001B3896" w:rsidP="001B3896">
            <w:pPr>
              <w:pStyle w:val="ad"/>
              <w:ind w:left="0"/>
              <w:rPr>
                <w:rFonts w:ascii="Times New Roman" w:hAnsi="Times New Roman"/>
                <w:sz w:val="24"/>
                <w:szCs w:val="24"/>
              </w:rPr>
            </w:pPr>
          </w:p>
        </w:tc>
      </w:tr>
      <w:tr w:rsidR="001B3896" w:rsidTr="00F465D0">
        <w:tc>
          <w:tcPr>
            <w:tcW w:w="3613" w:type="dxa"/>
            <w:vMerge/>
          </w:tcPr>
          <w:p w:rsidR="001B3896" w:rsidRPr="001B3896" w:rsidRDefault="001B3896" w:rsidP="001B3896">
            <w:pPr>
              <w:pStyle w:val="ad"/>
              <w:spacing w:line="240" w:lineRule="auto"/>
              <w:rPr>
                <w:rFonts w:ascii="Times New Roman" w:hAnsi="Times New Roman"/>
                <w:sz w:val="24"/>
                <w:szCs w:val="24"/>
              </w:rPr>
            </w:pPr>
          </w:p>
        </w:tc>
        <w:tc>
          <w:tcPr>
            <w:tcW w:w="4564" w:type="dxa"/>
          </w:tcPr>
          <w:p w:rsidR="001B3896" w:rsidRPr="001B3896" w:rsidRDefault="001B3896" w:rsidP="001B3896">
            <w:pPr>
              <w:pStyle w:val="ad"/>
              <w:spacing w:line="240" w:lineRule="auto"/>
              <w:ind w:left="0"/>
              <w:rPr>
                <w:rFonts w:ascii="Times New Roman" w:hAnsi="Times New Roman"/>
                <w:sz w:val="24"/>
                <w:szCs w:val="24"/>
              </w:rPr>
            </w:pPr>
            <w:r w:rsidRPr="001B3896">
              <w:rPr>
                <w:rFonts w:ascii="Times New Roman" w:hAnsi="Times New Roman"/>
                <w:sz w:val="24"/>
                <w:szCs w:val="24"/>
              </w:rPr>
              <w:t>Д) все перечисленные варианты</w:t>
            </w:r>
          </w:p>
        </w:tc>
        <w:tc>
          <w:tcPr>
            <w:tcW w:w="1462" w:type="dxa"/>
            <w:vMerge/>
          </w:tcPr>
          <w:p w:rsidR="001B3896" w:rsidRPr="001B3896" w:rsidRDefault="001B3896" w:rsidP="001B3896">
            <w:pPr>
              <w:pStyle w:val="ad"/>
              <w:ind w:left="0"/>
              <w:rPr>
                <w:rFonts w:ascii="Times New Roman" w:hAnsi="Times New Roman"/>
                <w:sz w:val="24"/>
                <w:szCs w:val="24"/>
              </w:rPr>
            </w:pPr>
          </w:p>
        </w:tc>
      </w:tr>
      <w:tr w:rsidR="001B3896" w:rsidTr="00F465D0">
        <w:tc>
          <w:tcPr>
            <w:tcW w:w="3613" w:type="dxa"/>
            <w:vMerge/>
          </w:tcPr>
          <w:p w:rsidR="001B3896" w:rsidRPr="001B3896" w:rsidRDefault="001B3896" w:rsidP="001B3896">
            <w:pPr>
              <w:pStyle w:val="ad"/>
              <w:spacing w:line="240" w:lineRule="auto"/>
              <w:rPr>
                <w:rFonts w:ascii="Times New Roman" w:hAnsi="Times New Roman"/>
                <w:sz w:val="24"/>
                <w:szCs w:val="24"/>
              </w:rPr>
            </w:pPr>
          </w:p>
        </w:tc>
        <w:tc>
          <w:tcPr>
            <w:tcW w:w="4564" w:type="dxa"/>
          </w:tcPr>
          <w:p w:rsidR="001B3896" w:rsidRPr="001B3896" w:rsidRDefault="001B3896" w:rsidP="001B3896">
            <w:pPr>
              <w:pStyle w:val="ad"/>
              <w:spacing w:line="240" w:lineRule="auto"/>
              <w:ind w:left="0"/>
              <w:rPr>
                <w:rFonts w:ascii="Times New Roman" w:hAnsi="Times New Roman"/>
                <w:sz w:val="24"/>
                <w:szCs w:val="24"/>
              </w:rPr>
            </w:pPr>
            <w:r w:rsidRPr="001B3896">
              <w:rPr>
                <w:rFonts w:ascii="Times New Roman" w:hAnsi="Times New Roman"/>
                <w:sz w:val="24"/>
                <w:szCs w:val="24"/>
              </w:rPr>
              <w:t>Е) иное</w:t>
            </w:r>
          </w:p>
        </w:tc>
        <w:tc>
          <w:tcPr>
            <w:tcW w:w="1462" w:type="dxa"/>
            <w:vMerge/>
          </w:tcPr>
          <w:p w:rsidR="001B3896" w:rsidRPr="001B3896" w:rsidRDefault="001B3896" w:rsidP="001B3896">
            <w:pPr>
              <w:pStyle w:val="ad"/>
              <w:ind w:left="0"/>
              <w:rPr>
                <w:rFonts w:ascii="Times New Roman" w:hAnsi="Times New Roman"/>
                <w:sz w:val="24"/>
                <w:szCs w:val="24"/>
              </w:rPr>
            </w:pPr>
          </w:p>
        </w:tc>
      </w:tr>
      <w:tr w:rsidR="001B3896" w:rsidTr="00F465D0">
        <w:tc>
          <w:tcPr>
            <w:tcW w:w="3613" w:type="dxa"/>
            <w:vMerge w:val="restart"/>
          </w:tcPr>
          <w:p w:rsidR="001B3896" w:rsidRPr="001B3896" w:rsidRDefault="001B3896" w:rsidP="001B3896">
            <w:pPr>
              <w:pStyle w:val="ad"/>
              <w:numPr>
                <w:ilvl w:val="0"/>
                <w:numId w:val="18"/>
              </w:numPr>
              <w:spacing w:after="0" w:line="240" w:lineRule="auto"/>
              <w:rPr>
                <w:rFonts w:ascii="Times New Roman" w:hAnsi="Times New Roman"/>
                <w:sz w:val="24"/>
                <w:szCs w:val="24"/>
              </w:rPr>
            </w:pPr>
            <w:r w:rsidRPr="001B3896">
              <w:rPr>
                <w:rFonts w:ascii="Times New Roman" w:hAnsi="Times New Roman"/>
                <w:sz w:val="24"/>
                <w:szCs w:val="24"/>
              </w:rPr>
              <w:t xml:space="preserve">Если ваше отношение к внедрению системы отрицательное, то какая мера могла бы изменить отношение </w:t>
            </w:r>
            <w:proofErr w:type="gramStart"/>
            <w:r w:rsidRPr="001B3896">
              <w:rPr>
                <w:rFonts w:ascii="Times New Roman" w:hAnsi="Times New Roman"/>
                <w:sz w:val="24"/>
                <w:szCs w:val="24"/>
              </w:rPr>
              <w:t>на</w:t>
            </w:r>
            <w:proofErr w:type="gramEnd"/>
            <w:r w:rsidRPr="001B3896">
              <w:rPr>
                <w:rFonts w:ascii="Times New Roman" w:hAnsi="Times New Roman"/>
                <w:sz w:val="24"/>
                <w:szCs w:val="24"/>
              </w:rPr>
              <w:t xml:space="preserve"> положительное?</w:t>
            </w:r>
          </w:p>
        </w:tc>
        <w:tc>
          <w:tcPr>
            <w:tcW w:w="4564" w:type="dxa"/>
          </w:tcPr>
          <w:p w:rsidR="001B3896" w:rsidRPr="001B3896" w:rsidRDefault="001B3896" w:rsidP="001B3896">
            <w:pPr>
              <w:pStyle w:val="ad"/>
              <w:spacing w:line="240" w:lineRule="auto"/>
              <w:ind w:left="0"/>
              <w:rPr>
                <w:rFonts w:ascii="Times New Roman" w:hAnsi="Times New Roman"/>
                <w:sz w:val="24"/>
                <w:szCs w:val="24"/>
              </w:rPr>
            </w:pPr>
            <w:r w:rsidRPr="001B3896">
              <w:rPr>
                <w:rFonts w:ascii="Times New Roman" w:hAnsi="Times New Roman"/>
                <w:sz w:val="24"/>
                <w:szCs w:val="24"/>
              </w:rPr>
              <w:t>А) персональные занятия-консультации со специалистом-репетитором для обучения работе с системой</w:t>
            </w:r>
          </w:p>
        </w:tc>
        <w:tc>
          <w:tcPr>
            <w:tcW w:w="1462" w:type="dxa"/>
            <w:vMerge w:val="restart"/>
          </w:tcPr>
          <w:p w:rsidR="001B3896" w:rsidRPr="001B3896" w:rsidRDefault="001B3896" w:rsidP="001B3896">
            <w:pPr>
              <w:pStyle w:val="ad"/>
              <w:ind w:left="0"/>
              <w:rPr>
                <w:rFonts w:ascii="Times New Roman" w:hAnsi="Times New Roman"/>
                <w:sz w:val="24"/>
                <w:szCs w:val="24"/>
              </w:rPr>
            </w:pPr>
          </w:p>
        </w:tc>
      </w:tr>
      <w:tr w:rsidR="001B3896" w:rsidTr="00F465D0">
        <w:tc>
          <w:tcPr>
            <w:tcW w:w="3613" w:type="dxa"/>
            <w:vMerge/>
          </w:tcPr>
          <w:p w:rsidR="001B3896" w:rsidRPr="001B3896" w:rsidRDefault="001B3896" w:rsidP="001B3896">
            <w:pPr>
              <w:pStyle w:val="ad"/>
              <w:spacing w:line="240" w:lineRule="auto"/>
              <w:rPr>
                <w:rFonts w:ascii="Times New Roman" w:hAnsi="Times New Roman"/>
                <w:sz w:val="24"/>
                <w:szCs w:val="24"/>
              </w:rPr>
            </w:pPr>
          </w:p>
        </w:tc>
        <w:tc>
          <w:tcPr>
            <w:tcW w:w="4564" w:type="dxa"/>
          </w:tcPr>
          <w:p w:rsidR="001B3896" w:rsidRPr="001B3896" w:rsidRDefault="001B3896" w:rsidP="001B3896">
            <w:pPr>
              <w:pStyle w:val="ad"/>
              <w:spacing w:line="240" w:lineRule="auto"/>
              <w:ind w:left="0"/>
              <w:rPr>
                <w:rFonts w:ascii="Times New Roman" w:hAnsi="Times New Roman"/>
                <w:sz w:val="24"/>
                <w:szCs w:val="24"/>
              </w:rPr>
            </w:pPr>
            <w:r w:rsidRPr="001B3896">
              <w:rPr>
                <w:rFonts w:ascii="Times New Roman" w:hAnsi="Times New Roman"/>
                <w:sz w:val="24"/>
                <w:szCs w:val="24"/>
              </w:rPr>
              <w:t>Б) премия сотруднику, освоившему и успешно использующему систему</w:t>
            </w:r>
          </w:p>
        </w:tc>
        <w:tc>
          <w:tcPr>
            <w:tcW w:w="1462" w:type="dxa"/>
            <w:vMerge/>
          </w:tcPr>
          <w:p w:rsidR="001B3896" w:rsidRPr="001B3896" w:rsidRDefault="001B3896" w:rsidP="001B3896">
            <w:pPr>
              <w:pStyle w:val="ad"/>
              <w:ind w:left="0"/>
              <w:rPr>
                <w:rFonts w:ascii="Times New Roman" w:hAnsi="Times New Roman"/>
                <w:sz w:val="24"/>
                <w:szCs w:val="24"/>
              </w:rPr>
            </w:pPr>
          </w:p>
        </w:tc>
      </w:tr>
      <w:tr w:rsidR="001B3896" w:rsidTr="00F465D0">
        <w:tc>
          <w:tcPr>
            <w:tcW w:w="3613" w:type="dxa"/>
            <w:vMerge/>
          </w:tcPr>
          <w:p w:rsidR="001B3896" w:rsidRPr="001B3896" w:rsidRDefault="001B3896" w:rsidP="001B3896">
            <w:pPr>
              <w:pStyle w:val="ad"/>
              <w:spacing w:line="240" w:lineRule="auto"/>
              <w:rPr>
                <w:rFonts w:ascii="Times New Roman" w:hAnsi="Times New Roman"/>
                <w:sz w:val="24"/>
                <w:szCs w:val="24"/>
              </w:rPr>
            </w:pPr>
          </w:p>
        </w:tc>
        <w:tc>
          <w:tcPr>
            <w:tcW w:w="4564" w:type="dxa"/>
          </w:tcPr>
          <w:p w:rsidR="001B3896" w:rsidRPr="001B3896" w:rsidRDefault="001B3896" w:rsidP="001B3896">
            <w:pPr>
              <w:pStyle w:val="ad"/>
              <w:spacing w:line="240" w:lineRule="auto"/>
              <w:ind w:left="0"/>
              <w:rPr>
                <w:rFonts w:ascii="Times New Roman" w:hAnsi="Times New Roman"/>
                <w:sz w:val="24"/>
                <w:szCs w:val="24"/>
              </w:rPr>
            </w:pPr>
            <w:r w:rsidRPr="001B3896">
              <w:rPr>
                <w:rFonts w:ascii="Times New Roman" w:hAnsi="Times New Roman"/>
                <w:sz w:val="24"/>
                <w:szCs w:val="24"/>
              </w:rPr>
              <w:t>В) оба варианта</w:t>
            </w:r>
          </w:p>
        </w:tc>
        <w:tc>
          <w:tcPr>
            <w:tcW w:w="1462" w:type="dxa"/>
            <w:vMerge/>
          </w:tcPr>
          <w:p w:rsidR="001B3896" w:rsidRPr="001B3896" w:rsidRDefault="001B3896" w:rsidP="001B3896">
            <w:pPr>
              <w:pStyle w:val="ad"/>
              <w:ind w:left="0"/>
              <w:rPr>
                <w:rFonts w:ascii="Times New Roman" w:hAnsi="Times New Roman"/>
                <w:sz w:val="24"/>
                <w:szCs w:val="24"/>
              </w:rPr>
            </w:pPr>
          </w:p>
        </w:tc>
      </w:tr>
      <w:tr w:rsidR="001B3896" w:rsidTr="00F465D0">
        <w:tc>
          <w:tcPr>
            <w:tcW w:w="3613" w:type="dxa"/>
            <w:vMerge/>
          </w:tcPr>
          <w:p w:rsidR="001B3896" w:rsidRPr="001B3896" w:rsidRDefault="001B3896" w:rsidP="001B3896">
            <w:pPr>
              <w:pStyle w:val="ad"/>
              <w:spacing w:line="240" w:lineRule="auto"/>
              <w:rPr>
                <w:rFonts w:ascii="Times New Roman" w:hAnsi="Times New Roman"/>
                <w:sz w:val="24"/>
                <w:szCs w:val="24"/>
              </w:rPr>
            </w:pPr>
          </w:p>
        </w:tc>
        <w:tc>
          <w:tcPr>
            <w:tcW w:w="4564" w:type="dxa"/>
          </w:tcPr>
          <w:p w:rsidR="001B3896" w:rsidRPr="001B3896" w:rsidRDefault="001B3896" w:rsidP="001B3896">
            <w:pPr>
              <w:pStyle w:val="ad"/>
              <w:spacing w:line="240" w:lineRule="auto"/>
              <w:ind w:left="0"/>
              <w:rPr>
                <w:rFonts w:ascii="Times New Roman" w:hAnsi="Times New Roman"/>
                <w:sz w:val="24"/>
                <w:szCs w:val="24"/>
              </w:rPr>
            </w:pPr>
            <w:r w:rsidRPr="001B3896">
              <w:rPr>
                <w:rFonts w:ascii="Times New Roman" w:hAnsi="Times New Roman"/>
                <w:sz w:val="24"/>
                <w:szCs w:val="24"/>
              </w:rPr>
              <w:t>Г) иное</w:t>
            </w:r>
          </w:p>
        </w:tc>
        <w:tc>
          <w:tcPr>
            <w:tcW w:w="1462" w:type="dxa"/>
            <w:vMerge/>
          </w:tcPr>
          <w:p w:rsidR="001B3896" w:rsidRPr="001B3896" w:rsidRDefault="001B3896" w:rsidP="001B3896">
            <w:pPr>
              <w:pStyle w:val="ad"/>
              <w:ind w:left="0"/>
              <w:rPr>
                <w:rFonts w:ascii="Times New Roman" w:hAnsi="Times New Roman"/>
                <w:sz w:val="24"/>
                <w:szCs w:val="24"/>
              </w:rPr>
            </w:pPr>
          </w:p>
        </w:tc>
      </w:tr>
    </w:tbl>
    <w:p w:rsidR="001B3896" w:rsidRPr="000A2477" w:rsidRDefault="001B3896" w:rsidP="001B3896">
      <w:pPr>
        <w:pStyle w:val="ad"/>
        <w:spacing w:after="0" w:line="360" w:lineRule="auto"/>
        <w:jc w:val="center"/>
        <w:rPr>
          <w:rFonts w:ascii="Times New Roman" w:hAnsi="Times New Roman"/>
          <w:sz w:val="24"/>
          <w:szCs w:val="24"/>
        </w:rPr>
      </w:pPr>
    </w:p>
    <w:p w:rsidR="000270AE" w:rsidRDefault="000270AE">
      <w:pPr>
        <w:rPr>
          <w:rFonts w:eastAsia="Calibri"/>
          <w:lang w:eastAsia="en-US"/>
        </w:rPr>
      </w:pPr>
      <w:r>
        <w:br w:type="page"/>
      </w:r>
    </w:p>
    <w:p w:rsidR="001B3896" w:rsidRPr="000270AE" w:rsidRDefault="000270AE" w:rsidP="00F465D0">
      <w:pPr>
        <w:pStyle w:val="ad"/>
        <w:spacing w:after="0" w:line="360" w:lineRule="auto"/>
        <w:jc w:val="right"/>
        <w:outlineLvl w:val="0"/>
        <w:rPr>
          <w:rFonts w:ascii="Times New Roman" w:hAnsi="Times New Roman"/>
          <w:sz w:val="28"/>
          <w:szCs w:val="28"/>
        </w:rPr>
      </w:pPr>
      <w:bookmarkStart w:id="32" w:name="_Toc514166064"/>
      <w:r>
        <w:rPr>
          <w:rFonts w:ascii="Times New Roman" w:hAnsi="Times New Roman"/>
          <w:sz w:val="28"/>
          <w:szCs w:val="28"/>
        </w:rPr>
        <w:lastRenderedPageBreak/>
        <w:t>Приложение 2</w:t>
      </w:r>
      <w:bookmarkEnd w:id="32"/>
    </w:p>
    <w:p w:rsidR="000270AE" w:rsidRDefault="000270AE" w:rsidP="000270AE">
      <w:pPr>
        <w:autoSpaceDE w:val="0"/>
        <w:autoSpaceDN w:val="0"/>
        <w:adjustRightInd w:val="0"/>
        <w:spacing w:line="360" w:lineRule="auto"/>
        <w:jc w:val="center"/>
        <w:rPr>
          <w:rFonts w:ascii="TimesNewRomanPS-ItalicMT" w:hAnsi="TimesNewRomanPS-ItalicMT" w:cs="TimesNewRomanPS-ItalicMT"/>
          <w:i/>
          <w:iCs/>
        </w:rPr>
      </w:pPr>
      <w:r>
        <w:rPr>
          <w:rFonts w:ascii="TimesNewRomanPS-ItalicMT" w:hAnsi="TimesNewRomanPS-ItalicMT" w:cs="TimesNewRomanPS-ItalicMT"/>
          <w:i/>
          <w:iCs/>
          <w:noProof/>
        </w:rPr>
        <w:drawing>
          <wp:inline distT="0" distB="0" distL="0" distR="0">
            <wp:extent cx="5743575" cy="77343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горитм программы орг развития.png"/>
                    <pic:cNvPicPr/>
                  </pic:nvPicPr>
                  <pic:blipFill>
                    <a:blip r:embed="rId71">
                      <a:extLst>
                        <a:ext uri="{28A0092B-C50C-407E-A947-70E740481C1C}">
                          <a14:useLocalDpi xmlns:a14="http://schemas.microsoft.com/office/drawing/2010/main" val="0"/>
                        </a:ext>
                      </a:extLst>
                    </a:blip>
                    <a:stretch>
                      <a:fillRect/>
                    </a:stretch>
                  </pic:blipFill>
                  <pic:spPr>
                    <a:xfrm>
                      <a:off x="0" y="0"/>
                      <a:ext cx="5743575" cy="7734300"/>
                    </a:xfrm>
                    <a:prstGeom prst="rect">
                      <a:avLst/>
                    </a:prstGeom>
                  </pic:spPr>
                </pic:pic>
              </a:graphicData>
            </a:graphic>
          </wp:inline>
        </w:drawing>
      </w:r>
    </w:p>
    <w:p w:rsidR="000270AE" w:rsidRPr="00DE053C" w:rsidRDefault="000270AE" w:rsidP="000270AE">
      <w:pPr>
        <w:autoSpaceDE w:val="0"/>
        <w:autoSpaceDN w:val="0"/>
        <w:adjustRightInd w:val="0"/>
        <w:spacing w:line="360" w:lineRule="auto"/>
        <w:jc w:val="center"/>
        <w:rPr>
          <w:rFonts w:asciiTheme="minorHAnsi" w:hAnsiTheme="minorHAnsi" w:cs="TimesNewRomanPS-BoldMT"/>
          <w:b/>
          <w:bCs/>
        </w:rPr>
      </w:pPr>
      <w:r>
        <w:rPr>
          <w:rFonts w:ascii="TimesNewRomanPS-ItalicMT" w:hAnsi="TimesNewRomanPS-ItalicMT" w:cs="TimesNewRomanPS-ItalicMT"/>
          <w:i/>
          <w:iCs/>
        </w:rPr>
        <w:t xml:space="preserve">Рис. </w:t>
      </w:r>
      <w:r>
        <w:rPr>
          <w:rFonts w:asciiTheme="minorHAnsi" w:hAnsiTheme="minorHAnsi" w:cs="TimesNewRomanPS-ItalicMT"/>
          <w:i/>
          <w:iCs/>
        </w:rPr>
        <w:t>1</w:t>
      </w:r>
      <w:r w:rsidRPr="003B6250">
        <w:rPr>
          <w:rFonts w:ascii="TimesNewRomanPS-ItalicMT" w:hAnsi="TimesNewRomanPS-ItalicMT" w:cs="TimesNewRomanPS-ItalicMT"/>
          <w:i/>
          <w:iCs/>
        </w:rPr>
        <w:t>.</w:t>
      </w:r>
      <w:r>
        <w:rPr>
          <w:rFonts w:ascii="TimesNewRomanPS-ItalicMT" w:hAnsi="TimesNewRomanPS-ItalicMT" w:cs="TimesNewRomanPS-ItalicMT"/>
          <w:i/>
          <w:iCs/>
        </w:rPr>
        <w:t xml:space="preserve"> </w:t>
      </w:r>
      <w:r>
        <w:rPr>
          <w:rFonts w:ascii="TimesNewRomanPS-BoldMT" w:hAnsi="TimesNewRomanPS-BoldMT" w:cs="TimesNewRomanPS-BoldMT"/>
          <w:b/>
          <w:bCs/>
        </w:rPr>
        <w:t>Алгоритм программы совершенствования управления организационным развитием промышленного предприятия</w:t>
      </w:r>
    </w:p>
    <w:p w:rsidR="000270AE" w:rsidRDefault="000270AE" w:rsidP="000270AE">
      <w:pPr>
        <w:pStyle w:val="-5"/>
        <w:rPr>
          <w:rFonts w:ascii="Times New Roman" w:hAnsi="Times New Roman" w:cs="Times New Roman"/>
          <w:sz w:val="20"/>
          <w:szCs w:val="20"/>
        </w:rPr>
      </w:pPr>
      <w:r w:rsidRPr="000A4030">
        <w:rPr>
          <w:rFonts w:ascii="Times New Roman" w:hAnsi="Times New Roman" w:cs="Times New Roman"/>
          <w:sz w:val="20"/>
          <w:szCs w:val="20"/>
        </w:rPr>
        <w:t xml:space="preserve">Составлено </w:t>
      </w:r>
      <w:proofErr w:type="gramStart"/>
      <w:r w:rsidRPr="000A4030">
        <w:rPr>
          <w:rFonts w:ascii="Times New Roman" w:hAnsi="Times New Roman" w:cs="Times New Roman"/>
          <w:sz w:val="20"/>
          <w:szCs w:val="20"/>
        </w:rPr>
        <w:t>по</w:t>
      </w:r>
      <w:proofErr w:type="gramEnd"/>
      <w:r w:rsidRPr="00FA5947">
        <w:rPr>
          <w:sz w:val="20"/>
          <w:szCs w:val="20"/>
        </w:rPr>
        <w:t>:</w:t>
      </w:r>
      <w:r w:rsidRPr="000A4030">
        <w:t xml:space="preserve"> </w:t>
      </w:r>
      <w:r>
        <w:rPr>
          <w:rFonts w:ascii="Times New Roman" w:hAnsi="Times New Roman" w:cs="Times New Roman"/>
          <w:sz w:val="20"/>
          <w:szCs w:val="20"/>
        </w:rPr>
        <w:t>разработано автором</w:t>
      </w:r>
    </w:p>
    <w:p w:rsidR="0072590F" w:rsidRPr="00F465D0" w:rsidRDefault="0072590F" w:rsidP="00F465D0">
      <w:pPr>
        <w:pStyle w:val="-5"/>
        <w:jc w:val="both"/>
        <w:outlineLvl w:val="0"/>
        <w:rPr>
          <w:rFonts w:ascii="Times New Roman" w:hAnsi="Times New Roman" w:cs="Times New Roman"/>
          <w:color w:val="000000"/>
          <w:sz w:val="24"/>
          <w:szCs w:val="24"/>
        </w:rPr>
      </w:pPr>
    </w:p>
    <w:sectPr w:rsidR="0072590F" w:rsidRPr="00F465D0" w:rsidSect="00F25D80">
      <w:headerReference w:type="default" r:id="rId7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0EC9" w:rsidRDefault="00A60EC9" w:rsidP="009653B8">
      <w:r>
        <w:separator/>
      </w:r>
    </w:p>
  </w:endnote>
  <w:endnote w:type="continuationSeparator" w:id="0">
    <w:p w:rsidR="00A60EC9" w:rsidRDefault="00A60EC9" w:rsidP="00965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PT Sans Narrow">
    <w:altName w:val="PT Sans Narrow"/>
    <w:panose1 w:val="00000000000000000000"/>
    <w:charset w:val="CC"/>
    <w:family w:val="swiss"/>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panose1 w:val="00000000000000000000"/>
    <w:charset w:val="CC"/>
    <w:family w:val="roman"/>
    <w:notTrueType/>
    <w:pitch w:val="default"/>
    <w:sig w:usb0="00000201" w:usb1="00000000" w:usb2="00000000" w:usb3="00000000" w:csb0="00000004" w:csb1="00000000"/>
  </w:font>
  <w:font w:name="TimesNewRomanPS-BoldMT">
    <w:panose1 w:val="00000000000000000000"/>
    <w:charset w:val="CC"/>
    <w:family w:val="roman"/>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0EC9" w:rsidRDefault="00A60EC9" w:rsidP="009653B8">
      <w:r>
        <w:separator/>
      </w:r>
    </w:p>
  </w:footnote>
  <w:footnote w:type="continuationSeparator" w:id="0">
    <w:p w:rsidR="00A60EC9" w:rsidRDefault="00A60EC9" w:rsidP="009653B8">
      <w:r>
        <w:continuationSeparator/>
      </w:r>
    </w:p>
  </w:footnote>
  <w:footnote w:id="1">
    <w:p w:rsidR="00A60EC9" w:rsidRDefault="00A60EC9">
      <w:pPr>
        <w:pStyle w:val="aa"/>
      </w:pPr>
      <w:r>
        <w:rPr>
          <w:rStyle w:val="ac"/>
        </w:rPr>
        <w:footnoteRef/>
      </w:r>
      <w:proofErr w:type="spellStart"/>
      <w:r w:rsidRPr="00090F64">
        <w:rPr>
          <w:color w:val="000000"/>
        </w:rPr>
        <w:t>Мильнер</w:t>
      </w:r>
      <w:proofErr w:type="spellEnd"/>
      <w:r w:rsidRPr="00090F64">
        <w:rPr>
          <w:color w:val="000000"/>
        </w:rPr>
        <w:t xml:space="preserve"> Б.З. Теория организации. М.: Инфра-М, 2016.</w:t>
      </w:r>
      <w:r>
        <w:rPr>
          <w:color w:val="000000"/>
        </w:rPr>
        <w:t xml:space="preserve"> 848 с.</w:t>
      </w:r>
    </w:p>
  </w:footnote>
  <w:footnote w:id="2">
    <w:p w:rsidR="00A60EC9" w:rsidRDefault="00A60EC9">
      <w:pPr>
        <w:pStyle w:val="aa"/>
      </w:pPr>
      <w:r>
        <w:rPr>
          <w:rStyle w:val="ac"/>
        </w:rPr>
        <w:footnoteRef/>
      </w:r>
      <w:r w:rsidRPr="00FE39FE">
        <w:t>Савельев М.Ю. Проблемы создания общей теории организации // Вестник Удмуртского университета. Серия "Экономика". 2016. №4. С. 57-68.</w:t>
      </w:r>
    </w:p>
  </w:footnote>
  <w:footnote w:id="3">
    <w:p w:rsidR="00A60EC9" w:rsidRPr="004F53DA" w:rsidRDefault="00A60EC9">
      <w:pPr>
        <w:pStyle w:val="aa"/>
        <w:rPr>
          <w:lang w:val="en-US"/>
        </w:rPr>
      </w:pPr>
      <w:r>
        <w:rPr>
          <w:rStyle w:val="ac"/>
        </w:rPr>
        <w:footnoteRef/>
      </w:r>
      <w:r w:rsidRPr="00026161">
        <w:rPr>
          <w:color w:val="000000"/>
        </w:rPr>
        <w:t xml:space="preserve">Кузнецов Ю.В., </w:t>
      </w:r>
      <w:proofErr w:type="spellStart"/>
      <w:r w:rsidRPr="00026161">
        <w:rPr>
          <w:color w:val="000000"/>
        </w:rPr>
        <w:t>Мелякова</w:t>
      </w:r>
      <w:proofErr w:type="spellEnd"/>
      <w:r w:rsidRPr="00026161">
        <w:rPr>
          <w:color w:val="000000"/>
        </w:rPr>
        <w:t xml:space="preserve"> Е.В. Теория организации. М</w:t>
      </w:r>
      <w:r w:rsidRPr="004F53DA">
        <w:rPr>
          <w:color w:val="000000"/>
          <w:lang w:val="en-US"/>
        </w:rPr>
        <w:t xml:space="preserve">.: </w:t>
      </w:r>
      <w:proofErr w:type="spellStart"/>
      <w:r w:rsidRPr="00026161">
        <w:rPr>
          <w:color w:val="000000"/>
        </w:rPr>
        <w:t>Юрайт</w:t>
      </w:r>
      <w:proofErr w:type="spellEnd"/>
      <w:r w:rsidRPr="004F53DA">
        <w:rPr>
          <w:color w:val="000000"/>
          <w:lang w:val="en-US"/>
        </w:rPr>
        <w:t xml:space="preserve">, 2015. 448 </w:t>
      </w:r>
      <w:r>
        <w:rPr>
          <w:color w:val="000000"/>
        </w:rPr>
        <w:t>с</w:t>
      </w:r>
      <w:r w:rsidRPr="004F53DA">
        <w:rPr>
          <w:color w:val="000000"/>
          <w:lang w:val="en-US"/>
        </w:rPr>
        <w:t>.</w:t>
      </w:r>
    </w:p>
  </w:footnote>
  <w:footnote w:id="4">
    <w:p w:rsidR="00A60EC9" w:rsidRDefault="00A60EC9">
      <w:pPr>
        <w:pStyle w:val="aa"/>
      </w:pPr>
      <w:r>
        <w:rPr>
          <w:rStyle w:val="ac"/>
        </w:rPr>
        <w:footnoteRef/>
      </w:r>
      <w:r>
        <w:rPr>
          <w:color w:val="000000"/>
          <w:lang w:val="en-US"/>
        </w:rPr>
        <w:t>Robbins, S.P.</w:t>
      </w:r>
      <w:r w:rsidRPr="00473F03">
        <w:rPr>
          <w:color w:val="000000"/>
          <w:lang w:val="en-US"/>
        </w:rPr>
        <w:t xml:space="preserve"> Managemen</w:t>
      </w:r>
      <w:r>
        <w:rPr>
          <w:color w:val="000000"/>
          <w:lang w:val="en-US"/>
        </w:rPr>
        <w:t>t</w:t>
      </w:r>
      <w:r w:rsidRPr="00473F03">
        <w:rPr>
          <w:color w:val="000000"/>
          <w:lang w:val="en-US"/>
        </w:rPr>
        <w:t xml:space="preserve">. Harlow, England: Pearson Education Limited, 2016. </w:t>
      </w:r>
      <w:r w:rsidRPr="00976188">
        <w:rPr>
          <w:color w:val="000000"/>
        </w:rPr>
        <w:t xml:space="preserve">708 </w:t>
      </w:r>
      <w:r>
        <w:rPr>
          <w:color w:val="000000"/>
          <w:lang w:val="en-US"/>
        </w:rPr>
        <w:t>p</w:t>
      </w:r>
      <w:r w:rsidRPr="00976188">
        <w:rPr>
          <w:color w:val="000000"/>
        </w:rPr>
        <w:t>.</w:t>
      </w:r>
    </w:p>
  </w:footnote>
  <w:footnote w:id="5">
    <w:p w:rsidR="00A60EC9" w:rsidRDefault="00A60EC9" w:rsidP="00DC2C41">
      <w:pPr>
        <w:pStyle w:val="aa"/>
      </w:pPr>
      <w:r>
        <w:rPr>
          <w:rStyle w:val="ac"/>
        </w:rPr>
        <w:footnoteRef/>
      </w:r>
      <w:r w:rsidRPr="008E0B22">
        <w:t xml:space="preserve">Кузнецов Ю.В., </w:t>
      </w:r>
      <w:proofErr w:type="spellStart"/>
      <w:r w:rsidRPr="008E0B22">
        <w:t>Мелякова</w:t>
      </w:r>
      <w:proofErr w:type="spellEnd"/>
      <w:r w:rsidRPr="008E0B22">
        <w:t xml:space="preserve"> Е.В. Теория организации. М.: </w:t>
      </w:r>
      <w:proofErr w:type="spellStart"/>
      <w:r w:rsidRPr="008E0B22">
        <w:t>Юрайт</w:t>
      </w:r>
      <w:proofErr w:type="spellEnd"/>
      <w:r w:rsidRPr="008E0B22">
        <w:t>, 2015. 448 с.</w:t>
      </w:r>
    </w:p>
  </w:footnote>
  <w:footnote w:id="6">
    <w:p w:rsidR="00A60EC9" w:rsidRPr="00FD4E2F" w:rsidRDefault="00A60EC9" w:rsidP="001640DA">
      <w:pPr>
        <w:pStyle w:val="aa"/>
      </w:pPr>
      <w:r>
        <w:rPr>
          <w:rStyle w:val="ac"/>
        </w:rPr>
        <w:footnoteRef/>
      </w:r>
      <w:proofErr w:type="spellStart"/>
      <w:proofErr w:type="gramStart"/>
      <w:r w:rsidRPr="001640DA">
        <w:rPr>
          <w:lang w:val="en-US"/>
        </w:rPr>
        <w:t>Newstrom</w:t>
      </w:r>
      <w:proofErr w:type="spellEnd"/>
      <w:r w:rsidRPr="001640DA">
        <w:rPr>
          <w:lang w:val="en-US"/>
        </w:rPr>
        <w:t xml:space="preserve"> J.W. Organizational behavior.</w:t>
      </w:r>
      <w:proofErr w:type="gramEnd"/>
      <w:r w:rsidRPr="001640DA">
        <w:rPr>
          <w:lang w:val="en-US"/>
        </w:rPr>
        <w:t xml:space="preserve"> Boston, USA: Published by McGraw-Hill College, 2001. </w:t>
      </w:r>
      <w:r>
        <w:t xml:space="preserve">448 </w:t>
      </w:r>
      <w:r>
        <w:rPr>
          <w:lang w:val="en-US"/>
        </w:rPr>
        <w:t>p</w:t>
      </w:r>
      <w:r w:rsidRPr="00FD4E2F">
        <w:t>.</w:t>
      </w:r>
    </w:p>
    <w:p w:rsidR="00A60EC9" w:rsidRPr="00FD4E2F" w:rsidRDefault="00A60EC9">
      <w:pPr>
        <w:pStyle w:val="aa"/>
      </w:pPr>
    </w:p>
  </w:footnote>
  <w:footnote w:id="7">
    <w:p w:rsidR="00A60EC9" w:rsidRPr="008E5964" w:rsidRDefault="00A60EC9" w:rsidP="00435BE6">
      <w:pPr>
        <w:pStyle w:val="aa"/>
        <w:jc w:val="both"/>
      </w:pPr>
      <w:r>
        <w:rPr>
          <w:rStyle w:val="ac"/>
        </w:rPr>
        <w:footnoteRef/>
      </w:r>
      <w:r w:rsidRPr="008E5964">
        <w:rPr>
          <w:color w:val="000000"/>
        </w:rPr>
        <w:t xml:space="preserve">Ситников И.А. Практика управления организационным развитием // </w:t>
      </w:r>
      <w:hyperlink r:id="rId1" w:history="1">
        <w:r w:rsidRPr="008E5964">
          <w:rPr>
            <w:rStyle w:val="a9"/>
            <w:color w:val="000000"/>
            <w:u w:val="none"/>
          </w:rPr>
          <w:t>Муниципальная академия</w:t>
        </w:r>
      </w:hyperlink>
      <w:r w:rsidRPr="008E5964">
        <w:rPr>
          <w:color w:val="000000"/>
        </w:rPr>
        <w:t>. - 2016. -</w:t>
      </w:r>
      <w:r w:rsidRPr="008E5964">
        <w:rPr>
          <w:rStyle w:val="apple-converted-space"/>
          <w:color w:val="000000"/>
        </w:rPr>
        <w:t> </w:t>
      </w:r>
      <w:hyperlink r:id="rId2" w:history="1">
        <w:r w:rsidRPr="008E5964">
          <w:rPr>
            <w:rStyle w:val="a9"/>
            <w:color w:val="000000"/>
            <w:u w:val="none"/>
          </w:rPr>
          <w:t>№ 4</w:t>
        </w:r>
      </w:hyperlink>
      <w:r w:rsidRPr="008E5964">
        <w:rPr>
          <w:color w:val="000000"/>
        </w:rPr>
        <w:t>. - С. 115-118</w:t>
      </w:r>
    </w:p>
  </w:footnote>
  <w:footnote w:id="8">
    <w:p w:rsidR="00A60EC9" w:rsidRDefault="00A60EC9" w:rsidP="00435BE6">
      <w:pPr>
        <w:pStyle w:val="aa"/>
        <w:jc w:val="both"/>
      </w:pPr>
      <w:r w:rsidRPr="00435BE6">
        <w:rPr>
          <w:rStyle w:val="ac"/>
        </w:rPr>
        <w:footnoteRef/>
      </w:r>
      <w:r w:rsidRPr="005564EB">
        <w:rPr>
          <w:color w:val="000000"/>
        </w:rPr>
        <w:t xml:space="preserve">Блинов А.О. Особенности управления организационными изменениями в промышленности как основа устойчивого развития // </w:t>
      </w:r>
      <w:hyperlink r:id="rId3" w:history="1">
        <w:r w:rsidRPr="005564EB">
          <w:rPr>
            <w:rStyle w:val="a9"/>
            <w:color w:val="000000"/>
            <w:u w:val="none"/>
          </w:rPr>
          <w:t>Управленческие науки в современном мире</w:t>
        </w:r>
      </w:hyperlink>
      <w:r w:rsidRPr="005564EB">
        <w:rPr>
          <w:color w:val="000000"/>
        </w:rPr>
        <w:t>. - 2016. -</w:t>
      </w:r>
      <w:r w:rsidRPr="005564EB">
        <w:rPr>
          <w:rStyle w:val="apple-converted-space"/>
          <w:color w:val="000000"/>
        </w:rPr>
        <w:t> </w:t>
      </w:r>
      <w:hyperlink r:id="rId4" w:history="1">
        <w:r w:rsidRPr="005564EB">
          <w:rPr>
            <w:rStyle w:val="a9"/>
            <w:color w:val="000000"/>
            <w:u w:val="none"/>
          </w:rPr>
          <w:t>№ 1</w:t>
        </w:r>
      </w:hyperlink>
      <w:r w:rsidRPr="005564EB">
        <w:rPr>
          <w:color w:val="000000"/>
        </w:rPr>
        <w:t>. - С. 322-328</w:t>
      </w:r>
    </w:p>
  </w:footnote>
  <w:footnote w:id="9">
    <w:p w:rsidR="00A60EC9" w:rsidRDefault="00A60EC9" w:rsidP="00435BE6">
      <w:pPr>
        <w:pStyle w:val="aa"/>
        <w:jc w:val="both"/>
      </w:pPr>
      <w:r>
        <w:rPr>
          <w:rStyle w:val="ac"/>
        </w:rPr>
        <w:footnoteRef/>
      </w:r>
      <w:proofErr w:type="spellStart"/>
      <w:r w:rsidRPr="00435BE6">
        <w:rPr>
          <w:color w:val="000000"/>
        </w:rPr>
        <w:t>Гусарева</w:t>
      </w:r>
      <w:proofErr w:type="spellEnd"/>
      <w:r w:rsidRPr="00435BE6">
        <w:rPr>
          <w:color w:val="000000"/>
        </w:rPr>
        <w:t xml:space="preserve"> Н.Б. Управление изменениями в организациях // Актуальные проблемы учета, анализа и аудита в социальной сфере:</w:t>
      </w:r>
      <w:r w:rsidRPr="00435BE6">
        <w:rPr>
          <w:rStyle w:val="apple-converted-space"/>
          <w:color w:val="000000"/>
        </w:rPr>
        <w:t> </w:t>
      </w:r>
      <w:r w:rsidRPr="00435BE6">
        <w:rPr>
          <w:color w:val="000000"/>
        </w:rPr>
        <w:t>сборник научных работ. - 2016. - С. 272-280</w:t>
      </w:r>
    </w:p>
  </w:footnote>
  <w:footnote w:id="10">
    <w:p w:rsidR="00A60EC9" w:rsidRPr="00435BE6" w:rsidRDefault="00A60EC9" w:rsidP="00435BE6">
      <w:pPr>
        <w:pStyle w:val="aa"/>
        <w:jc w:val="both"/>
      </w:pPr>
      <w:r>
        <w:rPr>
          <w:rStyle w:val="ac"/>
        </w:rPr>
        <w:footnoteRef/>
      </w:r>
      <w:proofErr w:type="spellStart"/>
      <w:r w:rsidRPr="00435BE6">
        <w:rPr>
          <w:color w:val="000000"/>
        </w:rPr>
        <w:t>Досов</w:t>
      </w:r>
      <w:proofErr w:type="spellEnd"/>
      <w:r w:rsidRPr="00435BE6">
        <w:rPr>
          <w:color w:val="000000"/>
        </w:rPr>
        <w:t xml:space="preserve"> С. Управление организационными изменениями на предприятии // </w:t>
      </w:r>
      <w:hyperlink r:id="rId5" w:history="1">
        <w:r w:rsidRPr="00435BE6">
          <w:rPr>
            <w:rStyle w:val="a9"/>
            <w:color w:val="000000"/>
            <w:u w:val="none"/>
          </w:rPr>
          <w:t>Уральский научный вестник</w:t>
        </w:r>
      </w:hyperlink>
      <w:r w:rsidRPr="00435BE6">
        <w:rPr>
          <w:color w:val="000000"/>
        </w:rPr>
        <w:t>. - 2017. - Т. 3. -</w:t>
      </w:r>
      <w:r w:rsidRPr="00435BE6">
        <w:rPr>
          <w:rStyle w:val="apple-converted-space"/>
          <w:color w:val="000000"/>
        </w:rPr>
        <w:t> </w:t>
      </w:r>
      <w:hyperlink r:id="rId6" w:history="1">
        <w:r w:rsidRPr="00435BE6">
          <w:rPr>
            <w:rStyle w:val="a9"/>
            <w:color w:val="000000"/>
            <w:u w:val="none"/>
          </w:rPr>
          <w:t>№ -2</w:t>
        </w:r>
      </w:hyperlink>
      <w:r>
        <w:rPr>
          <w:color w:val="000000"/>
        </w:rPr>
        <w:t>. - С. 5-</w:t>
      </w:r>
      <w:r w:rsidRPr="00435BE6">
        <w:rPr>
          <w:color w:val="000000"/>
        </w:rPr>
        <w:t>7</w:t>
      </w:r>
    </w:p>
  </w:footnote>
  <w:footnote w:id="11">
    <w:p w:rsidR="00A60EC9" w:rsidRDefault="00A60EC9" w:rsidP="00435BE6">
      <w:pPr>
        <w:pStyle w:val="aa"/>
        <w:jc w:val="both"/>
      </w:pPr>
      <w:r w:rsidRPr="00435BE6">
        <w:rPr>
          <w:rStyle w:val="ac"/>
        </w:rPr>
        <w:footnoteRef/>
      </w:r>
      <w:proofErr w:type="spellStart"/>
      <w:r w:rsidRPr="00435BE6">
        <w:rPr>
          <w:color w:val="000000"/>
        </w:rPr>
        <w:t>Кандрашина</w:t>
      </w:r>
      <w:proofErr w:type="spellEnd"/>
      <w:r w:rsidRPr="00435BE6">
        <w:rPr>
          <w:color w:val="000000"/>
        </w:rPr>
        <w:t xml:space="preserve"> Е.А. Результативное управление организационными изменениями // Российская наука: актуальные исследования и разработки: сборник научных статей I Всероссийской заочной научно-практической конференции, посвященной 85-летию Самарского государственного экономического университета. - 2016. - С. 72-75</w:t>
      </w:r>
    </w:p>
  </w:footnote>
  <w:footnote w:id="12">
    <w:p w:rsidR="00A60EC9" w:rsidRPr="00435BE6" w:rsidRDefault="00A60EC9" w:rsidP="00435BE6">
      <w:pPr>
        <w:pStyle w:val="aa"/>
        <w:jc w:val="both"/>
      </w:pPr>
      <w:r w:rsidRPr="00435BE6">
        <w:rPr>
          <w:rStyle w:val="ac"/>
        </w:rPr>
        <w:footnoteRef/>
      </w:r>
      <w:proofErr w:type="gramStart"/>
      <w:r w:rsidRPr="00435BE6">
        <w:rPr>
          <w:color w:val="000000"/>
        </w:rPr>
        <w:t>Пасечная</w:t>
      </w:r>
      <w:proofErr w:type="gramEnd"/>
      <w:r w:rsidRPr="00435BE6">
        <w:rPr>
          <w:color w:val="000000"/>
        </w:rPr>
        <w:t xml:space="preserve"> А.А. Особенности управления организационными изменениями // Вектор социально-экономического развития и правового обеспечения национальных экономических систем.</w:t>
      </w:r>
      <w:r w:rsidRPr="00435BE6">
        <w:rPr>
          <w:rStyle w:val="apple-converted-space"/>
          <w:color w:val="000000"/>
        </w:rPr>
        <w:t> </w:t>
      </w:r>
      <w:r w:rsidRPr="00435BE6">
        <w:rPr>
          <w:color w:val="000000"/>
        </w:rPr>
        <w:t>Международная научно-практическая конференция. - 2017. - С. 157-160</w:t>
      </w:r>
    </w:p>
  </w:footnote>
  <w:footnote w:id="13">
    <w:p w:rsidR="00A60EC9" w:rsidRDefault="00A60EC9" w:rsidP="00435BE6">
      <w:pPr>
        <w:pStyle w:val="aa"/>
        <w:jc w:val="both"/>
      </w:pPr>
      <w:r w:rsidRPr="00435BE6">
        <w:rPr>
          <w:rStyle w:val="ac"/>
        </w:rPr>
        <w:footnoteRef/>
      </w:r>
      <w:r w:rsidRPr="00435BE6">
        <w:rPr>
          <w:color w:val="000000"/>
        </w:rPr>
        <w:t xml:space="preserve">Сулейманова А.Ф. Планирование организационных изменений как фактор эффективности стратегии развития // </w:t>
      </w:r>
      <w:hyperlink r:id="rId7" w:history="1">
        <w:r w:rsidRPr="00435BE6">
          <w:rPr>
            <w:rStyle w:val="a9"/>
            <w:color w:val="000000"/>
            <w:u w:val="none"/>
          </w:rPr>
          <w:t>Проблемы и достижения современной науки</w:t>
        </w:r>
      </w:hyperlink>
      <w:r w:rsidRPr="00435BE6">
        <w:rPr>
          <w:color w:val="000000"/>
        </w:rPr>
        <w:t>.</w:t>
      </w:r>
      <w:r w:rsidRPr="00435BE6">
        <w:rPr>
          <w:rStyle w:val="apple-converted-space"/>
          <w:color w:val="000000"/>
        </w:rPr>
        <w:t> </w:t>
      </w:r>
      <w:r w:rsidRPr="00435BE6">
        <w:rPr>
          <w:color w:val="000000"/>
        </w:rPr>
        <w:t>Материалы Международной (заочной) научно-практической конференции [Электронный ресурс]. - 2016. - С. 106-109</w:t>
      </w:r>
    </w:p>
  </w:footnote>
  <w:footnote w:id="14">
    <w:p w:rsidR="00A60EC9" w:rsidRDefault="00A60EC9" w:rsidP="00435BE6">
      <w:pPr>
        <w:pStyle w:val="aa"/>
        <w:jc w:val="both"/>
      </w:pPr>
      <w:r>
        <w:rPr>
          <w:rStyle w:val="ac"/>
        </w:rPr>
        <w:footnoteRef/>
      </w:r>
      <w:proofErr w:type="spellStart"/>
      <w:r w:rsidRPr="00435BE6">
        <w:rPr>
          <w:color w:val="000000"/>
        </w:rPr>
        <w:t>Раджабова</w:t>
      </w:r>
      <w:proofErr w:type="spellEnd"/>
      <w:r w:rsidRPr="00435BE6">
        <w:rPr>
          <w:color w:val="000000"/>
        </w:rPr>
        <w:t xml:space="preserve"> Д.А., </w:t>
      </w:r>
      <w:proofErr w:type="spellStart"/>
      <w:r w:rsidRPr="00435BE6">
        <w:rPr>
          <w:color w:val="000000"/>
        </w:rPr>
        <w:t>Пахрудинова</w:t>
      </w:r>
      <w:proofErr w:type="spellEnd"/>
      <w:r w:rsidRPr="00435BE6">
        <w:rPr>
          <w:color w:val="000000"/>
        </w:rPr>
        <w:t xml:space="preserve"> А.А. Развитие организационных форм управления предприятием // </w:t>
      </w:r>
      <w:hyperlink r:id="rId8" w:history="1">
        <w:r w:rsidRPr="00435BE6">
          <w:rPr>
            <w:rStyle w:val="a9"/>
            <w:color w:val="000000"/>
            <w:u w:val="none"/>
          </w:rPr>
          <w:t>Неделя науки - 2016</w:t>
        </w:r>
      </w:hyperlink>
      <w:r w:rsidRPr="00435BE6">
        <w:rPr>
          <w:color w:val="000000"/>
        </w:rPr>
        <w:t>:</w:t>
      </w:r>
      <w:r w:rsidRPr="00435BE6">
        <w:rPr>
          <w:rStyle w:val="apple-converted-space"/>
          <w:color w:val="000000"/>
        </w:rPr>
        <w:t> </w:t>
      </w:r>
      <w:r w:rsidRPr="00435BE6">
        <w:rPr>
          <w:color w:val="000000"/>
        </w:rPr>
        <w:t>материалы XXXVII итоговой научно-технической конференции ДГТУ. - 2016. - С. 532-534</w:t>
      </w:r>
    </w:p>
  </w:footnote>
  <w:footnote w:id="15">
    <w:p w:rsidR="00A60EC9" w:rsidRPr="00435BE6" w:rsidRDefault="00A60EC9" w:rsidP="00435BE6">
      <w:pPr>
        <w:pStyle w:val="aa"/>
        <w:jc w:val="both"/>
      </w:pPr>
      <w:r>
        <w:rPr>
          <w:rStyle w:val="ac"/>
        </w:rPr>
        <w:footnoteRef/>
      </w:r>
      <w:r w:rsidRPr="00435BE6">
        <w:rPr>
          <w:color w:val="000000"/>
        </w:rPr>
        <w:t xml:space="preserve">Зуб А.Т. Нелинейная среда организационных изменений // </w:t>
      </w:r>
      <w:hyperlink r:id="rId9" w:history="1">
        <w:r w:rsidRPr="00435BE6">
          <w:rPr>
            <w:rStyle w:val="a9"/>
            <w:color w:val="000000"/>
            <w:u w:val="none"/>
          </w:rPr>
          <w:t>Новейшие исследования в современной науке: опыт, традиции, инновации</w:t>
        </w:r>
      </w:hyperlink>
      <w:r w:rsidRPr="00435BE6">
        <w:rPr>
          <w:color w:val="000000"/>
        </w:rPr>
        <w:t>:</w:t>
      </w:r>
      <w:r w:rsidRPr="00435BE6">
        <w:rPr>
          <w:rStyle w:val="apple-converted-space"/>
          <w:color w:val="000000"/>
        </w:rPr>
        <w:t> </w:t>
      </w:r>
      <w:r w:rsidRPr="00435BE6">
        <w:rPr>
          <w:color w:val="000000"/>
        </w:rPr>
        <w:t>сборник научных статей по материалам IV Международной научной конференции. - 2017. - С. 35-43</w:t>
      </w:r>
    </w:p>
  </w:footnote>
  <w:footnote w:id="16">
    <w:p w:rsidR="00A60EC9" w:rsidRDefault="00A60EC9" w:rsidP="00435BE6">
      <w:pPr>
        <w:pStyle w:val="aa"/>
        <w:jc w:val="both"/>
      </w:pPr>
      <w:r w:rsidRPr="00435BE6">
        <w:rPr>
          <w:rStyle w:val="ac"/>
        </w:rPr>
        <w:footnoteRef/>
      </w:r>
      <w:r w:rsidRPr="00435BE6">
        <w:t xml:space="preserve"> Коротков Э.М. Менеджмент. – М.: </w:t>
      </w:r>
      <w:proofErr w:type="spellStart"/>
      <w:r w:rsidRPr="00435BE6">
        <w:t>Юрайт</w:t>
      </w:r>
      <w:proofErr w:type="spellEnd"/>
      <w:r w:rsidRPr="00435BE6">
        <w:t>, 2012. – 385 с.</w:t>
      </w:r>
    </w:p>
  </w:footnote>
  <w:footnote w:id="17">
    <w:p w:rsidR="00A60EC9" w:rsidRPr="00435BE6" w:rsidRDefault="00A60EC9" w:rsidP="00435BE6">
      <w:pPr>
        <w:pStyle w:val="aa"/>
        <w:jc w:val="both"/>
      </w:pPr>
      <w:r w:rsidRPr="00435BE6">
        <w:rPr>
          <w:rStyle w:val="ac"/>
        </w:rPr>
        <w:footnoteRef/>
      </w:r>
      <w:r w:rsidRPr="00435BE6">
        <w:rPr>
          <w:color w:val="000000"/>
        </w:rPr>
        <w:t xml:space="preserve">Забелин Б.Ф., Конников Е.А. Развитие технологии осуществления проектов по разработке и внедрению организационных нововведений // </w:t>
      </w:r>
      <w:hyperlink r:id="rId10" w:history="1">
        <w:r w:rsidRPr="00435BE6">
          <w:rPr>
            <w:rStyle w:val="a9"/>
            <w:color w:val="000000"/>
            <w:u w:val="none"/>
          </w:rPr>
          <w:t>Вестник научных конференций</w:t>
        </w:r>
      </w:hyperlink>
      <w:r w:rsidRPr="00435BE6">
        <w:rPr>
          <w:color w:val="000000"/>
        </w:rPr>
        <w:t>. - 2016. -</w:t>
      </w:r>
      <w:r w:rsidRPr="00435BE6">
        <w:rPr>
          <w:rStyle w:val="apple-converted-space"/>
          <w:color w:val="000000"/>
        </w:rPr>
        <w:t> </w:t>
      </w:r>
      <w:hyperlink r:id="rId11" w:history="1">
        <w:r w:rsidRPr="00435BE6">
          <w:rPr>
            <w:rStyle w:val="a9"/>
            <w:color w:val="000000"/>
            <w:u w:val="none"/>
          </w:rPr>
          <w:t>№ 12-2 (16)</w:t>
        </w:r>
      </w:hyperlink>
      <w:r w:rsidRPr="00435BE6">
        <w:rPr>
          <w:color w:val="000000"/>
        </w:rPr>
        <w:t>. - С. 39-41</w:t>
      </w:r>
    </w:p>
  </w:footnote>
  <w:footnote w:id="18">
    <w:p w:rsidR="00A60EC9" w:rsidRDefault="00A60EC9" w:rsidP="00435BE6">
      <w:pPr>
        <w:pStyle w:val="aa"/>
        <w:jc w:val="both"/>
      </w:pPr>
      <w:r w:rsidRPr="00435BE6">
        <w:rPr>
          <w:rStyle w:val="ac"/>
        </w:rPr>
        <w:footnoteRef/>
      </w:r>
      <w:proofErr w:type="spellStart"/>
      <w:r w:rsidRPr="00435BE6">
        <w:rPr>
          <w:color w:val="000000"/>
        </w:rPr>
        <w:t>Кандрашина</w:t>
      </w:r>
      <w:proofErr w:type="spellEnd"/>
      <w:r w:rsidRPr="00435BE6">
        <w:rPr>
          <w:color w:val="000000"/>
        </w:rPr>
        <w:t xml:space="preserve"> Е.А. Результативное управление организационными изменениями // Российская наука: актуальные исследования и разработки: сборник научных статей I Всероссийской заочной научно-практической конференции, посвященной 85-летию Самарского государственного экономического университета. - 2016. - С. 72-75</w:t>
      </w:r>
    </w:p>
  </w:footnote>
  <w:footnote w:id="19">
    <w:p w:rsidR="00A60EC9" w:rsidRPr="00435BE6" w:rsidRDefault="00A60EC9" w:rsidP="00435BE6">
      <w:pPr>
        <w:pStyle w:val="aa"/>
        <w:jc w:val="both"/>
      </w:pPr>
      <w:r w:rsidRPr="00435BE6">
        <w:rPr>
          <w:rStyle w:val="ac"/>
        </w:rPr>
        <w:footnoteRef/>
      </w:r>
      <w:r w:rsidRPr="00C71AF2">
        <w:rPr>
          <w:color w:val="000000"/>
        </w:rPr>
        <w:t xml:space="preserve">Отставнов Н.С. Литературный анализ существующих инструментов организационного развития // </w:t>
      </w:r>
      <w:hyperlink r:id="rId12" w:history="1">
        <w:r w:rsidRPr="00C71AF2">
          <w:rPr>
            <w:rStyle w:val="a9"/>
            <w:color w:val="000000"/>
            <w:u w:val="none"/>
          </w:rPr>
          <w:t>Молодежный научно-технический вестник</w:t>
        </w:r>
      </w:hyperlink>
      <w:r w:rsidRPr="00C71AF2">
        <w:rPr>
          <w:color w:val="000000"/>
        </w:rPr>
        <w:t>. - 2016. -</w:t>
      </w:r>
      <w:r w:rsidRPr="00C71AF2">
        <w:rPr>
          <w:rStyle w:val="apple-converted-space"/>
          <w:color w:val="000000"/>
        </w:rPr>
        <w:t> </w:t>
      </w:r>
      <w:hyperlink r:id="rId13" w:history="1">
        <w:r w:rsidRPr="00C71AF2">
          <w:rPr>
            <w:rStyle w:val="a9"/>
            <w:color w:val="000000"/>
            <w:u w:val="none"/>
          </w:rPr>
          <w:t>№ 7</w:t>
        </w:r>
      </w:hyperlink>
      <w:r w:rsidRPr="00C71AF2">
        <w:rPr>
          <w:color w:val="000000"/>
        </w:rPr>
        <w:t>. - С. 29</w:t>
      </w:r>
    </w:p>
  </w:footnote>
  <w:footnote w:id="20">
    <w:p w:rsidR="00A60EC9" w:rsidRPr="00C71AF2" w:rsidRDefault="00A60EC9" w:rsidP="00C71AF2">
      <w:pPr>
        <w:pStyle w:val="aa"/>
        <w:jc w:val="both"/>
      </w:pPr>
      <w:r w:rsidRPr="00C71AF2">
        <w:rPr>
          <w:rStyle w:val="ac"/>
        </w:rPr>
        <w:footnoteRef/>
      </w:r>
      <w:r w:rsidRPr="00C71AF2">
        <w:rPr>
          <w:color w:val="000000"/>
        </w:rPr>
        <w:t>Захарова Д.А. Развитие теории организационных изменений применительно к предприятиям реального сектора экономики // Современное состояние и перспективы развития научной мысли:</w:t>
      </w:r>
      <w:r w:rsidRPr="00C71AF2">
        <w:rPr>
          <w:rStyle w:val="apple-converted-space"/>
          <w:color w:val="000000"/>
        </w:rPr>
        <w:t> </w:t>
      </w:r>
      <w:r w:rsidRPr="00C71AF2">
        <w:rPr>
          <w:color w:val="000000"/>
        </w:rPr>
        <w:t>сборник статей международной научно-практической конференции. - 2017. - С. 129-131</w:t>
      </w:r>
    </w:p>
  </w:footnote>
  <w:footnote w:id="21">
    <w:p w:rsidR="00A60EC9" w:rsidRPr="00C71AF2" w:rsidRDefault="00A60EC9" w:rsidP="00C71AF2">
      <w:pPr>
        <w:pStyle w:val="aa"/>
        <w:jc w:val="both"/>
      </w:pPr>
      <w:r w:rsidRPr="00C71AF2">
        <w:rPr>
          <w:rStyle w:val="ac"/>
        </w:rPr>
        <w:footnoteRef/>
      </w:r>
      <w:r w:rsidRPr="00C71AF2">
        <w:rPr>
          <w:color w:val="000000"/>
        </w:rPr>
        <w:t xml:space="preserve">Дроздов А.И. Теория и практика управления организационными изменениями: концепции, модели, методы, сферы осуществления // </w:t>
      </w:r>
      <w:hyperlink r:id="rId14" w:history="1">
        <w:r w:rsidRPr="00C71AF2">
          <w:rPr>
            <w:rStyle w:val="a9"/>
            <w:color w:val="000000"/>
            <w:u w:val="none"/>
          </w:rPr>
          <w:t>Уральская горная школа - регионам</w:t>
        </w:r>
      </w:hyperlink>
      <w:r w:rsidRPr="00C71AF2">
        <w:rPr>
          <w:color w:val="000000"/>
        </w:rPr>
        <w:t>:</w:t>
      </w:r>
      <w:r w:rsidRPr="00C71AF2">
        <w:rPr>
          <w:rStyle w:val="apple-converted-space"/>
          <w:color w:val="000000"/>
        </w:rPr>
        <w:t> </w:t>
      </w:r>
      <w:r w:rsidRPr="00C71AF2">
        <w:rPr>
          <w:color w:val="000000"/>
        </w:rPr>
        <w:t>сборник докладов международной научно-практической конференции. - 2016. - С. 616-617</w:t>
      </w:r>
    </w:p>
  </w:footnote>
  <w:footnote w:id="22">
    <w:p w:rsidR="00A60EC9" w:rsidRPr="00C71AF2" w:rsidRDefault="00A60EC9" w:rsidP="00C71AF2">
      <w:pPr>
        <w:pStyle w:val="aa"/>
        <w:jc w:val="both"/>
      </w:pPr>
      <w:r w:rsidRPr="00C71AF2">
        <w:rPr>
          <w:rStyle w:val="ac"/>
        </w:rPr>
        <w:footnoteRef/>
      </w:r>
      <w:r w:rsidRPr="00C71AF2">
        <w:rPr>
          <w:color w:val="000000"/>
        </w:rPr>
        <w:t xml:space="preserve">Угрюмова Н.В. Развитие механизма управления эффективностью организационных преобразований промышленных предприятий // </w:t>
      </w:r>
      <w:hyperlink r:id="rId15" w:history="1">
        <w:r w:rsidRPr="00C71AF2">
          <w:rPr>
            <w:rStyle w:val="a9"/>
            <w:color w:val="000000"/>
            <w:u w:val="none"/>
          </w:rPr>
          <w:t>Вестник УГНТУ. Наука, образование, экономика. Серия: Экономика</w:t>
        </w:r>
      </w:hyperlink>
      <w:r w:rsidRPr="00C71AF2">
        <w:rPr>
          <w:color w:val="000000"/>
        </w:rPr>
        <w:t>. - 2016. -</w:t>
      </w:r>
      <w:r w:rsidRPr="00C71AF2">
        <w:rPr>
          <w:rStyle w:val="apple-converted-space"/>
          <w:color w:val="000000"/>
        </w:rPr>
        <w:t> </w:t>
      </w:r>
      <w:hyperlink r:id="rId16" w:history="1">
        <w:r w:rsidRPr="00C71AF2">
          <w:rPr>
            <w:rStyle w:val="a9"/>
            <w:color w:val="000000"/>
            <w:u w:val="none"/>
          </w:rPr>
          <w:t>№ 2 (16)</w:t>
        </w:r>
      </w:hyperlink>
      <w:r w:rsidRPr="00C71AF2">
        <w:rPr>
          <w:color w:val="000000"/>
        </w:rPr>
        <w:t>. - С. 41-45</w:t>
      </w:r>
    </w:p>
  </w:footnote>
  <w:footnote w:id="23">
    <w:p w:rsidR="00A60EC9" w:rsidRPr="00C71AF2" w:rsidRDefault="00A60EC9" w:rsidP="00C71AF2">
      <w:pPr>
        <w:pStyle w:val="aa"/>
        <w:jc w:val="both"/>
      </w:pPr>
      <w:r w:rsidRPr="00C71AF2">
        <w:rPr>
          <w:rStyle w:val="ac"/>
        </w:rPr>
        <w:footnoteRef/>
      </w:r>
      <w:proofErr w:type="spellStart"/>
      <w:r w:rsidRPr="00C71AF2">
        <w:rPr>
          <w:color w:val="000000"/>
        </w:rPr>
        <w:t>Стрижова</w:t>
      </w:r>
      <w:proofErr w:type="spellEnd"/>
      <w:r w:rsidRPr="00C71AF2">
        <w:rPr>
          <w:color w:val="000000"/>
        </w:rPr>
        <w:t xml:space="preserve"> С.В. Методы и инструменты концепции организационного развития // </w:t>
      </w:r>
      <w:hyperlink r:id="rId17" w:history="1">
        <w:r w:rsidRPr="00C71AF2">
          <w:rPr>
            <w:rStyle w:val="a9"/>
            <w:color w:val="000000"/>
            <w:u w:val="none"/>
          </w:rPr>
          <w:t>Инновационные тенденции, социально-экономические и правовые проблемы взаимодействия в международном пространстве</w:t>
        </w:r>
      </w:hyperlink>
      <w:r w:rsidRPr="00C71AF2">
        <w:rPr>
          <w:color w:val="000000"/>
        </w:rPr>
        <w:t>:</w:t>
      </w:r>
      <w:r w:rsidRPr="00C71AF2">
        <w:rPr>
          <w:rStyle w:val="apple-converted-space"/>
          <w:color w:val="000000"/>
        </w:rPr>
        <w:t> </w:t>
      </w:r>
      <w:r w:rsidRPr="00C71AF2">
        <w:rPr>
          <w:color w:val="000000"/>
        </w:rPr>
        <w:t>материалы Международной научно-практической конференции. - 2016. - С. 152-158</w:t>
      </w:r>
    </w:p>
  </w:footnote>
  <w:footnote w:id="24">
    <w:p w:rsidR="00A60EC9" w:rsidRDefault="00A60EC9" w:rsidP="00C71AF2">
      <w:pPr>
        <w:pStyle w:val="aa"/>
        <w:jc w:val="both"/>
      </w:pPr>
      <w:r w:rsidRPr="00C71AF2">
        <w:rPr>
          <w:rStyle w:val="ac"/>
        </w:rPr>
        <w:footnoteRef/>
      </w:r>
      <w:proofErr w:type="spellStart"/>
      <w:r w:rsidRPr="00C71AF2">
        <w:rPr>
          <w:color w:val="000000"/>
        </w:rPr>
        <w:t>Тагаева</w:t>
      </w:r>
      <w:proofErr w:type="spellEnd"/>
      <w:r w:rsidRPr="00C71AF2">
        <w:rPr>
          <w:color w:val="000000"/>
        </w:rPr>
        <w:t xml:space="preserve"> М.А. Технология управления организационными изменениями // </w:t>
      </w:r>
      <w:hyperlink r:id="rId18" w:history="1">
        <w:r w:rsidRPr="00C71AF2">
          <w:rPr>
            <w:rStyle w:val="a9"/>
            <w:color w:val="000000"/>
            <w:u w:val="none"/>
          </w:rPr>
          <w:t>Информационные технологии в науке, управлении, социальной сфере и медицине</w:t>
        </w:r>
      </w:hyperlink>
      <w:r w:rsidRPr="00C71AF2">
        <w:rPr>
          <w:color w:val="000000"/>
        </w:rPr>
        <w:t xml:space="preserve">: </w:t>
      </w:r>
      <w:proofErr w:type="spellStart"/>
      <w:proofErr w:type="gramStart"/>
      <w:r w:rsidRPr="00C71AF2">
        <w:rPr>
          <w:color w:val="000000"/>
        </w:rPr>
        <w:t>c</w:t>
      </w:r>
      <w:proofErr w:type="gramEnd"/>
      <w:r w:rsidRPr="00C71AF2">
        <w:rPr>
          <w:color w:val="000000"/>
        </w:rPr>
        <w:t>борник</w:t>
      </w:r>
      <w:proofErr w:type="spellEnd"/>
      <w:r w:rsidRPr="00C71AF2">
        <w:rPr>
          <w:color w:val="000000"/>
        </w:rPr>
        <w:t xml:space="preserve"> научных трудов III Международной научной конференции. - 2016. - С. 49-51</w:t>
      </w:r>
    </w:p>
  </w:footnote>
  <w:footnote w:id="25">
    <w:p w:rsidR="00A60EC9" w:rsidRPr="00C71AF2" w:rsidRDefault="00A60EC9" w:rsidP="00C71AF2">
      <w:pPr>
        <w:pStyle w:val="aa"/>
        <w:jc w:val="both"/>
      </w:pPr>
      <w:r w:rsidRPr="00C71AF2">
        <w:rPr>
          <w:rStyle w:val="ac"/>
        </w:rPr>
        <w:footnoteRef/>
      </w:r>
      <w:r w:rsidRPr="00C71AF2">
        <w:rPr>
          <w:color w:val="000000"/>
        </w:rPr>
        <w:t xml:space="preserve">Серов А.Е., </w:t>
      </w:r>
      <w:proofErr w:type="spellStart"/>
      <w:r w:rsidRPr="00C71AF2">
        <w:rPr>
          <w:color w:val="000000"/>
        </w:rPr>
        <w:t>Базык</w:t>
      </w:r>
      <w:proofErr w:type="spellEnd"/>
      <w:r w:rsidRPr="00C71AF2">
        <w:rPr>
          <w:color w:val="000000"/>
        </w:rPr>
        <w:t xml:space="preserve"> Е.Ф. Управление изменениями в условиях кризиса: революционный и эволюционный подходы // </w:t>
      </w:r>
      <w:hyperlink r:id="rId19" w:history="1">
        <w:r w:rsidRPr="00C71AF2">
          <w:rPr>
            <w:rStyle w:val="a9"/>
            <w:color w:val="000000"/>
            <w:u w:val="none"/>
          </w:rPr>
          <w:t>Научные исследования современных ученых</w:t>
        </w:r>
      </w:hyperlink>
      <w:r w:rsidRPr="00C71AF2">
        <w:rPr>
          <w:color w:val="000000"/>
        </w:rPr>
        <w:t>.</w:t>
      </w:r>
      <w:r w:rsidRPr="00C71AF2">
        <w:rPr>
          <w:rStyle w:val="apple-converted-space"/>
          <w:color w:val="000000"/>
        </w:rPr>
        <w:t> </w:t>
      </w:r>
      <w:r w:rsidRPr="00C71AF2">
        <w:rPr>
          <w:color w:val="000000"/>
        </w:rPr>
        <w:t>Сборник материалов XV Международной научно-практической конференции. - 2016. - С. 261-264</w:t>
      </w:r>
    </w:p>
  </w:footnote>
  <w:footnote w:id="26">
    <w:p w:rsidR="00A60EC9" w:rsidRPr="00C71AF2" w:rsidRDefault="00A60EC9" w:rsidP="00C71AF2">
      <w:pPr>
        <w:pStyle w:val="aa"/>
        <w:jc w:val="both"/>
      </w:pPr>
      <w:r w:rsidRPr="00C71AF2">
        <w:rPr>
          <w:rStyle w:val="ac"/>
        </w:rPr>
        <w:footnoteRef/>
      </w:r>
      <w:r w:rsidRPr="00C71AF2">
        <w:rPr>
          <w:color w:val="000000"/>
        </w:rPr>
        <w:t xml:space="preserve">Аксенов А.А., Назаров А.И. Проблема сопротивления персонала организационным изменениям // </w:t>
      </w:r>
      <w:hyperlink r:id="rId20" w:history="1">
        <w:r w:rsidRPr="00C71AF2">
          <w:rPr>
            <w:rStyle w:val="a9"/>
            <w:color w:val="000000"/>
            <w:u w:val="none"/>
          </w:rPr>
          <w:t>Организационно-экономические проблемы регионального развития в современных условиях</w:t>
        </w:r>
      </w:hyperlink>
      <w:r w:rsidRPr="00C71AF2">
        <w:rPr>
          <w:color w:val="000000"/>
        </w:rPr>
        <w:t>.</w:t>
      </w:r>
      <w:r w:rsidRPr="00C71AF2">
        <w:rPr>
          <w:rStyle w:val="apple-converted-space"/>
          <w:color w:val="000000"/>
        </w:rPr>
        <w:t> </w:t>
      </w:r>
      <w:r w:rsidRPr="00C71AF2">
        <w:rPr>
          <w:color w:val="000000"/>
        </w:rPr>
        <w:t>Материалы международной научно-практической конференции. - 2016. - С. 18-20</w:t>
      </w:r>
    </w:p>
  </w:footnote>
  <w:footnote w:id="27">
    <w:p w:rsidR="00A60EC9" w:rsidRPr="00C71AF2" w:rsidRDefault="00A60EC9" w:rsidP="00C71AF2">
      <w:pPr>
        <w:pStyle w:val="aa"/>
        <w:jc w:val="both"/>
      </w:pPr>
      <w:r w:rsidRPr="00C71AF2">
        <w:rPr>
          <w:rStyle w:val="ac"/>
        </w:rPr>
        <w:footnoteRef/>
      </w:r>
      <w:proofErr w:type="spellStart"/>
      <w:r w:rsidRPr="00C71AF2">
        <w:rPr>
          <w:color w:val="000000"/>
        </w:rPr>
        <w:t>Петвусяк</w:t>
      </w:r>
      <w:proofErr w:type="spellEnd"/>
      <w:r w:rsidRPr="00C71AF2">
        <w:rPr>
          <w:color w:val="000000"/>
        </w:rPr>
        <w:t xml:space="preserve"> Н.И., </w:t>
      </w:r>
      <w:proofErr w:type="spellStart"/>
      <w:r w:rsidRPr="00C71AF2">
        <w:rPr>
          <w:color w:val="000000"/>
        </w:rPr>
        <w:t>Маранчак</w:t>
      </w:r>
      <w:proofErr w:type="spellEnd"/>
      <w:r w:rsidRPr="00C71AF2">
        <w:rPr>
          <w:color w:val="000000"/>
        </w:rPr>
        <w:t xml:space="preserve"> Л.Ю. Оценка уровня сопротивления персонала организационным изменениям // </w:t>
      </w:r>
      <w:hyperlink r:id="rId21" w:history="1">
        <w:r w:rsidRPr="00C71AF2">
          <w:rPr>
            <w:rStyle w:val="a9"/>
            <w:color w:val="000000"/>
            <w:u w:val="none"/>
          </w:rPr>
          <w:t>Экономика и социум</w:t>
        </w:r>
      </w:hyperlink>
      <w:r w:rsidRPr="00C71AF2">
        <w:rPr>
          <w:color w:val="000000"/>
        </w:rPr>
        <w:t>. - 2016. -</w:t>
      </w:r>
      <w:r w:rsidRPr="00C71AF2">
        <w:rPr>
          <w:rStyle w:val="apple-converted-space"/>
          <w:color w:val="000000"/>
        </w:rPr>
        <w:t> </w:t>
      </w:r>
      <w:hyperlink r:id="rId22" w:history="1">
        <w:r w:rsidRPr="00C71AF2">
          <w:rPr>
            <w:rStyle w:val="a9"/>
            <w:color w:val="000000"/>
            <w:u w:val="none"/>
          </w:rPr>
          <w:t>№ 1 (20)</w:t>
        </w:r>
      </w:hyperlink>
      <w:r>
        <w:rPr>
          <w:color w:val="000000"/>
        </w:rPr>
        <w:t>. - С. 434-</w:t>
      </w:r>
      <w:r w:rsidRPr="00C71AF2">
        <w:rPr>
          <w:color w:val="000000"/>
        </w:rPr>
        <w:t>438</w:t>
      </w:r>
    </w:p>
  </w:footnote>
  <w:footnote w:id="28">
    <w:p w:rsidR="00A60EC9" w:rsidRPr="00C71AF2" w:rsidRDefault="00A60EC9" w:rsidP="00C71AF2">
      <w:pPr>
        <w:pStyle w:val="aa"/>
        <w:jc w:val="both"/>
      </w:pPr>
      <w:r w:rsidRPr="00C71AF2">
        <w:rPr>
          <w:rStyle w:val="ac"/>
        </w:rPr>
        <w:footnoteRef/>
      </w:r>
      <w:proofErr w:type="spellStart"/>
      <w:r w:rsidRPr="00C71AF2">
        <w:rPr>
          <w:color w:val="000000"/>
        </w:rPr>
        <w:t>Богма</w:t>
      </w:r>
      <w:proofErr w:type="spellEnd"/>
      <w:r w:rsidRPr="00C71AF2">
        <w:rPr>
          <w:color w:val="000000"/>
        </w:rPr>
        <w:t xml:space="preserve"> Е.С. Классификация причин сопротивления персонала организационным изменениям на предприятиях // </w:t>
      </w:r>
      <w:hyperlink r:id="rId23" w:history="1">
        <w:r w:rsidRPr="00C71AF2">
          <w:rPr>
            <w:rStyle w:val="a9"/>
            <w:color w:val="000000"/>
            <w:u w:val="none"/>
          </w:rPr>
          <w:t>Научный результат. Серия: Экономические исследования</w:t>
        </w:r>
      </w:hyperlink>
      <w:r w:rsidRPr="00C71AF2">
        <w:rPr>
          <w:color w:val="000000"/>
        </w:rPr>
        <w:t>. - 2016. - Т. 2.</w:t>
      </w:r>
      <w:r w:rsidRPr="00C71AF2">
        <w:rPr>
          <w:rStyle w:val="apple-converted-space"/>
          <w:color w:val="000000"/>
        </w:rPr>
        <w:t xml:space="preserve"> - </w:t>
      </w:r>
      <w:hyperlink r:id="rId24" w:history="1">
        <w:r w:rsidRPr="00C71AF2">
          <w:rPr>
            <w:rStyle w:val="a9"/>
            <w:color w:val="000000"/>
            <w:u w:val="none"/>
          </w:rPr>
          <w:t>№ 1 (7)</w:t>
        </w:r>
      </w:hyperlink>
      <w:r w:rsidRPr="00C71AF2">
        <w:rPr>
          <w:color w:val="000000"/>
        </w:rPr>
        <w:t>. - С. 42-47</w:t>
      </w:r>
    </w:p>
  </w:footnote>
  <w:footnote w:id="29">
    <w:p w:rsidR="00A60EC9" w:rsidRDefault="00A60EC9" w:rsidP="00C71AF2">
      <w:pPr>
        <w:pStyle w:val="aa"/>
        <w:jc w:val="both"/>
      </w:pPr>
      <w:r w:rsidRPr="00C71AF2">
        <w:rPr>
          <w:rStyle w:val="ac"/>
        </w:rPr>
        <w:footnoteRef/>
      </w:r>
      <w:r w:rsidRPr="00C71AF2">
        <w:rPr>
          <w:color w:val="000000"/>
        </w:rPr>
        <w:t>Антонов А.О. Влияние организационного потенциала как устойчивое развитие компании // Взгляд молодых ученых на проблемы устойчивого развития.</w:t>
      </w:r>
      <w:r w:rsidRPr="00C71AF2">
        <w:rPr>
          <w:rStyle w:val="apple-converted-space"/>
          <w:color w:val="000000"/>
        </w:rPr>
        <w:t> </w:t>
      </w:r>
      <w:r w:rsidRPr="00C71AF2">
        <w:rPr>
          <w:color w:val="000000"/>
        </w:rPr>
        <w:t>Сборник научных статей по результатам I Конгресса молодых ученых по проблемам устойчивого развития. - 2016. - С. 345-352</w:t>
      </w:r>
    </w:p>
  </w:footnote>
  <w:footnote w:id="30">
    <w:p w:rsidR="00A60EC9" w:rsidRPr="00C71AF2" w:rsidRDefault="00A60EC9" w:rsidP="00C71AF2">
      <w:pPr>
        <w:pStyle w:val="aa"/>
        <w:jc w:val="both"/>
      </w:pPr>
      <w:r w:rsidRPr="00C71AF2">
        <w:rPr>
          <w:rStyle w:val="ac"/>
        </w:rPr>
        <w:footnoteRef/>
      </w:r>
      <w:proofErr w:type="spellStart"/>
      <w:r w:rsidRPr="00C71AF2">
        <w:rPr>
          <w:color w:val="000000"/>
        </w:rPr>
        <w:t>Заитова</w:t>
      </w:r>
      <w:proofErr w:type="spellEnd"/>
      <w:r w:rsidRPr="00C71AF2">
        <w:rPr>
          <w:color w:val="000000"/>
        </w:rPr>
        <w:t xml:space="preserve"> З.М. Проблемы адаптации персонала к организационным изменениям на предприятии // Новые информационные технологии в науке:</w:t>
      </w:r>
      <w:r w:rsidRPr="00C71AF2">
        <w:rPr>
          <w:rStyle w:val="apple-converted-space"/>
          <w:color w:val="000000"/>
        </w:rPr>
        <w:t> </w:t>
      </w:r>
      <w:r w:rsidRPr="00C71AF2">
        <w:rPr>
          <w:color w:val="000000"/>
        </w:rPr>
        <w:t>Сборник статей Международной научно-практической конференции. - 2015. - С. 104-106</w:t>
      </w:r>
    </w:p>
  </w:footnote>
  <w:footnote w:id="31">
    <w:p w:rsidR="00A60EC9" w:rsidRPr="00976188" w:rsidRDefault="00A60EC9">
      <w:pPr>
        <w:pStyle w:val="aa"/>
        <w:rPr>
          <w:lang w:val="en-US"/>
        </w:rPr>
      </w:pPr>
      <w:r>
        <w:rPr>
          <w:rStyle w:val="ac"/>
        </w:rPr>
        <w:footnoteRef/>
      </w:r>
      <w:r w:rsidRPr="00D77638">
        <w:rPr>
          <w:color w:val="000000"/>
        </w:rPr>
        <w:t xml:space="preserve">Денисов В., Киреев Д. Управление организационным развитием промышленного предприятия // Проблемы теории и практики управления. </w:t>
      </w:r>
      <w:r w:rsidRPr="00723A67">
        <w:rPr>
          <w:color w:val="000000"/>
          <w:lang w:val="en-US"/>
        </w:rPr>
        <w:t xml:space="preserve">2007. </w:t>
      </w:r>
      <w:r w:rsidRPr="00976188">
        <w:rPr>
          <w:color w:val="000000"/>
          <w:lang w:val="en-US"/>
        </w:rPr>
        <w:t xml:space="preserve">№1. </w:t>
      </w:r>
      <w:r w:rsidRPr="00D77638">
        <w:rPr>
          <w:color w:val="000000"/>
        </w:rPr>
        <w:t>С</w:t>
      </w:r>
      <w:r w:rsidRPr="00976188">
        <w:rPr>
          <w:color w:val="000000"/>
          <w:lang w:val="en-US"/>
        </w:rPr>
        <w:t>. 86-92.</w:t>
      </w:r>
    </w:p>
  </w:footnote>
  <w:footnote w:id="32">
    <w:p w:rsidR="00A60EC9" w:rsidRDefault="00A60EC9" w:rsidP="00114629">
      <w:pPr>
        <w:pStyle w:val="aa"/>
      </w:pPr>
      <w:r>
        <w:rPr>
          <w:rStyle w:val="ac"/>
        </w:rPr>
        <w:footnoteRef/>
      </w:r>
      <w:proofErr w:type="gramStart"/>
      <w:r w:rsidRPr="00755914">
        <w:rPr>
          <w:lang w:val="en-US"/>
        </w:rPr>
        <w:t>Daft R.L. Management.</w:t>
      </w:r>
      <w:proofErr w:type="gramEnd"/>
      <w:r w:rsidRPr="00755914">
        <w:rPr>
          <w:lang w:val="en-US"/>
        </w:rPr>
        <w:t xml:space="preserve"> Mason, USA: South-Western Cengage Learning, 2010. </w:t>
      </w:r>
      <w:r w:rsidRPr="00755914">
        <w:t>699 p.</w:t>
      </w:r>
    </w:p>
  </w:footnote>
  <w:footnote w:id="33">
    <w:p w:rsidR="00A60EC9" w:rsidRDefault="00A60EC9">
      <w:pPr>
        <w:pStyle w:val="aa"/>
      </w:pPr>
      <w:r>
        <w:rPr>
          <w:rStyle w:val="ac"/>
        </w:rPr>
        <w:footnoteRef/>
      </w:r>
      <w:r w:rsidRPr="00D87F0E">
        <w:rPr>
          <w:color w:val="000000"/>
        </w:rPr>
        <w:t>Блинов А.О., Рудакова О.С., Угрюмова Н.В. Управление организационными изменениями на промышленных предприятиях // Экономика. Налоги. Право. 2013. №1. С. 45-53.</w:t>
      </w:r>
    </w:p>
  </w:footnote>
  <w:footnote w:id="34">
    <w:p w:rsidR="00A60EC9" w:rsidRPr="002E28FC" w:rsidRDefault="00A60EC9" w:rsidP="002E28FC">
      <w:pPr>
        <w:pStyle w:val="aa"/>
        <w:jc w:val="both"/>
      </w:pPr>
      <w:r>
        <w:rPr>
          <w:rStyle w:val="ac"/>
        </w:rPr>
        <w:footnoteRef/>
      </w:r>
      <w:proofErr w:type="spellStart"/>
      <w:r w:rsidRPr="002E28FC">
        <w:rPr>
          <w:color w:val="000000"/>
        </w:rPr>
        <w:t>Гугина</w:t>
      </w:r>
      <w:proofErr w:type="spellEnd"/>
      <w:r w:rsidRPr="002E28FC">
        <w:rPr>
          <w:color w:val="000000"/>
        </w:rPr>
        <w:t xml:space="preserve"> Я.С., Кондратьев Э.В. Механизмы управления организационными изменениями за счет эффективной команды изменений // </w:t>
      </w:r>
      <w:hyperlink r:id="rId25" w:history="1">
        <w:r w:rsidRPr="002E28FC">
          <w:rPr>
            <w:rStyle w:val="a9"/>
            <w:color w:val="000000"/>
            <w:u w:val="none"/>
          </w:rPr>
          <w:t>Менеджмент в социально-экономических системах</w:t>
        </w:r>
      </w:hyperlink>
      <w:r w:rsidRPr="002E28FC">
        <w:rPr>
          <w:color w:val="000000"/>
        </w:rPr>
        <w:t>. - Йошкар-Ола, 2016. -С. 116-121</w:t>
      </w:r>
    </w:p>
  </w:footnote>
  <w:footnote w:id="35">
    <w:p w:rsidR="00A60EC9" w:rsidRDefault="00A60EC9" w:rsidP="002E28FC">
      <w:pPr>
        <w:pStyle w:val="aa"/>
        <w:jc w:val="both"/>
      </w:pPr>
      <w:r w:rsidRPr="002E28FC">
        <w:rPr>
          <w:rStyle w:val="ac"/>
        </w:rPr>
        <w:footnoteRef/>
      </w:r>
      <w:r w:rsidRPr="002E28FC">
        <w:rPr>
          <w:color w:val="000000"/>
        </w:rPr>
        <w:t xml:space="preserve">Жемчугов А.М., Жемчугов М.К. Развитие предприятия // </w:t>
      </w:r>
      <w:hyperlink r:id="rId26" w:history="1">
        <w:r w:rsidRPr="002E28FC">
          <w:rPr>
            <w:rStyle w:val="a9"/>
            <w:color w:val="000000"/>
            <w:u w:val="none"/>
          </w:rPr>
          <w:t>Проблемы экономики и менеджмента</w:t>
        </w:r>
      </w:hyperlink>
      <w:r w:rsidRPr="002E28FC">
        <w:rPr>
          <w:color w:val="000000"/>
        </w:rPr>
        <w:t>. - 2016. -</w:t>
      </w:r>
      <w:r w:rsidRPr="002E28FC">
        <w:rPr>
          <w:rStyle w:val="apple-converted-space"/>
          <w:color w:val="000000"/>
        </w:rPr>
        <w:t> </w:t>
      </w:r>
      <w:hyperlink r:id="rId27" w:history="1">
        <w:r w:rsidRPr="002E28FC">
          <w:rPr>
            <w:rStyle w:val="a9"/>
            <w:color w:val="000000"/>
            <w:u w:val="none"/>
          </w:rPr>
          <w:t>№ 11 (63)</w:t>
        </w:r>
      </w:hyperlink>
      <w:r w:rsidRPr="002E28FC">
        <w:rPr>
          <w:color w:val="000000"/>
        </w:rPr>
        <w:t>. - С. 3-29</w:t>
      </w:r>
    </w:p>
  </w:footnote>
  <w:footnote w:id="36">
    <w:p w:rsidR="00A60EC9" w:rsidRPr="002E28FC" w:rsidRDefault="00A60EC9" w:rsidP="002E28FC">
      <w:pPr>
        <w:pStyle w:val="aa"/>
        <w:jc w:val="both"/>
      </w:pPr>
      <w:r w:rsidRPr="002E28FC">
        <w:rPr>
          <w:rStyle w:val="ac"/>
        </w:rPr>
        <w:footnoteRef/>
      </w:r>
      <w:r w:rsidRPr="002E28FC">
        <w:rPr>
          <w:color w:val="000000"/>
        </w:rPr>
        <w:t>Захарова Д.А. Развитие теории организационных изменений применительно к предприятиям реального сектора экономики // Современное состояние и перспективы развития научной мысли:</w:t>
      </w:r>
      <w:r w:rsidRPr="002E28FC">
        <w:rPr>
          <w:rStyle w:val="apple-converted-space"/>
          <w:color w:val="000000"/>
        </w:rPr>
        <w:t> </w:t>
      </w:r>
      <w:r w:rsidRPr="002E28FC">
        <w:rPr>
          <w:color w:val="000000"/>
        </w:rPr>
        <w:t>сборник статей международной научно-практической конференции. - 2017. - С. 129-131</w:t>
      </w:r>
    </w:p>
  </w:footnote>
  <w:footnote w:id="37">
    <w:p w:rsidR="00A60EC9" w:rsidRDefault="00A60EC9" w:rsidP="002E28FC">
      <w:pPr>
        <w:pStyle w:val="aa"/>
        <w:jc w:val="both"/>
      </w:pPr>
      <w:r w:rsidRPr="002E28FC">
        <w:rPr>
          <w:rStyle w:val="ac"/>
        </w:rPr>
        <w:footnoteRef/>
      </w:r>
      <w:r w:rsidRPr="002E28FC">
        <w:rPr>
          <w:color w:val="000000"/>
        </w:rPr>
        <w:t xml:space="preserve">Отставнов Н.С. Литературный анализ существующих инструментов организационного развития // </w:t>
      </w:r>
      <w:hyperlink r:id="rId28" w:history="1">
        <w:r w:rsidRPr="002E28FC">
          <w:rPr>
            <w:rStyle w:val="a9"/>
            <w:color w:val="000000"/>
            <w:u w:val="none"/>
          </w:rPr>
          <w:t>Молодежный научно-технический вестник</w:t>
        </w:r>
      </w:hyperlink>
      <w:r w:rsidRPr="002E28FC">
        <w:rPr>
          <w:color w:val="000000"/>
        </w:rPr>
        <w:t>. - 2016. -</w:t>
      </w:r>
      <w:r w:rsidRPr="002E28FC">
        <w:rPr>
          <w:rStyle w:val="apple-converted-space"/>
          <w:color w:val="000000"/>
        </w:rPr>
        <w:t> </w:t>
      </w:r>
      <w:hyperlink r:id="rId29" w:history="1">
        <w:r w:rsidRPr="002E28FC">
          <w:rPr>
            <w:rStyle w:val="a9"/>
            <w:color w:val="000000"/>
            <w:u w:val="none"/>
          </w:rPr>
          <w:t>№ 7</w:t>
        </w:r>
      </w:hyperlink>
      <w:r w:rsidRPr="002E28FC">
        <w:rPr>
          <w:color w:val="000000"/>
        </w:rPr>
        <w:t>. - С. 29</w:t>
      </w:r>
    </w:p>
  </w:footnote>
  <w:footnote w:id="38">
    <w:p w:rsidR="00A60EC9" w:rsidRPr="002E28FC" w:rsidRDefault="00A60EC9" w:rsidP="002E28FC">
      <w:pPr>
        <w:pStyle w:val="aa"/>
        <w:jc w:val="both"/>
      </w:pPr>
      <w:r w:rsidRPr="002E28FC">
        <w:rPr>
          <w:rStyle w:val="ac"/>
        </w:rPr>
        <w:footnoteRef/>
      </w:r>
      <w:proofErr w:type="spellStart"/>
      <w:r w:rsidRPr="002E28FC">
        <w:rPr>
          <w:color w:val="000000"/>
        </w:rPr>
        <w:t>Малюк</w:t>
      </w:r>
      <w:proofErr w:type="spellEnd"/>
      <w:r w:rsidRPr="002E28FC">
        <w:rPr>
          <w:color w:val="000000"/>
        </w:rPr>
        <w:t xml:space="preserve"> В.И. Проблемы повышения эффективности инвестиций в организационное развитие предприятия // </w:t>
      </w:r>
      <w:hyperlink r:id="rId30" w:history="1">
        <w:r w:rsidRPr="002E28FC">
          <w:rPr>
            <w:rStyle w:val="a9"/>
            <w:color w:val="000000"/>
            <w:u w:val="none"/>
          </w:rPr>
          <w:t>Инновационная экономика и промышленная политика региона (Экопром-2016)</w:t>
        </w:r>
      </w:hyperlink>
      <w:r w:rsidRPr="002E28FC">
        <w:rPr>
          <w:color w:val="000000"/>
        </w:rPr>
        <w:t>:</w:t>
      </w:r>
      <w:r w:rsidRPr="002E28FC">
        <w:rPr>
          <w:rStyle w:val="apple-converted-space"/>
          <w:color w:val="000000"/>
        </w:rPr>
        <w:t> </w:t>
      </w:r>
      <w:r w:rsidRPr="002E28FC">
        <w:rPr>
          <w:color w:val="000000"/>
        </w:rPr>
        <w:t>труды международной научно-практической конференции. - 2016. - С. 222-227</w:t>
      </w:r>
    </w:p>
  </w:footnote>
  <w:footnote w:id="39">
    <w:p w:rsidR="00A60EC9" w:rsidRPr="002E28FC" w:rsidRDefault="00A60EC9" w:rsidP="002E28FC">
      <w:pPr>
        <w:pStyle w:val="aa"/>
        <w:jc w:val="both"/>
      </w:pPr>
      <w:r w:rsidRPr="002E28FC">
        <w:rPr>
          <w:rStyle w:val="ac"/>
        </w:rPr>
        <w:footnoteRef/>
      </w:r>
      <w:r w:rsidRPr="002E28FC">
        <w:rPr>
          <w:color w:val="000000"/>
        </w:rPr>
        <w:t xml:space="preserve">Серов А.Е., </w:t>
      </w:r>
      <w:proofErr w:type="spellStart"/>
      <w:r w:rsidRPr="002E28FC">
        <w:rPr>
          <w:color w:val="000000"/>
        </w:rPr>
        <w:t>Базык</w:t>
      </w:r>
      <w:proofErr w:type="spellEnd"/>
      <w:r w:rsidRPr="002E28FC">
        <w:rPr>
          <w:color w:val="000000"/>
        </w:rPr>
        <w:t xml:space="preserve"> Е.Ф. Управление изменениями в условиях кризиса: революционный и эволюционный подходы // </w:t>
      </w:r>
      <w:hyperlink r:id="rId31" w:history="1">
        <w:r w:rsidRPr="002E28FC">
          <w:rPr>
            <w:rStyle w:val="a9"/>
            <w:color w:val="000000"/>
            <w:u w:val="none"/>
          </w:rPr>
          <w:t>Научные исследования современных ученых</w:t>
        </w:r>
      </w:hyperlink>
      <w:r w:rsidRPr="002E28FC">
        <w:rPr>
          <w:color w:val="000000"/>
        </w:rPr>
        <w:t>.</w:t>
      </w:r>
      <w:r w:rsidRPr="002E28FC">
        <w:rPr>
          <w:rStyle w:val="apple-converted-space"/>
          <w:color w:val="000000"/>
        </w:rPr>
        <w:t> </w:t>
      </w:r>
      <w:r w:rsidRPr="002E28FC">
        <w:rPr>
          <w:color w:val="000000"/>
        </w:rPr>
        <w:t>Сборник материалов XV Международной научно-практической конференции. - 2016. - С. 261-264</w:t>
      </w:r>
    </w:p>
  </w:footnote>
  <w:footnote w:id="40">
    <w:p w:rsidR="00A60EC9" w:rsidRPr="002E28FC" w:rsidRDefault="00A60EC9" w:rsidP="002E28FC">
      <w:pPr>
        <w:pStyle w:val="aa"/>
        <w:jc w:val="both"/>
      </w:pPr>
      <w:r w:rsidRPr="002E28FC">
        <w:rPr>
          <w:rStyle w:val="ac"/>
        </w:rPr>
        <w:footnoteRef/>
      </w:r>
      <w:proofErr w:type="spellStart"/>
      <w:r w:rsidRPr="002E28FC">
        <w:rPr>
          <w:color w:val="000000"/>
        </w:rPr>
        <w:t>Тагаева</w:t>
      </w:r>
      <w:proofErr w:type="spellEnd"/>
      <w:r w:rsidRPr="002E28FC">
        <w:rPr>
          <w:color w:val="000000"/>
        </w:rPr>
        <w:t xml:space="preserve"> М.А. Технология управления организационными изменениями // </w:t>
      </w:r>
      <w:hyperlink r:id="rId32" w:history="1">
        <w:r w:rsidRPr="002E28FC">
          <w:rPr>
            <w:rStyle w:val="a9"/>
            <w:color w:val="000000"/>
            <w:u w:val="none"/>
          </w:rPr>
          <w:t>Информационные технологии в науке, управлении, социальной сфере и медицине</w:t>
        </w:r>
      </w:hyperlink>
      <w:r w:rsidRPr="002E28FC">
        <w:rPr>
          <w:color w:val="000000"/>
        </w:rPr>
        <w:t xml:space="preserve">: </w:t>
      </w:r>
      <w:proofErr w:type="spellStart"/>
      <w:proofErr w:type="gramStart"/>
      <w:r w:rsidRPr="002E28FC">
        <w:rPr>
          <w:color w:val="000000"/>
        </w:rPr>
        <w:t>c</w:t>
      </w:r>
      <w:proofErr w:type="gramEnd"/>
      <w:r w:rsidRPr="002E28FC">
        <w:rPr>
          <w:color w:val="000000"/>
        </w:rPr>
        <w:t>борник</w:t>
      </w:r>
      <w:proofErr w:type="spellEnd"/>
      <w:r w:rsidRPr="002E28FC">
        <w:rPr>
          <w:color w:val="000000"/>
        </w:rPr>
        <w:t xml:space="preserve"> научных трудов III Международной научной конференции. - 2016. - С. 49-51</w:t>
      </w:r>
    </w:p>
  </w:footnote>
  <w:footnote w:id="41">
    <w:p w:rsidR="00A60EC9" w:rsidRPr="002E28FC" w:rsidRDefault="00A60EC9" w:rsidP="002E28FC">
      <w:pPr>
        <w:pStyle w:val="aa"/>
        <w:jc w:val="both"/>
      </w:pPr>
      <w:r w:rsidRPr="002E28FC">
        <w:rPr>
          <w:rStyle w:val="ac"/>
        </w:rPr>
        <w:footnoteRef/>
      </w:r>
      <w:proofErr w:type="spellStart"/>
      <w:r w:rsidRPr="002E28FC">
        <w:rPr>
          <w:color w:val="000000"/>
        </w:rPr>
        <w:t>Шелковникова</w:t>
      </w:r>
      <w:proofErr w:type="spellEnd"/>
      <w:r w:rsidRPr="002E28FC">
        <w:rPr>
          <w:color w:val="000000"/>
        </w:rPr>
        <w:t xml:space="preserve"> А.С., Угрюмова Н.В. Организационное развитие в условиях кризиса // </w:t>
      </w:r>
      <w:hyperlink r:id="rId33" w:history="1">
        <w:r w:rsidRPr="002E28FC">
          <w:rPr>
            <w:rStyle w:val="a9"/>
            <w:color w:val="000000"/>
            <w:u w:val="none"/>
          </w:rPr>
          <w:t>Стратегия устойчивого развития в исследованиях молодых ученых</w:t>
        </w:r>
      </w:hyperlink>
      <w:r w:rsidRPr="002E28FC">
        <w:rPr>
          <w:color w:val="000000"/>
        </w:rPr>
        <w:t>:</w:t>
      </w:r>
      <w:r w:rsidRPr="002E28FC">
        <w:rPr>
          <w:rStyle w:val="apple-converted-space"/>
          <w:color w:val="000000"/>
        </w:rPr>
        <w:t> </w:t>
      </w:r>
      <w:r w:rsidRPr="002E28FC">
        <w:rPr>
          <w:color w:val="000000"/>
        </w:rPr>
        <w:t>сборник статей и тезисов докладов XIII международной научно-практической конференции. - 2017. - С. 485-487</w:t>
      </w:r>
    </w:p>
  </w:footnote>
  <w:footnote w:id="42">
    <w:p w:rsidR="00A60EC9" w:rsidRPr="00C17F78" w:rsidRDefault="00A60EC9" w:rsidP="00C52471">
      <w:pPr>
        <w:pStyle w:val="aa"/>
      </w:pPr>
      <w:r>
        <w:rPr>
          <w:rStyle w:val="ac"/>
        </w:rPr>
        <w:footnoteRef/>
      </w:r>
      <w:r>
        <w:rPr>
          <w:lang w:val="en-US"/>
        </w:rPr>
        <w:t>URL</w:t>
      </w:r>
      <w:r w:rsidRPr="00C17F78">
        <w:t xml:space="preserve"> : </w:t>
      </w:r>
      <w:r>
        <w:rPr>
          <w:lang w:val="en-US"/>
        </w:rPr>
        <w:t>http</w:t>
      </w:r>
      <w:r w:rsidRPr="00C17F78">
        <w:t>://</w:t>
      </w:r>
      <w:r>
        <w:rPr>
          <w:lang w:val="en-US"/>
        </w:rPr>
        <w:t>www</w:t>
      </w:r>
      <w:r w:rsidRPr="00C17F78">
        <w:t>.</w:t>
      </w:r>
      <w:proofErr w:type="spellStart"/>
      <w:r>
        <w:rPr>
          <w:lang w:val="en-US"/>
        </w:rPr>
        <w:t>gks</w:t>
      </w:r>
      <w:proofErr w:type="spellEnd"/>
      <w:r w:rsidRPr="00C17F78">
        <w:t>.</w:t>
      </w:r>
      <w:proofErr w:type="spellStart"/>
      <w:r>
        <w:rPr>
          <w:lang w:val="en-US"/>
        </w:rPr>
        <w:t>ru</w:t>
      </w:r>
      <w:proofErr w:type="spellEnd"/>
      <w:r w:rsidRPr="00C17F78">
        <w:t>/</w:t>
      </w:r>
      <w:r>
        <w:rPr>
          <w:lang w:val="en-US"/>
        </w:rPr>
        <w:t>free</w:t>
      </w:r>
      <w:r w:rsidRPr="00C17F78">
        <w:t>_</w:t>
      </w:r>
      <w:r>
        <w:rPr>
          <w:lang w:val="en-US"/>
        </w:rPr>
        <w:t>doc</w:t>
      </w:r>
      <w:r w:rsidRPr="00C17F78">
        <w:t>/</w:t>
      </w:r>
      <w:r>
        <w:rPr>
          <w:lang w:val="en-US"/>
        </w:rPr>
        <w:t>new</w:t>
      </w:r>
      <w:r w:rsidRPr="00C17F78">
        <w:t>_</w:t>
      </w:r>
      <w:r>
        <w:rPr>
          <w:lang w:val="en-US"/>
        </w:rPr>
        <w:t>site</w:t>
      </w:r>
      <w:r w:rsidRPr="00C17F78">
        <w:t>/</w:t>
      </w:r>
      <w:proofErr w:type="spellStart"/>
      <w:r>
        <w:rPr>
          <w:lang w:val="en-US"/>
        </w:rPr>
        <w:t>metod</w:t>
      </w:r>
      <w:proofErr w:type="spellEnd"/>
      <w:r w:rsidRPr="00C17F78">
        <w:t>/</w:t>
      </w:r>
      <w:r>
        <w:rPr>
          <w:lang w:val="en-US"/>
        </w:rPr>
        <w:t>prom</w:t>
      </w:r>
      <w:r w:rsidRPr="00C17F78">
        <w:t>/</w:t>
      </w:r>
      <w:r>
        <w:rPr>
          <w:lang w:val="en-US"/>
        </w:rPr>
        <w:t>met</w:t>
      </w:r>
      <w:r w:rsidRPr="00C17F78">
        <w:t>_</w:t>
      </w:r>
      <w:proofErr w:type="spellStart"/>
      <w:r>
        <w:rPr>
          <w:lang w:val="en-US"/>
        </w:rPr>
        <w:t>pred</w:t>
      </w:r>
      <w:proofErr w:type="spellEnd"/>
      <w:r w:rsidRPr="00C17F78">
        <w:t>-</w:t>
      </w:r>
      <w:proofErr w:type="spellStart"/>
      <w:r>
        <w:rPr>
          <w:lang w:val="en-US"/>
        </w:rPr>
        <w:t>uver</w:t>
      </w:r>
      <w:proofErr w:type="spellEnd"/>
      <w:r w:rsidRPr="00C17F78">
        <w:t>.</w:t>
      </w:r>
      <w:proofErr w:type="spellStart"/>
      <w:r>
        <w:rPr>
          <w:lang w:val="en-US"/>
        </w:rPr>
        <w:t>htm</w:t>
      </w:r>
      <w:proofErr w:type="spellEnd"/>
      <w:r>
        <w:t xml:space="preserve"> (</w:t>
      </w:r>
      <w:r>
        <w:rPr>
          <w:rFonts w:ascii="TimesNewRomanPSMT" w:hAnsi="TimesNewRomanPSMT" w:cs="TimesNewRomanPSMT"/>
        </w:rPr>
        <w:t>Дата обращения: 30.10.2017) - сайт Федеральной службы государственной статистики</w:t>
      </w:r>
    </w:p>
  </w:footnote>
  <w:footnote w:id="43">
    <w:p w:rsidR="00A60EC9" w:rsidRPr="00C963E8" w:rsidRDefault="00A60EC9" w:rsidP="00C52471">
      <w:pPr>
        <w:autoSpaceDE w:val="0"/>
        <w:autoSpaceDN w:val="0"/>
        <w:adjustRightInd w:val="0"/>
      </w:pPr>
      <w:r>
        <w:rPr>
          <w:rStyle w:val="ac"/>
        </w:rPr>
        <w:footnoteRef/>
      </w:r>
      <w:r w:rsidRPr="00C52471">
        <w:rPr>
          <w:sz w:val="20"/>
          <w:szCs w:val="20"/>
        </w:rPr>
        <w:t xml:space="preserve">Степанова Д.С., Бугрова С.М. Роль машиностроения в экономике Кузбасса. </w:t>
      </w:r>
      <w:proofErr w:type="gramStart"/>
      <w:r w:rsidRPr="00C52471">
        <w:rPr>
          <w:sz w:val="20"/>
          <w:szCs w:val="20"/>
        </w:rPr>
        <w:t>-С</w:t>
      </w:r>
      <w:proofErr w:type="gramEnd"/>
      <w:r w:rsidRPr="00C52471">
        <w:rPr>
          <w:sz w:val="20"/>
          <w:szCs w:val="20"/>
        </w:rPr>
        <w:t>овременные тенденции развития науки и технологий. 2016. № 1-11. С. 121-124.</w:t>
      </w:r>
    </w:p>
  </w:footnote>
  <w:footnote w:id="44">
    <w:p w:rsidR="00A60EC9" w:rsidRDefault="00A60EC9" w:rsidP="00C52471">
      <w:pPr>
        <w:pStyle w:val="aa"/>
      </w:pPr>
      <w:r>
        <w:rPr>
          <w:rStyle w:val="ac"/>
        </w:rPr>
        <w:footnoteRef/>
      </w:r>
      <w:r w:rsidRPr="00E27FD1">
        <w:t>Минаев М.М., Бугрова С.М. Проблемы и основные направления развития машиностроения в России // Инновационная наука. 2016. №4-3. С. 121-123.</w:t>
      </w:r>
    </w:p>
    <w:p w:rsidR="00A60EC9" w:rsidRDefault="00A60EC9" w:rsidP="00C52471">
      <w:pPr>
        <w:pStyle w:val="aa"/>
      </w:pPr>
    </w:p>
  </w:footnote>
  <w:footnote w:id="45">
    <w:p w:rsidR="00A60EC9" w:rsidRPr="00EF69EA" w:rsidRDefault="00A60EC9" w:rsidP="00C52471">
      <w:pPr>
        <w:autoSpaceDE w:val="0"/>
        <w:autoSpaceDN w:val="0"/>
        <w:adjustRightInd w:val="0"/>
      </w:pPr>
      <w:r>
        <w:rPr>
          <w:rStyle w:val="ac"/>
        </w:rPr>
        <w:footnoteRef/>
      </w:r>
      <w:r w:rsidRPr="00C52471">
        <w:rPr>
          <w:sz w:val="20"/>
          <w:szCs w:val="20"/>
        </w:rPr>
        <w:t xml:space="preserve">Бугрова С.М., Степанова Д.С. Проблемы и перспективы развития машиностроительной отрасли в Кузбассе// Сборник материалов Международного Экономического форума «Социально-экономические проблемы развития </w:t>
      </w:r>
      <w:proofErr w:type="spellStart"/>
      <w:r w:rsidRPr="00C52471">
        <w:rPr>
          <w:sz w:val="20"/>
          <w:szCs w:val="20"/>
        </w:rPr>
        <w:t>старопромышленных</w:t>
      </w:r>
      <w:proofErr w:type="spellEnd"/>
      <w:r w:rsidRPr="00C52471">
        <w:rPr>
          <w:sz w:val="20"/>
          <w:szCs w:val="20"/>
        </w:rPr>
        <w:t xml:space="preserve"> регионов»(20-21 мая 2015 года).- </w:t>
      </w:r>
      <w:proofErr w:type="spellStart"/>
      <w:r w:rsidRPr="00C52471">
        <w:rPr>
          <w:sz w:val="20"/>
          <w:szCs w:val="20"/>
        </w:rPr>
        <w:t>КузГТУ</w:t>
      </w:r>
      <w:proofErr w:type="spellEnd"/>
      <w:r w:rsidRPr="00C52471">
        <w:rPr>
          <w:sz w:val="20"/>
          <w:szCs w:val="20"/>
        </w:rPr>
        <w:t>, Кемерово, 2015.</w:t>
      </w:r>
    </w:p>
  </w:footnote>
  <w:footnote w:id="46">
    <w:p w:rsidR="00A60EC9" w:rsidRDefault="00A60EC9" w:rsidP="00C52471">
      <w:pPr>
        <w:pStyle w:val="aa"/>
      </w:pPr>
      <w:r>
        <w:rPr>
          <w:rStyle w:val="ac"/>
        </w:rPr>
        <w:footnoteRef/>
      </w:r>
      <w:r w:rsidRPr="00804A7C">
        <w:t>Кобзев В. В., Измайлов М.К. Состояние машиностроительного комплекса, проблемы и особенности воспроизводства основных фондов // Организатор производства. 2017. Т.25. №1. С. 69-83.</w:t>
      </w:r>
    </w:p>
  </w:footnote>
  <w:footnote w:id="47">
    <w:p w:rsidR="00A60EC9" w:rsidRDefault="00A60EC9" w:rsidP="00C52471">
      <w:pPr>
        <w:pStyle w:val="aa"/>
      </w:pPr>
      <w:r>
        <w:rPr>
          <w:rStyle w:val="ac"/>
        </w:rPr>
        <w:footnoteRef/>
      </w:r>
      <w:r w:rsidRPr="00E27FD1">
        <w:t>Минаев М.М., Бугрова С.М. Проблемы и основные направления развития машиностроения в России // Инновационная наука. 2016. №4-3. С. 121-123.</w:t>
      </w:r>
    </w:p>
  </w:footnote>
  <w:footnote w:id="48">
    <w:p w:rsidR="00A60EC9" w:rsidRPr="00B62B39" w:rsidRDefault="00A60EC9" w:rsidP="00C52471">
      <w:pPr>
        <w:spacing w:line="360" w:lineRule="auto"/>
        <w:jc w:val="both"/>
      </w:pPr>
      <w:r>
        <w:rPr>
          <w:rStyle w:val="ac"/>
        </w:rPr>
        <w:footnoteRef/>
      </w:r>
      <w:r w:rsidRPr="00754B6D">
        <w:rPr>
          <w:rFonts w:ascii="TimesNewRomanPSMT" w:hAnsi="TimesNewRomanPSMT" w:cs="TimesNewRomanPSMT"/>
          <w:sz w:val="20"/>
          <w:szCs w:val="20"/>
          <w:lang w:val="en-US"/>
        </w:rPr>
        <w:t>URL</w:t>
      </w:r>
      <w:r w:rsidRPr="00754B6D">
        <w:rPr>
          <w:rFonts w:ascii="TimesNewRomanPSMT" w:hAnsi="TimesNewRomanPSMT" w:cs="TimesNewRomanPSMT"/>
          <w:sz w:val="20"/>
          <w:szCs w:val="20"/>
        </w:rPr>
        <w:t>:</w:t>
      </w:r>
      <w:r w:rsidRPr="00754B6D">
        <w:rPr>
          <w:rFonts w:ascii="TimesNewRomanPSMT" w:hAnsi="TimesNewRomanPSMT" w:cs="TimesNewRomanPSMT"/>
          <w:sz w:val="20"/>
          <w:szCs w:val="20"/>
          <w:lang w:val="en-US"/>
        </w:rPr>
        <w:t>http</w:t>
      </w:r>
      <w:r w:rsidRPr="00754B6D">
        <w:rPr>
          <w:rFonts w:ascii="TimesNewRomanPSMT" w:hAnsi="TimesNewRomanPSMT" w:cs="TimesNewRomanPSMT"/>
          <w:sz w:val="20"/>
          <w:szCs w:val="20"/>
        </w:rPr>
        <w:t>://</w:t>
      </w:r>
      <w:r w:rsidRPr="00754B6D">
        <w:rPr>
          <w:rFonts w:ascii="TimesNewRomanPSMT" w:hAnsi="TimesNewRomanPSMT" w:cs="TimesNewRomanPSMT"/>
          <w:sz w:val="20"/>
          <w:szCs w:val="20"/>
          <w:lang w:val="en-US"/>
        </w:rPr>
        <w:t>static</w:t>
      </w:r>
      <w:r w:rsidRPr="00754B6D">
        <w:rPr>
          <w:rFonts w:ascii="TimesNewRomanPSMT" w:hAnsi="TimesNewRomanPSMT" w:cs="TimesNewRomanPSMT"/>
          <w:sz w:val="20"/>
          <w:szCs w:val="20"/>
        </w:rPr>
        <w:t>.</w:t>
      </w:r>
      <w:r w:rsidRPr="00754B6D">
        <w:rPr>
          <w:rFonts w:ascii="TimesNewRomanPSMT" w:hAnsi="TimesNewRomanPSMT" w:cs="TimesNewRomanPSMT"/>
          <w:sz w:val="20"/>
          <w:szCs w:val="20"/>
          <w:lang w:val="en-US"/>
        </w:rPr>
        <w:t>government</w:t>
      </w:r>
      <w:r w:rsidRPr="00754B6D">
        <w:rPr>
          <w:rFonts w:ascii="TimesNewRomanPSMT" w:hAnsi="TimesNewRomanPSMT" w:cs="TimesNewRomanPSMT"/>
          <w:sz w:val="20"/>
          <w:szCs w:val="20"/>
        </w:rPr>
        <w:t>.</w:t>
      </w:r>
      <w:proofErr w:type="spellStart"/>
      <w:r w:rsidRPr="00754B6D">
        <w:rPr>
          <w:rFonts w:ascii="TimesNewRomanPSMT" w:hAnsi="TimesNewRomanPSMT" w:cs="TimesNewRomanPSMT"/>
          <w:sz w:val="20"/>
          <w:szCs w:val="20"/>
          <w:lang w:val="en-US"/>
        </w:rPr>
        <w:t>ru</w:t>
      </w:r>
      <w:proofErr w:type="spellEnd"/>
      <w:r w:rsidRPr="00754B6D">
        <w:rPr>
          <w:rFonts w:ascii="TimesNewRomanPSMT" w:hAnsi="TimesNewRomanPSMT" w:cs="TimesNewRomanPSMT"/>
          <w:sz w:val="20"/>
          <w:szCs w:val="20"/>
        </w:rPr>
        <w:t>/</w:t>
      </w:r>
      <w:r w:rsidRPr="00754B6D">
        <w:rPr>
          <w:rFonts w:ascii="TimesNewRomanPSMT" w:hAnsi="TimesNewRomanPSMT" w:cs="TimesNewRomanPSMT"/>
          <w:sz w:val="20"/>
          <w:szCs w:val="20"/>
          <w:lang w:val="en-US"/>
        </w:rPr>
        <w:t>media</w:t>
      </w:r>
      <w:r w:rsidRPr="00754B6D">
        <w:rPr>
          <w:rFonts w:ascii="TimesNewRomanPSMT" w:hAnsi="TimesNewRomanPSMT" w:cs="TimesNewRomanPSMT"/>
          <w:sz w:val="20"/>
          <w:szCs w:val="20"/>
        </w:rPr>
        <w:t>/</w:t>
      </w:r>
      <w:r w:rsidRPr="00754B6D">
        <w:rPr>
          <w:rFonts w:ascii="TimesNewRomanPSMT" w:hAnsi="TimesNewRomanPSMT" w:cs="TimesNewRomanPSMT"/>
          <w:sz w:val="20"/>
          <w:szCs w:val="20"/>
          <w:lang w:val="en-US"/>
        </w:rPr>
        <w:t>files</w:t>
      </w:r>
      <w:r w:rsidRPr="00754B6D">
        <w:rPr>
          <w:rFonts w:ascii="TimesNewRomanPSMT" w:hAnsi="TimesNewRomanPSMT" w:cs="TimesNewRomanPSMT"/>
          <w:sz w:val="20"/>
          <w:szCs w:val="20"/>
        </w:rPr>
        <w:t>/</w:t>
      </w:r>
      <w:proofErr w:type="gramStart"/>
      <w:r w:rsidRPr="00754B6D">
        <w:rPr>
          <w:rFonts w:ascii="TimesNewRomanPSMT" w:hAnsi="TimesNewRomanPSMT" w:cs="TimesNewRomanPSMT"/>
          <w:sz w:val="20"/>
          <w:szCs w:val="20"/>
        </w:rPr>
        <w:t>41</w:t>
      </w:r>
      <w:r w:rsidRPr="00754B6D">
        <w:rPr>
          <w:rFonts w:ascii="TimesNewRomanPSMT" w:hAnsi="TimesNewRomanPSMT" w:cs="TimesNewRomanPSMT"/>
          <w:sz w:val="20"/>
          <w:szCs w:val="20"/>
          <w:lang w:val="en-US"/>
        </w:rPr>
        <w:t>d</w:t>
      </w:r>
      <w:r w:rsidRPr="00754B6D">
        <w:rPr>
          <w:rFonts w:ascii="TimesNewRomanPSMT" w:hAnsi="TimesNewRomanPSMT" w:cs="TimesNewRomanPSMT"/>
          <w:sz w:val="20"/>
          <w:szCs w:val="20"/>
        </w:rPr>
        <w:t>4</w:t>
      </w:r>
      <w:r w:rsidRPr="00754B6D">
        <w:rPr>
          <w:rFonts w:ascii="TimesNewRomanPSMT" w:hAnsi="TimesNewRomanPSMT" w:cs="TimesNewRomanPSMT"/>
          <w:sz w:val="20"/>
          <w:szCs w:val="20"/>
          <w:lang w:val="en-US"/>
        </w:rPr>
        <w:t>b</w:t>
      </w:r>
      <w:r w:rsidRPr="00754B6D">
        <w:rPr>
          <w:rFonts w:ascii="TimesNewRomanPSMT" w:hAnsi="TimesNewRomanPSMT" w:cs="TimesNewRomanPSMT"/>
          <w:sz w:val="20"/>
          <w:szCs w:val="20"/>
        </w:rPr>
        <w:t>737638</w:t>
      </w:r>
      <w:r w:rsidRPr="00754B6D">
        <w:rPr>
          <w:rFonts w:ascii="TimesNewRomanPSMT" w:hAnsi="TimesNewRomanPSMT" w:cs="TimesNewRomanPSMT"/>
          <w:sz w:val="20"/>
          <w:szCs w:val="20"/>
          <w:lang w:val="en-US"/>
        </w:rPr>
        <w:t>b</w:t>
      </w:r>
      <w:r w:rsidRPr="00754B6D">
        <w:rPr>
          <w:rFonts w:ascii="TimesNewRomanPSMT" w:hAnsi="TimesNewRomanPSMT" w:cs="TimesNewRomanPSMT"/>
          <w:sz w:val="20"/>
          <w:szCs w:val="20"/>
        </w:rPr>
        <w:t>91</w:t>
      </w:r>
      <w:r w:rsidRPr="00754B6D">
        <w:rPr>
          <w:rFonts w:ascii="TimesNewRomanPSMT" w:hAnsi="TimesNewRomanPSMT" w:cs="TimesNewRomanPSMT"/>
          <w:sz w:val="20"/>
          <w:szCs w:val="20"/>
          <w:lang w:val="en-US"/>
        </w:rPr>
        <w:t>da</w:t>
      </w:r>
      <w:r w:rsidRPr="00754B6D">
        <w:rPr>
          <w:rFonts w:ascii="TimesNewRomanPSMT" w:hAnsi="TimesNewRomanPSMT" w:cs="TimesNewRomanPSMT"/>
          <w:sz w:val="20"/>
          <w:szCs w:val="20"/>
        </w:rPr>
        <w:t>2184.</w:t>
      </w:r>
      <w:r w:rsidRPr="00754B6D">
        <w:rPr>
          <w:rFonts w:ascii="TimesNewRomanPSMT" w:hAnsi="TimesNewRomanPSMT" w:cs="TimesNewRomanPSMT"/>
          <w:sz w:val="20"/>
          <w:szCs w:val="20"/>
          <w:lang w:val="en-US"/>
        </w:rPr>
        <w:t>pdf</w:t>
      </w:r>
      <w:r w:rsidRPr="00754B6D">
        <w:rPr>
          <w:rFonts w:ascii="TimesNewRomanPSMT" w:hAnsi="TimesNewRomanPSMT" w:cs="TimesNewRomanPSMT"/>
          <w:sz w:val="20"/>
          <w:szCs w:val="20"/>
        </w:rPr>
        <w:t xml:space="preserve">  (</w:t>
      </w:r>
      <w:proofErr w:type="gramEnd"/>
      <w:r w:rsidRPr="00754B6D">
        <w:rPr>
          <w:rFonts w:ascii="TimesNewRomanPSMT" w:hAnsi="TimesNewRomanPSMT" w:cs="TimesNewRomanPSMT"/>
          <w:sz w:val="20"/>
          <w:szCs w:val="20"/>
        </w:rPr>
        <w:t xml:space="preserve">Дата обращения: 1.12.2017) – </w:t>
      </w:r>
      <w:r w:rsidRPr="00754B6D">
        <w:rPr>
          <w:sz w:val="20"/>
          <w:szCs w:val="20"/>
        </w:rPr>
        <w:t>сайт Правительства России. Прогноз научно-технологического развития Российской Федерации на период до 2030 года.</w:t>
      </w:r>
    </w:p>
  </w:footnote>
  <w:footnote w:id="49">
    <w:p w:rsidR="00A60EC9" w:rsidRDefault="00A60EC9" w:rsidP="00C52471">
      <w:pPr>
        <w:pStyle w:val="aa"/>
      </w:pPr>
      <w:r>
        <w:rPr>
          <w:rStyle w:val="ac"/>
        </w:rPr>
        <w:footnoteRef/>
      </w:r>
      <w:proofErr w:type="spellStart"/>
      <w:r w:rsidRPr="00927AA5">
        <w:t>Баус</w:t>
      </w:r>
      <w:proofErr w:type="spellEnd"/>
      <w:r w:rsidRPr="00927AA5">
        <w:t xml:space="preserve"> М.С. Проблемы </w:t>
      </w:r>
      <w:proofErr w:type="spellStart"/>
      <w:r w:rsidRPr="00927AA5">
        <w:t>инновационно</w:t>
      </w:r>
      <w:proofErr w:type="spellEnd"/>
      <w:r w:rsidRPr="00927AA5">
        <w:t xml:space="preserve">-технического развития машиностроения в РФ // </w:t>
      </w:r>
      <w:r>
        <w:t>СИБРЕСУРС. С</w:t>
      </w:r>
      <w:r w:rsidRPr="00927AA5">
        <w:t>борник материалов XVI международной научно-практической конференции. 2016 Издательство: Кузбасский государственный технический университет им. Т.Ф. Горбачева (Кемерово). 2016. С. 115.</w:t>
      </w:r>
    </w:p>
  </w:footnote>
  <w:footnote w:id="50">
    <w:p w:rsidR="00A60EC9" w:rsidRDefault="00A60EC9" w:rsidP="005E3EA0">
      <w:pPr>
        <w:spacing w:line="360" w:lineRule="auto"/>
        <w:jc w:val="both"/>
      </w:pPr>
      <w:r>
        <w:rPr>
          <w:rStyle w:val="ac"/>
        </w:rPr>
        <w:footnoteRef/>
      </w:r>
      <w:r w:rsidRPr="00B62B39">
        <w:rPr>
          <w:rFonts w:ascii="TimesNewRomanPSMT" w:hAnsi="TimesNewRomanPSMT" w:cs="TimesNewRomanPSMT"/>
          <w:sz w:val="20"/>
          <w:szCs w:val="20"/>
          <w:lang w:val="en-US"/>
        </w:rPr>
        <w:t>URL</w:t>
      </w:r>
      <w:r w:rsidRPr="00B62B39">
        <w:rPr>
          <w:rFonts w:ascii="TimesNewRomanPSMT" w:hAnsi="TimesNewRomanPSMT" w:cs="TimesNewRomanPSMT"/>
          <w:sz w:val="20"/>
          <w:szCs w:val="20"/>
        </w:rPr>
        <w:t>:</w:t>
      </w:r>
      <w:r w:rsidRPr="00B62B39">
        <w:rPr>
          <w:rFonts w:ascii="TimesNewRomanPSMT" w:hAnsi="TimesNewRomanPSMT" w:cs="TimesNewRomanPSMT"/>
          <w:sz w:val="20"/>
          <w:szCs w:val="20"/>
          <w:lang w:val="en-US"/>
        </w:rPr>
        <w:t>https</w:t>
      </w:r>
      <w:r w:rsidRPr="00B62B39">
        <w:rPr>
          <w:rFonts w:ascii="TimesNewRomanPSMT" w:hAnsi="TimesNewRomanPSMT" w:cs="TimesNewRomanPSMT"/>
          <w:sz w:val="20"/>
          <w:szCs w:val="20"/>
        </w:rPr>
        <w:t>://</w:t>
      </w:r>
      <w:r w:rsidRPr="00B62B39">
        <w:rPr>
          <w:rFonts w:ascii="TimesNewRomanPSMT" w:hAnsi="TimesNewRomanPSMT" w:cs="TimesNewRomanPSMT"/>
          <w:sz w:val="20"/>
          <w:szCs w:val="20"/>
          <w:lang w:val="en-US"/>
        </w:rPr>
        <w:t>ria</w:t>
      </w:r>
      <w:r w:rsidRPr="00B62B39">
        <w:rPr>
          <w:rFonts w:ascii="TimesNewRomanPSMT" w:hAnsi="TimesNewRomanPSMT" w:cs="TimesNewRomanPSMT"/>
          <w:sz w:val="20"/>
          <w:szCs w:val="20"/>
        </w:rPr>
        <w:t>.</w:t>
      </w:r>
      <w:proofErr w:type="spellStart"/>
      <w:r w:rsidRPr="00B62B39">
        <w:rPr>
          <w:rFonts w:ascii="TimesNewRomanPSMT" w:hAnsi="TimesNewRomanPSMT" w:cs="TimesNewRomanPSMT"/>
          <w:sz w:val="20"/>
          <w:szCs w:val="20"/>
          <w:lang w:val="en-US"/>
        </w:rPr>
        <w:t>ru</w:t>
      </w:r>
      <w:proofErr w:type="spellEnd"/>
      <w:r w:rsidRPr="00B62B39">
        <w:rPr>
          <w:rFonts w:ascii="TimesNewRomanPSMT" w:hAnsi="TimesNewRomanPSMT" w:cs="TimesNewRomanPSMT"/>
          <w:sz w:val="20"/>
          <w:szCs w:val="20"/>
        </w:rPr>
        <w:t>/</w:t>
      </w:r>
      <w:r w:rsidRPr="00B62B39">
        <w:rPr>
          <w:rFonts w:ascii="TimesNewRomanPSMT" w:hAnsi="TimesNewRomanPSMT" w:cs="TimesNewRomanPSMT"/>
          <w:sz w:val="20"/>
          <w:szCs w:val="20"/>
          <w:lang w:val="en-US"/>
        </w:rPr>
        <w:t>technology</w:t>
      </w:r>
      <w:r w:rsidRPr="00B62B39">
        <w:rPr>
          <w:rFonts w:ascii="TimesNewRomanPSMT" w:hAnsi="TimesNewRomanPSMT" w:cs="TimesNewRomanPSMT"/>
          <w:sz w:val="20"/>
          <w:szCs w:val="20"/>
        </w:rPr>
        <w:t>/20161110/</w:t>
      </w:r>
      <w:proofErr w:type="gramStart"/>
      <w:r w:rsidRPr="00B62B39">
        <w:rPr>
          <w:rFonts w:ascii="TimesNewRomanPSMT" w:hAnsi="TimesNewRomanPSMT" w:cs="TimesNewRomanPSMT"/>
          <w:sz w:val="20"/>
          <w:szCs w:val="20"/>
        </w:rPr>
        <w:t>1481094634.</w:t>
      </w:r>
      <w:r w:rsidRPr="00B62B39">
        <w:rPr>
          <w:rFonts w:ascii="TimesNewRomanPSMT" w:hAnsi="TimesNewRomanPSMT" w:cs="TimesNewRomanPSMT"/>
          <w:sz w:val="20"/>
          <w:szCs w:val="20"/>
          <w:lang w:val="en-US"/>
        </w:rPr>
        <w:t>html</w:t>
      </w:r>
      <w:r w:rsidRPr="00B62B39">
        <w:rPr>
          <w:rFonts w:ascii="TimesNewRomanPSMT" w:hAnsi="TimesNewRomanPSMT" w:cs="TimesNewRomanPSMT"/>
          <w:sz w:val="20"/>
          <w:szCs w:val="20"/>
        </w:rPr>
        <w:t xml:space="preserve">  (</w:t>
      </w:r>
      <w:proofErr w:type="gramEnd"/>
      <w:r w:rsidRPr="00B62B39">
        <w:rPr>
          <w:rFonts w:ascii="TimesNewRomanPSMT" w:hAnsi="TimesNewRomanPSMT" w:cs="TimesNewRomanPSMT"/>
          <w:sz w:val="20"/>
          <w:szCs w:val="20"/>
        </w:rPr>
        <w:t xml:space="preserve">Дата обращения: 1.12.2017) – </w:t>
      </w:r>
      <w:r w:rsidRPr="00B62B39">
        <w:rPr>
          <w:sz w:val="20"/>
          <w:szCs w:val="20"/>
        </w:rPr>
        <w:t>сайт информационного агентства «РИА Новости».</w:t>
      </w:r>
    </w:p>
  </w:footnote>
  <w:footnote w:id="51">
    <w:p w:rsidR="00A60EC9" w:rsidRDefault="00A60EC9" w:rsidP="00C52471">
      <w:pPr>
        <w:pStyle w:val="aa"/>
      </w:pPr>
      <w:r>
        <w:rPr>
          <w:rStyle w:val="ac"/>
        </w:rPr>
        <w:footnoteRef/>
      </w:r>
      <w:r w:rsidRPr="00B62B39">
        <w:rPr>
          <w:rFonts w:ascii="TimesNewRomanPSMT" w:hAnsi="TimesNewRomanPSMT" w:cs="TimesNewRomanPSMT"/>
          <w:lang w:val="en-US"/>
        </w:rPr>
        <w:t>URL</w:t>
      </w:r>
      <w:r w:rsidRPr="00B62B39">
        <w:rPr>
          <w:rFonts w:ascii="TimesNewRomanPSMT" w:hAnsi="TimesNewRomanPSMT" w:cs="TimesNewRomanPSMT"/>
        </w:rPr>
        <w:t>:</w:t>
      </w:r>
      <w:r w:rsidRPr="00277B09">
        <w:rPr>
          <w:rFonts w:ascii="TimesNewRomanPSMT" w:hAnsi="TimesNewRomanPSMT" w:cs="TimesNewRomanPSMT"/>
          <w:lang w:val="en-US"/>
        </w:rPr>
        <w:t>https</w:t>
      </w:r>
      <w:r w:rsidRPr="00277B09">
        <w:rPr>
          <w:rFonts w:ascii="TimesNewRomanPSMT" w:hAnsi="TimesNewRomanPSMT" w:cs="TimesNewRomanPSMT"/>
        </w:rPr>
        <w:t>://</w:t>
      </w:r>
      <w:r w:rsidRPr="00277B09">
        <w:rPr>
          <w:rFonts w:ascii="TimesNewRomanPSMT" w:hAnsi="TimesNewRomanPSMT" w:cs="TimesNewRomanPSMT"/>
          <w:lang w:val="en-US"/>
        </w:rPr>
        <w:t>ria</w:t>
      </w:r>
      <w:r w:rsidRPr="00277B09">
        <w:rPr>
          <w:rFonts w:ascii="TimesNewRomanPSMT" w:hAnsi="TimesNewRomanPSMT" w:cs="TimesNewRomanPSMT"/>
        </w:rPr>
        <w:t>.</w:t>
      </w:r>
      <w:proofErr w:type="spellStart"/>
      <w:r w:rsidRPr="00277B09">
        <w:rPr>
          <w:rFonts w:ascii="TimesNewRomanPSMT" w:hAnsi="TimesNewRomanPSMT" w:cs="TimesNewRomanPSMT"/>
          <w:lang w:val="en-US"/>
        </w:rPr>
        <w:t>ru</w:t>
      </w:r>
      <w:proofErr w:type="spellEnd"/>
      <w:r w:rsidRPr="00277B09">
        <w:rPr>
          <w:rFonts w:ascii="TimesNewRomanPSMT" w:hAnsi="TimesNewRomanPSMT" w:cs="TimesNewRomanPSMT"/>
        </w:rPr>
        <w:t>/</w:t>
      </w:r>
      <w:r w:rsidRPr="00277B09">
        <w:rPr>
          <w:rFonts w:ascii="TimesNewRomanPSMT" w:hAnsi="TimesNewRomanPSMT" w:cs="TimesNewRomanPSMT"/>
          <w:lang w:val="en-US"/>
        </w:rPr>
        <w:t>arms</w:t>
      </w:r>
      <w:r w:rsidRPr="00277B09">
        <w:rPr>
          <w:rFonts w:ascii="TimesNewRomanPSMT" w:hAnsi="TimesNewRomanPSMT" w:cs="TimesNewRomanPSMT"/>
        </w:rPr>
        <w:t>/20171129/</w:t>
      </w:r>
      <w:proofErr w:type="gramStart"/>
      <w:r w:rsidRPr="00277B09">
        <w:rPr>
          <w:rFonts w:ascii="TimesNewRomanPSMT" w:hAnsi="TimesNewRomanPSMT" w:cs="TimesNewRomanPSMT"/>
        </w:rPr>
        <w:t>1509825939.</w:t>
      </w:r>
      <w:r w:rsidRPr="00B62B39">
        <w:rPr>
          <w:rFonts w:ascii="TimesNewRomanPSMT" w:hAnsi="TimesNewRomanPSMT" w:cs="TimesNewRomanPSMT"/>
          <w:lang w:val="en-US"/>
        </w:rPr>
        <w:t>html</w:t>
      </w:r>
      <w:r w:rsidRPr="00B62B39">
        <w:rPr>
          <w:rFonts w:ascii="TimesNewRomanPSMT" w:hAnsi="TimesNewRomanPSMT" w:cs="TimesNewRomanPSMT"/>
        </w:rPr>
        <w:t xml:space="preserve">  (</w:t>
      </w:r>
      <w:proofErr w:type="gramEnd"/>
      <w:r w:rsidRPr="00B62B39">
        <w:rPr>
          <w:rFonts w:ascii="TimesNewRomanPSMT" w:hAnsi="TimesNewRomanPSMT" w:cs="TimesNewRomanPSMT"/>
        </w:rPr>
        <w:t xml:space="preserve">Дата обращения: 1.12.2017) – </w:t>
      </w:r>
      <w:r w:rsidRPr="00B62B39">
        <w:t>сайт информационного агентства «РИА Новости».</w:t>
      </w:r>
    </w:p>
  </w:footnote>
  <w:footnote w:id="52">
    <w:p w:rsidR="00A60EC9" w:rsidRDefault="00A60EC9" w:rsidP="00C52471">
      <w:pPr>
        <w:pStyle w:val="ad"/>
        <w:spacing w:after="0" w:line="360" w:lineRule="auto"/>
        <w:jc w:val="both"/>
        <w:rPr>
          <w:rFonts w:ascii="Times New Roman" w:hAnsi="Times New Roman"/>
          <w:sz w:val="24"/>
          <w:szCs w:val="24"/>
        </w:rPr>
      </w:pPr>
      <w:r>
        <w:rPr>
          <w:rStyle w:val="ac"/>
        </w:rPr>
        <w:footnoteRef/>
      </w:r>
      <w:r w:rsidRPr="009C7C8A">
        <w:rPr>
          <w:rFonts w:ascii="TimesNewRomanPSMT" w:hAnsi="TimesNewRomanPSMT" w:cs="TimesNewRomanPSMT"/>
          <w:sz w:val="20"/>
          <w:szCs w:val="20"/>
          <w:lang w:val="en-US"/>
        </w:rPr>
        <w:t>URL</w:t>
      </w:r>
      <w:r w:rsidRPr="009C7C8A">
        <w:rPr>
          <w:rFonts w:ascii="TimesNewRomanPSMT" w:hAnsi="TimesNewRomanPSMT" w:cs="TimesNewRomanPSMT"/>
          <w:sz w:val="20"/>
          <w:szCs w:val="20"/>
        </w:rPr>
        <w:t>:</w:t>
      </w:r>
      <w:proofErr w:type="spellStart"/>
      <w:r w:rsidRPr="009C7C8A">
        <w:rPr>
          <w:rFonts w:ascii="TimesNewRomanPSMT" w:hAnsi="TimesNewRomanPSMT" w:cs="TimesNewRomanPSMT"/>
          <w:sz w:val="20"/>
          <w:szCs w:val="20"/>
        </w:rPr>
        <w:t>http</w:t>
      </w:r>
      <w:proofErr w:type="spellEnd"/>
      <w:r w:rsidRPr="009C7C8A">
        <w:rPr>
          <w:rFonts w:ascii="TimesNewRomanPSMT" w:hAnsi="TimesNewRomanPSMT" w:cs="TimesNewRomanPSMT"/>
          <w:sz w:val="20"/>
          <w:szCs w:val="20"/>
        </w:rPr>
        <w:t>://www.gidropribor.ru/about/departments/</w:t>
      </w:r>
      <w:proofErr w:type="gramStart"/>
      <w:r w:rsidRPr="009C7C8A">
        <w:rPr>
          <w:rFonts w:ascii="TimesNewRomanPSMT" w:hAnsi="TimesNewRomanPSMT" w:cs="TimesNewRomanPSMT"/>
          <w:sz w:val="20"/>
          <w:szCs w:val="20"/>
        </w:rPr>
        <w:t>electrotyaga.html  (</w:t>
      </w:r>
      <w:proofErr w:type="gramEnd"/>
      <w:r w:rsidRPr="009C7C8A">
        <w:rPr>
          <w:rFonts w:ascii="TimesNewRomanPSMT" w:hAnsi="TimesNewRomanPSMT" w:cs="TimesNewRomanPSMT"/>
          <w:sz w:val="20"/>
          <w:szCs w:val="20"/>
        </w:rPr>
        <w:t xml:space="preserve">Дата обращения: 1.12.2017) – </w:t>
      </w:r>
      <w:r w:rsidRPr="009C7C8A">
        <w:rPr>
          <w:rFonts w:ascii="Times New Roman" w:hAnsi="Times New Roman"/>
          <w:sz w:val="20"/>
          <w:szCs w:val="20"/>
        </w:rPr>
        <w:t>сайт предприятия АО «Электротяга».</w:t>
      </w:r>
    </w:p>
    <w:p w:rsidR="00A60EC9" w:rsidRDefault="00A60EC9" w:rsidP="00C52471">
      <w:pPr>
        <w:pStyle w:val="aa"/>
      </w:pPr>
    </w:p>
  </w:footnote>
  <w:footnote w:id="53">
    <w:p w:rsidR="00A60EC9" w:rsidRDefault="00A60EC9">
      <w:pPr>
        <w:pStyle w:val="aa"/>
      </w:pPr>
      <w:r>
        <w:rPr>
          <w:rStyle w:val="ac"/>
        </w:rPr>
        <w:footnoteRef/>
      </w:r>
      <w:r w:rsidRPr="009C7C8A">
        <w:rPr>
          <w:rFonts w:ascii="TimesNewRomanPSMT" w:hAnsi="TimesNewRomanPSMT" w:cs="TimesNewRomanPSMT"/>
          <w:lang w:val="en-US"/>
        </w:rPr>
        <w:t>URL</w:t>
      </w:r>
      <w:r w:rsidRPr="009C7C8A">
        <w:rPr>
          <w:rFonts w:ascii="TimesNewRomanPSMT" w:hAnsi="TimesNewRomanPSMT" w:cs="TimesNewRomanPSMT"/>
        </w:rPr>
        <w:t>:</w:t>
      </w:r>
      <w:proofErr w:type="spellStart"/>
      <w:r w:rsidRPr="00FA6B17">
        <w:rPr>
          <w:rFonts w:ascii="TimesNewRomanPSMT" w:hAnsi="TimesNewRomanPSMT" w:cs="TimesNewRomanPSMT"/>
        </w:rPr>
        <w:t>http</w:t>
      </w:r>
      <w:proofErr w:type="spellEnd"/>
      <w:r w:rsidRPr="00FA6B17">
        <w:rPr>
          <w:rFonts w:ascii="TimesNewRomanPSMT" w:hAnsi="TimesNewRomanPSMT" w:cs="TimesNewRomanPSMT"/>
        </w:rPr>
        <w:t xml:space="preserve">://www.parnas-kamaz.ru/node/2 </w:t>
      </w:r>
      <w:r w:rsidRPr="009C7C8A">
        <w:rPr>
          <w:rFonts w:ascii="TimesNewRomanPSMT" w:hAnsi="TimesNewRomanPSMT" w:cs="TimesNewRomanPSMT"/>
        </w:rPr>
        <w:t xml:space="preserve">(Дата обращения: </w:t>
      </w:r>
      <w:r>
        <w:rPr>
          <w:rFonts w:ascii="TimesNewRomanPSMT" w:hAnsi="TimesNewRomanPSMT" w:cs="TimesNewRomanPSMT"/>
        </w:rPr>
        <w:t>14</w:t>
      </w:r>
      <w:r w:rsidRPr="009C7C8A">
        <w:rPr>
          <w:rFonts w:ascii="TimesNewRomanPSMT" w:hAnsi="TimesNewRomanPSMT" w:cs="TimesNewRomanPSMT"/>
        </w:rPr>
        <w:t>.</w:t>
      </w:r>
      <w:r>
        <w:rPr>
          <w:rFonts w:ascii="TimesNewRomanPSMT" w:hAnsi="TimesNewRomanPSMT" w:cs="TimesNewRomanPSMT"/>
        </w:rPr>
        <w:t>02</w:t>
      </w:r>
      <w:r w:rsidRPr="009C7C8A">
        <w:rPr>
          <w:rFonts w:ascii="TimesNewRomanPSMT" w:hAnsi="TimesNewRomanPSMT" w:cs="TimesNewRomanPSMT"/>
        </w:rPr>
        <w:t>.201</w:t>
      </w:r>
      <w:r>
        <w:rPr>
          <w:rFonts w:ascii="TimesNewRomanPSMT" w:hAnsi="TimesNewRomanPSMT" w:cs="TimesNewRomanPSMT"/>
        </w:rPr>
        <w:t>8</w:t>
      </w:r>
      <w:r w:rsidRPr="009C7C8A">
        <w:rPr>
          <w:rFonts w:ascii="TimesNewRomanPSMT" w:hAnsi="TimesNewRomanPSMT" w:cs="TimesNewRomanPSMT"/>
        </w:rPr>
        <w:t xml:space="preserve">) – </w:t>
      </w:r>
      <w:r w:rsidRPr="009C7C8A">
        <w:t xml:space="preserve">сайт предприятия </w:t>
      </w:r>
      <w:r>
        <w:t>ООО «</w:t>
      </w:r>
      <w:proofErr w:type="spellStart"/>
      <w:r>
        <w:t>ПарнасАвтоКомплекс</w:t>
      </w:r>
      <w:proofErr w:type="spellEnd"/>
      <w:r>
        <w:t>»</w:t>
      </w:r>
    </w:p>
  </w:footnote>
  <w:footnote w:id="54">
    <w:p w:rsidR="00A60EC9" w:rsidRDefault="00A60EC9" w:rsidP="006620D8">
      <w:pPr>
        <w:pStyle w:val="aa"/>
      </w:pPr>
      <w:r>
        <w:rPr>
          <w:rStyle w:val="ac"/>
        </w:rPr>
        <w:footnoteRef/>
      </w:r>
      <w:r w:rsidRPr="009C7C8A">
        <w:rPr>
          <w:rFonts w:ascii="TimesNewRomanPSMT" w:hAnsi="TimesNewRomanPSMT" w:cs="TimesNewRomanPSMT"/>
          <w:lang w:val="en-US"/>
        </w:rPr>
        <w:t>URL</w:t>
      </w:r>
      <w:r w:rsidRPr="009C7C8A">
        <w:rPr>
          <w:rFonts w:ascii="TimesNewRomanPSMT" w:hAnsi="TimesNewRomanPSMT" w:cs="TimesNewRomanPSMT"/>
        </w:rPr>
        <w:t>:</w:t>
      </w:r>
      <w:proofErr w:type="spellStart"/>
      <w:r w:rsidRPr="00CF5515">
        <w:rPr>
          <w:rFonts w:ascii="TimesNewRomanPSMT" w:hAnsi="TimesNewRomanPSMT" w:cs="TimesNewRomanPSMT"/>
        </w:rPr>
        <w:t>http</w:t>
      </w:r>
      <w:proofErr w:type="spellEnd"/>
      <w:r w:rsidRPr="00CF5515">
        <w:rPr>
          <w:rFonts w:ascii="TimesNewRomanPSMT" w:hAnsi="TimesNewRomanPSMT" w:cs="TimesNewRomanPSMT"/>
        </w:rPr>
        <w:t xml:space="preserve">://werker.ru </w:t>
      </w:r>
      <w:r w:rsidRPr="009C7C8A">
        <w:rPr>
          <w:rFonts w:ascii="TimesNewRomanPSMT" w:hAnsi="TimesNewRomanPSMT" w:cs="TimesNewRomanPSMT"/>
        </w:rPr>
        <w:t xml:space="preserve">(Дата обращения: </w:t>
      </w:r>
      <w:r>
        <w:rPr>
          <w:rFonts w:ascii="TimesNewRomanPSMT" w:hAnsi="TimesNewRomanPSMT" w:cs="TimesNewRomanPSMT"/>
        </w:rPr>
        <w:t>14</w:t>
      </w:r>
      <w:r w:rsidRPr="009C7C8A">
        <w:rPr>
          <w:rFonts w:ascii="TimesNewRomanPSMT" w:hAnsi="TimesNewRomanPSMT" w:cs="TimesNewRomanPSMT"/>
        </w:rPr>
        <w:t>.</w:t>
      </w:r>
      <w:r>
        <w:rPr>
          <w:rFonts w:ascii="TimesNewRomanPSMT" w:hAnsi="TimesNewRomanPSMT" w:cs="TimesNewRomanPSMT"/>
        </w:rPr>
        <w:t>02</w:t>
      </w:r>
      <w:r w:rsidRPr="009C7C8A">
        <w:rPr>
          <w:rFonts w:ascii="TimesNewRomanPSMT" w:hAnsi="TimesNewRomanPSMT" w:cs="TimesNewRomanPSMT"/>
        </w:rPr>
        <w:t>.201</w:t>
      </w:r>
      <w:r>
        <w:rPr>
          <w:rFonts w:ascii="TimesNewRomanPSMT" w:hAnsi="TimesNewRomanPSMT" w:cs="TimesNewRomanPSMT"/>
        </w:rPr>
        <w:t>8</w:t>
      </w:r>
      <w:r w:rsidRPr="009C7C8A">
        <w:rPr>
          <w:rFonts w:ascii="TimesNewRomanPSMT" w:hAnsi="TimesNewRomanPSMT" w:cs="TimesNewRomanPSMT"/>
        </w:rPr>
        <w:t xml:space="preserve">) – </w:t>
      </w:r>
      <w:r w:rsidRPr="009C7C8A">
        <w:t xml:space="preserve">сайт </w:t>
      </w:r>
      <w:r>
        <w:t>ООО «Всеволожский крановый завод»</w:t>
      </w:r>
    </w:p>
  </w:footnote>
  <w:footnote w:id="55">
    <w:p w:rsidR="00A60EC9" w:rsidRDefault="00A60EC9">
      <w:pPr>
        <w:pStyle w:val="aa"/>
      </w:pPr>
      <w:r>
        <w:rPr>
          <w:rStyle w:val="ac"/>
        </w:rPr>
        <w:footnoteRef/>
      </w:r>
      <w:r w:rsidRPr="003C1140">
        <w:rPr>
          <w:color w:val="000000"/>
        </w:rPr>
        <w:t xml:space="preserve">Кузнецов Ю.В., </w:t>
      </w:r>
      <w:proofErr w:type="spellStart"/>
      <w:r w:rsidRPr="003C1140">
        <w:rPr>
          <w:color w:val="000000"/>
        </w:rPr>
        <w:t>Мелякова</w:t>
      </w:r>
      <w:proofErr w:type="spellEnd"/>
      <w:r w:rsidRPr="003C1140">
        <w:rPr>
          <w:color w:val="000000"/>
        </w:rPr>
        <w:t xml:space="preserve"> Е.В. Теория организации. М.: </w:t>
      </w:r>
      <w:proofErr w:type="spellStart"/>
      <w:r w:rsidRPr="003C1140">
        <w:rPr>
          <w:color w:val="000000"/>
        </w:rPr>
        <w:t>Юрайт</w:t>
      </w:r>
      <w:proofErr w:type="spellEnd"/>
      <w:r w:rsidRPr="003C1140">
        <w:rPr>
          <w:color w:val="000000"/>
        </w:rPr>
        <w:t>, 2015. 448 с.</w:t>
      </w:r>
    </w:p>
  </w:footnote>
  <w:footnote w:id="56">
    <w:p w:rsidR="00A60EC9" w:rsidRDefault="00A60EC9">
      <w:pPr>
        <w:pStyle w:val="aa"/>
      </w:pPr>
      <w:r>
        <w:rPr>
          <w:rStyle w:val="ac"/>
        </w:rPr>
        <w:footnoteRef/>
      </w:r>
      <w:r w:rsidRPr="00C614EA">
        <w:t xml:space="preserve">ГОСТ </w:t>
      </w:r>
      <w:proofErr w:type="gramStart"/>
      <w:r w:rsidRPr="00C614EA">
        <w:t>Р</w:t>
      </w:r>
      <w:proofErr w:type="gramEnd"/>
      <w:r w:rsidRPr="00C614EA">
        <w:t xml:space="preserve"> ИСО 9001-2015 «Системы менеджмента качества. Требования»</w:t>
      </w:r>
    </w:p>
  </w:footnote>
  <w:footnote w:id="57">
    <w:p w:rsidR="00A60EC9" w:rsidRDefault="00A60EC9">
      <w:pPr>
        <w:pStyle w:val="aa"/>
      </w:pPr>
      <w:r>
        <w:rPr>
          <w:rStyle w:val="ac"/>
        </w:rPr>
        <w:footnoteRef/>
      </w:r>
      <w:r w:rsidRPr="005561E5">
        <w:t xml:space="preserve">ГОСТ </w:t>
      </w:r>
      <w:proofErr w:type="gramStart"/>
      <w:r w:rsidRPr="005561E5">
        <w:t>Р</w:t>
      </w:r>
      <w:proofErr w:type="gramEnd"/>
      <w:r w:rsidRPr="005561E5">
        <w:t xml:space="preserve"> ИСО 9000-2015 «Системы менеджмента качества. Основные положения и словарь»</w:t>
      </w:r>
    </w:p>
  </w:footnote>
  <w:footnote w:id="58">
    <w:p w:rsidR="00A60EC9" w:rsidRDefault="00A60EC9">
      <w:pPr>
        <w:pStyle w:val="aa"/>
      </w:pPr>
      <w:r>
        <w:rPr>
          <w:rStyle w:val="ac"/>
        </w:rPr>
        <w:footnoteRef/>
      </w:r>
      <w:r w:rsidRPr="00666F82">
        <w:t>ГОСТР ИСО19011-2012 «Руководящие указани</w:t>
      </w:r>
      <w:r>
        <w:t>я по аудиту систем менеджмента»</w:t>
      </w:r>
    </w:p>
  </w:footnote>
  <w:footnote w:id="59">
    <w:p w:rsidR="00A60EC9" w:rsidRPr="00D65F75" w:rsidRDefault="00A60EC9" w:rsidP="00D65F75">
      <w:pPr>
        <w:autoSpaceDE w:val="0"/>
        <w:autoSpaceDN w:val="0"/>
        <w:adjustRightInd w:val="0"/>
        <w:spacing w:line="360" w:lineRule="auto"/>
        <w:rPr>
          <w:rFonts w:ascii="TimesNewRomanPSMT" w:hAnsi="TimesNewRomanPSMT" w:cs="TimesNewRomanPSMT"/>
          <w:sz w:val="20"/>
          <w:szCs w:val="20"/>
        </w:rPr>
      </w:pPr>
      <w:r w:rsidRPr="00E56B50">
        <w:rPr>
          <w:rStyle w:val="ac"/>
          <w:sz w:val="20"/>
          <w:szCs w:val="20"/>
        </w:rPr>
        <w:footnoteRef/>
      </w:r>
      <w:r w:rsidRPr="00E56B50">
        <w:rPr>
          <w:rFonts w:ascii="TimesNewRomanPSMT" w:hAnsi="TimesNewRomanPSMT" w:cs="TimesNewRomanPSMT"/>
          <w:sz w:val="20"/>
          <w:szCs w:val="20"/>
        </w:rPr>
        <w:t xml:space="preserve">ГОСТ </w:t>
      </w:r>
      <w:proofErr w:type="gramStart"/>
      <w:r w:rsidRPr="00E56B50">
        <w:rPr>
          <w:rFonts w:ascii="TimesNewRomanPSMT" w:hAnsi="TimesNewRomanPSMT" w:cs="TimesNewRomanPSMT"/>
          <w:sz w:val="20"/>
          <w:szCs w:val="20"/>
        </w:rPr>
        <w:t>Р</w:t>
      </w:r>
      <w:proofErr w:type="gramEnd"/>
      <w:r w:rsidRPr="00E56B50">
        <w:rPr>
          <w:rFonts w:ascii="TimesNewRomanPSMT" w:hAnsi="TimesNewRomanPSMT" w:cs="TimesNewRomanPSMT"/>
          <w:sz w:val="20"/>
          <w:szCs w:val="20"/>
        </w:rPr>
        <w:t xml:space="preserve"> ИСО</w:t>
      </w:r>
      <w:r w:rsidRPr="006E5F0D">
        <w:rPr>
          <w:rFonts w:ascii="TimesNewRomanPSMT" w:hAnsi="TimesNewRomanPSMT" w:cs="TimesNewRomanPSMT"/>
          <w:sz w:val="20"/>
          <w:szCs w:val="20"/>
        </w:rPr>
        <w:t xml:space="preserve"> 9004-2010 «Менеджмент для достижения устойчивого успеха организации. Подход на основе менеджмента качества»</w:t>
      </w:r>
    </w:p>
  </w:footnote>
  <w:footnote w:id="60">
    <w:p w:rsidR="00A60EC9" w:rsidRDefault="00A60EC9">
      <w:pPr>
        <w:pStyle w:val="aa"/>
      </w:pPr>
      <w:r>
        <w:rPr>
          <w:rStyle w:val="ac"/>
        </w:rPr>
        <w:footnoteRef/>
      </w:r>
      <w:r w:rsidRPr="00C614EA">
        <w:t xml:space="preserve">ГОСТ </w:t>
      </w:r>
      <w:proofErr w:type="gramStart"/>
      <w:r w:rsidRPr="00C614EA">
        <w:t>Р</w:t>
      </w:r>
      <w:proofErr w:type="gramEnd"/>
      <w:r w:rsidRPr="00C614EA">
        <w:t xml:space="preserve"> ИСО 9001-2015 «Системы менеджмента качества. Требования»</w:t>
      </w:r>
    </w:p>
  </w:footnote>
  <w:footnote w:id="61">
    <w:p w:rsidR="00A60EC9" w:rsidRDefault="00A60EC9">
      <w:pPr>
        <w:pStyle w:val="aa"/>
      </w:pPr>
      <w:r>
        <w:rPr>
          <w:rStyle w:val="ac"/>
        </w:rPr>
        <w:footnoteRef/>
      </w:r>
      <w:r w:rsidRPr="007D5375">
        <w:t xml:space="preserve">Гринберг П. CRM со скоростью света: привлечение и удержание клиентов в реальном времени через Интернет. </w:t>
      </w:r>
      <w:r>
        <w:t xml:space="preserve">– Пер. с англ. - </w:t>
      </w:r>
      <w:r w:rsidRPr="007D5375">
        <w:t>СПб</w:t>
      </w:r>
      <w:proofErr w:type="gramStart"/>
      <w:r w:rsidRPr="007D5375">
        <w:t xml:space="preserve">.: </w:t>
      </w:r>
      <w:proofErr w:type="gramEnd"/>
      <w:r w:rsidRPr="007D5375">
        <w:t>Символ-Плюс, 2006. 528 с.</w:t>
      </w:r>
    </w:p>
  </w:footnote>
  <w:footnote w:id="62">
    <w:p w:rsidR="00A60EC9" w:rsidRPr="002958B6" w:rsidRDefault="00A60EC9">
      <w:pPr>
        <w:pStyle w:val="aa"/>
      </w:pPr>
      <w:r>
        <w:rPr>
          <w:rStyle w:val="ac"/>
        </w:rPr>
        <w:footnoteRef/>
      </w:r>
      <w:r w:rsidRPr="002958B6">
        <w:t xml:space="preserve"> </w:t>
      </w:r>
      <w:r w:rsidRPr="002958B6">
        <w:rPr>
          <w:lang w:val="en-US"/>
        </w:rPr>
        <w:t>URL</w:t>
      </w:r>
      <w:r w:rsidRPr="002958B6">
        <w:t>: https://www.bitrix24.ru/features/box_crm.php (Дата обращения: 18.04.2018) - сайт ООО «1С-Битрикс».</w:t>
      </w:r>
    </w:p>
  </w:footnote>
  <w:footnote w:id="63">
    <w:p w:rsidR="00A60EC9" w:rsidRPr="00372EFA" w:rsidRDefault="00A60EC9" w:rsidP="00372EFA">
      <w:pPr>
        <w:autoSpaceDE w:val="0"/>
        <w:autoSpaceDN w:val="0"/>
        <w:adjustRightInd w:val="0"/>
        <w:rPr>
          <w:sz w:val="20"/>
          <w:szCs w:val="20"/>
        </w:rPr>
      </w:pPr>
      <w:r>
        <w:rPr>
          <w:rStyle w:val="ac"/>
        </w:rPr>
        <w:footnoteRef/>
      </w:r>
      <w:r>
        <w:t xml:space="preserve"> </w:t>
      </w:r>
      <w:r w:rsidRPr="00241A93">
        <w:rPr>
          <w:sz w:val="20"/>
          <w:szCs w:val="20"/>
          <w:lang w:val="en-US"/>
        </w:rPr>
        <w:t>URL</w:t>
      </w:r>
      <w:r w:rsidRPr="00372EFA">
        <w:rPr>
          <w:sz w:val="20"/>
          <w:szCs w:val="20"/>
        </w:rPr>
        <w:t xml:space="preserve"> </w:t>
      </w:r>
      <w:r>
        <w:rPr>
          <w:sz w:val="20"/>
          <w:szCs w:val="20"/>
        </w:rPr>
        <w:t>http://unctad.org/</w:t>
      </w:r>
      <w:r w:rsidRPr="00241A93">
        <w:rPr>
          <w:sz w:val="20"/>
          <w:szCs w:val="20"/>
        </w:rPr>
        <w:t xml:space="preserve">meetings/en/SessionalDocuments/ciid33_ru.pdf (Дата обращения: 18.04.2018) - сайт </w:t>
      </w:r>
      <w:r>
        <w:rPr>
          <w:sz w:val="20"/>
          <w:szCs w:val="20"/>
        </w:rPr>
        <w:t xml:space="preserve">Конференции Организации Объединенных Наций </w:t>
      </w:r>
      <w:r w:rsidRPr="00372EFA">
        <w:rPr>
          <w:sz w:val="20"/>
          <w:szCs w:val="20"/>
        </w:rPr>
        <w:t>по торговле и развитию</w:t>
      </w:r>
      <w:r>
        <w:rPr>
          <w:sz w:val="20"/>
          <w:szCs w:val="20"/>
        </w:rPr>
        <w:t xml:space="preserve">. </w:t>
      </w:r>
      <w:r w:rsidRPr="00372EFA">
        <w:rPr>
          <w:sz w:val="20"/>
          <w:szCs w:val="20"/>
        </w:rPr>
        <w:t>Доклад Комиссии по инвестициям,</w:t>
      </w:r>
    </w:p>
    <w:p w:rsidR="00A60EC9" w:rsidRPr="00372EFA" w:rsidRDefault="00A60EC9" w:rsidP="00372EFA">
      <w:pPr>
        <w:autoSpaceDE w:val="0"/>
        <w:autoSpaceDN w:val="0"/>
        <w:adjustRightInd w:val="0"/>
        <w:rPr>
          <w:sz w:val="20"/>
          <w:szCs w:val="20"/>
        </w:rPr>
      </w:pPr>
      <w:r>
        <w:rPr>
          <w:sz w:val="20"/>
          <w:szCs w:val="20"/>
        </w:rPr>
        <w:t xml:space="preserve">предпринимательству и развитию </w:t>
      </w:r>
      <w:r w:rsidRPr="00372EFA">
        <w:rPr>
          <w:sz w:val="20"/>
          <w:szCs w:val="20"/>
        </w:rPr>
        <w:t>о работе ее восьмой сессии</w:t>
      </w:r>
      <w:r>
        <w:rPr>
          <w:sz w:val="20"/>
          <w:szCs w:val="20"/>
        </w:rPr>
        <w:t>.</w:t>
      </w:r>
    </w:p>
  </w:footnote>
  <w:footnote w:id="64">
    <w:p w:rsidR="00A60EC9" w:rsidRPr="00971F75" w:rsidRDefault="00A60EC9">
      <w:pPr>
        <w:pStyle w:val="aa"/>
      </w:pPr>
      <w:r>
        <w:rPr>
          <w:rStyle w:val="ac"/>
        </w:rPr>
        <w:footnoteRef/>
      </w:r>
      <w:r>
        <w:t xml:space="preserve"> </w:t>
      </w:r>
      <w:r w:rsidRPr="001D1B89">
        <w:t xml:space="preserve">URL: http://media.rspp.ru/document/1/7/4/743222fc4c6650093518c635d0e8ecdd.pdf (Дата обращения: 18.04.2018) - сайт </w:t>
      </w:r>
      <w:r>
        <w:t xml:space="preserve">Российского союза промышленников и предпринимателей. </w:t>
      </w:r>
      <w:r w:rsidRPr="006344A6">
        <w:t>Аналитический обзор корпоративных нефинансовых отчётов: 2015–2016 годы выпуска.</w:t>
      </w:r>
    </w:p>
  </w:footnote>
  <w:footnote w:id="65">
    <w:p w:rsidR="00A60EC9" w:rsidRDefault="00A60EC9">
      <w:pPr>
        <w:pStyle w:val="aa"/>
      </w:pPr>
      <w:r>
        <w:rPr>
          <w:rStyle w:val="ac"/>
        </w:rPr>
        <w:footnoteRef/>
      </w:r>
      <w:r>
        <w:t xml:space="preserve"> </w:t>
      </w:r>
      <w:r w:rsidRPr="001D1B89">
        <w:t xml:space="preserve">URL: http://media.rspp.ru/document/1/7/4/743222fc4c6650093518c635d0e8ecdd.pdf (Дата обращения: 18.04.2018) - сайт </w:t>
      </w:r>
      <w:r>
        <w:t xml:space="preserve">Российского союза промышленников и предпринимателей. </w:t>
      </w:r>
      <w:r w:rsidRPr="006344A6">
        <w:t>Аналитический обзор корпоративных нефинансовых отчётов: 2015–2016 годы выпуска.</w:t>
      </w:r>
    </w:p>
  </w:footnote>
  <w:footnote w:id="66">
    <w:p w:rsidR="00A60EC9" w:rsidRDefault="00A60EC9">
      <w:pPr>
        <w:pStyle w:val="aa"/>
      </w:pPr>
      <w:r>
        <w:rPr>
          <w:rStyle w:val="ac"/>
        </w:rPr>
        <w:footnoteRef/>
      </w:r>
      <w:r>
        <w:t xml:space="preserve"> </w:t>
      </w:r>
      <w:r w:rsidRPr="00B02E88">
        <w:rPr>
          <w:color w:val="000000"/>
        </w:rPr>
        <w:t xml:space="preserve">ГОСТ </w:t>
      </w:r>
      <w:proofErr w:type="gramStart"/>
      <w:r w:rsidRPr="00B02E88">
        <w:rPr>
          <w:color w:val="000000"/>
        </w:rPr>
        <w:t>Р</w:t>
      </w:r>
      <w:proofErr w:type="gramEnd"/>
      <w:r w:rsidRPr="00B02E88">
        <w:rPr>
          <w:color w:val="000000"/>
        </w:rPr>
        <w:t xml:space="preserve"> ИСО 26000-2012 «Руководство по социальной ответственности»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78268"/>
      <w:docPartObj>
        <w:docPartGallery w:val="Page Numbers (Top of Page)"/>
        <w:docPartUnique/>
      </w:docPartObj>
    </w:sdtPr>
    <w:sdtEndPr/>
    <w:sdtContent>
      <w:p w:rsidR="00A60EC9" w:rsidRDefault="00A60EC9">
        <w:pPr>
          <w:pStyle w:val="a5"/>
          <w:jc w:val="right"/>
        </w:pPr>
        <w:r>
          <w:fldChar w:fldCharType="begin"/>
        </w:r>
        <w:r>
          <w:instrText xml:space="preserve"> PAGE   \* MERGEFORMAT </w:instrText>
        </w:r>
        <w:r>
          <w:fldChar w:fldCharType="separate"/>
        </w:r>
        <w:r w:rsidR="00D12DC2">
          <w:rPr>
            <w:noProof/>
          </w:rPr>
          <w:t>4</w:t>
        </w:r>
        <w:r>
          <w:rPr>
            <w:noProof/>
          </w:rPr>
          <w:fldChar w:fldCharType="end"/>
        </w:r>
      </w:p>
    </w:sdtContent>
  </w:sdt>
  <w:p w:rsidR="00A60EC9" w:rsidRDefault="00A60EC9">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1DE"/>
    <w:multiLevelType w:val="multilevel"/>
    <w:tmpl w:val="366E7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27F34"/>
    <w:multiLevelType w:val="multilevel"/>
    <w:tmpl w:val="89864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7726B0"/>
    <w:multiLevelType w:val="hybridMultilevel"/>
    <w:tmpl w:val="46E07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A04F99"/>
    <w:multiLevelType w:val="hybridMultilevel"/>
    <w:tmpl w:val="9F24A83E"/>
    <w:lvl w:ilvl="0" w:tplc="CBB8CBB0">
      <w:start w:val="30"/>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070155E1"/>
    <w:multiLevelType w:val="hybridMultilevel"/>
    <w:tmpl w:val="A3C09A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FD1B75"/>
    <w:multiLevelType w:val="hybridMultilevel"/>
    <w:tmpl w:val="685055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84072B"/>
    <w:multiLevelType w:val="hybridMultilevel"/>
    <w:tmpl w:val="C4CC4A4A"/>
    <w:lvl w:ilvl="0" w:tplc="37F637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D4E2B14"/>
    <w:multiLevelType w:val="hybridMultilevel"/>
    <w:tmpl w:val="A3C09A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95756D"/>
    <w:multiLevelType w:val="hybridMultilevel"/>
    <w:tmpl w:val="32FAE9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1C5F7C"/>
    <w:multiLevelType w:val="hybridMultilevel"/>
    <w:tmpl w:val="21B0DB5E"/>
    <w:lvl w:ilvl="0" w:tplc="071C0B0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41F1A86"/>
    <w:multiLevelType w:val="hybridMultilevel"/>
    <w:tmpl w:val="ED9C3920"/>
    <w:lvl w:ilvl="0" w:tplc="3E56C1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6DA4C49"/>
    <w:multiLevelType w:val="hybridMultilevel"/>
    <w:tmpl w:val="92460F52"/>
    <w:lvl w:ilvl="0" w:tplc="999ED84C">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2">
    <w:nsid w:val="1D241F30"/>
    <w:multiLevelType w:val="multilevel"/>
    <w:tmpl w:val="E9C49E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137336"/>
    <w:multiLevelType w:val="hybridMultilevel"/>
    <w:tmpl w:val="BE740314"/>
    <w:lvl w:ilvl="0" w:tplc="161EBD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EDA4EBC"/>
    <w:multiLevelType w:val="hybridMultilevel"/>
    <w:tmpl w:val="ABE055C6"/>
    <w:lvl w:ilvl="0" w:tplc="7B2CDC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132405E"/>
    <w:multiLevelType w:val="hybridMultilevel"/>
    <w:tmpl w:val="92460F52"/>
    <w:lvl w:ilvl="0" w:tplc="999ED84C">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6">
    <w:nsid w:val="21486C77"/>
    <w:multiLevelType w:val="hybridMultilevel"/>
    <w:tmpl w:val="E40A1320"/>
    <w:lvl w:ilvl="0" w:tplc="770EF796">
      <w:start w:val="2"/>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25A61984"/>
    <w:multiLevelType w:val="multilevel"/>
    <w:tmpl w:val="0082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5F2011B"/>
    <w:multiLevelType w:val="multilevel"/>
    <w:tmpl w:val="34ECD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77A2699"/>
    <w:multiLevelType w:val="hybridMultilevel"/>
    <w:tmpl w:val="A3C09A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957797"/>
    <w:multiLevelType w:val="multilevel"/>
    <w:tmpl w:val="6696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E87269E"/>
    <w:multiLevelType w:val="multilevel"/>
    <w:tmpl w:val="44D4F3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3341A0D"/>
    <w:multiLevelType w:val="hybridMultilevel"/>
    <w:tmpl w:val="37FAFEA6"/>
    <w:lvl w:ilvl="0" w:tplc="BEDA50B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57A511E"/>
    <w:multiLevelType w:val="hybridMultilevel"/>
    <w:tmpl w:val="2BE079FC"/>
    <w:lvl w:ilvl="0" w:tplc="DCC293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8F42DC3"/>
    <w:multiLevelType w:val="hybridMultilevel"/>
    <w:tmpl w:val="794A928E"/>
    <w:lvl w:ilvl="0" w:tplc="716E02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9D60589"/>
    <w:multiLevelType w:val="hybridMultilevel"/>
    <w:tmpl w:val="3B60255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1523126"/>
    <w:multiLevelType w:val="hybridMultilevel"/>
    <w:tmpl w:val="B986FA02"/>
    <w:lvl w:ilvl="0" w:tplc="D2E6587A">
      <w:start w:val="9000"/>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nsid w:val="430C6462"/>
    <w:multiLevelType w:val="hybridMultilevel"/>
    <w:tmpl w:val="BDD07136"/>
    <w:lvl w:ilvl="0" w:tplc="95344F46">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B775063"/>
    <w:multiLevelType w:val="multilevel"/>
    <w:tmpl w:val="9E5A7B6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80C0956"/>
    <w:multiLevelType w:val="hybridMultilevel"/>
    <w:tmpl w:val="8A6A6D2C"/>
    <w:lvl w:ilvl="0" w:tplc="955088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BF338E6"/>
    <w:multiLevelType w:val="hybridMultilevel"/>
    <w:tmpl w:val="10DAD33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C754BE1"/>
    <w:multiLevelType w:val="hybridMultilevel"/>
    <w:tmpl w:val="185247AA"/>
    <w:lvl w:ilvl="0" w:tplc="02CCAC06">
      <w:start w:val="1"/>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5E68188E"/>
    <w:multiLevelType w:val="hybridMultilevel"/>
    <w:tmpl w:val="7B607A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02F2FD1"/>
    <w:multiLevelType w:val="hybridMultilevel"/>
    <w:tmpl w:val="D1C4EFAC"/>
    <w:lvl w:ilvl="0" w:tplc="66F642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02F375B"/>
    <w:multiLevelType w:val="hybridMultilevel"/>
    <w:tmpl w:val="E39EB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0AB58D5"/>
    <w:multiLevelType w:val="hybridMultilevel"/>
    <w:tmpl w:val="EDE06086"/>
    <w:lvl w:ilvl="0" w:tplc="67907EDA">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8682D97"/>
    <w:multiLevelType w:val="multilevel"/>
    <w:tmpl w:val="4C04B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A9A563E"/>
    <w:multiLevelType w:val="hybridMultilevel"/>
    <w:tmpl w:val="F56A7616"/>
    <w:lvl w:ilvl="0" w:tplc="DE9213AC">
      <w:numFmt w:val="bullet"/>
      <w:pStyle w:val="a"/>
      <w:lvlText w:val="–"/>
      <w:lvlJc w:val="left"/>
      <w:pPr>
        <w:tabs>
          <w:tab w:val="num" w:pos="567"/>
        </w:tabs>
        <w:ind w:left="567" w:hanging="397"/>
      </w:pPr>
      <w:rPr>
        <w:rFonts w:ascii="Times New Roman" w:hAnsi="Times New Roman" w:cs="Times New Roman" w:hint="default"/>
        <w:sz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DD2706C"/>
    <w:multiLevelType w:val="multilevel"/>
    <w:tmpl w:val="8962E1A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9">
    <w:nsid w:val="6F00265A"/>
    <w:multiLevelType w:val="hybridMultilevel"/>
    <w:tmpl w:val="34A4FFE0"/>
    <w:lvl w:ilvl="0" w:tplc="5BD8FF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6F3B74E9"/>
    <w:multiLevelType w:val="hybridMultilevel"/>
    <w:tmpl w:val="BE22B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0FA667F"/>
    <w:multiLevelType w:val="hybridMultilevel"/>
    <w:tmpl w:val="54A4A376"/>
    <w:lvl w:ilvl="0" w:tplc="689818AE">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7234A14"/>
    <w:multiLevelType w:val="hybridMultilevel"/>
    <w:tmpl w:val="F0B02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A19706D"/>
    <w:multiLevelType w:val="hybridMultilevel"/>
    <w:tmpl w:val="7B525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E0B3E13"/>
    <w:multiLevelType w:val="multilevel"/>
    <w:tmpl w:val="49466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FA95CFA"/>
    <w:multiLevelType w:val="hybridMultilevel"/>
    <w:tmpl w:val="C03EBBAE"/>
    <w:lvl w:ilvl="0" w:tplc="0770BA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7FD27F5F"/>
    <w:multiLevelType w:val="hybridMultilevel"/>
    <w:tmpl w:val="764244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37"/>
  </w:num>
  <w:num w:numId="3">
    <w:abstractNumId w:val="37"/>
  </w:num>
  <w:num w:numId="4">
    <w:abstractNumId w:val="28"/>
  </w:num>
  <w:num w:numId="5">
    <w:abstractNumId w:val="34"/>
  </w:num>
  <w:num w:numId="6">
    <w:abstractNumId w:val="10"/>
  </w:num>
  <w:num w:numId="7">
    <w:abstractNumId w:val="42"/>
  </w:num>
  <w:num w:numId="8">
    <w:abstractNumId w:val="11"/>
  </w:num>
  <w:num w:numId="9">
    <w:abstractNumId w:val="15"/>
  </w:num>
  <w:num w:numId="10">
    <w:abstractNumId w:val="9"/>
  </w:num>
  <w:num w:numId="11">
    <w:abstractNumId w:val="25"/>
  </w:num>
  <w:num w:numId="12">
    <w:abstractNumId w:val="38"/>
  </w:num>
  <w:num w:numId="13">
    <w:abstractNumId w:val="30"/>
  </w:num>
  <w:num w:numId="14">
    <w:abstractNumId w:val="3"/>
  </w:num>
  <w:num w:numId="15">
    <w:abstractNumId w:val="43"/>
  </w:num>
  <w:num w:numId="16">
    <w:abstractNumId w:val="40"/>
  </w:num>
  <w:num w:numId="17">
    <w:abstractNumId w:val="7"/>
  </w:num>
  <w:num w:numId="18">
    <w:abstractNumId w:val="8"/>
  </w:num>
  <w:num w:numId="19">
    <w:abstractNumId w:val="33"/>
  </w:num>
  <w:num w:numId="20">
    <w:abstractNumId w:val="5"/>
  </w:num>
  <w:num w:numId="21">
    <w:abstractNumId w:val="27"/>
  </w:num>
  <w:num w:numId="22">
    <w:abstractNumId w:val="46"/>
  </w:num>
  <w:num w:numId="23">
    <w:abstractNumId w:val="18"/>
  </w:num>
  <w:num w:numId="24">
    <w:abstractNumId w:val="39"/>
  </w:num>
  <w:num w:numId="25">
    <w:abstractNumId w:val="13"/>
  </w:num>
  <w:num w:numId="26">
    <w:abstractNumId w:val="24"/>
  </w:num>
  <w:num w:numId="27">
    <w:abstractNumId w:val="6"/>
  </w:num>
  <w:num w:numId="28">
    <w:abstractNumId w:val="23"/>
  </w:num>
  <w:num w:numId="29">
    <w:abstractNumId w:val="14"/>
  </w:num>
  <w:num w:numId="30">
    <w:abstractNumId w:val="31"/>
  </w:num>
  <w:num w:numId="31">
    <w:abstractNumId w:val="32"/>
  </w:num>
  <w:num w:numId="32">
    <w:abstractNumId w:val="21"/>
  </w:num>
  <w:num w:numId="33">
    <w:abstractNumId w:val="20"/>
  </w:num>
  <w:num w:numId="34">
    <w:abstractNumId w:val="36"/>
  </w:num>
  <w:num w:numId="35">
    <w:abstractNumId w:val="29"/>
  </w:num>
  <w:num w:numId="36">
    <w:abstractNumId w:val="45"/>
  </w:num>
  <w:num w:numId="37">
    <w:abstractNumId w:val="12"/>
  </w:num>
  <w:num w:numId="38">
    <w:abstractNumId w:val="44"/>
  </w:num>
  <w:num w:numId="39">
    <w:abstractNumId w:val="17"/>
  </w:num>
  <w:num w:numId="40">
    <w:abstractNumId w:val="0"/>
  </w:num>
  <w:num w:numId="41">
    <w:abstractNumId w:val="1"/>
  </w:num>
  <w:num w:numId="42">
    <w:abstractNumId w:val="16"/>
  </w:num>
  <w:num w:numId="43">
    <w:abstractNumId w:val="19"/>
  </w:num>
  <w:num w:numId="44">
    <w:abstractNumId w:val="4"/>
  </w:num>
  <w:num w:numId="45">
    <w:abstractNumId w:val="41"/>
  </w:num>
  <w:num w:numId="46">
    <w:abstractNumId w:val="35"/>
  </w:num>
  <w:num w:numId="47">
    <w:abstractNumId w:val="26"/>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74FC3"/>
    <w:rsid w:val="000019B8"/>
    <w:rsid w:val="00001C0C"/>
    <w:rsid w:val="00004EE0"/>
    <w:rsid w:val="0000578D"/>
    <w:rsid w:val="000057A1"/>
    <w:rsid w:val="00006968"/>
    <w:rsid w:val="00006AEE"/>
    <w:rsid w:val="000074E5"/>
    <w:rsid w:val="0000751E"/>
    <w:rsid w:val="00010AC1"/>
    <w:rsid w:val="00011F69"/>
    <w:rsid w:val="00013C2D"/>
    <w:rsid w:val="0001500A"/>
    <w:rsid w:val="00015852"/>
    <w:rsid w:val="00021A34"/>
    <w:rsid w:val="00022562"/>
    <w:rsid w:val="00022CB5"/>
    <w:rsid w:val="000232E8"/>
    <w:rsid w:val="00023EA4"/>
    <w:rsid w:val="0002523D"/>
    <w:rsid w:val="00026161"/>
    <w:rsid w:val="00026AA4"/>
    <w:rsid w:val="000270AE"/>
    <w:rsid w:val="00030C08"/>
    <w:rsid w:val="00031581"/>
    <w:rsid w:val="0003184F"/>
    <w:rsid w:val="000349C4"/>
    <w:rsid w:val="00040420"/>
    <w:rsid w:val="00041477"/>
    <w:rsid w:val="00042BB9"/>
    <w:rsid w:val="0004366E"/>
    <w:rsid w:val="000437FD"/>
    <w:rsid w:val="00043F1D"/>
    <w:rsid w:val="00045648"/>
    <w:rsid w:val="000465EF"/>
    <w:rsid w:val="0004663E"/>
    <w:rsid w:val="000505D2"/>
    <w:rsid w:val="00050A34"/>
    <w:rsid w:val="00051080"/>
    <w:rsid w:val="00052113"/>
    <w:rsid w:val="000521E2"/>
    <w:rsid w:val="0005624D"/>
    <w:rsid w:val="000603A5"/>
    <w:rsid w:val="00061417"/>
    <w:rsid w:val="00062F39"/>
    <w:rsid w:val="000664D1"/>
    <w:rsid w:val="0006729C"/>
    <w:rsid w:val="00067F31"/>
    <w:rsid w:val="0007116C"/>
    <w:rsid w:val="000740CF"/>
    <w:rsid w:val="00074B30"/>
    <w:rsid w:val="00075EBB"/>
    <w:rsid w:val="0007773E"/>
    <w:rsid w:val="000778E8"/>
    <w:rsid w:val="00080CB3"/>
    <w:rsid w:val="000818DE"/>
    <w:rsid w:val="00081E71"/>
    <w:rsid w:val="00082DF9"/>
    <w:rsid w:val="00083ECA"/>
    <w:rsid w:val="00085BD8"/>
    <w:rsid w:val="00086B4E"/>
    <w:rsid w:val="00087DED"/>
    <w:rsid w:val="00090F64"/>
    <w:rsid w:val="000915EE"/>
    <w:rsid w:val="00092A80"/>
    <w:rsid w:val="00093880"/>
    <w:rsid w:val="000947F0"/>
    <w:rsid w:val="00097D15"/>
    <w:rsid w:val="000A1EF2"/>
    <w:rsid w:val="000A3FFB"/>
    <w:rsid w:val="000A4030"/>
    <w:rsid w:val="000A43D2"/>
    <w:rsid w:val="000A5E77"/>
    <w:rsid w:val="000B4632"/>
    <w:rsid w:val="000B66D7"/>
    <w:rsid w:val="000C03DC"/>
    <w:rsid w:val="000C1850"/>
    <w:rsid w:val="000C2DE9"/>
    <w:rsid w:val="000C3281"/>
    <w:rsid w:val="000C361B"/>
    <w:rsid w:val="000C41B3"/>
    <w:rsid w:val="000C4D0F"/>
    <w:rsid w:val="000D0BE7"/>
    <w:rsid w:val="000D0E2E"/>
    <w:rsid w:val="000D4788"/>
    <w:rsid w:val="000D5376"/>
    <w:rsid w:val="000D5BD4"/>
    <w:rsid w:val="000D60B9"/>
    <w:rsid w:val="000D6341"/>
    <w:rsid w:val="000D6655"/>
    <w:rsid w:val="000D731E"/>
    <w:rsid w:val="000D7988"/>
    <w:rsid w:val="000D7EEB"/>
    <w:rsid w:val="000E1FC9"/>
    <w:rsid w:val="000E20C9"/>
    <w:rsid w:val="000E2C81"/>
    <w:rsid w:val="000E3681"/>
    <w:rsid w:val="000E5A4B"/>
    <w:rsid w:val="000E74C2"/>
    <w:rsid w:val="000E7C80"/>
    <w:rsid w:val="000F4A14"/>
    <w:rsid w:val="000F4AD0"/>
    <w:rsid w:val="000F63A1"/>
    <w:rsid w:val="00100C5E"/>
    <w:rsid w:val="0010117A"/>
    <w:rsid w:val="00101D30"/>
    <w:rsid w:val="00102DA9"/>
    <w:rsid w:val="001037FC"/>
    <w:rsid w:val="00105CBF"/>
    <w:rsid w:val="0010729A"/>
    <w:rsid w:val="001119B3"/>
    <w:rsid w:val="001131BF"/>
    <w:rsid w:val="0011354D"/>
    <w:rsid w:val="00113AB4"/>
    <w:rsid w:val="00114629"/>
    <w:rsid w:val="00115F23"/>
    <w:rsid w:val="001176EB"/>
    <w:rsid w:val="0011792F"/>
    <w:rsid w:val="00120310"/>
    <w:rsid w:val="00120812"/>
    <w:rsid w:val="00120B93"/>
    <w:rsid w:val="00121F04"/>
    <w:rsid w:val="001232AA"/>
    <w:rsid w:val="00124790"/>
    <w:rsid w:val="0012490E"/>
    <w:rsid w:val="00124D92"/>
    <w:rsid w:val="0012551F"/>
    <w:rsid w:val="00127A5E"/>
    <w:rsid w:val="00131534"/>
    <w:rsid w:val="001342E7"/>
    <w:rsid w:val="00134572"/>
    <w:rsid w:val="0013530C"/>
    <w:rsid w:val="00137078"/>
    <w:rsid w:val="00140896"/>
    <w:rsid w:val="00143AAC"/>
    <w:rsid w:val="00144F6D"/>
    <w:rsid w:val="00146CC1"/>
    <w:rsid w:val="00147B97"/>
    <w:rsid w:val="00150774"/>
    <w:rsid w:val="0015180E"/>
    <w:rsid w:val="00151B75"/>
    <w:rsid w:val="00152001"/>
    <w:rsid w:val="001520B6"/>
    <w:rsid w:val="001525C7"/>
    <w:rsid w:val="0015295B"/>
    <w:rsid w:val="0015329A"/>
    <w:rsid w:val="00154539"/>
    <w:rsid w:val="001549DC"/>
    <w:rsid w:val="00154AD9"/>
    <w:rsid w:val="001566B9"/>
    <w:rsid w:val="0016105D"/>
    <w:rsid w:val="0016200A"/>
    <w:rsid w:val="00162096"/>
    <w:rsid w:val="001629F9"/>
    <w:rsid w:val="001640DA"/>
    <w:rsid w:val="001671AC"/>
    <w:rsid w:val="00167BE8"/>
    <w:rsid w:val="00167E4F"/>
    <w:rsid w:val="001727C8"/>
    <w:rsid w:val="00174E67"/>
    <w:rsid w:val="00174F51"/>
    <w:rsid w:val="00175D73"/>
    <w:rsid w:val="00180872"/>
    <w:rsid w:val="0018153D"/>
    <w:rsid w:val="00181E0A"/>
    <w:rsid w:val="00183398"/>
    <w:rsid w:val="001865DD"/>
    <w:rsid w:val="00186C2C"/>
    <w:rsid w:val="0019247F"/>
    <w:rsid w:val="0019396A"/>
    <w:rsid w:val="00193A54"/>
    <w:rsid w:val="0019470C"/>
    <w:rsid w:val="00195D76"/>
    <w:rsid w:val="001975AF"/>
    <w:rsid w:val="001A3ABC"/>
    <w:rsid w:val="001A59B5"/>
    <w:rsid w:val="001A6D0C"/>
    <w:rsid w:val="001B0FA6"/>
    <w:rsid w:val="001B165F"/>
    <w:rsid w:val="001B23DF"/>
    <w:rsid w:val="001B3896"/>
    <w:rsid w:val="001B47BC"/>
    <w:rsid w:val="001B6385"/>
    <w:rsid w:val="001B757C"/>
    <w:rsid w:val="001B75AF"/>
    <w:rsid w:val="001C02A9"/>
    <w:rsid w:val="001C1AE3"/>
    <w:rsid w:val="001C3851"/>
    <w:rsid w:val="001C3FD7"/>
    <w:rsid w:val="001C4251"/>
    <w:rsid w:val="001C465C"/>
    <w:rsid w:val="001C52C8"/>
    <w:rsid w:val="001C584D"/>
    <w:rsid w:val="001C594B"/>
    <w:rsid w:val="001C7342"/>
    <w:rsid w:val="001D1B89"/>
    <w:rsid w:val="001D2D71"/>
    <w:rsid w:val="001E11CA"/>
    <w:rsid w:val="001E1804"/>
    <w:rsid w:val="001E46C5"/>
    <w:rsid w:val="001E75A9"/>
    <w:rsid w:val="001F09CF"/>
    <w:rsid w:val="001F0D08"/>
    <w:rsid w:val="001F1C71"/>
    <w:rsid w:val="001F1CAF"/>
    <w:rsid w:val="001F1FF3"/>
    <w:rsid w:val="001F2475"/>
    <w:rsid w:val="001F25DA"/>
    <w:rsid w:val="001F26DB"/>
    <w:rsid w:val="001F3D22"/>
    <w:rsid w:val="001F496E"/>
    <w:rsid w:val="001F4CE5"/>
    <w:rsid w:val="001F57AB"/>
    <w:rsid w:val="001F5804"/>
    <w:rsid w:val="001F608C"/>
    <w:rsid w:val="001F6C1C"/>
    <w:rsid w:val="001F7751"/>
    <w:rsid w:val="001F7CF0"/>
    <w:rsid w:val="002001AD"/>
    <w:rsid w:val="002052D9"/>
    <w:rsid w:val="00206A1E"/>
    <w:rsid w:val="00210033"/>
    <w:rsid w:val="00211BDA"/>
    <w:rsid w:val="0021391F"/>
    <w:rsid w:val="00214D20"/>
    <w:rsid w:val="00215501"/>
    <w:rsid w:val="002159DB"/>
    <w:rsid w:val="002167C8"/>
    <w:rsid w:val="00222D23"/>
    <w:rsid w:val="00222EE9"/>
    <w:rsid w:val="00224528"/>
    <w:rsid w:val="0022589F"/>
    <w:rsid w:val="00226D78"/>
    <w:rsid w:val="00227206"/>
    <w:rsid w:val="00230441"/>
    <w:rsid w:val="00231192"/>
    <w:rsid w:val="00231D0B"/>
    <w:rsid w:val="0023312D"/>
    <w:rsid w:val="002354ED"/>
    <w:rsid w:val="00236109"/>
    <w:rsid w:val="002362AF"/>
    <w:rsid w:val="0023706B"/>
    <w:rsid w:val="0023750C"/>
    <w:rsid w:val="0024097F"/>
    <w:rsid w:val="00241A93"/>
    <w:rsid w:val="00241E43"/>
    <w:rsid w:val="002464D5"/>
    <w:rsid w:val="00246E1B"/>
    <w:rsid w:val="002502B3"/>
    <w:rsid w:val="0025336A"/>
    <w:rsid w:val="002533E9"/>
    <w:rsid w:val="00253ABA"/>
    <w:rsid w:val="00253C9D"/>
    <w:rsid w:val="00255559"/>
    <w:rsid w:val="00255D93"/>
    <w:rsid w:val="002561D5"/>
    <w:rsid w:val="0025719B"/>
    <w:rsid w:val="00257F02"/>
    <w:rsid w:val="00260E09"/>
    <w:rsid w:val="00260F1E"/>
    <w:rsid w:val="002619DA"/>
    <w:rsid w:val="002654C3"/>
    <w:rsid w:val="00265886"/>
    <w:rsid w:val="002701CF"/>
    <w:rsid w:val="0027311A"/>
    <w:rsid w:val="002731E2"/>
    <w:rsid w:val="00273E43"/>
    <w:rsid w:val="002742C5"/>
    <w:rsid w:val="00280614"/>
    <w:rsid w:val="0028137B"/>
    <w:rsid w:val="0028176B"/>
    <w:rsid w:val="002822A3"/>
    <w:rsid w:val="0028492D"/>
    <w:rsid w:val="00287931"/>
    <w:rsid w:val="00292179"/>
    <w:rsid w:val="00293AC9"/>
    <w:rsid w:val="00294569"/>
    <w:rsid w:val="002958B6"/>
    <w:rsid w:val="002979D2"/>
    <w:rsid w:val="00297D34"/>
    <w:rsid w:val="002A092B"/>
    <w:rsid w:val="002A1C97"/>
    <w:rsid w:val="002A2601"/>
    <w:rsid w:val="002A2B68"/>
    <w:rsid w:val="002A2FCF"/>
    <w:rsid w:val="002A6941"/>
    <w:rsid w:val="002A6B82"/>
    <w:rsid w:val="002A6E60"/>
    <w:rsid w:val="002A7997"/>
    <w:rsid w:val="002B113F"/>
    <w:rsid w:val="002B4638"/>
    <w:rsid w:val="002B54B6"/>
    <w:rsid w:val="002B621B"/>
    <w:rsid w:val="002B6E23"/>
    <w:rsid w:val="002B70E9"/>
    <w:rsid w:val="002C4853"/>
    <w:rsid w:val="002C4A50"/>
    <w:rsid w:val="002C4E7C"/>
    <w:rsid w:val="002C7958"/>
    <w:rsid w:val="002D0436"/>
    <w:rsid w:val="002D0A5F"/>
    <w:rsid w:val="002D2464"/>
    <w:rsid w:val="002D3531"/>
    <w:rsid w:val="002E0C05"/>
    <w:rsid w:val="002E203E"/>
    <w:rsid w:val="002E28FC"/>
    <w:rsid w:val="002E3EDD"/>
    <w:rsid w:val="002E3FE8"/>
    <w:rsid w:val="002E4A13"/>
    <w:rsid w:val="002E6729"/>
    <w:rsid w:val="002E736C"/>
    <w:rsid w:val="002E7DD2"/>
    <w:rsid w:val="002F0E9A"/>
    <w:rsid w:val="002F2227"/>
    <w:rsid w:val="002F4440"/>
    <w:rsid w:val="002F7CFF"/>
    <w:rsid w:val="00301F3F"/>
    <w:rsid w:val="0030228F"/>
    <w:rsid w:val="0030278D"/>
    <w:rsid w:val="00303628"/>
    <w:rsid w:val="003042F7"/>
    <w:rsid w:val="0030458D"/>
    <w:rsid w:val="00304901"/>
    <w:rsid w:val="00305357"/>
    <w:rsid w:val="003079BD"/>
    <w:rsid w:val="00310022"/>
    <w:rsid w:val="00311342"/>
    <w:rsid w:val="003124CB"/>
    <w:rsid w:val="00313B65"/>
    <w:rsid w:val="003144A1"/>
    <w:rsid w:val="00315095"/>
    <w:rsid w:val="00315642"/>
    <w:rsid w:val="00316A39"/>
    <w:rsid w:val="003171EE"/>
    <w:rsid w:val="00317BC4"/>
    <w:rsid w:val="003232EF"/>
    <w:rsid w:val="0032396F"/>
    <w:rsid w:val="00323B7C"/>
    <w:rsid w:val="00323F6E"/>
    <w:rsid w:val="003307CE"/>
    <w:rsid w:val="00332815"/>
    <w:rsid w:val="0033511E"/>
    <w:rsid w:val="00335DE7"/>
    <w:rsid w:val="00337EE8"/>
    <w:rsid w:val="0034474F"/>
    <w:rsid w:val="00344F1D"/>
    <w:rsid w:val="003478F4"/>
    <w:rsid w:val="003504D4"/>
    <w:rsid w:val="00351D92"/>
    <w:rsid w:val="00352E9E"/>
    <w:rsid w:val="00353BD5"/>
    <w:rsid w:val="00361CBA"/>
    <w:rsid w:val="0036293E"/>
    <w:rsid w:val="003650D6"/>
    <w:rsid w:val="003655A4"/>
    <w:rsid w:val="00365F2F"/>
    <w:rsid w:val="00365F60"/>
    <w:rsid w:val="003677F6"/>
    <w:rsid w:val="00371B4C"/>
    <w:rsid w:val="003721ED"/>
    <w:rsid w:val="00372EFA"/>
    <w:rsid w:val="00374098"/>
    <w:rsid w:val="003757CE"/>
    <w:rsid w:val="0037668E"/>
    <w:rsid w:val="00380929"/>
    <w:rsid w:val="00381E5B"/>
    <w:rsid w:val="003837CE"/>
    <w:rsid w:val="00383CE1"/>
    <w:rsid w:val="00390EA4"/>
    <w:rsid w:val="00394888"/>
    <w:rsid w:val="00395D64"/>
    <w:rsid w:val="003971B7"/>
    <w:rsid w:val="003A0983"/>
    <w:rsid w:val="003A33DE"/>
    <w:rsid w:val="003A3B36"/>
    <w:rsid w:val="003A513F"/>
    <w:rsid w:val="003A5F64"/>
    <w:rsid w:val="003A72FE"/>
    <w:rsid w:val="003B12AE"/>
    <w:rsid w:val="003B16DD"/>
    <w:rsid w:val="003B2821"/>
    <w:rsid w:val="003B2BAE"/>
    <w:rsid w:val="003B2C2F"/>
    <w:rsid w:val="003B389E"/>
    <w:rsid w:val="003B3A48"/>
    <w:rsid w:val="003B4276"/>
    <w:rsid w:val="003B4F5B"/>
    <w:rsid w:val="003B6AF7"/>
    <w:rsid w:val="003C06BA"/>
    <w:rsid w:val="003C1140"/>
    <w:rsid w:val="003C1B92"/>
    <w:rsid w:val="003C1BC1"/>
    <w:rsid w:val="003C591D"/>
    <w:rsid w:val="003C7AAB"/>
    <w:rsid w:val="003D22E3"/>
    <w:rsid w:val="003D38D9"/>
    <w:rsid w:val="003D54A3"/>
    <w:rsid w:val="003D6A29"/>
    <w:rsid w:val="003D78DF"/>
    <w:rsid w:val="003E0273"/>
    <w:rsid w:val="003E26EF"/>
    <w:rsid w:val="003E4885"/>
    <w:rsid w:val="003E5857"/>
    <w:rsid w:val="003E6414"/>
    <w:rsid w:val="003E7414"/>
    <w:rsid w:val="003F0577"/>
    <w:rsid w:val="003F11D1"/>
    <w:rsid w:val="003F23AE"/>
    <w:rsid w:val="003F2EC3"/>
    <w:rsid w:val="003F2FBC"/>
    <w:rsid w:val="003F5A54"/>
    <w:rsid w:val="003F5D93"/>
    <w:rsid w:val="00400080"/>
    <w:rsid w:val="004002B0"/>
    <w:rsid w:val="00400686"/>
    <w:rsid w:val="00403160"/>
    <w:rsid w:val="0040385C"/>
    <w:rsid w:val="00404F5B"/>
    <w:rsid w:val="00407420"/>
    <w:rsid w:val="00407801"/>
    <w:rsid w:val="004105B0"/>
    <w:rsid w:val="00411972"/>
    <w:rsid w:val="004128A0"/>
    <w:rsid w:val="0041391B"/>
    <w:rsid w:val="00413EC0"/>
    <w:rsid w:val="00414F22"/>
    <w:rsid w:val="004162CC"/>
    <w:rsid w:val="004164F6"/>
    <w:rsid w:val="0042033A"/>
    <w:rsid w:val="0042088D"/>
    <w:rsid w:val="00420F88"/>
    <w:rsid w:val="00421C6C"/>
    <w:rsid w:val="00422126"/>
    <w:rsid w:val="00422FB9"/>
    <w:rsid w:val="00423FAD"/>
    <w:rsid w:val="004245B2"/>
    <w:rsid w:val="00424DDB"/>
    <w:rsid w:val="004277F8"/>
    <w:rsid w:val="00430506"/>
    <w:rsid w:val="00432C10"/>
    <w:rsid w:val="00434F14"/>
    <w:rsid w:val="00435BE6"/>
    <w:rsid w:val="00436D50"/>
    <w:rsid w:val="004409A5"/>
    <w:rsid w:val="0044185B"/>
    <w:rsid w:val="00441C3D"/>
    <w:rsid w:val="00442816"/>
    <w:rsid w:val="0044312D"/>
    <w:rsid w:val="004435C5"/>
    <w:rsid w:val="00443991"/>
    <w:rsid w:val="00444E68"/>
    <w:rsid w:val="00444F30"/>
    <w:rsid w:val="00445AF6"/>
    <w:rsid w:val="00445BD2"/>
    <w:rsid w:val="00450023"/>
    <w:rsid w:val="00450174"/>
    <w:rsid w:val="00455D01"/>
    <w:rsid w:val="00456188"/>
    <w:rsid w:val="00456463"/>
    <w:rsid w:val="00456481"/>
    <w:rsid w:val="004566DE"/>
    <w:rsid w:val="0045696A"/>
    <w:rsid w:val="00456DD0"/>
    <w:rsid w:val="00460D7F"/>
    <w:rsid w:val="00460DEC"/>
    <w:rsid w:val="00461774"/>
    <w:rsid w:val="00463204"/>
    <w:rsid w:val="00463401"/>
    <w:rsid w:val="004639CE"/>
    <w:rsid w:val="00464343"/>
    <w:rsid w:val="00466C7C"/>
    <w:rsid w:val="00467AB9"/>
    <w:rsid w:val="00470994"/>
    <w:rsid w:val="00470FCF"/>
    <w:rsid w:val="00471255"/>
    <w:rsid w:val="00471776"/>
    <w:rsid w:val="0047198D"/>
    <w:rsid w:val="00472DA0"/>
    <w:rsid w:val="00473F03"/>
    <w:rsid w:val="00475EE5"/>
    <w:rsid w:val="004806DD"/>
    <w:rsid w:val="00481E01"/>
    <w:rsid w:val="00483DC5"/>
    <w:rsid w:val="004851D4"/>
    <w:rsid w:val="004853D4"/>
    <w:rsid w:val="00485611"/>
    <w:rsid w:val="004865D6"/>
    <w:rsid w:val="004872F8"/>
    <w:rsid w:val="00493168"/>
    <w:rsid w:val="00493474"/>
    <w:rsid w:val="00493F5B"/>
    <w:rsid w:val="00496F15"/>
    <w:rsid w:val="00497074"/>
    <w:rsid w:val="0049776C"/>
    <w:rsid w:val="004A0CE7"/>
    <w:rsid w:val="004A179D"/>
    <w:rsid w:val="004A3797"/>
    <w:rsid w:val="004A3E22"/>
    <w:rsid w:val="004A495A"/>
    <w:rsid w:val="004A51A0"/>
    <w:rsid w:val="004A654E"/>
    <w:rsid w:val="004B1590"/>
    <w:rsid w:val="004B18D4"/>
    <w:rsid w:val="004B286D"/>
    <w:rsid w:val="004B3E0D"/>
    <w:rsid w:val="004B51B0"/>
    <w:rsid w:val="004B55DC"/>
    <w:rsid w:val="004B5820"/>
    <w:rsid w:val="004B7180"/>
    <w:rsid w:val="004B728E"/>
    <w:rsid w:val="004B7B8F"/>
    <w:rsid w:val="004B7D65"/>
    <w:rsid w:val="004B7E72"/>
    <w:rsid w:val="004C0145"/>
    <w:rsid w:val="004C155B"/>
    <w:rsid w:val="004C15A2"/>
    <w:rsid w:val="004C196B"/>
    <w:rsid w:val="004C44E6"/>
    <w:rsid w:val="004C4668"/>
    <w:rsid w:val="004C4C72"/>
    <w:rsid w:val="004D05D3"/>
    <w:rsid w:val="004D1195"/>
    <w:rsid w:val="004D1D1D"/>
    <w:rsid w:val="004D2EF2"/>
    <w:rsid w:val="004D4B24"/>
    <w:rsid w:val="004D69E2"/>
    <w:rsid w:val="004E3C79"/>
    <w:rsid w:val="004E4B1F"/>
    <w:rsid w:val="004E5139"/>
    <w:rsid w:val="004E71F1"/>
    <w:rsid w:val="004E750F"/>
    <w:rsid w:val="004E76D4"/>
    <w:rsid w:val="004F0ADD"/>
    <w:rsid w:val="004F22FC"/>
    <w:rsid w:val="004F256E"/>
    <w:rsid w:val="004F26B5"/>
    <w:rsid w:val="004F53DA"/>
    <w:rsid w:val="004F55CC"/>
    <w:rsid w:val="004F59C6"/>
    <w:rsid w:val="004F7888"/>
    <w:rsid w:val="005001DF"/>
    <w:rsid w:val="005028ED"/>
    <w:rsid w:val="00502989"/>
    <w:rsid w:val="00503758"/>
    <w:rsid w:val="0050400E"/>
    <w:rsid w:val="0050564A"/>
    <w:rsid w:val="005079A4"/>
    <w:rsid w:val="005121DF"/>
    <w:rsid w:val="005129DE"/>
    <w:rsid w:val="005136C8"/>
    <w:rsid w:val="00513B17"/>
    <w:rsid w:val="005143FE"/>
    <w:rsid w:val="005160CA"/>
    <w:rsid w:val="00521501"/>
    <w:rsid w:val="00521FBE"/>
    <w:rsid w:val="00522BDC"/>
    <w:rsid w:val="00524A72"/>
    <w:rsid w:val="005266CD"/>
    <w:rsid w:val="005275E4"/>
    <w:rsid w:val="00527D38"/>
    <w:rsid w:val="00530D1A"/>
    <w:rsid w:val="0053217E"/>
    <w:rsid w:val="00532323"/>
    <w:rsid w:val="00533505"/>
    <w:rsid w:val="00533BA7"/>
    <w:rsid w:val="0053418D"/>
    <w:rsid w:val="005342B8"/>
    <w:rsid w:val="00534F8B"/>
    <w:rsid w:val="005367A0"/>
    <w:rsid w:val="00536C52"/>
    <w:rsid w:val="0053720D"/>
    <w:rsid w:val="00537F59"/>
    <w:rsid w:val="00540442"/>
    <w:rsid w:val="00540929"/>
    <w:rsid w:val="00540C3B"/>
    <w:rsid w:val="005422C8"/>
    <w:rsid w:val="0054353D"/>
    <w:rsid w:val="00545B13"/>
    <w:rsid w:val="0055051F"/>
    <w:rsid w:val="00550829"/>
    <w:rsid w:val="00551114"/>
    <w:rsid w:val="00553155"/>
    <w:rsid w:val="005536D5"/>
    <w:rsid w:val="0055394B"/>
    <w:rsid w:val="00553D66"/>
    <w:rsid w:val="00554537"/>
    <w:rsid w:val="00556167"/>
    <w:rsid w:val="005561E5"/>
    <w:rsid w:val="005564EB"/>
    <w:rsid w:val="00561207"/>
    <w:rsid w:val="00561678"/>
    <w:rsid w:val="00563332"/>
    <w:rsid w:val="0056441A"/>
    <w:rsid w:val="005657F3"/>
    <w:rsid w:val="00565BB5"/>
    <w:rsid w:val="0057148F"/>
    <w:rsid w:val="0057359C"/>
    <w:rsid w:val="00574129"/>
    <w:rsid w:val="0057472E"/>
    <w:rsid w:val="005753E3"/>
    <w:rsid w:val="0057667F"/>
    <w:rsid w:val="00576DD9"/>
    <w:rsid w:val="00580491"/>
    <w:rsid w:val="00580537"/>
    <w:rsid w:val="00580E0C"/>
    <w:rsid w:val="0058205D"/>
    <w:rsid w:val="0058643C"/>
    <w:rsid w:val="00590366"/>
    <w:rsid w:val="005906A1"/>
    <w:rsid w:val="00591CD5"/>
    <w:rsid w:val="005922A8"/>
    <w:rsid w:val="00592EB0"/>
    <w:rsid w:val="005934AA"/>
    <w:rsid w:val="005A0481"/>
    <w:rsid w:val="005A25F2"/>
    <w:rsid w:val="005A2AA2"/>
    <w:rsid w:val="005A2B31"/>
    <w:rsid w:val="005A36AF"/>
    <w:rsid w:val="005A3E58"/>
    <w:rsid w:val="005A5BE4"/>
    <w:rsid w:val="005A62C9"/>
    <w:rsid w:val="005A64EF"/>
    <w:rsid w:val="005A6DDB"/>
    <w:rsid w:val="005B0402"/>
    <w:rsid w:val="005B0FD1"/>
    <w:rsid w:val="005B27A8"/>
    <w:rsid w:val="005B3BAA"/>
    <w:rsid w:val="005B4482"/>
    <w:rsid w:val="005C07CA"/>
    <w:rsid w:val="005C146A"/>
    <w:rsid w:val="005C15AF"/>
    <w:rsid w:val="005C30F2"/>
    <w:rsid w:val="005C3922"/>
    <w:rsid w:val="005C4794"/>
    <w:rsid w:val="005D1B4B"/>
    <w:rsid w:val="005D1E40"/>
    <w:rsid w:val="005D34A7"/>
    <w:rsid w:val="005D5934"/>
    <w:rsid w:val="005D670B"/>
    <w:rsid w:val="005E01A4"/>
    <w:rsid w:val="005E0F0E"/>
    <w:rsid w:val="005E3EA0"/>
    <w:rsid w:val="005E3F80"/>
    <w:rsid w:val="005E45B8"/>
    <w:rsid w:val="005E5E57"/>
    <w:rsid w:val="005E7D12"/>
    <w:rsid w:val="005F0561"/>
    <w:rsid w:val="005F1375"/>
    <w:rsid w:val="005F3377"/>
    <w:rsid w:val="005F3745"/>
    <w:rsid w:val="005F4134"/>
    <w:rsid w:val="005F5225"/>
    <w:rsid w:val="005F568E"/>
    <w:rsid w:val="005F58B3"/>
    <w:rsid w:val="005F6C2F"/>
    <w:rsid w:val="005F7AE1"/>
    <w:rsid w:val="0060138C"/>
    <w:rsid w:val="00601EA0"/>
    <w:rsid w:val="00603097"/>
    <w:rsid w:val="0060472D"/>
    <w:rsid w:val="00606097"/>
    <w:rsid w:val="006067F8"/>
    <w:rsid w:val="00607C5D"/>
    <w:rsid w:val="00611880"/>
    <w:rsid w:val="00611DAF"/>
    <w:rsid w:val="00614303"/>
    <w:rsid w:val="00614DEB"/>
    <w:rsid w:val="006176A6"/>
    <w:rsid w:val="00621710"/>
    <w:rsid w:val="00622C18"/>
    <w:rsid w:val="006243FC"/>
    <w:rsid w:val="006249AA"/>
    <w:rsid w:val="00625D6A"/>
    <w:rsid w:val="00626AB0"/>
    <w:rsid w:val="006305BA"/>
    <w:rsid w:val="00631F4B"/>
    <w:rsid w:val="006321C2"/>
    <w:rsid w:val="00633F3D"/>
    <w:rsid w:val="006344A6"/>
    <w:rsid w:val="006344C2"/>
    <w:rsid w:val="0063471A"/>
    <w:rsid w:val="00634B5B"/>
    <w:rsid w:val="00641097"/>
    <w:rsid w:val="00644A0E"/>
    <w:rsid w:val="00646E78"/>
    <w:rsid w:val="00646FD9"/>
    <w:rsid w:val="00650F78"/>
    <w:rsid w:val="00651FCE"/>
    <w:rsid w:val="0065261C"/>
    <w:rsid w:val="00652CED"/>
    <w:rsid w:val="00655225"/>
    <w:rsid w:val="006555FB"/>
    <w:rsid w:val="00656EC6"/>
    <w:rsid w:val="00661639"/>
    <w:rsid w:val="006620D8"/>
    <w:rsid w:val="006625D7"/>
    <w:rsid w:val="00662ED9"/>
    <w:rsid w:val="006638FC"/>
    <w:rsid w:val="00664369"/>
    <w:rsid w:val="0066451B"/>
    <w:rsid w:val="0066473D"/>
    <w:rsid w:val="006662DD"/>
    <w:rsid w:val="00666454"/>
    <w:rsid w:val="00666F82"/>
    <w:rsid w:val="00672139"/>
    <w:rsid w:val="00673613"/>
    <w:rsid w:val="006748A2"/>
    <w:rsid w:val="00676CAA"/>
    <w:rsid w:val="00676FFC"/>
    <w:rsid w:val="006809B3"/>
    <w:rsid w:val="00681568"/>
    <w:rsid w:val="006815F9"/>
    <w:rsid w:val="006849B5"/>
    <w:rsid w:val="00684B93"/>
    <w:rsid w:val="006874FD"/>
    <w:rsid w:val="00690259"/>
    <w:rsid w:val="006916F1"/>
    <w:rsid w:val="00691F3D"/>
    <w:rsid w:val="00696230"/>
    <w:rsid w:val="00696960"/>
    <w:rsid w:val="006A2C60"/>
    <w:rsid w:val="006A36C4"/>
    <w:rsid w:val="006A5234"/>
    <w:rsid w:val="006A5318"/>
    <w:rsid w:val="006A6349"/>
    <w:rsid w:val="006A7132"/>
    <w:rsid w:val="006B0DD1"/>
    <w:rsid w:val="006B397E"/>
    <w:rsid w:val="006B3BC6"/>
    <w:rsid w:val="006B41B2"/>
    <w:rsid w:val="006B46CF"/>
    <w:rsid w:val="006C02F6"/>
    <w:rsid w:val="006C04DB"/>
    <w:rsid w:val="006C103A"/>
    <w:rsid w:val="006C4116"/>
    <w:rsid w:val="006C4241"/>
    <w:rsid w:val="006C648C"/>
    <w:rsid w:val="006C6510"/>
    <w:rsid w:val="006D1EB4"/>
    <w:rsid w:val="006D2AAE"/>
    <w:rsid w:val="006D34D3"/>
    <w:rsid w:val="006E01F4"/>
    <w:rsid w:val="006E1309"/>
    <w:rsid w:val="006E1CD4"/>
    <w:rsid w:val="006E2FF0"/>
    <w:rsid w:val="006E38B9"/>
    <w:rsid w:val="006E4A89"/>
    <w:rsid w:val="006E4B26"/>
    <w:rsid w:val="006E5F0D"/>
    <w:rsid w:val="006E6598"/>
    <w:rsid w:val="006F0FF0"/>
    <w:rsid w:val="006F1B75"/>
    <w:rsid w:val="006F2E8C"/>
    <w:rsid w:val="006F2F4E"/>
    <w:rsid w:val="006F3056"/>
    <w:rsid w:val="006F3ABF"/>
    <w:rsid w:val="006F3D3A"/>
    <w:rsid w:val="006F3E99"/>
    <w:rsid w:val="006F3F2C"/>
    <w:rsid w:val="006F547A"/>
    <w:rsid w:val="00703888"/>
    <w:rsid w:val="007042F5"/>
    <w:rsid w:val="007052EE"/>
    <w:rsid w:val="00706930"/>
    <w:rsid w:val="00706DCC"/>
    <w:rsid w:val="00711F85"/>
    <w:rsid w:val="007121C3"/>
    <w:rsid w:val="007137FC"/>
    <w:rsid w:val="00715594"/>
    <w:rsid w:val="00715F15"/>
    <w:rsid w:val="00722F1D"/>
    <w:rsid w:val="00723A67"/>
    <w:rsid w:val="007243DA"/>
    <w:rsid w:val="00724B01"/>
    <w:rsid w:val="0072590F"/>
    <w:rsid w:val="00726E2A"/>
    <w:rsid w:val="007279E3"/>
    <w:rsid w:val="00732818"/>
    <w:rsid w:val="007335FA"/>
    <w:rsid w:val="007344D7"/>
    <w:rsid w:val="007355AD"/>
    <w:rsid w:val="007415AA"/>
    <w:rsid w:val="00745496"/>
    <w:rsid w:val="00746179"/>
    <w:rsid w:val="00750D02"/>
    <w:rsid w:val="00751694"/>
    <w:rsid w:val="0075275A"/>
    <w:rsid w:val="00754A67"/>
    <w:rsid w:val="00755914"/>
    <w:rsid w:val="007574C2"/>
    <w:rsid w:val="007575FF"/>
    <w:rsid w:val="00762B36"/>
    <w:rsid w:val="00762E3C"/>
    <w:rsid w:val="00763E44"/>
    <w:rsid w:val="0076418F"/>
    <w:rsid w:val="007652FA"/>
    <w:rsid w:val="00765F30"/>
    <w:rsid w:val="00773EC2"/>
    <w:rsid w:val="00774311"/>
    <w:rsid w:val="00774E49"/>
    <w:rsid w:val="00774E52"/>
    <w:rsid w:val="00776BF4"/>
    <w:rsid w:val="00780E0A"/>
    <w:rsid w:val="0078196F"/>
    <w:rsid w:val="0078339F"/>
    <w:rsid w:val="0078358F"/>
    <w:rsid w:val="0078372A"/>
    <w:rsid w:val="0078374B"/>
    <w:rsid w:val="007839AA"/>
    <w:rsid w:val="00784052"/>
    <w:rsid w:val="0078636F"/>
    <w:rsid w:val="007873A4"/>
    <w:rsid w:val="00792A00"/>
    <w:rsid w:val="00792E2E"/>
    <w:rsid w:val="0079326A"/>
    <w:rsid w:val="00794F1E"/>
    <w:rsid w:val="00796258"/>
    <w:rsid w:val="00796A39"/>
    <w:rsid w:val="00796A84"/>
    <w:rsid w:val="007A0A96"/>
    <w:rsid w:val="007A3B76"/>
    <w:rsid w:val="007A3BA9"/>
    <w:rsid w:val="007A51A4"/>
    <w:rsid w:val="007B1B4D"/>
    <w:rsid w:val="007B2577"/>
    <w:rsid w:val="007B258A"/>
    <w:rsid w:val="007B3AE7"/>
    <w:rsid w:val="007B4ECD"/>
    <w:rsid w:val="007B522E"/>
    <w:rsid w:val="007B5879"/>
    <w:rsid w:val="007B63DE"/>
    <w:rsid w:val="007B6DF5"/>
    <w:rsid w:val="007B7ECC"/>
    <w:rsid w:val="007C066D"/>
    <w:rsid w:val="007C1679"/>
    <w:rsid w:val="007C1CA2"/>
    <w:rsid w:val="007C26D4"/>
    <w:rsid w:val="007C3831"/>
    <w:rsid w:val="007D0E31"/>
    <w:rsid w:val="007D1F9D"/>
    <w:rsid w:val="007D3C4A"/>
    <w:rsid w:val="007D5375"/>
    <w:rsid w:val="007D59D0"/>
    <w:rsid w:val="007D7A5F"/>
    <w:rsid w:val="007E0D49"/>
    <w:rsid w:val="007E1B5C"/>
    <w:rsid w:val="007E2320"/>
    <w:rsid w:val="007E6A06"/>
    <w:rsid w:val="007E6EB1"/>
    <w:rsid w:val="007F367A"/>
    <w:rsid w:val="007F3926"/>
    <w:rsid w:val="007F3E12"/>
    <w:rsid w:val="008000F6"/>
    <w:rsid w:val="00800307"/>
    <w:rsid w:val="0080122D"/>
    <w:rsid w:val="00802D05"/>
    <w:rsid w:val="008033CE"/>
    <w:rsid w:val="00803BF0"/>
    <w:rsid w:val="00810B28"/>
    <w:rsid w:val="00811246"/>
    <w:rsid w:val="00811651"/>
    <w:rsid w:val="00812956"/>
    <w:rsid w:val="00812E7D"/>
    <w:rsid w:val="00813D44"/>
    <w:rsid w:val="008158A9"/>
    <w:rsid w:val="00815D00"/>
    <w:rsid w:val="0082015B"/>
    <w:rsid w:val="00821C8D"/>
    <w:rsid w:val="008226C4"/>
    <w:rsid w:val="008245D9"/>
    <w:rsid w:val="00830AD6"/>
    <w:rsid w:val="008318CD"/>
    <w:rsid w:val="008328E1"/>
    <w:rsid w:val="00832A97"/>
    <w:rsid w:val="00832BBB"/>
    <w:rsid w:val="00834D32"/>
    <w:rsid w:val="00836EA3"/>
    <w:rsid w:val="00836FB2"/>
    <w:rsid w:val="0084082E"/>
    <w:rsid w:val="00841DC1"/>
    <w:rsid w:val="00842A32"/>
    <w:rsid w:val="00847DB4"/>
    <w:rsid w:val="008541C5"/>
    <w:rsid w:val="00855601"/>
    <w:rsid w:val="00856156"/>
    <w:rsid w:val="008606FA"/>
    <w:rsid w:val="00860E23"/>
    <w:rsid w:val="008627C4"/>
    <w:rsid w:val="008635B8"/>
    <w:rsid w:val="0086398F"/>
    <w:rsid w:val="00864283"/>
    <w:rsid w:val="00864DAB"/>
    <w:rsid w:val="0086551A"/>
    <w:rsid w:val="00870AE0"/>
    <w:rsid w:val="008733A2"/>
    <w:rsid w:val="00874D0A"/>
    <w:rsid w:val="00875745"/>
    <w:rsid w:val="00875C6D"/>
    <w:rsid w:val="0087720A"/>
    <w:rsid w:val="008773AD"/>
    <w:rsid w:val="00877DB5"/>
    <w:rsid w:val="00877FD5"/>
    <w:rsid w:val="0088194F"/>
    <w:rsid w:val="008821AC"/>
    <w:rsid w:val="008870C4"/>
    <w:rsid w:val="00887115"/>
    <w:rsid w:val="008907E6"/>
    <w:rsid w:val="008942D0"/>
    <w:rsid w:val="008969D8"/>
    <w:rsid w:val="00896EB0"/>
    <w:rsid w:val="0089763D"/>
    <w:rsid w:val="008A09C3"/>
    <w:rsid w:val="008A1430"/>
    <w:rsid w:val="008A397B"/>
    <w:rsid w:val="008A5E0E"/>
    <w:rsid w:val="008A79D8"/>
    <w:rsid w:val="008A7AAD"/>
    <w:rsid w:val="008B10B2"/>
    <w:rsid w:val="008B43F9"/>
    <w:rsid w:val="008B4713"/>
    <w:rsid w:val="008B53F2"/>
    <w:rsid w:val="008B7A5A"/>
    <w:rsid w:val="008B7CC8"/>
    <w:rsid w:val="008C16D4"/>
    <w:rsid w:val="008C255A"/>
    <w:rsid w:val="008C297D"/>
    <w:rsid w:val="008C766F"/>
    <w:rsid w:val="008D1C9A"/>
    <w:rsid w:val="008D2908"/>
    <w:rsid w:val="008D5565"/>
    <w:rsid w:val="008D559F"/>
    <w:rsid w:val="008E0B22"/>
    <w:rsid w:val="008E0FA7"/>
    <w:rsid w:val="008E1C7C"/>
    <w:rsid w:val="008E23CB"/>
    <w:rsid w:val="008E269A"/>
    <w:rsid w:val="008E31E2"/>
    <w:rsid w:val="008E31F8"/>
    <w:rsid w:val="008E58A5"/>
    <w:rsid w:val="008E5964"/>
    <w:rsid w:val="008E5A40"/>
    <w:rsid w:val="008E62CB"/>
    <w:rsid w:val="008E635B"/>
    <w:rsid w:val="008E777B"/>
    <w:rsid w:val="008F1483"/>
    <w:rsid w:val="008F1744"/>
    <w:rsid w:val="008F321F"/>
    <w:rsid w:val="008F3D73"/>
    <w:rsid w:val="008F3F6D"/>
    <w:rsid w:val="008F54DB"/>
    <w:rsid w:val="0090027E"/>
    <w:rsid w:val="009018B5"/>
    <w:rsid w:val="00901F6A"/>
    <w:rsid w:val="00902646"/>
    <w:rsid w:val="0090617C"/>
    <w:rsid w:val="00906937"/>
    <w:rsid w:val="00907BB0"/>
    <w:rsid w:val="009103A9"/>
    <w:rsid w:val="009110E6"/>
    <w:rsid w:val="00912DEF"/>
    <w:rsid w:val="009149D7"/>
    <w:rsid w:val="0091765D"/>
    <w:rsid w:val="00917BD8"/>
    <w:rsid w:val="00921024"/>
    <w:rsid w:val="00921190"/>
    <w:rsid w:val="00921853"/>
    <w:rsid w:val="00922068"/>
    <w:rsid w:val="0092383B"/>
    <w:rsid w:val="00925037"/>
    <w:rsid w:val="00930497"/>
    <w:rsid w:val="00931DBD"/>
    <w:rsid w:val="00932389"/>
    <w:rsid w:val="0093390D"/>
    <w:rsid w:val="00934804"/>
    <w:rsid w:val="009354BC"/>
    <w:rsid w:val="00935AC5"/>
    <w:rsid w:val="00940F46"/>
    <w:rsid w:val="009412DC"/>
    <w:rsid w:val="00945FEC"/>
    <w:rsid w:val="00946031"/>
    <w:rsid w:val="009465EB"/>
    <w:rsid w:val="00947260"/>
    <w:rsid w:val="00951BB5"/>
    <w:rsid w:val="009525B3"/>
    <w:rsid w:val="0095379C"/>
    <w:rsid w:val="00953BFD"/>
    <w:rsid w:val="009540E9"/>
    <w:rsid w:val="00955A96"/>
    <w:rsid w:val="00957B0E"/>
    <w:rsid w:val="0096116E"/>
    <w:rsid w:val="00961435"/>
    <w:rsid w:val="0096209C"/>
    <w:rsid w:val="00962F99"/>
    <w:rsid w:val="009633FD"/>
    <w:rsid w:val="009646D1"/>
    <w:rsid w:val="009653B8"/>
    <w:rsid w:val="00966FFC"/>
    <w:rsid w:val="009675A4"/>
    <w:rsid w:val="009675D7"/>
    <w:rsid w:val="00971F75"/>
    <w:rsid w:val="00973089"/>
    <w:rsid w:val="009752AA"/>
    <w:rsid w:val="00975CAA"/>
    <w:rsid w:val="00976188"/>
    <w:rsid w:val="00977530"/>
    <w:rsid w:val="00982FEC"/>
    <w:rsid w:val="009847A2"/>
    <w:rsid w:val="00986DD0"/>
    <w:rsid w:val="009879C4"/>
    <w:rsid w:val="00991ACC"/>
    <w:rsid w:val="0099310B"/>
    <w:rsid w:val="00994D4A"/>
    <w:rsid w:val="00995C59"/>
    <w:rsid w:val="00995C5E"/>
    <w:rsid w:val="00996627"/>
    <w:rsid w:val="009A01DE"/>
    <w:rsid w:val="009A0689"/>
    <w:rsid w:val="009A2755"/>
    <w:rsid w:val="009A2884"/>
    <w:rsid w:val="009A3D41"/>
    <w:rsid w:val="009A482D"/>
    <w:rsid w:val="009A510A"/>
    <w:rsid w:val="009A56B9"/>
    <w:rsid w:val="009A57C0"/>
    <w:rsid w:val="009B08F7"/>
    <w:rsid w:val="009B3570"/>
    <w:rsid w:val="009B3879"/>
    <w:rsid w:val="009B4DA0"/>
    <w:rsid w:val="009B56A5"/>
    <w:rsid w:val="009B616B"/>
    <w:rsid w:val="009B6913"/>
    <w:rsid w:val="009C0E6C"/>
    <w:rsid w:val="009C2328"/>
    <w:rsid w:val="009C24DD"/>
    <w:rsid w:val="009C2919"/>
    <w:rsid w:val="009C5390"/>
    <w:rsid w:val="009C6166"/>
    <w:rsid w:val="009C62CB"/>
    <w:rsid w:val="009C6C16"/>
    <w:rsid w:val="009D0A19"/>
    <w:rsid w:val="009D0D16"/>
    <w:rsid w:val="009D30C2"/>
    <w:rsid w:val="009D316F"/>
    <w:rsid w:val="009D3775"/>
    <w:rsid w:val="009D42DA"/>
    <w:rsid w:val="009D68E3"/>
    <w:rsid w:val="009E1011"/>
    <w:rsid w:val="009E1ED1"/>
    <w:rsid w:val="009E291F"/>
    <w:rsid w:val="009E4C48"/>
    <w:rsid w:val="009E4FBC"/>
    <w:rsid w:val="009E5328"/>
    <w:rsid w:val="009F0462"/>
    <w:rsid w:val="009F05DB"/>
    <w:rsid w:val="009F0956"/>
    <w:rsid w:val="009F174C"/>
    <w:rsid w:val="009F2A8C"/>
    <w:rsid w:val="009F4FCB"/>
    <w:rsid w:val="009F7030"/>
    <w:rsid w:val="009F7E20"/>
    <w:rsid w:val="00A00196"/>
    <w:rsid w:val="00A003D9"/>
    <w:rsid w:val="00A007CA"/>
    <w:rsid w:val="00A02B12"/>
    <w:rsid w:val="00A05152"/>
    <w:rsid w:val="00A067F7"/>
    <w:rsid w:val="00A06890"/>
    <w:rsid w:val="00A10401"/>
    <w:rsid w:val="00A15E89"/>
    <w:rsid w:val="00A17056"/>
    <w:rsid w:val="00A213E1"/>
    <w:rsid w:val="00A241BB"/>
    <w:rsid w:val="00A24336"/>
    <w:rsid w:val="00A24AA3"/>
    <w:rsid w:val="00A2550C"/>
    <w:rsid w:val="00A27EA5"/>
    <w:rsid w:val="00A35613"/>
    <w:rsid w:val="00A35BFC"/>
    <w:rsid w:val="00A3695C"/>
    <w:rsid w:val="00A422E6"/>
    <w:rsid w:val="00A43539"/>
    <w:rsid w:val="00A43E08"/>
    <w:rsid w:val="00A4524A"/>
    <w:rsid w:val="00A45779"/>
    <w:rsid w:val="00A462F0"/>
    <w:rsid w:val="00A469EB"/>
    <w:rsid w:val="00A47290"/>
    <w:rsid w:val="00A53726"/>
    <w:rsid w:val="00A53EB2"/>
    <w:rsid w:val="00A56A51"/>
    <w:rsid w:val="00A56D9B"/>
    <w:rsid w:val="00A57FD4"/>
    <w:rsid w:val="00A60EC9"/>
    <w:rsid w:val="00A62BB7"/>
    <w:rsid w:val="00A63492"/>
    <w:rsid w:val="00A665A7"/>
    <w:rsid w:val="00A67FF0"/>
    <w:rsid w:val="00A700E8"/>
    <w:rsid w:val="00A704CC"/>
    <w:rsid w:val="00A718E0"/>
    <w:rsid w:val="00A72B5A"/>
    <w:rsid w:val="00A7313A"/>
    <w:rsid w:val="00A74047"/>
    <w:rsid w:val="00A74501"/>
    <w:rsid w:val="00A748B4"/>
    <w:rsid w:val="00A75935"/>
    <w:rsid w:val="00A765B8"/>
    <w:rsid w:val="00A7799F"/>
    <w:rsid w:val="00A80AE6"/>
    <w:rsid w:val="00A8156D"/>
    <w:rsid w:val="00A839BC"/>
    <w:rsid w:val="00A83FE6"/>
    <w:rsid w:val="00A8435F"/>
    <w:rsid w:val="00A85546"/>
    <w:rsid w:val="00A85933"/>
    <w:rsid w:val="00A90D9D"/>
    <w:rsid w:val="00A9106A"/>
    <w:rsid w:val="00A91DC3"/>
    <w:rsid w:val="00A92324"/>
    <w:rsid w:val="00A9385E"/>
    <w:rsid w:val="00A939C6"/>
    <w:rsid w:val="00A95FA3"/>
    <w:rsid w:val="00A96F8D"/>
    <w:rsid w:val="00A972BF"/>
    <w:rsid w:val="00AA1C4E"/>
    <w:rsid w:val="00AA2515"/>
    <w:rsid w:val="00AA2BEB"/>
    <w:rsid w:val="00AA376C"/>
    <w:rsid w:val="00AA3C6D"/>
    <w:rsid w:val="00AA4453"/>
    <w:rsid w:val="00AA5480"/>
    <w:rsid w:val="00AA5F5B"/>
    <w:rsid w:val="00AA74CA"/>
    <w:rsid w:val="00AB1074"/>
    <w:rsid w:val="00AB1DA7"/>
    <w:rsid w:val="00AB2D3D"/>
    <w:rsid w:val="00AC35AF"/>
    <w:rsid w:val="00AC420D"/>
    <w:rsid w:val="00AD5E25"/>
    <w:rsid w:val="00AD5FCC"/>
    <w:rsid w:val="00AE081B"/>
    <w:rsid w:val="00AE100D"/>
    <w:rsid w:val="00AE28F9"/>
    <w:rsid w:val="00AE35E0"/>
    <w:rsid w:val="00AE3C25"/>
    <w:rsid w:val="00AE4BF4"/>
    <w:rsid w:val="00AE624B"/>
    <w:rsid w:val="00AF0286"/>
    <w:rsid w:val="00AF0651"/>
    <w:rsid w:val="00AF383D"/>
    <w:rsid w:val="00AF3D56"/>
    <w:rsid w:val="00AF4B1B"/>
    <w:rsid w:val="00AF6273"/>
    <w:rsid w:val="00AF6C40"/>
    <w:rsid w:val="00AF790D"/>
    <w:rsid w:val="00AF798D"/>
    <w:rsid w:val="00AF7A8A"/>
    <w:rsid w:val="00B01AEA"/>
    <w:rsid w:val="00B01D3E"/>
    <w:rsid w:val="00B02E88"/>
    <w:rsid w:val="00B0441D"/>
    <w:rsid w:val="00B051A2"/>
    <w:rsid w:val="00B051ED"/>
    <w:rsid w:val="00B0560C"/>
    <w:rsid w:val="00B06026"/>
    <w:rsid w:val="00B077EE"/>
    <w:rsid w:val="00B07A12"/>
    <w:rsid w:val="00B10B6F"/>
    <w:rsid w:val="00B14AA6"/>
    <w:rsid w:val="00B16A00"/>
    <w:rsid w:val="00B16A36"/>
    <w:rsid w:val="00B20E02"/>
    <w:rsid w:val="00B215E0"/>
    <w:rsid w:val="00B22594"/>
    <w:rsid w:val="00B23E29"/>
    <w:rsid w:val="00B2433B"/>
    <w:rsid w:val="00B2471B"/>
    <w:rsid w:val="00B262BF"/>
    <w:rsid w:val="00B27C60"/>
    <w:rsid w:val="00B27EEF"/>
    <w:rsid w:val="00B347BB"/>
    <w:rsid w:val="00B35AA4"/>
    <w:rsid w:val="00B365ED"/>
    <w:rsid w:val="00B36D8E"/>
    <w:rsid w:val="00B40723"/>
    <w:rsid w:val="00B42E73"/>
    <w:rsid w:val="00B44CD7"/>
    <w:rsid w:val="00B45D7F"/>
    <w:rsid w:val="00B53288"/>
    <w:rsid w:val="00B576EB"/>
    <w:rsid w:val="00B61B8F"/>
    <w:rsid w:val="00B64931"/>
    <w:rsid w:val="00B65870"/>
    <w:rsid w:val="00B65DD8"/>
    <w:rsid w:val="00B676E1"/>
    <w:rsid w:val="00B67914"/>
    <w:rsid w:val="00B71595"/>
    <w:rsid w:val="00B730AB"/>
    <w:rsid w:val="00B748C7"/>
    <w:rsid w:val="00B75D47"/>
    <w:rsid w:val="00B80143"/>
    <w:rsid w:val="00B82F3B"/>
    <w:rsid w:val="00B83D2A"/>
    <w:rsid w:val="00B84872"/>
    <w:rsid w:val="00B903A9"/>
    <w:rsid w:val="00B91355"/>
    <w:rsid w:val="00B959A9"/>
    <w:rsid w:val="00B9657E"/>
    <w:rsid w:val="00B97131"/>
    <w:rsid w:val="00B97A1F"/>
    <w:rsid w:val="00BA05ED"/>
    <w:rsid w:val="00BB08E2"/>
    <w:rsid w:val="00BB0F01"/>
    <w:rsid w:val="00BB4860"/>
    <w:rsid w:val="00BB4B4B"/>
    <w:rsid w:val="00BB53D1"/>
    <w:rsid w:val="00BC091C"/>
    <w:rsid w:val="00BC19B0"/>
    <w:rsid w:val="00BC3C46"/>
    <w:rsid w:val="00BC43F0"/>
    <w:rsid w:val="00BC4ECE"/>
    <w:rsid w:val="00BC541B"/>
    <w:rsid w:val="00BC5581"/>
    <w:rsid w:val="00BC58D6"/>
    <w:rsid w:val="00BC6E83"/>
    <w:rsid w:val="00BC77E2"/>
    <w:rsid w:val="00BD0A4C"/>
    <w:rsid w:val="00BD0CE2"/>
    <w:rsid w:val="00BD2245"/>
    <w:rsid w:val="00BD26C5"/>
    <w:rsid w:val="00BD35FE"/>
    <w:rsid w:val="00BD3BA4"/>
    <w:rsid w:val="00BD7FC9"/>
    <w:rsid w:val="00BE0BC1"/>
    <w:rsid w:val="00BE1A5C"/>
    <w:rsid w:val="00BE3667"/>
    <w:rsid w:val="00BE5817"/>
    <w:rsid w:val="00BF033B"/>
    <w:rsid w:val="00BF0A48"/>
    <w:rsid w:val="00BF1FC9"/>
    <w:rsid w:val="00BF4663"/>
    <w:rsid w:val="00BF5062"/>
    <w:rsid w:val="00BF5B33"/>
    <w:rsid w:val="00BF5EC3"/>
    <w:rsid w:val="00C05632"/>
    <w:rsid w:val="00C06C9C"/>
    <w:rsid w:val="00C10133"/>
    <w:rsid w:val="00C1289D"/>
    <w:rsid w:val="00C131A5"/>
    <w:rsid w:val="00C159D1"/>
    <w:rsid w:val="00C16428"/>
    <w:rsid w:val="00C20127"/>
    <w:rsid w:val="00C23B23"/>
    <w:rsid w:val="00C23B67"/>
    <w:rsid w:val="00C23F06"/>
    <w:rsid w:val="00C26B6C"/>
    <w:rsid w:val="00C27B8B"/>
    <w:rsid w:val="00C27C11"/>
    <w:rsid w:val="00C313F1"/>
    <w:rsid w:val="00C31921"/>
    <w:rsid w:val="00C327AF"/>
    <w:rsid w:val="00C33A10"/>
    <w:rsid w:val="00C34048"/>
    <w:rsid w:val="00C3421D"/>
    <w:rsid w:val="00C37801"/>
    <w:rsid w:val="00C37AA4"/>
    <w:rsid w:val="00C40BF7"/>
    <w:rsid w:val="00C40E36"/>
    <w:rsid w:val="00C412D6"/>
    <w:rsid w:val="00C421E6"/>
    <w:rsid w:val="00C44CE6"/>
    <w:rsid w:val="00C452A8"/>
    <w:rsid w:val="00C46E61"/>
    <w:rsid w:val="00C52471"/>
    <w:rsid w:val="00C52AF9"/>
    <w:rsid w:val="00C53221"/>
    <w:rsid w:val="00C55D7F"/>
    <w:rsid w:val="00C56124"/>
    <w:rsid w:val="00C60160"/>
    <w:rsid w:val="00C614EA"/>
    <w:rsid w:val="00C61C32"/>
    <w:rsid w:val="00C61E27"/>
    <w:rsid w:val="00C63A5C"/>
    <w:rsid w:val="00C65ED4"/>
    <w:rsid w:val="00C704CF"/>
    <w:rsid w:val="00C70CC5"/>
    <w:rsid w:val="00C71480"/>
    <w:rsid w:val="00C71AF2"/>
    <w:rsid w:val="00C72251"/>
    <w:rsid w:val="00C72795"/>
    <w:rsid w:val="00C731E1"/>
    <w:rsid w:val="00C74C13"/>
    <w:rsid w:val="00C750FE"/>
    <w:rsid w:val="00C76348"/>
    <w:rsid w:val="00C770C2"/>
    <w:rsid w:val="00C7710F"/>
    <w:rsid w:val="00C7711A"/>
    <w:rsid w:val="00C82A77"/>
    <w:rsid w:val="00C82AAA"/>
    <w:rsid w:val="00C833D8"/>
    <w:rsid w:val="00C8554B"/>
    <w:rsid w:val="00C925F5"/>
    <w:rsid w:val="00C939CE"/>
    <w:rsid w:val="00C94FA8"/>
    <w:rsid w:val="00C96CA6"/>
    <w:rsid w:val="00C96E6A"/>
    <w:rsid w:val="00CA1953"/>
    <w:rsid w:val="00CA1F00"/>
    <w:rsid w:val="00CA279E"/>
    <w:rsid w:val="00CA3662"/>
    <w:rsid w:val="00CA4237"/>
    <w:rsid w:val="00CA496B"/>
    <w:rsid w:val="00CA50D1"/>
    <w:rsid w:val="00CA5335"/>
    <w:rsid w:val="00CA6D48"/>
    <w:rsid w:val="00CA7482"/>
    <w:rsid w:val="00CB00DC"/>
    <w:rsid w:val="00CB036E"/>
    <w:rsid w:val="00CB0A3B"/>
    <w:rsid w:val="00CB2A14"/>
    <w:rsid w:val="00CB2AF4"/>
    <w:rsid w:val="00CB4C3B"/>
    <w:rsid w:val="00CB5332"/>
    <w:rsid w:val="00CB7D04"/>
    <w:rsid w:val="00CC6C8D"/>
    <w:rsid w:val="00CC6EE7"/>
    <w:rsid w:val="00CD1F83"/>
    <w:rsid w:val="00CD2E4B"/>
    <w:rsid w:val="00CD3087"/>
    <w:rsid w:val="00CD48A5"/>
    <w:rsid w:val="00CD4CFB"/>
    <w:rsid w:val="00CD5F07"/>
    <w:rsid w:val="00CD6829"/>
    <w:rsid w:val="00CD68B3"/>
    <w:rsid w:val="00CD6AF4"/>
    <w:rsid w:val="00CD73E3"/>
    <w:rsid w:val="00CE0862"/>
    <w:rsid w:val="00CE1E53"/>
    <w:rsid w:val="00CE1FE4"/>
    <w:rsid w:val="00CE2AED"/>
    <w:rsid w:val="00CE3376"/>
    <w:rsid w:val="00CE3C69"/>
    <w:rsid w:val="00CE510A"/>
    <w:rsid w:val="00CE54C3"/>
    <w:rsid w:val="00CE577F"/>
    <w:rsid w:val="00CE6DD3"/>
    <w:rsid w:val="00CE7A01"/>
    <w:rsid w:val="00CE7E87"/>
    <w:rsid w:val="00CF066C"/>
    <w:rsid w:val="00CF0E3F"/>
    <w:rsid w:val="00CF1AAB"/>
    <w:rsid w:val="00CF1E41"/>
    <w:rsid w:val="00CF45E9"/>
    <w:rsid w:val="00CF50D0"/>
    <w:rsid w:val="00CF5515"/>
    <w:rsid w:val="00CF691C"/>
    <w:rsid w:val="00CF6AC2"/>
    <w:rsid w:val="00D00814"/>
    <w:rsid w:val="00D023AB"/>
    <w:rsid w:val="00D027BF"/>
    <w:rsid w:val="00D056CE"/>
    <w:rsid w:val="00D05712"/>
    <w:rsid w:val="00D06008"/>
    <w:rsid w:val="00D06616"/>
    <w:rsid w:val="00D12577"/>
    <w:rsid w:val="00D12DC2"/>
    <w:rsid w:val="00D1715A"/>
    <w:rsid w:val="00D1715F"/>
    <w:rsid w:val="00D210E5"/>
    <w:rsid w:val="00D23EB2"/>
    <w:rsid w:val="00D2475B"/>
    <w:rsid w:val="00D25804"/>
    <w:rsid w:val="00D261A0"/>
    <w:rsid w:val="00D2665B"/>
    <w:rsid w:val="00D303D6"/>
    <w:rsid w:val="00D30817"/>
    <w:rsid w:val="00D31238"/>
    <w:rsid w:val="00D32D77"/>
    <w:rsid w:val="00D33A24"/>
    <w:rsid w:val="00D3695F"/>
    <w:rsid w:val="00D371ED"/>
    <w:rsid w:val="00D376D9"/>
    <w:rsid w:val="00D40D97"/>
    <w:rsid w:val="00D4389B"/>
    <w:rsid w:val="00D440F4"/>
    <w:rsid w:val="00D44305"/>
    <w:rsid w:val="00D44D29"/>
    <w:rsid w:val="00D46170"/>
    <w:rsid w:val="00D461B6"/>
    <w:rsid w:val="00D46415"/>
    <w:rsid w:val="00D50070"/>
    <w:rsid w:val="00D50867"/>
    <w:rsid w:val="00D50FFB"/>
    <w:rsid w:val="00D5116B"/>
    <w:rsid w:val="00D51C7C"/>
    <w:rsid w:val="00D5247C"/>
    <w:rsid w:val="00D539EF"/>
    <w:rsid w:val="00D566C9"/>
    <w:rsid w:val="00D56AE3"/>
    <w:rsid w:val="00D60392"/>
    <w:rsid w:val="00D61599"/>
    <w:rsid w:val="00D621E0"/>
    <w:rsid w:val="00D62A01"/>
    <w:rsid w:val="00D63D4E"/>
    <w:rsid w:val="00D65F75"/>
    <w:rsid w:val="00D7012E"/>
    <w:rsid w:val="00D717BE"/>
    <w:rsid w:val="00D71AD6"/>
    <w:rsid w:val="00D72F71"/>
    <w:rsid w:val="00D74FC3"/>
    <w:rsid w:val="00D75A64"/>
    <w:rsid w:val="00D75EA0"/>
    <w:rsid w:val="00D77153"/>
    <w:rsid w:val="00D77638"/>
    <w:rsid w:val="00D777AD"/>
    <w:rsid w:val="00D817D6"/>
    <w:rsid w:val="00D81962"/>
    <w:rsid w:val="00D81971"/>
    <w:rsid w:val="00D831F3"/>
    <w:rsid w:val="00D83557"/>
    <w:rsid w:val="00D850F0"/>
    <w:rsid w:val="00D854DF"/>
    <w:rsid w:val="00D85B86"/>
    <w:rsid w:val="00D85F79"/>
    <w:rsid w:val="00D8602B"/>
    <w:rsid w:val="00D86A2A"/>
    <w:rsid w:val="00D87227"/>
    <w:rsid w:val="00D87F0E"/>
    <w:rsid w:val="00D90595"/>
    <w:rsid w:val="00D90A2C"/>
    <w:rsid w:val="00D9178B"/>
    <w:rsid w:val="00D91FFB"/>
    <w:rsid w:val="00D922EC"/>
    <w:rsid w:val="00D93303"/>
    <w:rsid w:val="00D956C5"/>
    <w:rsid w:val="00D959CF"/>
    <w:rsid w:val="00D975D0"/>
    <w:rsid w:val="00D97FBD"/>
    <w:rsid w:val="00DA1ADF"/>
    <w:rsid w:val="00DA1DF8"/>
    <w:rsid w:val="00DA29B6"/>
    <w:rsid w:val="00DA2B1E"/>
    <w:rsid w:val="00DA37B7"/>
    <w:rsid w:val="00DA3955"/>
    <w:rsid w:val="00DA6594"/>
    <w:rsid w:val="00DB040C"/>
    <w:rsid w:val="00DB0B35"/>
    <w:rsid w:val="00DB20FA"/>
    <w:rsid w:val="00DB415F"/>
    <w:rsid w:val="00DB68A2"/>
    <w:rsid w:val="00DB6ECD"/>
    <w:rsid w:val="00DC0225"/>
    <w:rsid w:val="00DC09F3"/>
    <w:rsid w:val="00DC140D"/>
    <w:rsid w:val="00DC182A"/>
    <w:rsid w:val="00DC2C41"/>
    <w:rsid w:val="00DC36B2"/>
    <w:rsid w:val="00DC455C"/>
    <w:rsid w:val="00DC4805"/>
    <w:rsid w:val="00DC5EFE"/>
    <w:rsid w:val="00DC6F32"/>
    <w:rsid w:val="00DD1C01"/>
    <w:rsid w:val="00DD1F27"/>
    <w:rsid w:val="00DD2CD5"/>
    <w:rsid w:val="00DD3865"/>
    <w:rsid w:val="00DD5751"/>
    <w:rsid w:val="00DD5915"/>
    <w:rsid w:val="00DD6363"/>
    <w:rsid w:val="00DD717C"/>
    <w:rsid w:val="00DD7459"/>
    <w:rsid w:val="00DE053C"/>
    <w:rsid w:val="00DE2C8F"/>
    <w:rsid w:val="00DE3329"/>
    <w:rsid w:val="00DE363B"/>
    <w:rsid w:val="00DE5257"/>
    <w:rsid w:val="00DE5768"/>
    <w:rsid w:val="00DE643D"/>
    <w:rsid w:val="00DE6DC7"/>
    <w:rsid w:val="00DF0CD6"/>
    <w:rsid w:val="00DF4042"/>
    <w:rsid w:val="00DF49E0"/>
    <w:rsid w:val="00DF523C"/>
    <w:rsid w:val="00DF5733"/>
    <w:rsid w:val="00E00D87"/>
    <w:rsid w:val="00E012F3"/>
    <w:rsid w:val="00E023D1"/>
    <w:rsid w:val="00E05390"/>
    <w:rsid w:val="00E055C6"/>
    <w:rsid w:val="00E05DD2"/>
    <w:rsid w:val="00E07F5B"/>
    <w:rsid w:val="00E1073E"/>
    <w:rsid w:val="00E12188"/>
    <w:rsid w:val="00E13807"/>
    <w:rsid w:val="00E16898"/>
    <w:rsid w:val="00E200BA"/>
    <w:rsid w:val="00E2010E"/>
    <w:rsid w:val="00E205C7"/>
    <w:rsid w:val="00E20B2D"/>
    <w:rsid w:val="00E2172F"/>
    <w:rsid w:val="00E21F39"/>
    <w:rsid w:val="00E22C13"/>
    <w:rsid w:val="00E235D1"/>
    <w:rsid w:val="00E26C35"/>
    <w:rsid w:val="00E27714"/>
    <w:rsid w:val="00E31CCA"/>
    <w:rsid w:val="00E3328B"/>
    <w:rsid w:val="00E341DD"/>
    <w:rsid w:val="00E34206"/>
    <w:rsid w:val="00E36E3A"/>
    <w:rsid w:val="00E3791F"/>
    <w:rsid w:val="00E37CE6"/>
    <w:rsid w:val="00E4282D"/>
    <w:rsid w:val="00E437FE"/>
    <w:rsid w:val="00E43E60"/>
    <w:rsid w:val="00E44010"/>
    <w:rsid w:val="00E44E50"/>
    <w:rsid w:val="00E45280"/>
    <w:rsid w:val="00E459B7"/>
    <w:rsid w:val="00E46759"/>
    <w:rsid w:val="00E477DB"/>
    <w:rsid w:val="00E501F6"/>
    <w:rsid w:val="00E51357"/>
    <w:rsid w:val="00E53AD4"/>
    <w:rsid w:val="00E547EF"/>
    <w:rsid w:val="00E55CA5"/>
    <w:rsid w:val="00E55E0D"/>
    <w:rsid w:val="00E56052"/>
    <w:rsid w:val="00E561AE"/>
    <w:rsid w:val="00E564D9"/>
    <w:rsid w:val="00E56B50"/>
    <w:rsid w:val="00E56F71"/>
    <w:rsid w:val="00E57137"/>
    <w:rsid w:val="00E60BED"/>
    <w:rsid w:val="00E61779"/>
    <w:rsid w:val="00E62EB5"/>
    <w:rsid w:val="00E6548E"/>
    <w:rsid w:val="00E65B4A"/>
    <w:rsid w:val="00E65CA6"/>
    <w:rsid w:val="00E67085"/>
    <w:rsid w:val="00E6790F"/>
    <w:rsid w:val="00E67CB3"/>
    <w:rsid w:val="00E70B6D"/>
    <w:rsid w:val="00E73605"/>
    <w:rsid w:val="00E7420D"/>
    <w:rsid w:val="00E749EB"/>
    <w:rsid w:val="00E750EB"/>
    <w:rsid w:val="00E752CE"/>
    <w:rsid w:val="00E75501"/>
    <w:rsid w:val="00E75554"/>
    <w:rsid w:val="00E76838"/>
    <w:rsid w:val="00E769EA"/>
    <w:rsid w:val="00E77418"/>
    <w:rsid w:val="00E77E90"/>
    <w:rsid w:val="00E8238A"/>
    <w:rsid w:val="00E83CEA"/>
    <w:rsid w:val="00E85C6C"/>
    <w:rsid w:val="00E8703D"/>
    <w:rsid w:val="00E87840"/>
    <w:rsid w:val="00E910A7"/>
    <w:rsid w:val="00E927ED"/>
    <w:rsid w:val="00E93277"/>
    <w:rsid w:val="00E9502E"/>
    <w:rsid w:val="00EA1050"/>
    <w:rsid w:val="00EA3100"/>
    <w:rsid w:val="00EA4BB5"/>
    <w:rsid w:val="00EA5A10"/>
    <w:rsid w:val="00EA720C"/>
    <w:rsid w:val="00EB07B0"/>
    <w:rsid w:val="00EB0C96"/>
    <w:rsid w:val="00EB1328"/>
    <w:rsid w:val="00EB1BD8"/>
    <w:rsid w:val="00EB4832"/>
    <w:rsid w:val="00EB4EF7"/>
    <w:rsid w:val="00EC0495"/>
    <w:rsid w:val="00EC093A"/>
    <w:rsid w:val="00EC3061"/>
    <w:rsid w:val="00EC356F"/>
    <w:rsid w:val="00EC4043"/>
    <w:rsid w:val="00EC42DE"/>
    <w:rsid w:val="00EC5342"/>
    <w:rsid w:val="00EC5552"/>
    <w:rsid w:val="00EC75CA"/>
    <w:rsid w:val="00ED1FC5"/>
    <w:rsid w:val="00ED234C"/>
    <w:rsid w:val="00ED3205"/>
    <w:rsid w:val="00ED47CD"/>
    <w:rsid w:val="00ED4F02"/>
    <w:rsid w:val="00ED51DC"/>
    <w:rsid w:val="00ED53B1"/>
    <w:rsid w:val="00ED54ED"/>
    <w:rsid w:val="00ED58E2"/>
    <w:rsid w:val="00ED596A"/>
    <w:rsid w:val="00ED6404"/>
    <w:rsid w:val="00ED6946"/>
    <w:rsid w:val="00EE0BEA"/>
    <w:rsid w:val="00EE1C18"/>
    <w:rsid w:val="00EE5E09"/>
    <w:rsid w:val="00EF07CF"/>
    <w:rsid w:val="00EF35CF"/>
    <w:rsid w:val="00EF6578"/>
    <w:rsid w:val="00EF6B2C"/>
    <w:rsid w:val="00EF7A62"/>
    <w:rsid w:val="00F015FC"/>
    <w:rsid w:val="00F02759"/>
    <w:rsid w:val="00F03769"/>
    <w:rsid w:val="00F03AA1"/>
    <w:rsid w:val="00F10DBB"/>
    <w:rsid w:val="00F134DF"/>
    <w:rsid w:val="00F1415F"/>
    <w:rsid w:val="00F15F41"/>
    <w:rsid w:val="00F200FE"/>
    <w:rsid w:val="00F21B0D"/>
    <w:rsid w:val="00F22664"/>
    <w:rsid w:val="00F23540"/>
    <w:rsid w:val="00F23684"/>
    <w:rsid w:val="00F24CF3"/>
    <w:rsid w:val="00F25D80"/>
    <w:rsid w:val="00F2687F"/>
    <w:rsid w:val="00F274AB"/>
    <w:rsid w:val="00F30C0E"/>
    <w:rsid w:val="00F310A8"/>
    <w:rsid w:val="00F3177A"/>
    <w:rsid w:val="00F31D1D"/>
    <w:rsid w:val="00F32DB8"/>
    <w:rsid w:val="00F376E2"/>
    <w:rsid w:val="00F43D33"/>
    <w:rsid w:val="00F4499C"/>
    <w:rsid w:val="00F44CED"/>
    <w:rsid w:val="00F460AA"/>
    <w:rsid w:val="00F460F9"/>
    <w:rsid w:val="00F465D0"/>
    <w:rsid w:val="00F47B2E"/>
    <w:rsid w:val="00F47C70"/>
    <w:rsid w:val="00F50821"/>
    <w:rsid w:val="00F51A29"/>
    <w:rsid w:val="00F52B4B"/>
    <w:rsid w:val="00F53EF1"/>
    <w:rsid w:val="00F54DBC"/>
    <w:rsid w:val="00F56C5D"/>
    <w:rsid w:val="00F57983"/>
    <w:rsid w:val="00F62978"/>
    <w:rsid w:val="00F6506D"/>
    <w:rsid w:val="00F7004B"/>
    <w:rsid w:val="00F706AA"/>
    <w:rsid w:val="00F70CDA"/>
    <w:rsid w:val="00F70DF4"/>
    <w:rsid w:val="00F72897"/>
    <w:rsid w:val="00F7438E"/>
    <w:rsid w:val="00F744B6"/>
    <w:rsid w:val="00F7456D"/>
    <w:rsid w:val="00F76128"/>
    <w:rsid w:val="00F77E6A"/>
    <w:rsid w:val="00F82559"/>
    <w:rsid w:val="00F849C9"/>
    <w:rsid w:val="00F875F7"/>
    <w:rsid w:val="00F90F49"/>
    <w:rsid w:val="00F91D42"/>
    <w:rsid w:val="00F941E6"/>
    <w:rsid w:val="00F9709C"/>
    <w:rsid w:val="00F971AC"/>
    <w:rsid w:val="00F97753"/>
    <w:rsid w:val="00FA436F"/>
    <w:rsid w:val="00FA469D"/>
    <w:rsid w:val="00FA4D0A"/>
    <w:rsid w:val="00FA5041"/>
    <w:rsid w:val="00FA5947"/>
    <w:rsid w:val="00FA6260"/>
    <w:rsid w:val="00FA6B17"/>
    <w:rsid w:val="00FA76AF"/>
    <w:rsid w:val="00FB23E1"/>
    <w:rsid w:val="00FB540E"/>
    <w:rsid w:val="00FC12C4"/>
    <w:rsid w:val="00FC193C"/>
    <w:rsid w:val="00FC332C"/>
    <w:rsid w:val="00FC3527"/>
    <w:rsid w:val="00FC6E75"/>
    <w:rsid w:val="00FC74C9"/>
    <w:rsid w:val="00FD13C6"/>
    <w:rsid w:val="00FD2C17"/>
    <w:rsid w:val="00FD2F44"/>
    <w:rsid w:val="00FD3471"/>
    <w:rsid w:val="00FD396F"/>
    <w:rsid w:val="00FD4E2F"/>
    <w:rsid w:val="00FE39FE"/>
    <w:rsid w:val="00FE605D"/>
    <w:rsid w:val="00FE620F"/>
    <w:rsid w:val="00FF0170"/>
    <w:rsid w:val="00FF14C9"/>
    <w:rsid w:val="00FF19AA"/>
    <w:rsid w:val="00FF3512"/>
    <w:rsid w:val="00FF464C"/>
    <w:rsid w:val="00FF4AAC"/>
    <w:rsid w:val="00FF5CE5"/>
    <w:rsid w:val="00FF6B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Body Text 2" w:uiPriority="99"/>
    <w:lsdException w:name="Hyperlink" w:uiPriority="99"/>
    <w:lsdException w:name="Strong" w:qFormat="1"/>
    <w:lsdException w:name="Emphasis" w:qFormat="1"/>
    <w:lsdException w:name="Normal (Web)" w:uiPriority="99"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D74FC3"/>
    <w:rPr>
      <w:sz w:val="24"/>
      <w:szCs w:val="24"/>
    </w:rPr>
  </w:style>
  <w:style w:type="paragraph" w:styleId="1">
    <w:name w:val="heading 1"/>
    <w:aliases w:val="Глава 1,Таблица текст,Заголовок МАКС,заг33,Главы"/>
    <w:basedOn w:val="a0"/>
    <w:next w:val="a0"/>
    <w:link w:val="10"/>
    <w:uiPriority w:val="9"/>
    <w:qFormat/>
    <w:rsid w:val="00C5247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0"/>
    <w:next w:val="a0"/>
    <w:link w:val="20"/>
    <w:uiPriority w:val="9"/>
    <w:qFormat/>
    <w:rsid w:val="00D74FC3"/>
    <w:pPr>
      <w:keepNext/>
      <w:spacing w:before="240" w:after="60"/>
      <w:outlineLvl w:val="1"/>
    </w:pPr>
    <w:rPr>
      <w:rFonts w:ascii="Arial" w:hAnsi="Arial" w:cs="Arial"/>
      <w:b/>
      <w:bCs/>
      <w:i/>
      <w:iCs/>
      <w:sz w:val="28"/>
      <w:szCs w:val="28"/>
    </w:rPr>
  </w:style>
  <w:style w:type="paragraph" w:styleId="3">
    <w:name w:val="heading 3"/>
    <w:basedOn w:val="a0"/>
    <w:next w:val="a0"/>
    <w:link w:val="30"/>
    <w:uiPriority w:val="9"/>
    <w:unhideWhenUsed/>
    <w:qFormat/>
    <w:rsid w:val="00C52471"/>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7">
    <w:name w:val="heading 7"/>
    <w:basedOn w:val="a0"/>
    <w:next w:val="a0"/>
    <w:qFormat/>
    <w:rsid w:val="00D74FC3"/>
    <w:pPr>
      <w:spacing w:before="240" w:after="60"/>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
    <w:name w:val="ст-фак"/>
    <w:basedOn w:val="21"/>
    <w:rsid w:val="00D74FC3"/>
    <w:pPr>
      <w:adjustRightInd w:val="0"/>
      <w:snapToGrid w:val="0"/>
      <w:spacing w:before="240" w:after="0" w:line="240" w:lineRule="auto"/>
      <w:ind w:firstLine="567"/>
      <w:jc w:val="center"/>
    </w:pPr>
    <w:rPr>
      <w:rFonts w:ascii="Arial" w:hAnsi="Arial" w:cs="Arial"/>
      <w:b/>
      <w:bCs/>
      <w:caps/>
      <w:snapToGrid w:val="0"/>
      <w:spacing w:val="64"/>
      <w:sz w:val="28"/>
      <w:szCs w:val="28"/>
    </w:rPr>
  </w:style>
  <w:style w:type="paragraph" w:customStyle="1" w:styleId="-0">
    <w:name w:val="ст-вуз"/>
    <w:basedOn w:val="21"/>
    <w:rsid w:val="00D74FC3"/>
    <w:pPr>
      <w:adjustRightInd w:val="0"/>
      <w:snapToGrid w:val="0"/>
      <w:spacing w:after="0" w:line="240" w:lineRule="auto"/>
      <w:ind w:hanging="142"/>
      <w:jc w:val="center"/>
    </w:pPr>
    <w:rPr>
      <w:rFonts w:ascii="Arial" w:hAnsi="Arial" w:cs="Arial"/>
      <w:b/>
      <w:bCs/>
      <w:snapToGrid w:val="0"/>
      <w:spacing w:val="-8"/>
    </w:rPr>
  </w:style>
  <w:style w:type="paragraph" w:customStyle="1" w:styleId="-1">
    <w:name w:val="ст-титул"/>
    <w:basedOn w:val="a0"/>
    <w:rsid w:val="00D74FC3"/>
    <w:pPr>
      <w:autoSpaceDE w:val="0"/>
      <w:autoSpaceDN w:val="0"/>
      <w:spacing w:before="1800" w:after="360"/>
      <w:jc w:val="center"/>
    </w:pPr>
    <w:rPr>
      <w:rFonts w:ascii="Arial" w:hAnsi="Arial" w:cs="Arial"/>
      <w:b/>
      <w:sz w:val="56"/>
      <w:szCs w:val="56"/>
    </w:rPr>
  </w:style>
  <w:style w:type="paragraph" w:customStyle="1" w:styleId="-2">
    <w:name w:val="ст-название"/>
    <w:basedOn w:val="7"/>
    <w:rsid w:val="00D74FC3"/>
    <w:pPr>
      <w:keepNext/>
      <w:autoSpaceDE w:val="0"/>
      <w:autoSpaceDN w:val="0"/>
      <w:spacing w:before="0" w:after="0" w:line="360" w:lineRule="auto"/>
      <w:jc w:val="center"/>
    </w:pPr>
    <w:rPr>
      <w:rFonts w:ascii="Arial" w:hAnsi="Arial" w:cs="Arial"/>
      <w:b/>
      <w:sz w:val="36"/>
      <w:szCs w:val="36"/>
    </w:rPr>
  </w:style>
  <w:style w:type="paragraph" w:customStyle="1" w:styleId="-3">
    <w:name w:val="ст-выпуск"/>
    <w:basedOn w:val="7"/>
    <w:rsid w:val="00D74FC3"/>
    <w:pPr>
      <w:keepNext/>
      <w:autoSpaceDE w:val="0"/>
      <w:autoSpaceDN w:val="0"/>
      <w:spacing w:before="0" w:after="0" w:line="360" w:lineRule="auto"/>
      <w:jc w:val="center"/>
    </w:pPr>
    <w:rPr>
      <w:rFonts w:ascii="Arial" w:hAnsi="Arial" w:cs="Arial"/>
      <w:b/>
      <w:sz w:val="36"/>
      <w:szCs w:val="36"/>
    </w:rPr>
  </w:style>
  <w:style w:type="paragraph" w:customStyle="1" w:styleId="-4">
    <w:name w:val="ст-город"/>
    <w:basedOn w:val="2"/>
    <w:rsid w:val="00D74FC3"/>
    <w:pPr>
      <w:autoSpaceDE w:val="0"/>
      <w:autoSpaceDN w:val="0"/>
      <w:spacing w:before="2280" w:after="0" w:line="360" w:lineRule="auto"/>
      <w:jc w:val="center"/>
    </w:pPr>
    <w:rPr>
      <w:b w:val="0"/>
      <w:bCs w:val="0"/>
      <w:i w:val="0"/>
      <w:iCs w:val="0"/>
    </w:rPr>
  </w:style>
  <w:style w:type="paragraph" w:customStyle="1" w:styleId="-5">
    <w:name w:val="ст-год"/>
    <w:basedOn w:val="a0"/>
    <w:rsid w:val="00D74FC3"/>
    <w:pPr>
      <w:autoSpaceDE w:val="0"/>
      <w:autoSpaceDN w:val="0"/>
      <w:spacing w:line="360" w:lineRule="auto"/>
      <w:jc w:val="center"/>
    </w:pPr>
    <w:rPr>
      <w:rFonts w:ascii="Arial" w:hAnsi="Arial" w:cs="Arial"/>
      <w:sz w:val="28"/>
      <w:szCs w:val="28"/>
    </w:rPr>
  </w:style>
  <w:style w:type="paragraph" w:styleId="21">
    <w:name w:val="Body Text 2"/>
    <w:basedOn w:val="a0"/>
    <w:link w:val="22"/>
    <w:uiPriority w:val="99"/>
    <w:rsid w:val="00D74FC3"/>
    <w:pPr>
      <w:spacing w:after="120" w:line="480" w:lineRule="auto"/>
    </w:pPr>
  </w:style>
  <w:style w:type="table" w:styleId="a4">
    <w:name w:val="Table Grid"/>
    <w:basedOn w:val="a2"/>
    <w:rsid w:val="000E1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Маг_СписокМарк"/>
    <w:basedOn w:val="a0"/>
    <w:rsid w:val="00C31921"/>
    <w:pPr>
      <w:numPr>
        <w:numId w:val="2"/>
      </w:numPr>
      <w:autoSpaceDE w:val="0"/>
      <w:autoSpaceDN w:val="0"/>
      <w:adjustRightInd w:val="0"/>
      <w:jc w:val="both"/>
    </w:pPr>
    <w:rPr>
      <w:rFonts w:ascii="TimesNewRoman" w:hAnsi="TimesNewRoman" w:cs="TimesNewRoman"/>
      <w:sz w:val="28"/>
      <w:szCs w:val="28"/>
    </w:rPr>
  </w:style>
  <w:style w:type="paragraph" w:styleId="a5">
    <w:name w:val="header"/>
    <w:basedOn w:val="a0"/>
    <w:link w:val="a6"/>
    <w:uiPriority w:val="99"/>
    <w:rsid w:val="009653B8"/>
    <w:pPr>
      <w:tabs>
        <w:tab w:val="center" w:pos="4677"/>
        <w:tab w:val="right" w:pos="9355"/>
      </w:tabs>
    </w:pPr>
  </w:style>
  <w:style w:type="character" w:customStyle="1" w:styleId="a6">
    <w:name w:val="Верхний колонтитул Знак"/>
    <w:link w:val="a5"/>
    <w:uiPriority w:val="99"/>
    <w:rsid w:val="009653B8"/>
    <w:rPr>
      <w:sz w:val="24"/>
      <w:szCs w:val="24"/>
    </w:rPr>
  </w:style>
  <w:style w:type="paragraph" w:styleId="a7">
    <w:name w:val="footer"/>
    <w:basedOn w:val="a0"/>
    <w:link w:val="a8"/>
    <w:uiPriority w:val="99"/>
    <w:rsid w:val="009653B8"/>
    <w:pPr>
      <w:tabs>
        <w:tab w:val="center" w:pos="4677"/>
        <w:tab w:val="right" w:pos="9355"/>
      </w:tabs>
    </w:pPr>
  </w:style>
  <w:style w:type="character" w:customStyle="1" w:styleId="a8">
    <w:name w:val="Нижний колонтитул Знак"/>
    <w:link w:val="a7"/>
    <w:uiPriority w:val="99"/>
    <w:rsid w:val="009653B8"/>
    <w:rPr>
      <w:sz w:val="24"/>
      <w:szCs w:val="24"/>
    </w:rPr>
  </w:style>
  <w:style w:type="character" w:styleId="a9">
    <w:name w:val="Hyperlink"/>
    <w:uiPriority w:val="99"/>
    <w:rsid w:val="00255559"/>
    <w:rPr>
      <w:color w:val="0000FF"/>
      <w:u w:val="single"/>
    </w:rPr>
  </w:style>
  <w:style w:type="paragraph" w:customStyle="1" w:styleId="Pa20">
    <w:name w:val="Pa20"/>
    <w:basedOn w:val="a0"/>
    <w:next w:val="a0"/>
    <w:uiPriority w:val="99"/>
    <w:rsid w:val="00AF6C40"/>
    <w:pPr>
      <w:autoSpaceDE w:val="0"/>
      <w:autoSpaceDN w:val="0"/>
      <w:adjustRightInd w:val="0"/>
      <w:spacing w:line="181" w:lineRule="atLeast"/>
    </w:pPr>
    <w:rPr>
      <w:rFonts w:ascii="PT Sans Narrow" w:hAnsi="PT Sans Narrow"/>
    </w:rPr>
  </w:style>
  <w:style w:type="character" w:customStyle="1" w:styleId="A80">
    <w:name w:val="A8"/>
    <w:uiPriority w:val="99"/>
    <w:rsid w:val="00AF6C40"/>
    <w:rPr>
      <w:rFonts w:cs="PT Sans Narrow"/>
      <w:color w:val="000000"/>
      <w:sz w:val="18"/>
      <w:szCs w:val="18"/>
    </w:rPr>
  </w:style>
  <w:style w:type="paragraph" w:styleId="aa">
    <w:name w:val="footnote text"/>
    <w:aliases w:val="Текст сноски Знак Знак Знак,Текст сноски Знак Знак,Текст сноски Знак Знак Знак Знак Знак,Текст сноски Знак Знак Знак Знак Знак Знак Знак Знак,Текст сноски-FN,Текст сноски Знак2,Текст сноски Знак1 Знак,Текст сноски Знак Знак1 Знак,Знак,Зн"/>
    <w:basedOn w:val="a0"/>
    <w:link w:val="ab"/>
    <w:uiPriority w:val="99"/>
    <w:rsid w:val="00CE6DD3"/>
    <w:rPr>
      <w:sz w:val="20"/>
      <w:szCs w:val="20"/>
    </w:rPr>
  </w:style>
  <w:style w:type="character" w:customStyle="1" w:styleId="ab">
    <w:name w:val="Текст сноски Знак"/>
    <w:aliases w:val="Текст сноски Знак Знак Знак Знак,Текст сноски Знак Знак Знак1,Текст сноски Знак Знак Знак Знак Знак Знак,Текст сноски Знак Знак Знак Знак Знак Знак Знак Знак Знак,Текст сноски-FN Знак,Текст сноски Знак2 Знак,Знак Знак,Зн Знак"/>
    <w:basedOn w:val="a1"/>
    <w:link w:val="aa"/>
    <w:uiPriority w:val="99"/>
    <w:rsid w:val="00CE6DD3"/>
  </w:style>
  <w:style w:type="character" w:styleId="ac">
    <w:name w:val="footnote reference"/>
    <w:aliases w:val="анкета сноска"/>
    <w:uiPriority w:val="99"/>
    <w:rsid w:val="00CE6DD3"/>
    <w:rPr>
      <w:vertAlign w:val="superscript"/>
    </w:rPr>
  </w:style>
  <w:style w:type="character" w:customStyle="1" w:styleId="apple-converted-space">
    <w:name w:val="apple-converted-space"/>
    <w:basedOn w:val="a1"/>
    <w:rsid w:val="00435BE6"/>
  </w:style>
  <w:style w:type="paragraph" w:styleId="ad">
    <w:name w:val="List Paragraph"/>
    <w:basedOn w:val="a0"/>
    <w:link w:val="ae"/>
    <w:uiPriority w:val="34"/>
    <w:qFormat/>
    <w:rsid w:val="002E28FC"/>
    <w:pPr>
      <w:spacing w:after="200" w:line="276" w:lineRule="auto"/>
      <w:ind w:left="720"/>
      <w:contextualSpacing/>
    </w:pPr>
    <w:rPr>
      <w:rFonts w:ascii="Calibri" w:eastAsia="Calibri" w:hAnsi="Calibri"/>
      <w:sz w:val="22"/>
      <w:szCs w:val="22"/>
      <w:lang w:eastAsia="en-US"/>
    </w:rPr>
  </w:style>
  <w:style w:type="character" w:customStyle="1" w:styleId="ae">
    <w:name w:val="Абзац списка Знак"/>
    <w:link w:val="ad"/>
    <w:uiPriority w:val="34"/>
    <w:locked/>
    <w:rsid w:val="002E28FC"/>
    <w:rPr>
      <w:rFonts w:ascii="Calibri" w:eastAsia="Calibri" w:hAnsi="Calibri" w:cs="Times New Roman"/>
      <w:sz w:val="22"/>
      <w:szCs w:val="22"/>
      <w:lang w:eastAsia="en-US"/>
    </w:rPr>
  </w:style>
  <w:style w:type="character" w:customStyle="1" w:styleId="10">
    <w:name w:val="Заголовок 1 Знак"/>
    <w:aliases w:val="Глава 1 Знак,Таблица текст Знак,Заголовок МАКС Знак,заг33 Знак,Главы Знак"/>
    <w:basedOn w:val="a1"/>
    <w:link w:val="1"/>
    <w:uiPriority w:val="9"/>
    <w:rsid w:val="00C5247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1"/>
    <w:link w:val="3"/>
    <w:uiPriority w:val="9"/>
    <w:rsid w:val="00C52471"/>
    <w:rPr>
      <w:rFonts w:asciiTheme="majorHAnsi" w:eastAsiaTheme="majorEastAsia" w:hAnsiTheme="majorHAnsi" w:cstheme="majorBidi"/>
      <w:b/>
      <w:bCs/>
      <w:color w:val="4F81BD" w:themeColor="accent1"/>
      <w:sz w:val="22"/>
      <w:szCs w:val="22"/>
      <w:lang w:eastAsia="en-US"/>
    </w:rPr>
  </w:style>
  <w:style w:type="character" w:customStyle="1" w:styleId="20">
    <w:name w:val="Заголовок 2 Знак"/>
    <w:basedOn w:val="a1"/>
    <w:link w:val="2"/>
    <w:uiPriority w:val="9"/>
    <w:rsid w:val="00C52471"/>
    <w:rPr>
      <w:rFonts w:ascii="Arial" w:hAnsi="Arial" w:cs="Arial"/>
      <w:b/>
      <w:bCs/>
      <w:i/>
      <w:iCs/>
      <w:sz w:val="28"/>
      <w:szCs w:val="28"/>
    </w:rPr>
  </w:style>
  <w:style w:type="paragraph" w:styleId="af">
    <w:name w:val="Balloon Text"/>
    <w:basedOn w:val="a0"/>
    <w:link w:val="af0"/>
    <w:uiPriority w:val="99"/>
    <w:unhideWhenUsed/>
    <w:rsid w:val="00C52471"/>
    <w:rPr>
      <w:rFonts w:ascii="Tahoma" w:eastAsiaTheme="minorHAnsi" w:hAnsi="Tahoma" w:cs="Tahoma"/>
      <w:sz w:val="16"/>
      <w:szCs w:val="16"/>
      <w:lang w:eastAsia="en-US"/>
    </w:rPr>
  </w:style>
  <w:style w:type="character" w:customStyle="1" w:styleId="af0">
    <w:name w:val="Текст выноски Знак"/>
    <w:basedOn w:val="a1"/>
    <w:link w:val="af"/>
    <w:uiPriority w:val="99"/>
    <w:rsid w:val="00C52471"/>
    <w:rPr>
      <w:rFonts w:ascii="Tahoma" w:eastAsiaTheme="minorHAnsi" w:hAnsi="Tahoma" w:cs="Tahoma"/>
      <w:sz w:val="16"/>
      <w:szCs w:val="16"/>
      <w:lang w:eastAsia="en-US"/>
    </w:rPr>
  </w:style>
  <w:style w:type="paragraph" w:styleId="af1">
    <w:name w:val="Normal (Web)"/>
    <w:aliases w:val="Обычный (веб) Знак1,Обычный (веб) Знак Знак,Обычный (Web),Обычный (веб)2 Знак,Обычный (веб)2 Знак Знак"/>
    <w:basedOn w:val="a0"/>
    <w:link w:val="af2"/>
    <w:uiPriority w:val="99"/>
    <w:qFormat/>
    <w:rsid w:val="00C52471"/>
    <w:pPr>
      <w:spacing w:before="100" w:beforeAutospacing="1" w:after="100" w:afterAutospacing="1"/>
    </w:pPr>
    <w:rPr>
      <w:rFonts w:ascii="Arial Unicode MS" w:eastAsia="Arial Unicode MS" w:hAnsi="Arial Unicode MS" w:cs="Arial Unicode MS"/>
    </w:rPr>
  </w:style>
  <w:style w:type="paragraph" w:styleId="af3">
    <w:name w:val="Body Text Indent"/>
    <w:basedOn w:val="a0"/>
    <w:link w:val="af4"/>
    <w:rsid w:val="00C52471"/>
    <w:pPr>
      <w:widowControl w:val="0"/>
      <w:autoSpaceDE w:val="0"/>
      <w:autoSpaceDN w:val="0"/>
      <w:adjustRightInd w:val="0"/>
      <w:spacing w:after="120"/>
      <w:ind w:left="283"/>
    </w:pPr>
  </w:style>
  <w:style w:type="character" w:customStyle="1" w:styleId="af4">
    <w:name w:val="Основной текст с отступом Знак"/>
    <w:basedOn w:val="a1"/>
    <w:link w:val="af3"/>
    <w:rsid w:val="00C52471"/>
    <w:rPr>
      <w:sz w:val="24"/>
      <w:szCs w:val="24"/>
    </w:rPr>
  </w:style>
  <w:style w:type="paragraph" w:customStyle="1" w:styleId="11">
    <w:name w:val="Абзац списка1"/>
    <w:basedOn w:val="a0"/>
    <w:rsid w:val="00C52471"/>
    <w:pPr>
      <w:spacing w:after="160" w:line="259" w:lineRule="auto"/>
      <w:ind w:left="720"/>
    </w:pPr>
    <w:rPr>
      <w:rFonts w:ascii="Calibri" w:hAnsi="Calibri"/>
      <w:sz w:val="22"/>
      <w:szCs w:val="22"/>
      <w:lang w:eastAsia="en-US"/>
    </w:rPr>
  </w:style>
  <w:style w:type="paragraph" w:customStyle="1" w:styleId="12">
    <w:name w:val="Формула1"/>
    <w:basedOn w:val="a0"/>
    <w:next w:val="a0"/>
    <w:rsid w:val="00C52471"/>
    <w:pPr>
      <w:tabs>
        <w:tab w:val="center" w:pos="3969"/>
        <w:tab w:val="right" w:pos="9072"/>
      </w:tabs>
      <w:spacing w:before="120" w:after="120"/>
      <w:jc w:val="center"/>
    </w:pPr>
    <w:rPr>
      <w:szCs w:val="20"/>
      <w:lang w:eastAsia="en-US"/>
    </w:rPr>
  </w:style>
  <w:style w:type="paragraph" w:customStyle="1" w:styleId="13">
    <w:name w:val="Обычный1"/>
    <w:rsid w:val="00C52471"/>
    <w:pPr>
      <w:spacing w:line="360" w:lineRule="auto"/>
      <w:ind w:firstLine="720"/>
      <w:jc w:val="both"/>
    </w:pPr>
    <w:rPr>
      <w:snapToGrid w:val="0"/>
      <w:sz w:val="28"/>
    </w:rPr>
  </w:style>
  <w:style w:type="paragraph" w:customStyle="1" w:styleId="af5">
    <w:name w:val="Название табл"/>
    <w:basedOn w:val="a0"/>
    <w:next w:val="a0"/>
    <w:rsid w:val="00C52471"/>
    <w:pPr>
      <w:jc w:val="both"/>
    </w:pPr>
    <w:rPr>
      <w:szCs w:val="20"/>
      <w:lang w:eastAsia="en-US"/>
    </w:rPr>
  </w:style>
  <w:style w:type="paragraph" w:customStyle="1" w:styleId="31">
    <w:name w:val="Основной текст с отступом 31"/>
    <w:basedOn w:val="a0"/>
    <w:rsid w:val="00C52471"/>
    <w:pPr>
      <w:overflowPunct w:val="0"/>
      <w:autoSpaceDE w:val="0"/>
      <w:autoSpaceDN w:val="0"/>
      <w:adjustRightInd w:val="0"/>
      <w:spacing w:line="360" w:lineRule="auto"/>
      <w:ind w:firstLine="709"/>
      <w:jc w:val="both"/>
      <w:textAlignment w:val="baseline"/>
    </w:pPr>
    <w:rPr>
      <w:rFonts w:ascii="Courier New" w:hAnsi="Courier New"/>
      <w:b/>
      <w:i/>
      <w:sz w:val="28"/>
      <w:szCs w:val="20"/>
    </w:rPr>
  </w:style>
  <w:style w:type="character" w:customStyle="1" w:styleId="22">
    <w:name w:val="Основной текст 2 Знак"/>
    <w:basedOn w:val="a1"/>
    <w:link w:val="21"/>
    <w:uiPriority w:val="99"/>
    <w:rsid w:val="00C52471"/>
    <w:rPr>
      <w:sz w:val="24"/>
      <w:szCs w:val="24"/>
    </w:rPr>
  </w:style>
  <w:style w:type="character" w:customStyle="1" w:styleId="af2">
    <w:name w:val="Обычный (веб) Знак"/>
    <w:aliases w:val="Обычный (веб) Знак1 Знак,Обычный (веб) Знак Знак Знак,Обычный (Web) Знак,Обычный (веб)2 Знак Знак1,Обычный (веб)2 Знак Знак Знак"/>
    <w:basedOn w:val="a1"/>
    <w:link w:val="af1"/>
    <w:uiPriority w:val="99"/>
    <w:rsid w:val="00C52471"/>
    <w:rPr>
      <w:rFonts w:ascii="Arial Unicode MS" w:eastAsia="Arial Unicode MS" w:hAnsi="Arial Unicode MS" w:cs="Arial Unicode MS"/>
      <w:sz w:val="24"/>
      <w:szCs w:val="24"/>
    </w:rPr>
  </w:style>
  <w:style w:type="paragraph" w:styleId="14">
    <w:name w:val="toc 1"/>
    <w:basedOn w:val="a0"/>
    <w:next w:val="a0"/>
    <w:autoRedefine/>
    <w:uiPriority w:val="39"/>
    <w:unhideWhenUsed/>
    <w:rsid w:val="00C52471"/>
    <w:pPr>
      <w:spacing w:after="100" w:line="276" w:lineRule="auto"/>
    </w:pPr>
    <w:rPr>
      <w:rFonts w:asciiTheme="minorHAnsi" w:eastAsiaTheme="minorHAnsi" w:hAnsiTheme="minorHAnsi" w:cstheme="minorBidi"/>
      <w:sz w:val="22"/>
      <w:szCs w:val="22"/>
      <w:lang w:eastAsia="en-US"/>
    </w:rPr>
  </w:style>
  <w:style w:type="paragraph" w:styleId="23">
    <w:name w:val="toc 2"/>
    <w:basedOn w:val="a0"/>
    <w:next w:val="a0"/>
    <w:autoRedefine/>
    <w:uiPriority w:val="39"/>
    <w:unhideWhenUsed/>
    <w:rsid w:val="00C52471"/>
    <w:pPr>
      <w:spacing w:after="100" w:line="276" w:lineRule="auto"/>
      <w:ind w:left="220"/>
    </w:pPr>
    <w:rPr>
      <w:rFonts w:asciiTheme="minorHAnsi" w:eastAsiaTheme="minorHAnsi" w:hAnsiTheme="minorHAnsi" w:cstheme="minorBidi"/>
      <w:sz w:val="22"/>
      <w:szCs w:val="22"/>
      <w:lang w:eastAsia="en-US"/>
    </w:rPr>
  </w:style>
  <w:style w:type="paragraph" w:styleId="32">
    <w:name w:val="toc 3"/>
    <w:basedOn w:val="a0"/>
    <w:next w:val="a0"/>
    <w:autoRedefine/>
    <w:uiPriority w:val="39"/>
    <w:unhideWhenUsed/>
    <w:rsid w:val="00C52471"/>
    <w:pPr>
      <w:spacing w:after="100" w:line="276" w:lineRule="auto"/>
      <w:ind w:left="440"/>
    </w:pPr>
    <w:rPr>
      <w:rFonts w:asciiTheme="minorHAnsi" w:eastAsiaTheme="minorHAnsi" w:hAnsiTheme="minorHAnsi" w:cstheme="minorBidi"/>
      <w:sz w:val="22"/>
      <w:szCs w:val="22"/>
      <w:lang w:eastAsia="en-US"/>
    </w:rPr>
  </w:style>
  <w:style w:type="paragraph" w:customStyle="1" w:styleId="Default">
    <w:name w:val="Default"/>
    <w:rsid w:val="00C52471"/>
    <w:pPr>
      <w:autoSpaceDE w:val="0"/>
      <w:autoSpaceDN w:val="0"/>
      <w:adjustRightInd w:val="0"/>
    </w:pPr>
    <w:rPr>
      <w:rFonts w:eastAsiaTheme="minorHAnsi"/>
      <w:color w:val="000000"/>
      <w:sz w:val="24"/>
      <w:szCs w:val="24"/>
      <w:lang w:eastAsia="en-US"/>
    </w:rPr>
  </w:style>
  <w:style w:type="paragraph" w:styleId="af6">
    <w:name w:val="TOC Heading"/>
    <w:basedOn w:val="1"/>
    <w:next w:val="a0"/>
    <w:uiPriority w:val="39"/>
    <w:unhideWhenUsed/>
    <w:qFormat/>
    <w:rsid w:val="00626AB0"/>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93727">
      <w:bodyDiv w:val="1"/>
      <w:marLeft w:val="0"/>
      <w:marRight w:val="0"/>
      <w:marTop w:val="0"/>
      <w:marBottom w:val="0"/>
      <w:divBdr>
        <w:top w:val="none" w:sz="0" w:space="0" w:color="auto"/>
        <w:left w:val="none" w:sz="0" w:space="0" w:color="auto"/>
        <w:bottom w:val="none" w:sz="0" w:space="0" w:color="auto"/>
        <w:right w:val="none" w:sz="0" w:space="0" w:color="auto"/>
      </w:divBdr>
    </w:div>
    <w:div w:id="144519170">
      <w:bodyDiv w:val="1"/>
      <w:marLeft w:val="0"/>
      <w:marRight w:val="0"/>
      <w:marTop w:val="0"/>
      <w:marBottom w:val="0"/>
      <w:divBdr>
        <w:top w:val="none" w:sz="0" w:space="0" w:color="auto"/>
        <w:left w:val="none" w:sz="0" w:space="0" w:color="auto"/>
        <w:bottom w:val="none" w:sz="0" w:space="0" w:color="auto"/>
        <w:right w:val="none" w:sz="0" w:space="0" w:color="auto"/>
      </w:divBdr>
    </w:div>
    <w:div w:id="158233394">
      <w:bodyDiv w:val="1"/>
      <w:marLeft w:val="0"/>
      <w:marRight w:val="0"/>
      <w:marTop w:val="0"/>
      <w:marBottom w:val="0"/>
      <w:divBdr>
        <w:top w:val="none" w:sz="0" w:space="0" w:color="auto"/>
        <w:left w:val="none" w:sz="0" w:space="0" w:color="auto"/>
        <w:bottom w:val="none" w:sz="0" w:space="0" w:color="auto"/>
        <w:right w:val="none" w:sz="0" w:space="0" w:color="auto"/>
      </w:divBdr>
    </w:div>
    <w:div w:id="261423243">
      <w:bodyDiv w:val="1"/>
      <w:marLeft w:val="0"/>
      <w:marRight w:val="0"/>
      <w:marTop w:val="0"/>
      <w:marBottom w:val="0"/>
      <w:divBdr>
        <w:top w:val="none" w:sz="0" w:space="0" w:color="auto"/>
        <w:left w:val="none" w:sz="0" w:space="0" w:color="auto"/>
        <w:bottom w:val="none" w:sz="0" w:space="0" w:color="auto"/>
        <w:right w:val="none" w:sz="0" w:space="0" w:color="auto"/>
      </w:divBdr>
    </w:div>
    <w:div w:id="288325257">
      <w:bodyDiv w:val="1"/>
      <w:marLeft w:val="0"/>
      <w:marRight w:val="0"/>
      <w:marTop w:val="0"/>
      <w:marBottom w:val="0"/>
      <w:divBdr>
        <w:top w:val="none" w:sz="0" w:space="0" w:color="auto"/>
        <w:left w:val="none" w:sz="0" w:space="0" w:color="auto"/>
        <w:bottom w:val="none" w:sz="0" w:space="0" w:color="auto"/>
        <w:right w:val="none" w:sz="0" w:space="0" w:color="auto"/>
      </w:divBdr>
    </w:div>
    <w:div w:id="292098356">
      <w:bodyDiv w:val="1"/>
      <w:marLeft w:val="0"/>
      <w:marRight w:val="0"/>
      <w:marTop w:val="0"/>
      <w:marBottom w:val="0"/>
      <w:divBdr>
        <w:top w:val="none" w:sz="0" w:space="0" w:color="auto"/>
        <w:left w:val="none" w:sz="0" w:space="0" w:color="auto"/>
        <w:bottom w:val="none" w:sz="0" w:space="0" w:color="auto"/>
        <w:right w:val="none" w:sz="0" w:space="0" w:color="auto"/>
      </w:divBdr>
    </w:div>
    <w:div w:id="489520130">
      <w:bodyDiv w:val="1"/>
      <w:marLeft w:val="0"/>
      <w:marRight w:val="0"/>
      <w:marTop w:val="0"/>
      <w:marBottom w:val="0"/>
      <w:divBdr>
        <w:top w:val="none" w:sz="0" w:space="0" w:color="auto"/>
        <w:left w:val="none" w:sz="0" w:space="0" w:color="auto"/>
        <w:bottom w:val="none" w:sz="0" w:space="0" w:color="auto"/>
        <w:right w:val="none" w:sz="0" w:space="0" w:color="auto"/>
      </w:divBdr>
    </w:div>
    <w:div w:id="538859064">
      <w:bodyDiv w:val="1"/>
      <w:marLeft w:val="0"/>
      <w:marRight w:val="0"/>
      <w:marTop w:val="0"/>
      <w:marBottom w:val="0"/>
      <w:divBdr>
        <w:top w:val="none" w:sz="0" w:space="0" w:color="auto"/>
        <w:left w:val="none" w:sz="0" w:space="0" w:color="auto"/>
        <w:bottom w:val="none" w:sz="0" w:space="0" w:color="auto"/>
        <w:right w:val="none" w:sz="0" w:space="0" w:color="auto"/>
      </w:divBdr>
      <w:divsChild>
        <w:div w:id="1357078445">
          <w:marLeft w:val="360"/>
          <w:marRight w:val="0"/>
          <w:marTop w:val="200"/>
          <w:marBottom w:val="0"/>
          <w:divBdr>
            <w:top w:val="none" w:sz="0" w:space="0" w:color="auto"/>
            <w:left w:val="none" w:sz="0" w:space="0" w:color="auto"/>
            <w:bottom w:val="none" w:sz="0" w:space="0" w:color="auto"/>
            <w:right w:val="none" w:sz="0" w:space="0" w:color="auto"/>
          </w:divBdr>
        </w:div>
      </w:divsChild>
    </w:div>
    <w:div w:id="599411336">
      <w:bodyDiv w:val="1"/>
      <w:marLeft w:val="0"/>
      <w:marRight w:val="0"/>
      <w:marTop w:val="0"/>
      <w:marBottom w:val="0"/>
      <w:divBdr>
        <w:top w:val="none" w:sz="0" w:space="0" w:color="auto"/>
        <w:left w:val="none" w:sz="0" w:space="0" w:color="auto"/>
        <w:bottom w:val="none" w:sz="0" w:space="0" w:color="auto"/>
        <w:right w:val="none" w:sz="0" w:space="0" w:color="auto"/>
      </w:divBdr>
      <w:divsChild>
        <w:div w:id="267272865">
          <w:marLeft w:val="0"/>
          <w:marRight w:val="0"/>
          <w:marTop w:val="0"/>
          <w:marBottom w:val="0"/>
          <w:divBdr>
            <w:top w:val="none" w:sz="0" w:space="0" w:color="auto"/>
            <w:left w:val="none" w:sz="0" w:space="0" w:color="auto"/>
            <w:bottom w:val="none" w:sz="0" w:space="0" w:color="auto"/>
            <w:right w:val="none" w:sz="0" w:space="0" w:color="auto"/>
          </w:divBdr>
          <w:divsChild>
            <w:div w:id="1430782850">
              <w:marLeft w:val="0"/>
              <w:marRight w:val="0"/>
              <w:marTop w:val="0"/>
              <w:marBottom w:val="0"/>
              <w:divBdr>
                <w:top w:val="none" w:sz="0" w:space="0" w:color="auto"/>
                <w:left w:val="none" w:sz="0" w:space="0" w:color="auto"/>
                <w:bottom w:val="none" w:sz="0" w:space="0" w:color="auto"/>
                <w:right w:val="none" w:sz="0" w:space="0" w:color="auto"/>
              </w:divBdr>
              <w:divsChild>
                <w:div w:id="1949117382">
                  <w:marLeft w:val="150"/>
                  <w:marRight w:val="150"/>
                  <w:marTop w:val="0"/>
                  <w:marBottom w:val="0"/>
                  <w:divBdr>
                    <w:top w:val="none" w:sz="0" w:space="0" w:color="auto"/>
                    <w:left w:val="none" w:sz="0" w:space="0" w:color="auto"/>
                    <w:bottom w:val="none" w:sz="0" w:space="0" w:color="auto"/>
                    <w:right w:val="none" w:sz="0" w:space="0" w:color="auto"/>
                  </w:divBdr>
                  <w:divsChild>
                    <w:div w:id="1694071496">
                      <w:marLeft w:val="0"/>
                      <w:marRight w:val="0"/>
                      <w:marTop w:val="0"/>
                      <w:marBottom w:val="0"/>
                      <w:divBdr>
                        <w:top w:val="none" w:sz="0" w:space="0" w:color="auto"/>
                        <w:left w:val="none" w:sz="0" w:space="0" w:color="auto"/>
                        <w:bottom w:val="none" w:sz="0" w:space="0" w:color="auto"/>
                        <w:right w:val="none" w:sz="0" w:space="0" w:color="auto"/>
                      </w:divBdr>
                      <w:divsChild>
                        <w:div w:id="1750887170">
                          <w:marLeft w:val="0"/>
                          <w:marRight w:val="0"/>
                          <w:marTop w:val="0"/>
                          <w:marBottom w:val="0"/>
                          <w:divBdr>
                            <w:top w:val="none" w:sz="0" w:space="0" w:color="auto"/>
                            <w:left w:val="none" w:sz="0" w:space="0" w:color="auto"/>
                            <w:bottom w:val="none" w:sz="0" w:space="0" w:color="auto"/>
                            <w:right w:val="none" w:sz="0" w:space="0" w:color="auto"/>
                          </w:divBdr>
                          <w:divsChild>
                            <w:div w:id="466708206">
                              <w:marLeft w:val="0"/>
                              <w:marRight w:val="0"/>
                              <w:marTop w:val="0"/>
                              <w:marBottom w:val="0"/>
                              <w:divBdr>
                                <w:top w:val="none" w:sz="0" w:space="0" w:color="auto"/>
                                <w:left w:val="none" w:sz="0" w:space="0" w:color="auto"/>
                                <w:bottom w:val="none" w:sz="0" w:space="0" w:color="auto"/>
                                <w:right w:val="none" w:sz="0" w:space="0" w:color="auto"/>
                              </w:divBdr>
                              <w:divsChild>
                                <w:div w:id="179820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77538">
          <w:marLeft w:val="0"/>
          <w:marRight w:val="0"/>
          <w:marTop w:val="0"/>
          <w:marBottom w:val="0"/>
          <w:divBdr>
            <w:top w:val="none" w:sz="0" w:space="0" w:color="auto"/>
            <w:left w:val="none" w:sz="0" w:space="0" w:color="auto"/>
            <w:bottom w:val="none" w:sz="0" w:space="0" w:color="auto"/>
            <w:right w:val="none" w:sz="0" w:space="0" w:color="auto"/>
          </w:divBdr>
          <w:divsChild>
            <w:div w:id="292441813">
              <w:marLeft w:val="0"/>
              <w:marRight w:val="0"/>
              <w:marTop w:val="0"/>
              <w:marBottom w:val="0"/>
              <w:divBdr>
                <w:top w:val="none" w:sz="0" w:space="0" w:color="auto"/>
                <w:left w:val="none" w:sz="0" w:space="0" w:color="auto"/>
                <w:bottom w:val="none" w:sz="0" w:space="0" w:color="auto"/>
                <w:right w:val="none" w:sz="0" w:space="0" w:color="auto"/>
              </w:divBdr>
              <w:divsChild>
                <w:div w:id="755906142">
                  <w:marLeft w:val="0"/>
                  <w:marRight w:val="0"/>
                  <w:marTop w:val="0"/>
                  <w:marBottom w:val="0"/>
                  <w:divBdr>
                    <w:top w:val="none" w:sz="0" w:space="0" w:color="auto"/>
                    <w:left w:val="none" w:sz="0" w:space="0" w:color="auto"/>
                    <w:bottom w:val="none" w:sz="0" w:space="0" w:color="auto"/>
                    <w:right w:val="none" w:sz="0" w:space="0" w:color="auto"/>
                  </w:divBdr>
                  <w:divsChild>
                    <w:div w:id="1292710721">
                      <w:marLeft w:val="0"/>
                      <w:marRight w:val="0"/>
                      <w:marTop w:val="0"/>
                      <w:marBottom w:val="0"/>
                      <w:divBdr>
                        <w:top w:val="none" w:sz="0" w:space="0" w:color="auto"/>
                        <w:left w:val="none" w:sz="0" w:space="0" w:color="auto"/>
                        <w:bottom w:val="none" w:sz="0" w:space="0" w:color="auto"/>
                        <w:right w:val="none" w:sz="0" w:space="0" w:color="auto"/>
                      </w:divBdr>
                      <w:divsChild>
                        <w:div w:id="932132896">
                          <w:marLeft w:val="0"/>
                          <w:marRight w:val="0"/>
                          <w:marTop w:val="0"/>
                          <w:marBottom w:val="0"/>
                          <w:divBdr>
                            <w:top w:val="none" w:sz="0" w:space="0" w:color="auto"/>
                            <w:left w:val="none" w:sz="0" w:space="0" w:color="auto"/>
                            <w:bottom w:val="none" w:sz="0" w:space="0" w:color="auto"/>
                            <w:right w:val="none" w:sz="0" w:space="0" w:color="auto"/>
                          </w:divBdr>
                          <w:divsChild>
                            <w:div w:id="1039667386">
                              <w:marLeft w:val="0"/>
                              <w:marRight w:val="0"/>
                              <w:marTop w:val="0"/>
                              <w:marBottom w:val="0"/>
                              <w:divBdr>
                                <w:top w:val="none" w:sz="0" w:space="0" w:color="auto"/>
                                <w:left w:val="none" w:sz="0" w:space="0" w:color="auto"/>
                                <w:bottom w:val="none" w:sz="0" w:space="0" w:color="auto"/>
                                <w:right w:val="none" w:sz="0" w:space="0" w:color="auto"/>
                              </w:divBdr>
                              <w:divsChild>
                                <w:div w:id="42114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230039">
                      <w:marLeft w:val="0"/>
                      <w:marRight w:val="0"/>
                      <w:marTop w:val="0"/>
                      <w:marBottom w:val="0"/>
                      <w:divBdr>
                        <w:top w:val="none" w:sz="0" w:space="0" w:color="auto"/>
                        <w:left w:val="none" w:sz="0" w:space="0" w:color="auto"/>
                        <w:bottom w:val="none" w:sz="0" w:space="0" w:color="auto"/>
                        <w:right w:val="none" w:sz="0" w:space="0" w:color="auto"/>
                      </w:divBdr>
                      <w:divsChild>
                        <w:div w:id="80943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179880">
                  <w:marLeft w:val="150"/>
                  <w:marRight w:val="150"/>
                  <w:marTop w:val="0"/>
                  <w:marBottom w:val="0"/>
                  <w:divBdr>
                    <w:top w:val="none" w:sz="0" w:space="0" w:color="auto"/>
                    <w:left w:val="none" w:sz="0" w:space="0" w:color="auto"/>
                    <w:bottom w:val="none" w:sz="0" w:space="0" w:color="auto"/>
                    <w:right w:val="none" w:sz="0" w:space="0" w:color="auto"/>
                  </w:divBdr>
                  <w:divsChild>
                    <w:div w:id="1682508038">
                      <w:marLeft w:val="0"/>
                      <w:marRight w:val="0"/>
                      <w:marTop w:val="0"/>
                      <w:marBottom w:val="0"/>
                      <w:divBdr>
                        <w:top w:val="none" w:sz="0" w:space="0" w:color="auto"/>
                        <w:left w:val="none" w:sz="0" w:space="0" w:color="auto"/>
                        <w:bottom w:val="none" w:sz="0" w:space="0" w:color="auto"/>
                        <w:right w:val="none" w:sz="0" w:space="0" w:color="auto"/>
                      </w:divBdr>
                      <w:divsChild>
                        <w:div w:id="546918071">
                          <w:marLeft w:val="0"/>
                          <w:marRight w:val="0"/>
                          <w:marTop w:val="0"/>
                          <w:marBottom w:val="0"/>
                          <w:divBdr>
                            <w:top w:val="none" w:sz="0" w:space="0" w:color="auto"/>
                            <w:left w:val="none" w:sz="0" w:space="0" w:color="auto"/>
                            <w:bottom w:val="none" w:sz="0" w:space="0" w:color="auto"/>
                            <w:right w:val="none" w:sz="0" w:space="0" w:color="auto"/>
                          </w:divBdr>
                          <w:divsChild>
                            <w:div w:id="1428620272">
                              <w:marLeft w:val="0"/>
                              <w:marRight w:val="0"/>
                              <w:marTop w:val="0"/>
                              <w:marBottom w:val="0"/>
                              <w:divBdr>
                                <w:top w:val="none" w:sz="0" w:space="0" w:color="auto"/>
                                <w:left w:val="none" w:sz="0" w:space="0" w:color="auto"/>
                                <w:bottom w:val="none" w:sz="0" w:space="0" w:color="auto"/>
                                <w:right w:val="none" w:sz="0" w:space="0" w:color="auto"/>
                              </w:divBdr>
                              <w:divsChild>
                                <w:div w:id="1169641413">
                                  <w:marLeft w:val="0"/>
                                  <w:marRight w:val="0"/>
                                  <w:marTop w:val="0"/>
                                  <w:marBottom w:val="0"/>
                                  <w:divBdr>
                                    <w:top w:val="none" w:sz="0" w:space="0" w:color="auto"/>
                                    <w:left w:val="none" w:sz="0" w:space="0" w:color="auto"/>
                                    <w:bottom w:val="none" w:sz="0" w:space="0" w:color="auto"/>
                                    <w:right w:val="none" w:sz="0" w:space="0" w:color="auto"/>
                                  </w:divBdr>
                                  <w:divsChild>
                                    <w:div w:id="1317301421">
                                      <w:marLeft w:val="0"/>
                                      <w:marRight w:val="0"/>
                                      <w:marTop w:val="0"/>
                                      <w:marBottom w:val="0"/>
                                      <w:divBdr>
                                        <w:top w:val="none" w:sz="0" w:space="0" w:color="auto"/>
                                        <w:left w:val="none" w:sz="0" w:space="0" w:color="auto"/>
                                        <w:bottom w:val="none" w:sz="0" w:space="0" w:color="auto"/>
                                        <w:right w:val="none" w:sz="0" w:space="0" w:color="auto"/>
                                      </w:divBdr>
                                      <w:divsChild>
                                        <w:div w:id="1456677866">
                                          <w:marLeft w:val="0"/>
                                          <w:marRight w:val="0"/>
                                          <w:marTop w:val="0"/>
                                          <w:marBottom w:val="0"/>
                                          <w:divBdr>
                                            <w:top w:val="none" w:sz="0" w:space="0" w:color="auto"/>
                                            <w:left w:val="none" w:sz="0" w:space="0" w:color="auto"/>
                                            <w:bottom w:val="none" w:sz="0" w:space="0" w:color="auto"/>
                                            <w:right w:val="none" w:sz="0" w:space="0" w:color="auto"/>
                                          </w:divBdr>
                                          <w:divsChild>
                                            <w:div w:id="2125269699">
                                              <w:marLeft w:val="0"/>
                                              <w:marRight w:val="0"/>
                                              <w:marTop w:val="0"/>
                                              <w:marBottom w:val="0"/>
                                              <w:divBdr>
                                                <w:top w:val="none" w:sz="0" w:space="0" w:color="auto"/>
                                                <w:left w:val="none" w:sz="0" w:space="0" w:color="auto"/>
                                                <w:bottom w:val="none" w:sz="0" w:space="0" w:color="auto"/>
                                                <w:right w:val="none" w:sz="0" w:space="0" w:color="auto"/>
                                              </w:divBdr>
                                              <w:divsChild>
                                                <w:div w:id="211428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9505665">
      <w:bodyDiv w:val="1"/>
      <w:marLeft w:val="0"/>
      <w:marRight w:val="0"/>
      <w:marTop w:val="0"/>
      <w:marBottom w:val="0"/>
      <w:divBdr>
        <w:top w:val="none" w:sz="0" w:space="0" w:color="auto"/>
        <w:left w:val="none" w:sz="0" w:space="0" w:color="auto"/>
        <w:bottom w:val="none" w:sz="0" w:space="0" w:color="auto"/>
        <w:right w:val="none" w:sz="0" w:space="0" w:color="auto"/>
      </w:divBdr>
    </w:div>
    <w:div w:id="731000105">
      <w:bodyDiv w:val="1"/>
      <w:marLeft w:val="0"/>
      <w:marRight w:val="0"/>
      <w:marTop w:val="0"/>
      <w:marBottom w:val="0"/>
      <w:divBdr>
        <w:top w:val="none" w:sz="0" w:space="0" w:color="auto"/>
        <w:left w:val="none" w:sz="0" w:space="0" w:color="auto"/>
        <w:bottom w:val="none" w:sz="0" w:space="0" w:color="auto"/>
        <w:right w:val="none" w:sz="0" w:space="0" w:color="auto"/>
      </w:divBdr>
    </w:div>
    <w:div w:id="760611334">
      <w:bodyDiv w:val="1"/>
      <w:marLeft w:val="0"/>
      <w:marRight w:val="0"/>
      <w:marTop w:val="0"/>
      <w:marBottom w:val="0"/>
      <w:divBdr>
        <w:top w:val="none" w:sz="0" w:space="0" w:color="auto"/>
        <w:left w:val="none" w:sz="0" w:space="0" w:color="auto"/>
        <w:bottom w:val="none" w:sz="0" w:space="0" w:color="auto"/>
        <w:right w:val="none" w:sz="0" w:space="0" w:color="auto"/>
      </w:divBdr>
      <w:divsChild>
        <w:div w:id="725447469">
          <w:marLeft w:val="360"/>
          <w:marRight w:val="0"/>
          <w:marTop w:val="200"/>
          <w:marBottom w:val="0"/>
          <w:divBdr>
            <w:top w:val="none" w:sz="0" w:space="0" w:color="auto"/>
            <w:left w:val="none" w:sz="0" w:space="0" w:color="auto"/>
            <w:bottom w:val="none" w:sz="0" w:space="0" w:color="auto"/>
            <w:right w:val="none" w:sz="0" w:space="0" w:color="auto"/>
          </w:divBdr>
        </w:div>
      </w:divsChild>
    </w:div>
    <w:div w:id="837693409">
      <w:bodyDiv w:val="1"/>
      <w:marLeft w:val="0"/>
      <w:marRight w:val="0"/>
      <w:marTop w:val="0"/>
      <w:marBottom w:val="0"/>
      <w:divBdr>
        <w:top w:val="none" w:sz="0" w:space="0" w:color="auto"/>
        <w:left w:val="none" w:sz="0" w:space="0" w:color="auto"/>
        <w:bottom w:val="none" w:sz="0" w:space="0" w:color="auto"/>
        <w:right w:val="none" w:sz="0" w:space="0" w:color="auto"/>
      </w:divBdr>
    </w:div>
    <w:div w:id="1171220139">
      <w:bodyDiv w:val="1"/>
      <w:marLeft w:val="0"/>
      <w:marRight w:val="0"/>
      <w:marTop w:val="0"/>
      <w:marBottom w:val="0"/>
      <w:divBdr>
        <w:top w:val="none" w:sz="0" w:space="0" w:color="auto"/>
        <w:left w:val="none" w:sz="0" w:space="0" w:color="auto"/>
        <w:bottom w:val="none" w:sz="0" w:space="0" w:color="auto"/>
        <w:right w:val="none" w:sz="0" w:space="0" w:color="auto"/>
      </w:divBdr>
    </w:div>
    <w:div w:id="1236822621">
      <w:bodyDiv w:val="1"/>
      <w:marLeft w:val="0"/>
      <w:marRight w:val="0"/>
      <w:marTop w:val="0"/>
      <w:marBottom w:val="0"/>
      <w:divBdr>
        <w:top w:val="none" w:sz="0" w:space="0" w:color="auto"/>
        <w:left w:val="none" w:sz="0" w:space="0" w:color="auto"/>
        <w:bottom w:val="none" w:sz="0" w:space="0" w:color="auto"/>
        <w:right w:val="none" w:sz="0" w:space="0" w:color="auto"/>
      </w:divBdr>
    </w:div>
    <w:div w:id="1318339595">
      <w:bodyDiv w:val="1"/>
      <w:marLeft w:val="0"/>
      <w:marRight w:val="0"/>
      <w:marTop w:val="0"/>
      <w:marBottom w:val="0"/>
      <w:divBdr>
        <w:top w:val="none" w:sz="0" w:space="0" w:color="auto"/>
        <w:left w:val="none" w:sz="0" w:space="0" w:color="auto"/>
        <w:bottom w:val="none" w:sz="0" w:space="0" w:color="auto"/>
        <w:right w:val="none" w:sz="0" w:space="0" w:color="auto"/>
      </w:divBdr>
    </w:div>
    <w:div w:id="1327900544">
      <w:bodyDiv w:val="1"/>
      <w:marLeft w:val="0"/>
      <w:marRight w:val="0"/>
      <w:marTop w:val="0"/>
      <w:marBottom w:val="0"/>
      <w:divBdr>
        <w:top w:val="none" w:sz="0" w:space="0" w:color="auto"/>
        <w:left w:val="none" w:sz="0" w:space="0" w:color="auto"/>
        <w:bottom w:val="none" w:sz="0" w:space="0" w:color="auto"/>
        <w:right w:val="none" w:sz="0" w:space="0" w:color="auto"/>
      </w:divBdr>
    </w:div>
    <w:div w:id="1442994657">
      <w:bodyDiv w:val="1"/>
      <w:marLeft w:val="0"/>
      <w:marRight w:val="0"/>
      <w:marTop w:val="0"/>
      <w:marBottom w:val="0"/>
      <w:divBdr>
        <w:top w:val="none" w:sz="0" w:space="0" w:color="auto"/>
        <w:left w:val="none" w:sz="0" w:space="0" w:color="auto"/>
        <w:bottom w:val="none" w:sz="0" w:space="0" w:color="auto"/>
        <w:right w:val="none" w:sz="0" w:space="0" w:color="auto"/>
      </w:divBdr>
    </w:div>
    <w:div w:id="1455446771">
      <w:bodyDiv w:val="1"/>
      <w:marLeft w:val="0"/>
      <w:marRight w:val="0"/>
      <w:marTop w:val="0"/>
      <w:marBottom w:val="0"/>
      <w:divBdr>
        <w:top w:val="none" w:sz="0" w:space="0" w:color="auto"/>
        <w:left w:val="none" w:sz="0" w:space="0" w:color="auto"/>
        <w:bottom w:val="none" w:sz="0" w:space="0" w:color="auto"/>
        <w:right w:val="none" w:sz="0" w:space="0" w:color="auto"/>
      </w:divBdr>
    </w:div>
    <w:div w:id="1529832114">
      <w:bodyDiv w:val="1"/>
      <w:marLeft w:val="0"/>
      <w:marRight w:val="0"/>
      <w:marTop w:val="0"/>
      <w:marBottom w:val="0"/>
      <w:divBdr>
        <w:top w:val="none" w:sz="0" w:space="0" w:color="auto"/>
        <w:left w:val="none" w:sz="0" w:space="0" w:color="auto"/>
        <w:bottom w:val="none" w:sz="0" w:space="0" w:color="auto"/>
        <w:right w:val="none" w:sz="0" w:space="0" w:color="auto"/>
      </w:divBdr>
    </w:div>
    <w:div w:id="1545169145">
      <w:bodyDiv w:val="1"/>
      <w:marLeft w:val="0"/>
      <w:marRight w:val="0"/>
      <w:marTop w:val="0"/>
      <w:marBottom w:val="0"/>
      <w:divBdr>
        <w:top w:val="none" w:sz="0" w:space="0" w:color="auto"/>
        <w:left w:val="none" w:sz="0" w:space="0" w:color="auto"/>
        <w:bottom w:val="none" w:sz="0" w:space="0" w:color="auto"/>
        <w:right w:val="none" w:sz="0" w:space="0" w:color="auto"/>
      </w:divBdr>
      <w:divsChild>
        <w:div w:id="2125225543">
          <w:marLeft w:val="360"/>
          <w:marRight w:val="0"/>
          <w:marTop w:val="200"/>
          <w:marBottom w:val="0"/>
          <w:divBdr>
            <w:top w:val="none" w:sz="0" w:space="0" w:color="auto"/>
            <w:left w:val="none" w:sz="0" w:space="0" w:color="auto"/>
            <w:bottom w:val="none" w:sz="0" w:space="0" w:color="auto"/>
            <w:right w:val="none" w:sz="0" w:space="0" w:color="auto"/>
          </w:divBdr>
        </w:div>
      </w:divsChild>
    </w:div>
    <w:div w:id="1556969942">
      <w:bodyDiv w:val="1"/>
      <w:marLeft w:val="0"/>
      <w:marRight w:val="0"/>
      <w:marTop w:val="0"/>
      <w:marBottom w:val="0"/>
      <w:divBdr>
        <w:top w:val="none" w:sz="0" w:space="0" w:color="auto"/>
        <w:left w:val="none" w:sz="0" w:space="0" w:color="auto"/>
        <w:bottom w:val="none" w:sz="0" w:space="0" w:color="auto"/>
        <w:right w:val="none" w:sz="0" w:space="0" w:color="auto"/>
      </w:divBdr>
    </w:div>
    <w:div w:id="1580629414">
      <w:bodyDiv w:val="1"/>
      <w:marLeft w:val="0"/>
      <w:marRight w:val="0"/>
      <w:marTop w:val="0"/>
      <w:marBottom w:val="0"/>
      <w:divBdr>
        <w:top w:val="none" w:sz="0" w:space="0" w:color="auto"/>
        <w:left w:val="none" w:sz="0" w:space="0" w:color="auto"/>
        <w:bottom w:val="none" w:sz="0" w:space="0" w:color="auto"/>
        <w:right w:val="none" w:sz="0" w:space="0" w:color="auto"/>
      </w:divBdr>
    </w:div>
    <w:div w:id="1666132664">
      <w:bodyDiv w:val="1"/>
      <w:marLeft w:val="0"/>
      <w:marRight w:val="0"/>
      <w:marTop w:val="0"/>
      <w:marBottom w:val="0"/>
      <w:divBdr>
        <w:top w:val="none" w:sz="0" w:space="0" w:color="auto"/>
        <w:left w:val="none" w:sz="0" w:space="0" w:color="auto"/>
        <w:bottom w:val="none" w:sz="0" w:space="0" w:color="auto"/>
        <w:right w:val="none" w:sz="0" w:space="0" w:color="auto"/>
      </w:divBdr>
    </w:div>
    <w:div w:id="1741098954">
      <w:bodyDiv w:val="1"/>
      <w:marLeft w:val="0"/>
      <w:marRight w:val="0"/>
      <w:marTop w:val="0"/>
      <w:marBottom w:val="0"/>
      <w:divBdr>
        <w:top w:val="none" w:sz="0" w:space="0" w:color="auto"/>
        <w:left w:val="none" w:sz="0" w:space="0" w:color="auto"/>
        <w:bottom w:val="none" w:sz="0" w:space="0" w:color="auto"/>
        <w:right w:val="none" w:sz="0" w:space="0" w:color="auto"/>
      </w:divBdr>
    </w:div>
    <w:div w:id="1844778320">
      <w:bodyDiv w:val="1"/>
      <w:marLeft w:val="0"/>
      <w:marRight w:val="0"/>
      <w:marTop w:val="0"/>
      <w:marBottom w:val="0"/>
      <w:divBdr>
        <w:top w:val="none" w:sz="0" w:space="0" w:color="auto"/>
        <w:left w:val="none" w:sz="0" w:space="0" w:color="auto"/>
        <w:bottom w:val="none" w:sz="0" w:space="0" w:color="auto"/>
        <w:right w:val="none" w:sz="0" w:space="0" w:color="auto"/>
      </w:divBdr>
    </w:div>
    <w:div w:id="1882860755">
      <w:bodyDiv w:val="1"/>
      <w:marLeft w:val="0"/>
      <w:marRight w:val="0"/>
      <w:marTop w:val="0"/>
      <w:marBottom w:val="0"/>
      <w:divBdr>
        <w:top w:val="none" w:sz="0" w:space="0" w:color="auto"/>
        <w:left w:val="none" w:sz="0" w:space="0" w:color="auto"/>
        <w:bottom w:val="none" w:sz="0" w:space="0" w:color="auto"/>
        <w:right w:val="none" w:sz="0" w:space="0" w:color="auto"/>
      </w:divBdr>
    </w:div>
    <w:div w:id="1946184967">
      <w:bodyDiv w:val="1"/>
      <w:marLeft w:val="0"/>
      <w:marRight w:val="0"/>
      <w:marTop w:val="0"/>
      <w:marBottom w:val="0"/>
      <w:divBdr>
        <w:top w:val="none" w:sz="0" w:space="0" w:color="auto"/>
        <w:left w:val="none" w:sz="0" w:space="0" w:color="auto"/>
        <w:bottom w:val="none" w:sz="0" w:space="0" w:color="auto"/>
        <w:right w:val="none" w:sz="0" w:space="0" w:color="auto"/>
      </w:divBdr>
    </w:div>
    <w:div w:id="2023891829">
      <w:bodyDiv w:val="1"/>
      <w:marLeft w:val="0"/>
      <w:marRight w:val="0"/>
      <w:marTop w:val="0"/>
      <w:marBottom w:val="0"/>
      <w:divBdr>
        <w:top w:val="none" w:sz="0" w:space="0" w:color="auto"/>
        <w:left w:val="none" w:sz="0" w:space="0" w:color="auto"/>
        <w:bottom w:val="none" w:sz="0" w:space="0" w:color="auto"/>
        <w:right w:val="none" w:sz="0" w:space="0" w:color="auto"/>
      </w:divBdr>
    </w:div>
    <w:div w:id="2043044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library.ru/contents.asp?issueid=1389233&amp;selid=23405378" TargetMode="External"/><Relationship Id="rId18" Type="http://schemas.openxmlformats.org/officeDocument/2006/relationships/hyperlink" Target="http://elibrary.ru/contents.asp?issueid=1389233" TargetMode="External"/><Relationship Id="rId26" Type="http://schemas.openxmlformats.org/officeDocument/2006/relationships/diagramColors" Target="diagrams/colors1.xml"/><Relationship Id="rId39" Type="http://schemas.openxmlformats.org/officeDocument/2006/relationships/image" Target="media/image3.png"/><Relationship Id="rId21" Type="http://schemas.openxmlformats.org/officeDocument/2006/relationships/hyperlink" Target="http://elibrary.ru/contents.asp?issueid=1389233" TargetMode="External"/><Relationship Id="rId34" Type="http://schemas.openxmlformats.org/officeDocument/2006/relationships/chart" Target="charts/chart11.xml"/><Relationship Id="rId42" Type="http://schemas.openxmlformats.org/officeDocument/2006/relationships/chart" Target="charts/chart18.xml"/><Relationship Id="rId47" Type="http://schemas.openxmlformats.org/officeDocument/2006/relationships/chart" Target="charts/chart22.xml"/><Relationship Id="rId50" Type="http://schemas.openxmlformats.org/officeDocument/2006/relationships/chart" Target="charts/chart25.xml"/><Relationship Id="rId55" Type="http://schemas.openxmlformats.org/officeDocument/2006/relationships/chart" Target="charts/chart29.xml"/><Relationship Id="rId63" Type="http://schemas.openxmlformats.org/officeDocument/2006/relationships/chart" Target="charts/chart32.xml"/><Relationship Id="rId68" Type="http://schemas.openxmlformats.org/officeDocument/2006/relationships/chart" Target="charts/chart37.xml"/><Relationship Id="rId7" Type="http://schemas.openxmlformats.org/officeDocument/2006/relationships/footnotes" Target="footnotes.xml"/><Relationship Id="rId71"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elibrary.ru/contents.asp?issueid=1389233&amp;selid=23405378" TargetMode="External"/><Relationship Id="rId29" Type="http://schemas.openxmlformats.org/officeDocument/2006/relationships/chart" Target="charts/chart6.xml"/><Relationship Id="rId11" Type="http://schemas.openxmlformats.org/officeDocument/2006/relationships/chart" Target="charts/chart1.xml"/><Relationship Id="rId24" Type="http://schemas.openxmlformats.org/officeDocument/2006/relationships/diagramLayout" Target="diagrams/layout1.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6.xml"/><Relationship Id="rId45" Type="http://schemas.openxmlformats.org/officeDocument/2006/relationships/image" Target="media/image4.png"/><Relationship Id="rId53" Type="http://schemas.openxmlformats.org/officeDocument/2006/relationships/chart" Target="charts/chart27.xml"/><Relationship Id="rId58" Type="http://schemas.openxmlformats.org/officeDocument/2006/relationships/image" Target="media/image7.emf"/><Relationship Id="rId66" Type="http://schemas.openxmlformats.org/officeDocument/2006/relationships/chart" Target="charts/chart35.xm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elibrary.ru/contents.asp?issueid=1389233" TargetMode="External"/><Relationship Id="rId23" Type="http://schemas.openxmlformats.org/officeDocument/2006/relationships/diagramData" Target="diagrams/data1.xm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chart" Target="charts/chart24.xml"/><Relationship Id="rId57" Type="http://schemas.openxmlformats.org/officeDocument/2006/relationships/image" Target="media/image6.png"/><Relationship Id="rId61"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hyperlink" Target="http://elibrary.ru/contents.asp?issueid=1389233&amp;selid=23405378" TargetMode="External"/><Relationship Id="rId31" Type="http://schemas.openxmlformats.org/officeDocument/2006/relationships/chart" Target="charts/chart8.xml"/><Relationship Id="rId44" Type="http://schemas.openxmlformats.org/officeDocument/2006/relationships/chart" Target="charts/chart20.xml"/><Relationship Id="rId52" Type="http://schemas.openxmlformats.org/officeDocument/2006/relationships/chart" Target="charts/chart26.xml"/><Relationship Id="rId60" Type="http://schemas.openxmlformats.org/officeDocument/2006/relationships/image" Target="media/image9.png"/><Relationship Id="rId65" Type="http://schemas.openxmlformats.org/officeDocument/2006/relationships/chart" Target="charts/chart34.xm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hyperlink" Target="http://elibrary.ru/contents.asp?issueid=1389233&amp;selid=23405378" TargetMode="External"/><Relationship Id="rId27" Type="http://schemas.microsoft.com/office/2007/relationships/diagramDrawing" Target="diagrams/drawing1.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19.xml"/><Relationship Id="rId48" Type="http://schemas.openxmlformats.org/officeDocument/2006/relationships/chart" Target="charts/chart23.xml"/><Relationship Id="rId56" Type="http://schemas.openxmlformats.org/officeDocument/2006/relationships/chart" Target="charts/chart30.xml"/><Relationship Id="rId64" Type="http://schemas.openxmlformats.org/officeDocument/2006/relationships/chart" Target="charts/chart33.xml"/><Relationship Id="rId69" Type="http://schemas.openxmlformats.org/officeDocument/2006/relationships/chart" Target="charts/chart38.xml"/><Relationship Id="rId8" Type="http://schemas.openxmlformats.org/officeDocument/2006/relationships/endnotes" Target="endnotes.xml"/><Relationship Id="rId51" Type="http://schemas.openxmlformats.org/officeDocument/2006/relationships/image" Target="media/image5.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elibrary.ru/contents.asp?issueid=1389233" TargetMode="External"/><Relationship Id="rId17" Type="http://schemas.openxmlformats.org/officeDocument/2006/relationships/chart" Target="charts/chart3.xml"/><Relationship Id="rId25" Type="http://schemas.openxmlformats.org/officeDocument/2006/relationships/diagramQuickStyle" Target="diagrams/quickStyle1.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1.xml"/><Relationship Id="rId59" Type="http://schemas.openxmlformats.org/officeDocument/2006/relationships/image" Target="media/image8.emf"/><Relationship Id="rId67" Type="http://schemas.openxmlformats.org/officeDocument/2006/relationships/chart" Target="charts/chart36.xml"/><Relationship Id="rId20" Type="http://schemas.openxmlformats.org/officeDocument/2006/relationships/chart" Target="charts/chart4.xml"/><Relationship Id="rId41" Type="http://schemas.openxmlformats.org/officeDocument/2006/relationships/chart" Target="charts/chart17.xml"/><Relationship Id="rId54" Type="http://schemas.openxmlformats.org/officeDocument/2006/relationships/chart" Target="charts/chart28.xml"/><Relationship Id="rId62" Type="http://schemas.openxmlformats.org/officeDocument/2006/relationships/chart" Target="charts/chart31.xml"/><Relationship Id="rId70" Type="http://schemas.openxmlformats.org/officeDocument/2006/relationships/chart" Target="charts/chart39.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elibrary.ru/item.asp?id=27230510" TargetMode="External"/><Relationship Id="rId13" Type="http://schemas.openxmlformats.org/officeDocument/2006/relationships/hyperlink" Target="http://elibrary.ru/contents.asp?issueid=1598926&amp;selid=26525736" TargetMode="External"/><Relationship Id="rId18" Type="http://schemas.openxmlformats.org/officeDocument/2006/relationships/hyperlink" Target="http://elibrary.ru/item.asp?id=26755555" TargetMode="External"/><Relationship Id="rId26" Type="http://schemas.openxmlformats.org/officeDocument/2006/relationships/hyperlink" Target="http://elibrary.ru/contents.asp?issueid=1679762" TargetMode="External"/><Relationship Id="rId3" Type="http://schemas.openxmlformats.org/officeDocument/2006/relationships/hyperlink" Target="http://elibrary.ru/contents.asp?issueid=1816748" TargetMode="External"/><Relationship Id="rId21" Type="http://schemas.openxmlformats.org/officeDocument/2006/relationships/hyperlink" Target="http://elibrary.ru/contents.asp?issueid=1576952" TargetMode="External"/><Relationship Id="rId7" Type="http://schemas.openxmlformats.org/officeDocument/2006/relationships/hyperlink" Target="http://elibrary.ru/item.asp?id=27813157" TargetMode="External"/><Relationship Id="rId12" Type="http://schemas.openxmlformats.org/officeDocument/2006/relationships/hyperlink" Target="http://elibrary.ru/contents.asp?issueid=1598926" TargetMode="External"/><Relationship Id="rId17" Type="http://schemas.openxmlformats.org/officeDocument/2006/relationships/hyperlink" Target="http://elibrary.ru/item.asp?id=26281019" TargetMode="External"/><Relationship Id="rId25" Type="http://schemas.openxmlformats.org/officeDocument/2006/relationships/hyperlink" Target="http://elibrary.ru/item.asp?id=26363370" TargetMode="External"/><Relationship Id="rId33" Type="http://schemas.openxmlformats.org/officeDocument/2006/relationships/hyperlink" Target="http://elibrary.ru/item.asp?id=28812867" TargetMode="External"/><Relationship Id="rId2" Type="http://schemas.openxmlformats.org/officeDocument/2006/relationships/hyperlink" Target="http://elibrary.ru/contents.asp?issueid=1694100&amp;selid=27658106" TargetMode="External"/><Relationship Id="rId16" Type="http://schemas.openxmlformats.org/officeDocument/2006/relationships/hyperlink" Target="http://elibrary.ru/contents.asp?issueid=1748157&amp;selid=28107404" TargetMode="External"/><Relationship Id="rId20" Type="http://schemas.openxmlformats.org/officeDocument/2006/relationships/hyperlink" Target="http://elibrary.ru/item.asp?id=26635879" TargetMode="External"/><Relationship Id="rId29" Type="http://schemas.openxmlformats.org/officeDocument/2006/relationships/hyperlink" Target="http://elibrary.ru/contents.asp?issueid=1598926&amp;selid=26525736" TargetMode="External"/><Relationship Id="rId1" Type="http://schemas.openxmlformats.org/officeDocument/2006/relationships/hyperlink" Target="http://elibrary.ru/contents.asp?issueid=1694100" TargetMode="External"/><Relationship Id="rId6" Type="http://schemas.openxmlformats.org/officeDocument/2006/relationships/hyperlink" Target="http://elibrary.ru/contents.asp?issueid=1814775&amp;selid=28784736" TargetMode="External"/><Relationship Id="rId11" Type="http://schemas.openxmlformats.org/officeDocument/2006/relationships/hyperlink" Target="http://elibrary.ru/contents.asp?issueid=1748360&amp;selid=28113287" TargetMode="External"/><Relationship Id="rId24" Type="http://schemas.openxmlformats.org/officeDocument/2006/relationships/hyperlink" Target="http://elibrary.ru/contents.asp?issueid=1570783&amp;selid=25863988" TargetMode="External"/><Relationship Id="rId32" Type="http://schemas.openxmlformats.org/officeDocument/2006/relationships/hyperlink" Target="http://elibrary.ru/item.asp?id=26755555" TargetMode="External"/><Relationship Id="rId5" Type="http://schemas.openxmlformats.org/officeDocument/2006/relationships/hyperlink" Target="http://elibrary.ru/contents.asp?issueid=1814775" TargetMode="External"/><Relationship Id="rId15" Type="http://schemas.openxmlformats.org/officeDocument/2006/relationships/hyperlink" Target="http://elibrary.ru/contents.asp?issueid=1748157" TargetMode="External"/><Relationship Id="rId23" Type="http://schemas.openxmlformats.org/officeDocument/2006/relationships/hyperlink" Target="http://elibrary.ru/contents.asp?issueid=1570783" TargetMode="External"/><Relationship Id="rId28" Type="http://schemas.openxmlformats.org/officeDocument/2006/relationships/hyperlink" Target="http://elibrary.ru/contents.asp?issueid=1598926" TargetMode="External"/><Relationship Id="rId10" Type="http://schemas.openxmlformats.org/officeDocument/2006/relationships/hyperlink" Target="http://elibrary.ru/contents.asp?issueid=1748360" TargetMode="External"/><Relationship Id="rId19" Type="http://schemas.openxmlformats.org/officeDocument/2006/relationships/hyperlink" Target="http://elibrary.ru/item.asp?id=27598496" TargetMode="External"/><Relationship Id="rId31" Type="http://schemas.openxmlformats.org/officeDocument/2006/relationships/hyperlink" Target="http://elibrary.ru/item.asp?id=27598496" TargetMode="External"/><Relationship Id="rId4" Type="http://schemas.openxmlformats.org/officeDocument/2006/relationships/hyperlink" Target="http://elibrary.ru/contents.asp?issueid=1816748&amp;selid=28829940" TargetMode="External"/><Relationship Id="rId9" Type="http://schemas.openxmlformats.org/officeDocument/2006/relationships/hyperlink" Target="http://elibrary.ru/item.asp?id=28314746" TargetMode="External"/><Relationship Id="rId14" Type="http://schemas.openxmlformats.org/officeDocument/2006/relationships/hyperlink" Target="http://elibrary.ru/item.asp?id=27409211" TargetMode="External"/><Relationship Id="rId22" Type="http://schemas.openxmlformats.org/officeDocument/2006/relationships/hyperlink" Target="http://elibrary.ru/contents.asp?issueid=1576952&amp;selid=26003688" TargetMode="External"/><Relationship Id="rId27" Type="http://schemas.openxmlformats.org/officeDocument/2006/relationships/hyperlink" Target="http://elibrary.ru/contents.asp?issueid=1679762&amp;selid=27331482" TargetMode="External"/><Relationship Id="rId30" Type="http://schemas.openxmlformats.org/officeDocument/2006/relationships/hyperlink" Target="http://elibrary.ru/item.asp?id=2688868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F:\&#1048;&#1085;&#1092;&#1086;&#1088;&#1084;&#1072;&#1094;&#1080;&#1086;&#1085;&#1085;&#1099;&#1077;%20&#1088;&#1077;&#1089;&#1091;&#1088;&#1089;&#1099;\&#1048;&#1085;&#1092;&#1086;&#1088;&#1084;&#1072;&#1094;&#1080;&#1086;&#1085;&#1085;&#1099;&#1077;%20&#1088;&#1077;&#1089;&#1091;&#1088;&#1089;&#1099;%20241216\&#1057;&#1090;&#1072;&#1090;&#1080;&#1089;&#1090;&#1080;&#1082;&#1072;%20&#1088;&#1086;&#1089;&#1089;&#1080;&#1081;&#1089;&#1082;&#1072;&#1103;%20&#1080;%20&#1079;&#1072;&#1088;&#1091;&#1073;&#1077;&#1078;&#1085;&#1072;&#1103;\600%20&#1082;&#1088;&#1091;&#1087;&#1085;&#1077;&#1081;&#1096;&#1080;&#1093;%20&#1082;&#1086;&#1084;&#1087;&#1072;&#1085;&#1080;&#1081;%20RAEX\&#1057;&#1088;&#1072;&#1074;&#1085;&#1080;&#1090;&#1077;&#1083;&#1100;&#1085;&#1072;&#1103;%20&#1090;&#1072;&#1073;&#1083;&#1080;&#1094;&#1072;.xlsx" TargetMode="External"/><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2" Type="http://schemas.openxmlformats.org/officeDocument/2006/relationships/oleObject" Target="file:///F:\&#1048;&#1085;&#1092;&#1086;&#1088;&#1084;&#1072;&#1094;&#1080;&#1086;&#1085;&#1085;&#1099;&#1077;%20&#1088;&#1077;&#1089;&#1091;&#1088;&#1089;&#1099;\&#1048;&#1085;&#1092;&#1086;&#1088;&#1084;&#1072;&#1094;&#1080;&#1086;&#1085;&#1085;&#1099;&#1077;%20&#1088;&#1077;&#1089;&#1091;&#1088;&#1089;&#1099;%20241216\&#1057;&#1090;&#1072;&#1090;&#1080;&#1089;&#1090;&#1080;&#1082;&#1072;%20&#1088;&#1086;&#1089;&#1089;&#1080;&#1081;&#1089;&#1082;&#1072;&#1103;%20&#1080;%20&#1079;&#1072;&#1088;&#1091;&#1073;&#1077;&#1078;&#1085;&#1072;&#1103;\600%20&#1082;&#1088;&#1091;&#1087;&#1085;&#1077;&#1081;&#1096;&#1080;&#1093;%20&#1082;&#1086;&#1084;&#1087;&#1072;&#1085;&#1080;&#1081;%20RAEX\&#1057;&#1088;&#1072;&#1074;&#1085;&#1080;&#1090;&#1077;&#1083;&#1100;&#1085;&#1072;&#1103;%20&#1090;&#1072;&#1073;&#1083;&#1080;&#1094;&#1072;.xlsx" TargetMode="External"/><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2" Type="http://schemas.openxmlformats.org/officeDocument/2006/relationships/oleObject" Target="file:///F:\&#1048;&#1085;&#1092;&#1086;&#1088;&#1084;&#1072;&#1094;&#1080;&#1086;&#1085;&#1085;&#1099;&#1077;%20&#1088;&#1077;&#1089;&#1091;&#1088;&#1089;&#1099;\&#1048;&#1085;&#1092;&#1086;&#1088;&#1084;&#1072;&#1094;&#1080;&#1086;&#1085;&#1085;&#1099;&#1077;%20&#1088;&#1077;&#1089;&#1091;&#1088;&#1089;&#1099;%20241216\World%20Development%20Indicators\Data_Extract_From_World_Development_Indicators%20(2).xlsx" TargetMode="External"/><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2" Type="http://schemas.openxmlformats.org/officeDocument/2006/relationships/oleObject" Target="file:///F:\&#1048;&#1085;&#1092;&#1086;&#1088;&#1084;&#1072;&#1094;&#1080;&#1086;&#1085;&#1085;&#1099;&#1077;%20&#1088;&#1077;&#1089;&#1091;&#1088;&#1089;&#1099;\&#1048;&#1085;&#1092;&#1086;&#1088;&#1084;&#1072;&#1094;&#1080;&#1086;&#1085;&#1085;&#1099;&#1077;%20&#1088;&#1077;&#1089;&#1091;&#1088;&#1089;&#1099;%20241216\World%20Development%20Indicators\Data_Extract_From_World_Development_Indicators%20(2).xlsx" TargetMode="External"/><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2" Type="http://schemas.openxmlformats.org/officeDocument/2006/relationships/oleObject" Target="file:///F:\&#1048;&#1085;&#1092;&#1086;&#1088;&#1084;&#1072;&#1094;&#1080;&#1086;&#1085;&#1085;&#1099;&#1077;%20&#1088;&#1077;&#1089;&#1091;&#1088;&#1089;&#1099;\&#1048;&#1085;&#1092;&#1086;&#1088;&#1084;&#1072;&#1094;&#1080;&#1086;&#1085;&#1085;&#1099;&#1077;%20&#1088;&#1077;&#1089;&#1091;&#1088;&#1089;&#1099;%20241216\World%20Development%20Indicators\Data_Extract_From_World_Development_Indicators%20(2).xlsx" TargetMode="External"/><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2" Type="http://schemas.openxmlformats.org/officeDocument/2006/relationships/oleObject" Target="file:///F:\&#1048;&#1085;&#1092;&#1086;&#1088;&#1084;&#1072;&#1094;&#1080;&#1086;&#1085;&#1085;&#1099;&#1077;%20&#1088;&#1077;&#1089;&#1091;&#1088;&#1089;&#1099;\&#1048;&#1085;&#1092;&#1086;&#1088;&#1084;&#1072;&#1094;&#1080;&#1086;&#1085;&#1085;&#1099;&#1077;%20&#1088;&#1077;&#1089;&#1091;&#1088;&#1089;&#1099;%20241216\World%20Development%20Indicators\Data_Extract_From_World_Development_Indicators.xlsx" TargetMode="External"/><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1" Type="http://schemas.openxmlformats.org/officeDocument/2006/relationships/oleObject" Target="file:///C:\Users\comp12\Desktop\&#1053;&#1048;&#1056;%202803\&#1040;&#1085;&#1082;&#1090;&#1077;&#1072;%20&#1086;&#1088;&#1075;%20&#1080;&#1079;&#1084;&#1077;&#1085;&#1077;&#1085;&#1080;&#1103;%20&#1069;&#1083;&#1077;&#1082;&#1090;&#1088;&#1086;&#1090;&#1103;&#1075;&#107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comp12\Desktop\&#1053;&#1048;&#1056;%202803\&#1040;&#1085;&#1082;&#1090;&#1077;&#1072;%20&#1086;&#1088;&#1075;%20&#1080;&#1079;&#1084;&#1077;&#1085;&#1077;&#1085;&#1080;&#1103;%20&#1069;&#1083;&#1077;&#1082;&#1090;&#1088;&#1086;&#1090;&#1103;&#1075;&#107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comp12\Desktop\&#1053;&#1048;&#1056;%202803\&#1040;&#1085;&#1082;&#1090;&#1077;&#1072;%20&#1086;&#1088;&#1075;%20&#1080;&#1079;&#1084;&#1077;&#1085;&#1077;&#1085;&#1080;&#1103;%20&#1069;&#1083;&#1077;&#1082;&#1090;&#1088;&#1086;&#1090;&#1103;&#1075;&#107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comp12\Desktop\&#1053;&#1048;&#1056;%202803\&#1040;&#1085;&#1082;&#1090;&#1077;&#1072;%20&#1086;&#1088;&#1075;%20&#1080;&#1079;&#1084;&#1077;&#1085;&#1077;&#1085;&#1080;&#1103;%20&#1069;&#1083;&#1077;&#1082;&#1090;&#1088;&#1086;&#1090;&#1103;&#1075;&#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comp12\Desktop\&#1053;&#1048;&#1056;%202803\&#1040;&#1085;&#1082;&#1090;&#1077;&#1072;%20&#1086;&#1088;&#1075;%20&#1080;&#1079;&#1084;&#1077;&#1085;&#1077;&#1085;&#1080;&#1103;%20&#1069;&#1083;&#1077;&#1082;&#1090;&#1088;&#1086;&#1090;&#1103;&#1075;&#107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1059;&#1095;&#1077;&#1073;&#1085;&#1099;&#1077;%20&#1084;&#1072;&#1090;&#1077;&#1088;&#1080;&#1072;&#1083;&#1099;\&#1053;&#1048;&#1056;%203\&#1040;&#1085;&#1082;&#1077;&#1090;&#1072;%20&#1086;&#1088;&#1075;%20&#1080;&#1079;&#1084;&#1077;&#1085;&#1077;&#1085;&#1080;&#1103;.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1059;&#1095;&#1077;&#1073;&#1085;&#1099;&#1077;%20&#1084;&#1072;&#1090;&#1077;&#1088;&#1080;&#1072;&#1083;&#1099;\&#1053;&#1048;&#1056;%203\&#1040;&#1085;&#1082;&#1077;&#1090;&#1072;%20&#1086;&#1088;&#1075;%20&#1080;&#1079;&#1084;&#1077;&#1085;&#1077;&#1085;&#1080;&#1103;.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1059;&#1095;&#1077;&#1073;&#1085;&#1099;&#1077;%20&#1084;&#1072;&#1090;&#1077;&#1088;&#1080;&#1072;&#1083;&#1099;\&#1053;&#1048;&#1056;%203\&#1040;&#1085;&#1082;&#1077;&#1090;&#1072;%20&#1086;&#1088;&#1075;%20&#1080;&#1079;&#1084;&#1077;&#1085;&#1077;&#1085;&#1080;&#1103;.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1059;&#1095;&#1077;&#1073;&#1085;&#1099;&#1077;%20&#1084;&#1072;&#1090;&#1077;&#1088;&#1080;&#1072;&#1083;&#1099;\&#1053;&#1048;&#1056;%203\&#1040;&#1085;&#1082;&#1077;&#1090;&#1072;%20&#1086;&#1088;&#1075;%20&#1080;&#1079;&#1084;&#1077;&#1085;&#1077;&#1085;&#1080;&#1103;.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comp12\Desktop\&#1053;&#1048;&#1056;%202803\&#1040;&#1085;&#1082;&#1077;&#1090;&#1072;%20&#1086;&#1088;&#1075;%20&#1080;&#1079;&#1084;&#1077;&#1085;&#1077;&#1085;&#1080;&#1103;%20&#1055;&#1040;&#1050;.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comp12\Desktop\&#1053;&#1048;&#1056;%202803\&#1040;&#1085;&#1082;&#1090;&#1077;&#1072;%20&#1086;&#1088;&#1075;%20&#1080;&#1079;&#1084;&#1077;&#1085;&#1077;&#1085;&#1080;&#1103;%20&#1042;&#1050;&#1047;.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comp12\Desktop\&#1053;&#1048;&#1056;%202803\&#1040;&#1085;&#1082;&#1090;&#1077;&#1072;%20&#1086;&#1088;&#1075;%20&#1080;&#1079;&#1084;&#1077;&#1085;&#1077;&#1085;&#1080;&#1103;%20&#1042;&#1050;&#1047;.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comp12\Desktop\&#1053;&#1048;&#1056;%202803\&#1040;&#1085;&#1082;&#1090;&#1077;&#1072;%20&#1086;&#1088;&#1075;%20&#1080;&#1079;&#1084;&#1077;&#1085;&#1077;&#1085;&#1080;&#1103;%20&#1042;&#1050;&#1047;.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comp12\Desktop\&#1053;&#1048;&#1056;%202803\&#1040;&#1085;&#1082;&#1090;&#1077;&#1072;%20&#1086;&#1088;&#1075;%20&#1080;&#1079;&#1084;&#1077;&#1085;&#1077;&#1085;&#1080;&#1103;%20&#1042;&#1050;&#104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comp12\Desktop\&#1053;&#1048;&#1056;%202803\&#1040;&#1085;&#1082;&#1090;&#1077;&#1072;%20&#1086;&#1088;&#1075;%20&#1080;&#1079;&#1084;&#1077;&#1085;&#1077;&#1085;&#1080;&#1103;%20&#1042;&#1050;&#1047;.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H:\&#1053;&#1048;&#1056;\&#1069;&#1082;&#1086;&#1085;%20&#1101;&#1092;&#1092;&#1077;&#1082;&#1090;&#1080;&#1074;&#1085;&#1086;&#1089;&#1090;&#1100;.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H:\&#1053;&#1048;&#1056;\&#1069;&#1082;&#1086;&#1085;%20&#1101;&#1092;&#1092;&#1077;&#1082;&#1090;&#1080;&#1074;&#1085;&#1086;&#1089;&#1090;&#1100;.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H:\&#1053;&#1048;&#1056;\&#1069;&#1082;&#1086;&#1085;%20&#1101;&#1092;&#1092;&#1077;&#1082;&#1090;&#1080;&#1074;&#1085;&#1086;&#1089;&#1090;&#1100;.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H:\&#1053;&#1048;&#1056;\&#1069;&#1082;&#1086;&#1085;%20&#1101;&#1092;&#1092;&#1077;&#1082;&#1090;&#1080;&#1074;&#1085;&#1086;&#1089;&#1090;&#1100;.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H:\&#1053;&#1048;&#1056;\&#1069;&#1082;&#1086;&#1085;%20&#1101;&#1092;&#1092;&#1077;&#1082;&#1090;&#1080;&#1074;&#1085;&#1086;&#1089;&#1090;&#1100;.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H:\&#1053;&#1048;&#1056;\&#1069;&#1082;&#1086;&#1085;%20&#1101;&#1092;&#1092;&#1077;&#1082;&#1090;&#1080;&#1074;&#1085;&#1086;&#1089;&#1090;&#1100;.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H:\&#1053;&#1048;&#1056;\&#1069;&#1082;&#1086;&#1085;%20&#1101;&#1092;&#1092;&#1077;&#1082;&#1090;&#1080;&#1074;&#1085;&#1086;&#1089;&#1090;&#1100;.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H:\&#1053;&#1048;&#1056;\&#1069;&#1082;&#1086;&#1085;%20&#1101;&#1092;&#1092;&#1077;&#1082;&#1090;&#1080;&#1074;&#1085;&#1086;&#1089;&#1090;&#1100;.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H:\&#1053;&#1048;&#1056;\&#1069;&#1082;&#1086;&#1085;%20&#1101;&#1092;&#1092;&#1077;&#1082;&#1090;&#1080;&#1074;&#1085;&#1086;&#1089;&#1090;&#110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1053;&#1048;&#1056;\&#1048;&#1085;&#1076;&#1077;&#1082;&#1089;%20&#1087;&#1088;&#1077;&#1076;&#1087;&#1088;&#1080;&#1085;&#1080;&#1084;&#1072;&#1090;&#1077;&#1083;&#1100;&#1089;&#1082;&#1086;&#1081;%20&#1091;&#1074;&#1077;&#1088;&#1077;&#1085;&#1085;&#1086;&#1089;&#1090;&#1080;.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t058422\Desktop\&#1048;&#1085;&#1092;&#1086;&#1088;&#1084;&#1072;&#1094;&#1080;&#1086;&#1085;&#1085;&#1099;&#1077;%20&#1088;&#1077;&#1089;&#1091;&#1088;&#1089;&#1099;%20101216\&#1057;&#1090;&#1072;&#1090;&#1080;&#1089;&#1090;&#1080;&#1082;&#1072;%20&#1088;&#1086;&#1089;&#1089;&#1080;&#1081;&#1089;&#1082;&#1072;&#1103;%20&#1080;%20&#1079;&#1072;&#1088;&#1091;&#1073;&#1077;&#1078;&#1085;&#1072;&#1103;\&#1048;&#1085;&#1076;&#1077;&#1082;&#1089;%20&#1087;&#1088;&#1077;&#1076;&#1087;&#1088;&#1080;&#1085;&#1080;&#1084;&#1072;&#1090;&#1077;&#1083;&#1100;&#1089;&#1082;&#1086;&#1081;%20&#1091;&#1074;&#1077;&#1088;&#1077;&#1085;&#1085;&#1086;&#1089;&#1090;&#1080;\&#1054;&#1073;&#1098;&#1077;&#1084;%20&#1080;&#1085;&#1085;&#1086;&#1074;&#1072;&#1094;&#1080;&#1086;&#1085;&#1085;&#1099;&#1093;%20&#1090;&#1086;&#1074;&#1072;&#1088;&#1086;&#1074;%20&#1087;&#1088;&#1086;&#1084;&#1099;&#1096;&#1083;&#1077;&#1085;&#1085;&#1086;&#1075;&#1086;%20&#1087;&#1088;&#1086;&#1080;&#1079;&#1074;&#1086;&#1076;&#1089;&#1090;&#1074;&#1072;.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1059;&#1095;&#1077;&#1073;&#1085;&#1099;&#1077;%20&#1084;&#1072;&#1090;&#1077;&#1088;&#1080;&#1072;&#1083;&#1099;\&#1053;&#1048;&#1056;%203\&#1044;&#1080;&#1072;&#1075;&#1088;&#1072;&#1084;&#1084;&#109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t058422\Desktop\&#1048;&#1085;&#1092;&#1086;&#1088;&#1084;&#1072;&#1094;&#1080;&#1086;&#1085;&#1085;&#1099;&#1077;%20&#1088;&#1077;&#1089;&#1091;&#1088;&#1089;&#1099;%20101216\&#1057;&#1090;&#1072;&#1090;&#1080;&#1089;&#1090;&#1080;&#1082;&#1072;%20&#1088;&#1086;&#1089;&#1089;&#1080;&#1081;&#1089;&#1082;&#1072;&#1103;%20&#1080;%20&#1079;&#1072;&#1088;&#1091;&#1073;&#1077;&#1078;&#1085;&#1072;&#1103;\&#1048;&#1085;&#1076;&#1077;&#1082;&#1089;&#1099;%20&#1087;&#1088;&#1086;&#1080;&#1079;&#1074;&#1086;&#1076;&#1089;&#1090;&#1074;&#1072;%20&#1056;&#1060;\&#1048;&#1085;&#1076;&#1077;&#1082;&#1089;&#1099;%20&#1087;&#1088;&#1086;&#1080;&#1079;&#1074;&#1086;&#1076;&#1089;&#1090;&#1074;&#1072;%20&#1056;&#1060;.xls"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F:\&#1048;&#1085;&#1092;&#1086;&#1088;&#1084;&#1072;&#1094;&#1080;&#1086;&#1085;&#1085;&#1099;&#1077;%20&#1088;&#1077;&#1089;&#1091;&#1088;&#1089;&#1099;\&#1048;&#1085;&#1092;&#1086;&#1088;&#1084;&#1072;&#1094;&#1080;&#1086;&#1085;&#1085;&#1099;&#1077;%20&#1088;&#1077;&#1089;&#1091;&#1088;&#1089;&#1099;%20241216\&#1057;&#1090;&#1072;&#1090;&#1080;&#1089;&#1090;&#1080;&#1082;&#1072;%20&#1088;&#1086;&#1089;&#1089;&#1080;&#1081;&#1089;&#1082;&#1072;&#1103;%20&#1080;%20&#1079;&#1072;&#1088;&#1091;&#1073;&#1077;&#1078;&#1085;&#1072;&#1103;\600%20&#1082;&#1088;&#1091;&#1087;&#1085;&#1077;&#1081;&#1096;&#1080;&#1093;%20&#1082;&#1086;&#1084;&#1087;&#1072;&#1085;&#1080;&#1081;%20RAEX\&#1057;&#1088;&#1072;&#1074;&#1085;&#1080;&#1090;&#1077;&#1083;&#1100;&#1085;&#1072;&#1103;%20&#1090;&#1072;&#1073;&#1083;&#1080;&#1094;&#1072;.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howLegendKey val="0"/>
            <c:showVal val="1"/>
            <c:showCatName val="0"/>
            <c:showSerName val="0"/>
            <c:showPercent val="0"/>
            <c:showBubbleSize val="0"/>
            <c:showLeaderLines val="1"/>
          </c:dLbls>
          <c:cat>
            <c:strRef>
              <c:f>Лист1!$A$1:$A$2</c:f>
              <c:strCache>
                <c:ptCount val="2"/>
                <c:pt idx="0">
                  <c:v>да</c:v>
                </c:pt>
                <c:pt idx="1">
                  <c:v>нет</c:v>
                </c:pt>
              </c:strCache>
            </c:strRef>
          </c:cat>
          <c:val>
            <c:numRef>
              <c:f>Лист1!$B$1:$B$2</c:f>
              <c:numCache>
                <c:formatCode>General</c:formatCode>
                <c:ptCount val="2"/>
                <c:pt idx="0">
                  <c:v>86</c:v>
                </c:pt>
                <c:pt idx="1">
                  <c:v>14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scatterChart>
        <c:scatterStyle val="smoothMarker"/>
        <c:varyColors val="0"/>
        <c:ser>
          <c:idx val="0"/>
          <c:order val="0"/>
          <c:tx>
            <c:v>Доля объема реализации предприятий машиностроения РФ от общего количества предприятий РФ</c:v>
          </c:tx>
          <c:xVal>
            <c:numRef>
              <c:f>Лист1!$B$1:$F$1</c:f>
              <c:numCache>
                <c:formatCode>General</c:formatCode>
                <c:ptCount val="5"/>
                <c:pt idx="0">
                  <c:v>1995</c:v>
                </c:pt>
                <c:pt idx="1">
                  <c:v>2000</c:v>
                </c:pt>
                <c:pt idx="2">
                  <c:v>2005</c:v>
                </c:pt>
                <c:pt idx="3">
                  <c:v>2010</c:v>
                </c:pt>
                <c:pt idx="4">
                  <c:v>2015</c:v>
                </c:pt>
              </c:numCache>
            </c:numRef>
          </c:xVal>
          <c:yVal>
            <c:numRef>
              <c:f>Лист1!$B$4:$F$4</c:f>
              <c:numCache>
                <c:formatCode>0.00</c:formatCode>
                <c:ptCount val="5"/>
                <c:pt idx="0">
                  <c:v>7.4425496318640524E-2</c:v>
                </c:pt>
                <c:pt idx="1">
                  <c:v>8.370123204825293E-2</c:v>
                </c:pt>
                <c:pt idx="2">
                  <c:v>6.052008939631813E-2</c:v>
                </c:pt>
                <c:pt idx="3">
                  <c:v>5.7421517505593232E-2</c:v>
                </c:pt>
                <c:pt idx="4">
                  <c:v>6.0418511298258912E-2</c:v>
                </c:pt>
              </c:numCache>
            </c:numRef>
          </c:yVal>
          <c:smooth val="1"/>
        </c:ser>
        <c:dLbls>
          <c:showLegendKey val="0"/>
          <c:showVal val="0"/>
          <c:showCatName val="0"/>
          <c:showSerName val="0"/>
          <c:showPercent val="0"/>
          <c:showBubbleSize val="0"/>
        </c:dLbls>
        <c:axId val="249038720"/>
        <c:axId val="249040256"/>
      </c:scatterChart>
      <c:valAx>
        <c:axId val="249038720"/>
        <c:scaling>
          <c:orientation val="minMax"/>
        </c:scaling>
        <c:delete val="0"/>
        <c:axPos val="b"/>
        <c:numFmt formatCode="General" sourceLinked="1"/>
        <c:majorTickMark val="out"/>
        <c:minorTickMark val="none"/>
        <c:tickLblPos val="nextTo"/>
        <c:crossAx val="249040256"/>
        <c:crosses val="autoZero"/>
        <c:crossBetween val="midCat"/>
      </c:valAx>
      <c:valAx>
        <c:axId val="249040256"/>
        <c:scaling>
          <c:orientation val="minMax"/>
        </c:scaling>
        <c:delete val="0"/>
        <c:axPos val="l"/>
        <c:majorGridlines/>
        <c:numFmt formatCode="0.00" sourceLinked="1"/>
        <c:majorTickMark val="out"/>
        <c:minorTickMark val="none"/>
        <c:tickLblPos val="nextTo"/>
        <c:crossAx val="249038720"/>
        <c:crosses val="autoZero"/>
        <c:crossBetween val="midCat"/>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v>Средний темп прироста объема реализации предприятий машиностроения РФ, %</c:v>
          </c:tx>
          <c:xVal>
            <c:numRef>
              <c:f>Лист1!$B$1:$F$1</c:f>
              <c:numCache>
                <c:formatCode>General</c:formatCode>
                <c:ptCount val="5"/>
                <c:pt idx="0">
                  <c:v>1995</c:v>
                </c:pt>
                <c:pt idx="1">
                  <c:v>2000</c:v>
                </c:pt>
                <c:pt idx="2">
                  <c:v>2005</c:v>
                </c:pt>
                <c:pt idx="3">
                  <c:v>2010</c:v>
                </c:pt>
                <c:pt idx="4">
                  <c:v>2015</c:v>
                </c:pt>
              </c:numCache>
            </c:numRef>
          </c:xVal>
          <c:yVal>
            <c:numRef>
              <c:f>Лист1!$B$5:$F$5</c:f>
              <c:numCache>
                <c:formatCode>0.00</c:formatCode>
                <c:ptCount val="5"/>
                <c:pt idx="0">
                  <c:v>132</c:v>
                </c:pt>
                <c:pt idx="1">
                  <c:v>105.11999999999999</c:v>
                </c:pt>
                <c:pt idx="2">
                  <c:v>69</c:v>
                </c:pt>
                <c:pt idx="3">
                  <c:v>54.2</c:v>
                </c:pt>
                <c:pt idx="4">
                  <c:v>4.1899999999999995</c:v>
                </c:pt>
              </c:numCache>
            </c:numRef>
          </c:yVal>
          <c:smooth val="1"/>
        </c:ser>
        <c:ser>
          <c:idx val="1"/>
          <c:order val="1"/>
          <c:tx>
            <c:v>Средний темп прироста объема реализации предприятий РФ, %</c:v>
          </c:tx>
          <c:xVal>
            <c:numRef>
              <c:f>Лист1!$B$1:$F$1</c:f>
              <c:numCache>
                <c:formatCode>General</c:formatCode>
                <c:ptCount val="5"/>
                <c:pt idx="0">
                  <c:v>1995</c:v>
                </c:pt>
                <c:pt idx="1">
                  <c:v>2000</c:v>
                </c:pt>
                <c:pt idx="2">
                  <c:v>2005</c:v>
                </c:pt>
                <c:pt idx="3">
                  <c:v>2010</c:v>
                </c:pt>
                <c:pt idx="4">
                  <c:v>2015</c:v>
                </c:pt>
              </c:numCache>
            </c:numRef>
          </c:xVal>
          <c:yVal>
            <c:numRef>
              <c:f>Лист1!$B$6:$F$6</c:f>
              <c:numCache>
                <c:formatCode>0.00</c:formatCode>
                <c:ptCount val="5"/>
                <c:pt idx="0">
                  <c:v>228</c:v>
                </c:pt>
                <c:pt idx="1">
                  <c:v>80.84</c:v>
                </c:pt>
                <c:pt idx="2">
                  <c:v>33.15</c:v>
                </c:pt>
                <c:pt idx="3">
                  <c:v>29.73</c:v>
                </c:pt>
                <c:pt idx="4">
                  <c:v>17.71</c:v>
                </c:pt>
              </c:numCache>
            </c:numRef>
          </c:yVal>
          <c:smooth val="1"/>
        </c:ser>
        <c:dLbls>
          <c:showLegendKey val="0"/>
          <c:showVal val="0"/>
          <c:showCatName val="0"/>
          <c:showSerName val="0"/>
          <c:showPercent val="0"/>
          <c:showBubbleSize val="0"/>
        </c:dLbls>
        <c:axId val="249090432"/>
        <c:axId val="249091968"/>
      </c:scatterChart>
      <c:valAx>
        <c:axId val="249090432"/>
        <c:scaling>
          <c:orientation val="minMax"/>
        </c:scaling>
        <c:delete val="0"/>
        <c:axPos val="b"/>
        <c:numFmt formatCode="General" sourceLinked="1"/>
        <c:majorTickMark val="out"/>
        <c:minorTickMark val="none"/>
        <c:tickLblPos val="nextTo"/>
        <c:crossAx val="249091968"/>
        <c:crosses val="autoZero"/>
        <c:crossBetween val="midCat"/>
      </c:valAx>
      <c:valAx>
        <c:axId val="249091968"/>
        <c:scaling>
          <c:orientation val="minMax"/>
        </c:scaling>
        <c:delete val="0"/>
        <c:axPos val="l"/>
        <c:majorGridlines/>
        <c:numFmt formatCode="0.00" sourceLinked="1"/>
        <c:majorTickMark val="out"/>
        <c:minorTickMark val="none"/>
        <c:tickLblPos val="nextTo"/>
        <c:crossAx val="249090432"/>
        <c:crosses val="autoZero"/>
        <c:crossBetween val="midCat"/>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Германия</c:v>
          </c:tx>
          <c:invertIfNegative val="0"/>
          <c:cat>
            <c:numRef>
              <c:f>Data!$E$26:$N$26</c:f>
              <c:numCache>
                <c:formatCode>0</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Data!$E$2:$N$2</c:f>
              <c:numCache>
                <c:formatCode>0.0</c:formatCode>
                <c:ptCount val="10"/>
                <c:pt idx="0">
                  <c:v>17.135898812654634</c:v>
                </c:pt>
                <c:pt idx="1">
                  <c:v>13.994891161285969</c:v>
                </c:pt>
                <c:pt idx="2">
                  <c:v>13.304718508526674</c:v>
                </c:pt>
                <c:pt idx="3">
                  <c:v>15.258740608774493</c:v>
                </c:pt>
                <c:pt idx="4">
                  <c:v>15.250990451372951</c:v>
                </c:pt>
                <c:pt idx="5">
                  <c:v>14.963538563782157</c:v>
                </c:pt>
                <c:pt idx="6">
                  <c:v>15.976485749802711</c:v>
                </c:pt>
                <c:pt idx="7">
                  <c:v>16.080068320758635</c:v>
                </c:pt>
                <c:pt idx="8">
                  <c:v>16.002405620985389</c:v>
                </c:pt>
                <c:pt idx="9">
                  <c:v>16.662374880363352</c:v>
                </c:pt>
              </c:numCache>
            </c:numRef>
          </c:val>
        </c:ser>
        <c:ser>
          <c:idx val="1"/>
          <c:order val="1"/>
          <c:tx>
            <c:v>Китай</c:v>
          </c:tx>
          <c:invertIfNegative val="0"/>
          <c:val>
            <c:numRef>
              <c:f>Data!$E$5:$M$5</c:f>
              <c:numCache>
                <c:formatCode>0.0</c:formatCode>
                <c:ptCount val="9"/>
                <c:pt idx="0">
                  <c:v>30.514431570119626</c:v>
                </c:pt>
                <c:pt idx="1">
                  <c:v>26.662372751910226</c:v>
                </c:pt>
                <c:pt idx="2">
                  <c:v>25.565311041675489</c:v>
                </c:pt>
                <c:pt idx="3">
                  <c:v>27.534041576199787</c:v>
                </c:pt>
                <c:pt idx="4">
                  <c:v>27.512704270601663</c:v>
                </c:pt>
                <c:pt idx="5">
                  <c:v>25.807948404558552</c:v>
                </c:pt>
                <c:pt idx="6">
                  <c:v>26.274007340197187</c:v>
                </c:pt>
                <c:pt idx="7">
                  <c:v>26.965489517381769</c:v>
                </c:pt>
                <c:pt idx="8">
                  <c:v>25.372011576846788</c:v>
                </c:pt>
              </c:numCache>
            </c:numRef>
          </c:val>
        </c:ser>
        <c:ser>
          <c:idx val="2"/>
          <c:order val="2"/>
          <c:tx>
            <c:v>Россия</c:v>
          </c:tx>
          <c:invertIfNegative val="0"/>
          <c:val>
            <c:numRef>
              <c:f>Data!$E$8:$M$8</c:f>
              <c:numCache>
                <c:formatCode>0.0</c:formatCode>
                <c:ptCount val="9"/>
                <c:pt idx="0">
                  <c:v>7.7773231916741006</c:v>
                </c:pt>
                <c:pt idx="1">
                  <c:v>6.8784059179663615</c:v>
                </c:pt>
                <c:pt idx="2">
                  <c:v>6.474850999514099</c:v>
                </c:pt>
                <c:pt idx="3">
                  <c:v>9.2287273783892729</c:v>
                </c:pt>
                <c:pt idx="4">
                  <c:v>9.0663440981997567</c:v>
                </c:pt>
                <c:pt idx="5">
                  <c:v>7.9720855746356785</c:v>
                </c:pt>
                <c:pt idx="6">
                  <c:v>8.3753769984863258</c:v>
                </c:pt>
                <c:pt idx="7">
                  <c:v>10.005994947842574</c:v>
                </c:pt>
                <c:pt idx="8">
                  <c:v>11.451672733692771</c:v>
                </c:pt>
              </c:numCache>
            </c:numRef>
          </c:val>
        </c:ser>
        <c:ser>
          <c:idx val="3"/>
          <c:order val="3"/>
          <c:tx>
            <c:v>США</c:v>
          </c:tx>
          <c:invertIfNegative val="0"/>
          <c:val>
            <c:numRef>
              <c:f>Data!$E$11:$N$11</c:f>
              <c:numCache>
                <c:formatCode>0.0</c:formatCode>
                <c:ptCount val="10"/>
                <c:pt idx="0">
                  <c:v>30.056999288051458</c:v>
                </c:pt>
                <c:pt idx="1">
                  <c:v>27.222664596900898</c:v>
                </c:pt>
                <c:pt idx="2">
                  <c:v>25.920332168364233</c:v>
                </c:pt>
                <c:pt idx="3">
                  <c:v>21.487689785595549</c:v>
                </c:pt>
                <c:pt idx="4">
                  <c:v>19.968013852478631</c:v>
                </c:pt>
                <c:pt idx="5">
                  <c:v>18.105683040894633</c:v>
                </c:pt>
                <c:pt idx="6">
                  <c:v>17.776885094684108</c:v>
                </c:pt>
                <c:pt idx="7">
                  <c:v>17.818696866678952</c:v>
                </c:pt>
                <c:pt idx="8">
                  <c:v>18.229382922768909</c:v>
                </c:pt>
                <c:pt idx="9">
                  <c:v>19.007993726546744</c:v>
                </c:pt>
              </c:numCache>
            </c:numRef>
          </c:val>
        </c:ser>
        <c:ser>
          <c:idx val="4"/>
          <c:order val="4"/>
          <c:tx>
            <c:v>Великобритания</c:v>
          </c:tx>
          <c:invertIfNegative val="0"/>
          <c:val>
            <c:numRef>
              <c:f>Data!$E$14:$N$14</c:f>
              <c:numCache>
                <c:formatCode>0.0</c:formatCode>
                <c:ptCount val="10"/>
                <c:pt idx="0">
                  <c:v>33.854314611341835</c:v>
                </c:pt>
                <c:pt idx="1">
                  <c:v>18.660346567241579</c:v>
                </c:pt>
                <c:pt idx="2">
                  <c:v>18.463452995211089</c:v>
                </c:pt>
                <c:pt idx="3">
                  <c:v>20.014913077877257</c:v>
                </c:pt>
                <c:pt idx="4">
                  <c:v>21.013520482449188</c:v>
                </c:pt>
                <c:pt idx="5">
                  <c:v>21.392659229760881</c:v>
                </c:pt>
                <c:pt idx="6">
                  <c:v>21.739378218343987</c:v>
                </c:pt>
                <c:pt idx="7">
                  <c:v>21.864538171065139</c:v>
                </c:pt>
                <c:pt idx="8">
                  <c:v>20.647166584182042</c:v>
                </c:pt>
                <c:pt idx="9">
                  <c:v>20.802567084015159</c:v>
                </c:pt>
              </c:numCache>
            </c:numRef>
          </c:val>
        </c:ser>
        <c:ser>
          <c:idx val="5"/>
          <c:order val="5"/>
          <c:tx>
            <c:v>Египет</c:v>
          </c:tx>
          <c:invertIfNegative val="0"/>
          <c:val>
            <c:numRef>
              <c:f>Data!$E$17:$M$17</c:f>
              <c:numCache>
                <c:formatCode>0.0</c:formatCode>
                <c:ptCount val="9"/>
                <c:pt idx="0">
                  <c:v>0.55399998622696467</c:v>
                </c:pt>
                <c:pt idx="1">
                  <c:v>0.19012640498037509</c:v>
                </c:pt>
                <c:pt idx="2">
                  <c:v>0.97124854531744953</c:v>
                </c:pt>
                <c:pt idx="3">
                  <c:v>0.83587421168150966</c:v>
                </c:pt>
                <c:pt idx="4">
                  <c:v>0.87645103185865614</c:v>
                </c:pt>
                <c:pt idx="5">
                  <c:v>0.95162997526643212</c:v>
                </c:pt>
                <c:pt idx="6">
                  <c:v>0.58352835478567666</c:v>
                </c:pt>
                <c:pt idx="7">
                  <c:v>0.51818645011350162</c:v>
                </c:pt>
                <c:pt idx="8">
                  <c:v>1.3101433728479952</c:v>
                </c:pt>
              </c:numCache>
            </c:numRef>
          </c:val>
        </c:ser>
        <c:ser>
          <c:idx val="6"/>
          <c:order val="6"/>
          <c:tx>
            <c:v>Япония</c:v>
          </c:tx>
          <c:invertIfNegative val="0"/>
          <c:val>
            <c:numRef>
              <c:f>Data!$E$20:$N$20</c:f>
              <c:numCache>
                <c:formatCode>0.0</c:formatCode>
                <c:ptCount val="10"/>
                <c:pt idx="0">
                  <c:v>22.056955737316951</c:v>
                </c:pt>
                <c:pt idx="1">
                  <c:v>18.407813363141329</c:v>
                </c:pt>
                <c:pt idx="2">
                  <c:v>17.314338097049305</c:v>
                </c:pt>
                <c:pt idx="3">
                  <c:v>18.758471115520447</c:v>
                </c:pt>
                <c:pt idx="4">
                  <c:v>17.972783293388321</c:v>
                </c:pt>
                <c:pt idx="5">
                  <c:v>17.459410840193776</c:v>
                </c:pt>
                <c:pt idx="6">
                  <c:v>17.409369971638576</c:v>
                </c:pt>
                <c:pt idx="7">
                  <c:v>16.784294110903527</c:v>
                </c:pt>
                <c:pt idx="8">
                  <c:v>16.688823718880368</c:v>
                </c:pt>
                <c:pt idx="9">
                  <c:v>16.782520679097548</c:v>
                </c:pt>
              </c:numCache>
            </c:numRef>
          </c:val>
        </c:ser>
        <c:ser>
          <c:idx val="7"/>
          <c:order val="7"/>
          <c:tx>
            <c:v>Канада</c:v>
          </c:tx>
          <c:invertIfNegative val="0"/>
          <c:val>
            <c:numRef>
              <c:f>Data!$E$23:$N$23</c:f>
              <c:numCache>
                <c:formatCode>0.0</c:formatCode>
                <c:ptCount val="10"/>
                <c:pt idx="0">
                  <c:v>13.344995853144384</c:v>
                </c:pt>
                <c:pt idx="1">
                  <c:v>12.752219451713664</c:v>
                </c:pt>
                <c:pt idx="2">
                  <c:v>13.600452569045691</c:v>
                </c:pt>
                <c:pt idx="3">
                  <c:v>16.257672748918768</c:v>
                </c:pt>
                <c:pt idx="4">
                  <c:v>14.046581369648479</c:v>
                </c:pt>
                <c:pt idx="5">
                  <c:v>13.425820878175626</c:v>
                </c:pt>
                <c:pt idx="6">
                  <c:v>13.783504087565321</c:v>
                </c:pt>
                <c:pt idx="7">
                  <c:v>14.086099275896554</c:v>
                </c:pt>
                <c:pt idx="8">
                  <c:v>14.849733623943429</c:v>
                </c:pt>
                <c:pt idx="9">
                  <c:v>13.866506115250981</c:v>
                </c:pt>
              </c:numCache>
            </c:numRef>
          </c:val>
        </c:ser>
        <c:dLbls>
          <c:showLegendKey val="0"/>
          <c:showVal val="0"/>
          <c:showCatName val="0"/>
          <c:showSerName val="0"/>
          <c:showPercent val="0"/>
          <c:showBubbleSize val="0"/>
        </c:dLbls>
        <c:gapWidth val="150"/>
        <c:axId val="249531392"/>
        <c:axId val="249533184"/>
      </c:barChart>
      <c:catAx>
        <c:axId val="249531392"/>
        <c:scaling>
          <c:orientation val="minMax"/>
        </c:scaling>
        <c:delete val="0"/>
        <c:axPos val="b"/>
        <c:numFmt formatCode="0" sourceLinked="1"/>
        <c:majorTickMark val="out"/>
        <c:minorTickMark val="none"/>
        <c:tickLblPos val="nextTo"/>
        <c:crossAx val="249533184"/>
        <c:crosses val="autoZero"/>
        <c:auto val="1"/>
        <c:lblAlgn val="ctr"/>
        <c:lblOffset val="100"/>
        <c:noMultiLvlLbl val="0"/>
      </c:catAx>
      <c:valAx>
        <c:axId val="249533184"/>
        <c:scaling>
          <c:orientation val="minMax"/>
        </c:scaling>
        <c:delete val="0"/>
        <c:axPos val="l"/>
        <c:majorGridlines/>
        <c:numFmt formatCode="0.0" sourceLinked="1"/>
        <c:majorTickMark val="out"/>
        <c:minorTickMark val="none"/>
        <c:tickLblPos val="nextTo"/>
        <c:crossAx val="249531392"/>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Германия</c:v>
          </c:tx>
          <c:invertIfNegative val="0"/>
          <c:cat>
            <c:numRef>
              <c:f>Data!$E$26:$N$26</c:f>
              <c:numCache>
                <c:formatCode>0</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Data!$E$3:$N$3</c:f>
              <c:numCache>
                <c:formatCode>0.0</c:formatCode>
                <c:ptCount val="10"/>
                <c:pt idx="0">
                  <c:v>84.966928317090819</c:v>
                </c:pt>
                <c:pt idx="1">
                  <c:v>82.5914312203506</c:v>
                </c:pt>
                <c:pt idx="2">
                  <c:v>82.100308049136089</c:v>
                </c:pt>
                <c:pt idx="3">
                  <c:v>81.543939439768963</c:v>
                </c:pt>
                <c:pt idx="4">
                  <c:v>82.223608228631548</c:v>
                </c:pt>
                <c:pt idx="5">
                  <c:v>83.231554579985627</c:v>
                </c:pt>
                <c:pt idx="6">
                  <c:v>83.577000860750985</c:v>
                </c:pt>
                <c:pt idx="7">
                  <c:v>83.493426281521295</c:v>
                </c:pt>
                <c:pt idx="8">
                  <c:v>83.617474861372671</c:v>
                </c:pt>
                <c:pt idx="9">
                  <c:v>83.374908381904959</c:v>
                </c:pt>
              </c:numCache>
            </c:numRef>
          </c:val>
        </c:ser>
        <c:ser>
          <c:idx val="1"/>
          <c:order val="1"/>
          <c:tx>
            <c:v>Китай</c:v>
          </c:tx>
          <c:invertIfNegative val="0"/>
          <c:cat>
            <c:numRef>
              <c:f>Data!$E$26:$N$26</c:f>
              <c:numCache>
                <c:formatCode>0</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Data!$E$6:$N$6</c:f>
              <c:numCache>
                <c:formatCode>0.0</c:formatCode>
                <c:ptCount val="10"/>
                <c:pt idx="0">
                  <c:v>92.378699583049482</c:v>
                </c:pt>
                <c:pt idx="1">
                  <c:v>93.076048780359358</c:v>
                </c:pt>
                <c:pt idx="2">
                  <c:v>92.989120051568236</c:v>
                </c:pt>
                <c:pt idx="3">
                  <c:v>93.574060496461158</c:v>
                </c:pt>
                <c:pt idx="4">
                  <c:v>93.550653509018161</c:v>
                </c:pt>
                <c:pt idx="5">
                  <c:v>93.29944475356055</c:v>
                </c:pt>
                <c:pt idx="6">
                  <c:v>93.934335604628842</c:v>
                </c:pt>
                <c:pt idx="7">
                  <c:v>94.021669802114687</c:v>
                </c:pt>
                <c:pt idx="8">
                  <c:v>93.994021149423091</c:v>
                </c:pt>
                <c:pt idx="9">
                  <c:v>94.318471681254948</c:v>
                </c:pt>
              </c:numCache>
            </c:numRef>
          </c:val>
        </c:ser>
        <c:ser>
          <c:idx val="2"/>
          <c:order val="2"/>
          <c:tx>
            <c:v>Россия</c:v>
          </c:tx>
          <c:invertIfNegative val="0"/>
          <c:cat>
            <c:numRef>
              <c:f>Data!$E$26:$N$26</c:f>
              <c:numCache>
                <c:formatCode>0</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Data!$E$9:$N$9</c:f>
              <c:numCache>
                <c:formatCode>0.0</c:formatCode>
                <c:ptCount val="10"/>
                <c:pt idx="0">
                  <c:v>16.484565297059692</c:v>
                </c:pt>
                <c:pt idx="1">
                  <c:v>16.956559853393848</c:v>
                </c:pt>
                <c:pt idx="2">
                  <c:v>16.735897105329087</c:v>
                </c:pt>
                <c:pt idx="3">
                  <c:v>17.208568639651286</c:v>
                </c:pt>
                <c:pt idx="4">
                  <c:v>14.097740650906552</c:v>
                </c:pt>
                <c:pt idx="5">
                  <c:v>13.20720287824537</c:v>
                </c:pt>
                <c:pt idx="6">
                  <c:v>16.302386337921423</c:v>
                </c:pt>
                <c:pt idx="7">
                  <c:v>16.581819391732189</c:v>
                </c:pt>
                <c:pt idx="8">
                  <c:v>17.3736112220456</c:v>
                </c:pt>
                <c:pt idx="9">
                  <c:v>20.539601605716591</c:v>
                </c:pt>
              </c:numCache>
            </c:numRef>
          </c:val>
        </c:ser>
        <c:ser>
          <c:idx val="3"/>
          <c:order val="3"/>
          <c:tx>
            <c:v>США</c:v>
          </c:tx>
          <c:invertIfNegative val="0"/>
          <c:cat>
            <c:numRef>
              <c:f>Data!$E$26:$N$26</c:f>
              <c:numCache>
                <c:formatCode>0</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Data!$E$12:$N$12</c:f>
              <c:numCache>
                <c:formatCode>0.0</c:formatCode>
                <c:ptCount val="10"/>
                <c:pt idx="0">
                  <c:v>79.153326513139348</c:v>
                </c:pt>
                <c:pt idx="1">
                  <c:v>77.577739509594323</c:v>
                </c:pt>
                <c:pt idx="2">
                  <c:v>74.043055744291863</c:v>
                </c:pt>
                <c:pt idx="3">
                  <c:v>66.787081388668554</c:v>
                </c:pt>
                <c:pt idx="4">
                  <c:v>66.155306721553217</c:v>
                </c:pt>
                <c:pt idx="5">
                  <c:v>63.529461296846144</c:v>
                </c:pt>
                <c:pt idx="6">
                  <c:v>63.428080498013884</c:v>
                </c:pt>
                <c:pt idx="7">
                  <c:v>62.31348369611429</c:v>
                </c:pt>
                <c:pt idx="8">
                  <c:v>61.967329947540271</c:v>
                </c:pt>
                <c:pt idx="9">
                  <c:v>64.016634878776998</c:v>
                </c:pt>
              </c:numCache>
            </c:numRef>
          </c:val>
        </c:ser>
        <c:ser>
          <c:idx val="4"/>
          <c:order val="4"/>
          <c:tx>
            <c:v>Великобритания</c:v>
          </c:tx>
          <c:invertIfNegative val="0"/>
          <c:cat>
            <c:numRef>
              <c:f>Data!$E$26:$N$26</c:f>
              <c:numCache>
                <c:formatCode>0</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Data!$E$15:$N$15</c:f>
              <c:numCache>
                <c:formatCode>0.0</c:formatCode>
                <c:ptCount val="10"/>
                <c:pt idx="0">
                  <c:v>77.021385659971912</c:v>
                </c:pt>
                <c:pt idx="1">
                  <c:v>72.94188892618584</c:v>
                </c:pt>
                <c:pt idx="2">
                  <c:v>68.16152288465635</c:v>
                </c:pt>
                <c:pt idx="3">
                  <c:v>66.517837993269183</c:v>
                </c:pt>
                <c:pt idx="4">
                  <c:v>68.439039246508941</c:v>
                </c:pt>
                <c:pt idx="5">
                  <c:v>63.372784036807786</c:v>
                </c:pt>
                <c:pt idx="6">
                  <c:v>66.368672230004137</c:v>
                </c:pt>
                <c:pt idx="7">
                  <c:v>68.635100118678196</c:v>
                </c:pt>
                <c:pt idx="8">
                  <c:v>73.822014468129353</c:v>
                </c:pt>
                <c:pt idx="9">
                  <c:v>78.025584587606659</c:v>
                </c:pt>
              </c:numCache>
            </c:numRef>
          </c:val>
        </c:ser>
        <c:ser>
          <c:idx val="5"/>
          <c:order val="5"/>
          <c:tx>
            <c:v>Египет</c:v>
          </c:tx>
          <c:invertIfNegative val="0"/>
          <c:cat>
            <c:numRef>
              <c:f>Data!$E$26:$N$26</c:f>
              <c:numCache>
                <c:formatCode>0</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Data!$E$18:$M$18</c:f>
              <c:numCache>
                <c:formatCode>0.0</c:formatCode>
                <c:ptCount val="9"/>
                <c:pt idx="0">
                  <c:v>21.226488356045127</c:v>
                </c:pt>
                <c:pt idx="1">
                  <c:v>18.750101140007267</c:v>
                </c:pt>
                <c:pt idx="2">
                  <c:v>36.459514858504185</c:v>
                </c:pt>
                <c:pt idx="3">
                  <c:v>43.834584426211578</c:v>
                </c:pt>
                <c:pt idx="4">
                  <c:v>43.400186366089912</c:v>
                </c:pt>
                <c:pt idx="5">
                  <c:v>45.057256446127006</c:v>
                </c:pt>
                <c:pt idx="6">
                  <c:v>45.491150298191293</c:v>
                </c:pt>
                <c:pt idx="7">
                  <c:v>48.741184937246253</c:v>
                </c:pt>
                <c:pt idx="8">
                  <c:v>51.466560120607305</c:v>
                </c:pt>
              </c:numCache>
            </c:numRef>
          </c:val>
        </c:ser>
        <c:ser>
          <c:idx val="6"/>
          <c:order val="6"/>
          <c:tx>
            <c:v>Япония</c:v>
          </c:tx>
          <c:invertIfNegative val="0"/>
          <c:cat>
            <c:numRef>
              <c:f>Data!$E$26:$N$26</c:f>
              <c:numCache>
                <c:formatCode>0</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Data!$E$21:$N$21</c:f>
              <c:numCache>
                <c:formatCode>0.0</c:formatCode>
                <c:ptCount val="10"/>
                <c:pt idx="0">
                  <c:v>91.024990095180002</c:v>
                </c:pt>
                <c:pt idx="1">
                  <c:v>90.087399619959072</c:v>
                </c:pt>
                <c:pt idx="2">
                  <c:v>89.225857664682749</c:v>
                </c:pt>
                <c:pt idx="3">
                  <c:v>88.034251510573498</c:v>
                </c:pt>
                <c:pt idx="4">
                  <c:v>88.998134861263267</c:v>
                </c:pt>
                <c:pt idx="5">
                  <c:v>89.090160232268545</c:v>
                </c:pt>
                <c:pt idx="6">
                  <c:v>89.556852325884194</c:v>
                </c:pt>
                <c:pt idx="7">
                  <c:v>88.193882384147273</c:v>
                </c:pt>
                <c:pt idx="8">
                  <c:v>88.236856580584018</c:v>
                </c:pt>
                <c:pt idx="9">
                  <c:v>88.018684241806127</c:v>
                </c:pt>
              </c:numCache>
            </c:numRef>
          </c:val>
        </c:ser>
        <c:ser>
          <c:idx val="7"/>
          <c:order val="7"/>
          <c:tx>
            <c:v>Канада</c:v>
          </c:tx>
          <c:invertIfNegative val="0"/>
          <c:cat>
            <c:numRef>
              <c:f>Data!$E$26:$N$26</c:f>
              <c:numCache>
                <c:formatCode>0</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Data!$E$24:$N$24</c:f>
              <c:numCache>
                <c:formatCode>0.0</c:formatCode>
                <c:ptCount val="10"/>
                <c:pt idx="0">
                  <c:v>56.02292244762053</c:v>
                </c:pt>
                <c:pt idx="1">
                  <c:v>53.518824504584494</c:v>
                </c:pt>
                <c:pt idx="2">
                  <c:v>47.032656731229409</c:v>
                </c:pt>
                <c:pt idx="3">
                  <c:v>50.035804683504224</c:v>
                </c:pt>
                <c:pt idx="4">
                  <c:v>48.966871274866463</c:v>
                </c:pt>
                <c:pt idx="5">
                  <c:v>46.150084874092656</c:v>
                </c:pt>
                <c:pt idx="6">
                  <c:v>48.192057069182255</c:v>
                </c:pt>
                <c:pt idx="7">
                  <c:v>47.080846521387059</c:v>
                </c:pt>
                <c:pt idx="8">
                  <c:v>46.401817898287483</c:v>
                </c:pt>
                <c:pt idx="9">
                  <c:v>52.447419050495363</c:v>
                </c:pt>
              </c:numCache>
            </c:numRef>
          </c:val>
        </c:ser>
        <c:dLbls>
          <c:showLegendKey val="0"/>
          <c:showVal val="0"/>
          <c:showCatName val="0"/>
          <c:showSerName val="0"/>
          <c:showPercent val="0"/>
          <c:showBubbleSize val="0"/>
        </c:dLbls>
        <c:gapWidth val="150"/>
        <c:axId val="249128832"/>
        <c:axId val="249130368"/>
      </c:barChart>
      <c:catAx>
        <c:axId val="249128832"/>
        <c:scaling>
          <c:orientation val="minMax"/>
        </c:scaling>
        <c:delete val="0"/>
        <c:axPos val="b"/>
        <c:numFmt formatCode="0" sourceLinked="1"/>
        <c:majorTickMark val="out"/>
        <c:minorTickMark val="none"/>
        <c:tickLblPos val="nextTo"/>
        <c:crossAx val="249130368"/>
        <c:crosses val="autoZero"/>
        <c:auto val="1"/>
        <c:lblAlgn val="ctr"/>
        <c:lblOffset val="100"/>
        <c:noMultiLvlLbl val="0"/>
      </c:catAx>
      <c:valAx>
        <c:axId val="249130368"/>
        <c:scaling>
          <c:orientation val="minMax"/>
        </c:scaling>
        <c:delete val="0"/>
        <c:axPos val="l"/>
        <c:majorGridlines/>
        <c:numFmt formatCode="0.0" sourceLinked="1"/>
        <c:majorTickMark val="out"/>
        <c:minorTickMark val="none"/>
        <c:tickLblPos val="nextTo"/>
        <c:crossAx val="249128832"/>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Германия</c:v>
          </c:tx>
          <c:invertIfNegative val="0"/>
          <c:cat>
            <c:numRef>
              <c:f>Data!$E$26:$N$26</c:f>
              <c:numCache>
                <c:formatCode>0</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Data!$E$4:$M$4</c:f>
              <c:numCache>
                <c:formatCode>0.0</c:formatCode>
                <c:ptCount val="9"/>
                <c:pt idx="0">
                  <c:v>86.216248599689749</c:v>
                </c:pt>
                <c:pt idx="1">
                  <c:v>86.196182133714544</c:v>
                </c:pt>
                <c:pt idx="2">
                  <c:v>85.229918644057904</c:v>
                </c:pt>
                <c:pt idx="3">
                  <c:v>83.882565273533189</c:v>
                </c:pt>
                <c:pt idx="4">
                  <c:v>83.559000469069915</c:v>
                </c:pt>
                <c:pt idx="5">
                  <c:v>83.295728198482124</c:v>
                </c:pt>
                <c:pt idx="6">
                  <c:v>82.528596670116457</c:v>
                </c:pt>
                <c:pt idx="7">
                  <c:v>82.449259832825064</c:v>
                </c:pt>
                <c:pt idx="8">
                  <c:v>82.624061536888178</c:v>
                </c:pt>
              </c:numCache>
            </c:numRef>
          </c:val>
        </c:ser>
        <c:ser>
          <c:idx val="1"/>
          <c:order val="1"/>
          <c:tx>
            <c:v>Китай</c:v>
          </c:tx>
          <c:invertIfNegative val="0"/>
          <c:cat>
            <c:numRef>
              <c:f>Data!$E$26:$N$26</c:f>
              <c:numCache>
                <c:formatCode>0</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Data!$E$7:$M$7</c:f>
              <c:numCache>
                <c:formatCode>0.0</c:formatCode>
                <c:ptCount val="9"/>
                <c:pt idx="0">
                  <c:v>83.024433584257423</c:v>
                </c:pt>
                <c:pt idx="1">
                  <c:v>81.559969501579928</c:v>
                </c:pt>
                <c:pt idx="2">
                  <c:v>79.208591385911646</c:v>
                </c:pt>
                <c:pt idx="3">
                  <c:v>78.084604585016578</c:v>
                </c:pt>
                <c:pt idx="4">
                  <c:v>77.023048981947866</c:v>
                </c:pt>
                <c:pt idx="5">
                  <c:v>75.985939524556358</c:v>
                </c:pt>
                <c:pt idx="6">
                  <c:v>75.349789009650749</c:v>
                </c:pt>
                <c:pt idx="7">
                  <c:v>74.531060845743923</c:v>
                </c:pt>
                <c:pt idx="8">
                  <c:v>73.327462523159255</c:v>
                </c:pt>
              </c:numCache>
            </c:numRef>
          </c:val>
        </c:ser>
        <c:ser>
          <c:idx val="2"/>
          <c:order val="2"/>
          <c:tx>
            <c:v>Россия</c:v>
          </c:tx>
          <c:invertIfNegative val="0"/>
          <c:cat>
            <c:numRef>
              <c:f>Data!$E$26:$N$26</c:f>
              <c:numCache>
                <c:formatCode>0</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Data!$E$10:$M$10</c:f>
              <c:numCache>
                <c:formatCode>0.0</c:formatCode>
                <c:ptCount val="9"/>
                <c:pt idx="0">
                  <c:v>70.561509349645831</c:v>
                </c:pt>
                <c:pt idx="1">
                  <c:v>66.631438763541297</c:v>
                </c:pt>
                <c:pt idx="2">
                  <c:v>67.343086176471246</c:v>
                </c:pt>
                <c:pt idx="3">
                  <c:v>56.923388495829052</c:v>
                </c:pt>
                <c:pt idx="4">
                  <c:v>62.471587486104141</c:v>
                </c:pt>
                <c:pt idx="5">
                  <c:v>57.525564436252445</c:v>
                </c:pt>
                <c:pt idx="6">
                  <c:v>64.599839477326753</c:v>
                </c:pt>
                <c:pt idx="7">
                  <c:v>67.194295338858339</c:v>
                </c:pt>
                <c:pt idx="8">
                  <c:v>66.050526155535081</c:v>
                </c:pt>
              </c:numCache>
            </c:numRef>
          </c:val>
        </c:ser>
        <c:ser>
          <c:idx val="3"/>
          <c:order val="3"/>
          <c:tx>
            <c:v>США</c:v>
          </c:tx>
          <c:invertIfNegative val="0"/>
          <c:cat>
            <c:numRef>
              <c:f>Data!$E$26:$N$26</c:f>
              <c:numCache>
                <c:formatCode>0</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Data!$E$13:$M$13</c:f>
              <c:numCache>
                <c:formatCode>0.0</c:formatCode>
                <c:ptCount val="9"/>
                <c:pt idx="0">
                  <c:v>68.282790256702228</c:v>
                </c:pt>
                <c:pt idx="1">
                  <c:v>67.932871711308579</c:v>
                </c:pt>
                <c:pt idx="2">
                  <c:v>66.510837974388508</c:v>
                </c:pt>
                <c:pt idx="3">
                  <c:v>64.905338681681343</c:v>
                </c:pt>
                <c:pt idx="4">
                  <c:v>62.99142800916345</c:v>
                </c:pt>
                <c:pt idx="5">
                  <c:v>62.205581448127312</c:v>
                </c:pt>
                <c:pt idx="6">
                  <c:v>62.059284482374814</c:v>
                </c:pt>
                <c:pt idx="7">
                  <c:v>60.934004589145744</c:v>
                </c:pt>
                <c:pt idx="8">
                  <c:v>60.750881785340532</c:v>
                </c:pt>
              </c:numCache>
            </c:numRef>
          </c:val>
        </c:ser>
        <c:ser>
          <c:idx val="4"/>
          <c:order val="4"/>
          <c:tx>
            <c:v>Великобритания</c:v>
          </c:tx>
          <c:invertIfNegative val="0"/>
          <c:cat>
            <c:numRef>
              <c:f>Data!$E$26:$N$26</c:f>
              <c:numCache>
                <c:formatCode>0</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Data!$E$16:$M$16</c:f>
              <c:numCache>
                <c:formatCode>0.0</c:formatCode>
                <c:ptCount val="9"/>
                <c:pt idx="0">
                  <c:v>87.151675463583189</c:v>
                </c:pt>
                <c:pt idx="1">
                  <c:v>85.312858212248855</c:v>
                </c:pt>
                <c:pt idx="2">
                  <c:v>84.266275188068263</c:v>
                </c:pt>
                <c:pt idx="3">
                  <c:v>83.502513338617035</c:v>
                </c:pt>
                <c:pt idx="4">
                  <c:v>83.934038356694273</c:v>
                </c:pt>
                <c:pt idx="5">
                  <c:v>83.596719404551948</c:v>
                </c:pt>
                <c:pt idx="6">
                  <c:v>82.454198872142669</c:v>
                </c:pt>
                <c:pt idx="7">
                  <c:v>84.030226435924334</c:v>
                </c:pt>
                <c:pt idx="8">
                  <c:v>83.558969057995952</c:v>
                </c:pt>
              </c:numCache>
            </c:numRef>
          </c:val>
        </c:ser>
        <c:ser>
          <c:idx val="5"/>
          <c:order val="5"/>
          <c:tx>
            <c:v>Египет</c:v>
          </c:tx>
          <c:invertIfNegative val="0"/>
          <c:cat>
            <c:numRef>
              <c:f>Data!$E$26:$N$26</c:f>
              <c:numCache>
                <c:formatCode>0</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Data!$E$19:$M$19</c:f>
              <c:numCache>
                <c:formatCode>0.0</c:formatCode>
                <c:ptCount val="9"/>
                <c:pt idx="0">
                  <c:v>54.397299712745891</c:v>
                </c:pt>
                <c:pt idx="1">
                  <c:v>47.407393156531647</c:v>
                </c:pt>
                <c:pt idx="2">
                  <c:v>58.568134775991922</c:v>
                </c:pt>
                <c:pt idx="3">
                  <c:v>52.100529451973244</c:v>
                </c:pt>
                <c:pt idx="4">
                  <c:v>54.44158153345937</c:v>
                </c:pt>
                <c:pt idx="5">
                  <c:v>54.251992174440595</c:v>
                </c:pt>
                <c:pt idx="6">
                  <c:v>51.820139566249274</c:v>
                </c:pt>
                <c:pt idx="7">
                  <c:v>51.852258864542804</c:v>
                </c:pt>
                <c:pt idx="8">
                  <c:v>54.647612727132625</c:v>
                </c:pt>
              </c:numCache>
            </c:numRef>
          </c:val>
        </c:ser>
        <c:ser>
          <c:idx val="6"/>
          <c:order val="6"/>
          <c:tx>
            <c:v>Япония</c:v>
          </c:tx>
          <c:invertIfNegative val="0"/>
          <c:cat>
            <c:numRef>
              <c:f>Data!$E$26:$N$26</c:f>
              <c:numCache>
                <c:formatCode>0</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Data!$E$22:$M$22</c:f>
              <c:numCache>
                <c:formatCode>0.0</c:formatCode>
                <c:ptCount val="9"/>
                <c:pt idx="0">
                  <c:v>69.428222136970618</c:v>
                </c:pt>
                <c:pt idx="1">
                  <c:v>67.566228879278597</c:v>
                </c:pt>
                <c:pt idx="2">
                  <c:v>65.448601539548434</c:v>
                </c:pt>
                <c:pt idx="3">
                  <c:v>61.837298511965997</c:v>
                </c:pt>
                <c:pt idx="4">
                  <c:v>59.943726804974538</c:v>
                </c:pt>
                <c:pt idx="5">
                  <c:v>59.375864214335245</c:v>
                </c:pt>
                <c:pt idx="6">
                  <c:v>59.541939654490996</c:v>
                </c:pt>
                <c:pt idx="7">
                  <c:v>60.750590011267875</c:v>
                </c:pt>
                <c:pt idx="8">
                  <c:v>61.158652148646993</c:v>
                </c:pt>
              </c:numCache>
            </c:numRef>
          </c:val>
        </c:ser>
        <c:ser>
          <c:idx val="7"/>
          <c:order val="7"/>
          <c:tx>
            <c:v>Канада</c:v>
          </c:tx>
          <c:invertIfNegative val="0"/>
          <c:cat>
            <c:numRef>
              <c:f>Data!$E$26:$N$26</c:f>
              <c:numCache>
                <c:formatCode>0</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Data!$E$25:$M$25</c:f>
              <c:numCache>
                <c:formatCode>0.0</c:formatCode>
                <c:ptCount val="9"/>
                <c:pt idx="0">
                  <c:v>94.22029386374146</c:v>
                </c:pt>
                <c:pt idx="1">
                  <c:v>93.254686605750663</c:v>
                </c:pt>
                <c:pt idx="2">
                  <c:v>92.102147290867379</c:v>
                </c:pt>
                <c:pt idx="3">
                  <c:v>90.813845867874079</c:v>
                </c:pt>
                <c:pt idx="4">
                  <c:v>90.864756059419619</c:v>
                </c:pt>
                <c:pt idx="5">
                  <c:v>90.38425809129582</c:v>
                </c:pt>
                <c:pt idx="6">
                  <c:v>90.199333197363359</c:v>
                </c:pt>
                <c:pt idx="7">
                  <c:v>90.269626469622949</c:v>
                </c:pt>
                <c:pt idx="8">
                  <c:v>91.089329666121429</c:v>
                </c:pt>
              </c:numCache>
            </c:numRef>
          </c:val>
        </c:ser>
        <c:dLbls>
          <c:showLegendKey val="0"/>
          <c:showVal val="0"/>
          <c:showCatName val="0"/>
          <c:showSerName val="0"/>
          <c:showPercent val="0"/>
          <c:showBubbleSize val="0"/>
        </c:dLbls>
        <c:gapWidth val="150"/>
        <c:axId val="249561856"/>
        <c:axId val="249563392"/>
      </c:barChart>
      <c:catAx>
        <c:axId val="249561856"/>
        <c:scaling>
          <c:orientation val="minMax"/>
        </c:scaling>
        <c:delete val="0"/>
        <c:axPos val="b"/>
        <c:numFmt formatCode="0" sourceLinked="1"/>
        <c:majorTickMark val="out"/>
        <c:minorTickMark val="none"/>
        <c:tickLblPos val="nextTo"/>
        <c:crossAx val="249563392"/>
        <c:crosses val="autoZero"/>
        <c:auto val="1"/>
        <c:lblAlgn val="ctr"/>
        <c:lblOffset val="100"/>
        <c:noMultiLvlLbl val="0"/>
      </c:catAx>
      <c:valAx>
        <c:axId val="249563392"/>
        <c:scaling>
          <c:orientation val="minMax"/>
        </c:scaling>
        <c:delete val="0"/>
        <c:axPos val="l"/>
        <c:majorGridlines/>
        <c:numFmt formatCode="0.0" sourceLinked="1"/>
        <c:majorTickMark val="out"/>
        <c:minorTickMark val="none"/>
        <c:tickLblPos val="nextTo"/>
        <c:crossAx val="249561856"/>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Германия</c:v>
          </c:tx>
          <c:invertIfNegative val="0"/>
          <c:cat>
            <c:numRef>
              <c:f>Data!$E$10:$N$10</c:f>
              <c:numCache>
                <c:formatCode>0</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Data!$E$2:$N$2</c:f>
              <c:numCache>
                <c:formatCode>0.0</c:formatCode>
                <c:ptCount val="10"/>
                <c:pt idx="0">
                  <c:v>30.12413093564259</c:v>
                </c:pt>
                <c:pt idx="1">
                  <c:v>30.531582764354191</c:v>
                </c:pt>
                <c:pt idx="2">
                  <c:v>30.063197905118532</c:v>
                </c:pt>
                <c:pt idx="3">
                  <c:v>27.807719700113626</c:v>
                </c:pt>
                <c:pt idx="4">
                  <c:v>30.162532115544806</c:v>
                </c:pt>
                <c:pt idx="5">
                  <c:v>30.566851641504105</c:v>
                </c:pt>
                <c:pt idx="6">
                  <c:v>30.798951161963867</c:v>
                </c:pt>
                <c:pt idx="7">
                  <c:v>30.307309035579312</c:v>
                </c:pt>
                <c:pt idx="8">
                  <c:v>30.328010094964252</c:v>
                </c:pt>
                <c:pt idx="9">
                  <c:v>30.420363327556785</c:v>
                </c:pt>
              </c:numCache>
            </c:numRef>
          </c:val>
        </c:ser>
        <c:ser>
          <c:idx val="1"/>
          <c:order val="1"/>
          <c:tx>
            <c:v>Китай</c:v>
          </c:tx>
          <c:invertIfNegative val="0"/>
          <c:cat>
            <c:numRef>
              <c:f>Data!$E$10:$N$10</c:f>
              <c:numCache>
                <c:formatCode>0</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Data!$E$3:$N$3</c:f>
              <c:numCache>
                <c:formatCode>0.0</c:formatCode>
                <c:ptCount val="10"/>
                <c:pt idx="0">
                  <c:v>47.397368147807136</c:v>
                </c:pt>
                <c:pt idx="1">
                  <c:v>46.692664784713344</c:v>
                </c:pt>
                <c:pt idx="2">
                  <c:v>46.755202892360167</c:v>
                </c:pt>
                <c:pt idx="3">
                  <c:v>45.670360027451387</c:v>
                </c:pt>
                <c:pt idx="4">
                  <c:v>46.173517924789216</c:v>
                </c:pt>
                <c:pt idx="5">
                  <c:v>46.143246506314995</c:v>
                </c:pt>
                <c:pt idx="6">
                  <c:v>44.970980936280291</c:v>
                </c:pt>
                <c:pt idx="7">
                  <c:v>43.673778671725522</c:v>
                </c:pt>
                <c:pt idx="8">
                  <c:v>42.736301446336292</c:v>
                </c:pt>
                <c:pt idx="9">
                  <c:v>40.531201206783784</c:v>
                </c:pt>
              </c:numCache>
            </c:numRef>
          </c:val>
        </c:ser>
        <c:ser>
          <c:idx val="2"/>
          <c:order val="2"/>
          <c:tx>
            <c:v>Россия</c:v>
          </c:tx>
          <c:invertIfNegative val="0"/>
          <c:cat>
            <c:numRef>
              <c:f>Data!$E$10:$N$10</c:f>
              <c:numCache>
                <c:formatCode>0</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Data!$E$4:$N$4</c:f>
              <c:numCache>
                <c:formatCode>0.0</c:formatCode>
                <c:ptCount val="10"/>
                <c:pt idx="0">
                  <c:v>37.22952858506293</c:v>
                </c:pt>
                <c:pt idx="1">
                  <c:v>36.442846606667459</c:v>
                </c:pt>
                <c:pt idx="2">
                  <c:v>36.119613739842194</c:v>
                </c:pt>
                <c:pt idx="3">
                  <c:v>33.640331064351692</c:v>
                </c:pt>
                <c:pt idx="4">
                  <c:v>34.696165751491982</c:v>
                </c:pt>
                <c:pt idx="5">
                  <c:v>33.832376752524489</c:v>
                </c:pt>
                <c:pt idx="6">
                  <c:v>33.470929418689998</c:v>
                </c:pt>
                <c:pt idx="7">
                  <c:v>32.866827801529524</c:v>
                </c:pt>
                <c:pt idx="8">
                  <c:v>32.102140243188217</c:v>
                </c:pt>
                <c:pt idx="9">
                  <c:v>32.604556441585316</c:v>
                </c:pt>
              </c:numCache>
            </c:numRef>
          </c:val>
        </c:ser>
        <c:ser>
          <c:idx val="3"/>
          <c:order val="3"/>
          <c:tx>
            <c:v>США</c:v>
          </c:tx>
          <c:invertIfNegative val="0"/>
          <c:cat>
            <c:numRef>
              <c:f>Data!$E$10:$N$10</c:f>
              <c:numCache>
                <c:formatCode>0</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Data!$E$5:$M$5</c:f>
              <c:numCache>
                <c:formatCode>0.0</c:formatCode>
                <c:ptCount val="9"/>
                <c:pt idx="0">
                  <c:v>22.33654257256401</c:v>
                </c:pt>
                <c:pt idx="1">
                  <c:v>22.156903156205718</c:v>
                </c:pt>
                <c:pt idx="2">
                  <c:v>21.648922179744083</c:v>
                </c:pt>
                <c:pt idx="3">
                  <c:v>20.215854000668315</c:v>
                </c:pt>
                <c:pt idx="4">
                  <c:v>20.390702626391629</c:v>
                </c:pt>
                <c:pt idx="5">
                  <c:v>20.629655537986693</c:v>
                </c:pt>
                <c:pt idx="6">
                  <c:v>20.543909320924289</c:v>
                </c:pt>
                <c:pt idx="7">
                  <c:v>20.639442066506327</c:v>
                </c:pt>
                <c:pt idx="8">
                  <c:v>20.685298096923859</c:v>
                </c:pt>
              </c:numCache>
            </c:numRef>
          </c:val>
        </c:ser>
        <c:ser>
          <c:idx val="4"/>
          <c:order val="4"/>
          <c:tx>
            <c:v>Великобритания</c:v>
          </c:tx>
          <c:invertIfNegative val="0"/>
          <c:cat>
            <c:numRef>
              <c:f>Data!$E$10:$N$10</c:f>
              <c:numCache>
                <c:formatCode>0</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Data!$E$6:$N$6</c:f>
              <c:numCache>
                <c:formatCode>0.0</c:formatCode>
                <c:ptCount val="10"/>
                <c:pt idx="0">
                  <c:v>23.28027065216607</c:v>
                </c:pt>
                <c:pt idx="1">
                  <c:v>22.618697037081557</c:v>
                </c:pt>
                <c:pt idx="2">
                  <c:v>22.215252956360089</c:v>
                </c:pt>
                <c:pt idx="3">
                  <c:v>20.866187568918811</c:v>
                </c:pt>
                <c:pt idx="4">
                  <c:v>20.777195251777126</c:v>
                </c:pt>
                <c:pt idx="5">
                  <c:v>20.967434615989529</c:v>
                </c:pt>
                <c:pt idx="6">
                  <c:v>20.760868394697532</c:v>
                </c:pt>
                <c:pt idx="7">
                  <c:v>21.283018965501629</c:v>
                </c:pt>
                <c:pt idx="8">
                  <c:v>20.947638469272555</c:v>
                </c:pt>
                <c:pt idx="9">
                  <c:v>20.165790737333001</c:v>
                </c:pt>
              </c:numCache>
            </c:numRef>
          </c:val>
        </c:ser>
        <c:ser>
          <c:idx val="5"/>
          <c:order val="5"/>
          <c:tx>
            <c:v>Египет</c:v>
          </c:tx>
          <c:invertIfNegative val="0"/>
          <c:cat>
            <c:numRef>
              <c:f>Data!$E$10:$N$10</c:f>
              <c:numCache>
                <c:formatCode>0</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Data!$E$7:$N$7</c:f>
              <c:numCache>
                <c:formatCode>0.0</c:formatCode>
                <c:ptCount val="10"/>
                <c:pt idx="0">
                  <c:v>38.428988610570258</c:v>
                </c:pt>
                <c:pt idx="1">
                  <c:v>36.76406621408681</c:v>
                </c:pt>
                <c:pt idx="2">
                  <c:v>37.914499887641739</c:v>
                </c:pt>
                <c:pt idx="3">
                  <c:v>37.551137758862403</c:v>
                </c:pt>
                <c:pt idx="4">
                  <c:v>37.526499457321705</c:v>
                </c:pt>
                <c:pt idx="5">
                  <c:v>37.631258494409181</c:v>
                </c:pt>
                <c:pt idx="6">
                  <c:v>38.779031767940879</c:v>
                </c:pt>
                <c:pt idx="7">
                  <c:v>38.885474007846646</c:v>
                </c:pt>
                <c:pt idx="8">
                  <c:v>39.014433654500074</c:v>
                </c:pt>
                <c:pt idx="9">
                  <c:v>36.319500615081175</c:v>
                </c:pt>
              </c:numCache>
            </c:numRef>
          </c:val>
        </c:ser>
        <c:ser>
          <c:idx val="6"/>
          <c:order val="6"/>
          <c:tx>
            <c:v>Япония</c:v>
          </c:tx>
          <c:invertIfNegative val="0"/>
          <c:cat>
            <c:numRef>
              <c:f>Data!$E$10:$N$10</c:f>
              <c:numCache>
                <c:formatCode>0</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Data!$E$8:$M$8</c:f>
              <c:numCache>
                <c:formatCode>0.0</c:formatCode>
                <c:ptCount val="9"/>
                <c:pt idx="0">
                  <c:v>28.109341181945126</c:v>
                </c:pt>
                <c:pt idx="1">
                  <c:v>28.213592537861032</c:v>
                </c:pt>
                <c:pt idx="2">
                  <c:v>27.535777293832727</c:v>
                </c:pt>
                <c:pt idx="3">
                  <c:v>26.044349647138429</c:v>
                </c:pt>
                <c:pt idx="4">
                  <c:v>27.536882700126533</c:v>
                </c:pt>
                <c:pt idx="5">
                  <c:v>26.142592547576008</c:v>
                </c:pt>
                <c:pt idx="6">
                  <c:v>26.026498401359717</c:v>
                </c:pt>
                <c:pt idx="7">
                  <c:v>26.36775060675669</c:v>
                </c:pt>
                <c:pt idx="8">
                  <c:v>26.858411276697179</c:v>
                </c:pt>
              </c:numCache>
            </c:numRef>
          </c:val>
        </c:ser>
        <c:ser>
          <c:idx val="7"/>
          <c:order val="7"/>
          <c:tx>
            <c:v>Канада</c:v>
          </c:tx>
          <c:invertIfNegative val="0"/>
          <c:cat>
            <c:numRef>
              <c:f>Data!$E$10:$N$10</c:f>
              <c:numCache>
                <c:formatCode>0</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Data!$E$9:$K$9</c:f>
              <c:numCache>
                <c:formatCode>0.0</c:formatCode>
                <c:ptCount val="7"/>
                <c:pt idx="0">
                  <c:v>0</c:v>
                </c:pt>
                <c:pt idx="1">
                  <c:v>31.145884816525786</c:v>
                </c:pt>
                <c:pt idx="2">
                  <c:v>31.67454045225865</c:v>
                </c:pt>
                <c:pt idx="3">
                  <c:v>27.220830631675852</c:v>
                </c:pt>
                <c:pt idx="4">
                  <c:v>28.551062835140129</c:v>
                </c:pt>
                <c:pt idx="5">
                  <c:v>29.375297383388023</c:v>
                </c:pt>
                <c:pt idx="6">
                  <c:v>28.883915696972387</c:v>
                </c:pt>
              </c:numCache>
            </c:numRef>
          </c:val>
        </c:ser>
        <c:dLbls>
          <c:showLegendKey val="0"/>
          <c:showVal val="0"/>
          <c:showCatName val="0"/>
          <c:showSerName val="0"/>
          <c:showPercent val="0"/>
          <c:showBubbleSize val="0"/>
        </c:dLbls>
        <c:gapWidth val="150"/>
        <c:axId val="249609216"/>
        <c:axId val="249299712"/>
      </c:barChart>
      <c:catAx>
        <c:axId val="249609216"/>
        <c:scaling>
          <c:orientation val="minMax"/>
        </c:scaling>
        <c:delete val="0"/>
        <c:axPos val="b"/>
        <c:numFmt formatCode="0" sourceLinked="1"/>
        <c:majorTickMark val="out"/>
        <c:minorTickMark val="none"/>
        <c:tickLblPos val="nextTo"/>
        <c:crossAx val="249299712"/>
        <c:crosses val="autoZero"/>
        <c:auto val="1"/>
        <c:lblAlgn val="ctr"/>
        <c:lblOffset val="100"/>
        <c:noMultiLvlLbl val="0"/>
      </c:catAx>
      <c:valAx>
        <c:axId val="249299712"/>
        <c:scaling>
          <c:orientation val="minMax"/>
        </c:scaling>
        <c:delete val="0"/>
        <c:axPos val="l"/>
        <c:majorGridlines/>
        <c:numFmt formatCode="0.0" sourceLinked="1"/>
        <c:majorTickMark val="out"/>
        <c:minorTickMark val="none"/>
        <c:tickLblPos val="nextTo"/>
        <c:crossAx val="249609216"/>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'[Анктеа орг изменения Электротяга.xlsx]Лист1'!$B$1</c:f>
              <c:strCache>
                <c:ptCount val="1"/>
                <c:pt idx="0">
                  <c:v>Возраст респондентов</c:v>
                </c:pt>
              </c:strCache>
            </c:strRef>
          </c:tx>
          <c:explosion val="25"/>
          <c:dLbls>
            <c:showLegendKey val="0"/>
            <c:showVal val="1"/>
            <c:showCatName val="0"/>
            <c:showSerName val="0"/>
            <c:showPercent val="1"/>
            <c:showBubbleSize val="0"/>
            <c:showLeaderLines val="1"/>
          </c:dLbls>
          <c:cat>
            <c:strRef>
              <c:f>'[Анктеа орг изменения Электротяга.xlsx]Лист1'!$B$26:$B$28</c:f>
              <c:strCache>
                <c:ptCount val="3"/>
                <c:pt idx="0">
                  <c:v>&lt;30 лет</c:v>
                </c:pt>
                <c:pt idx="1">
                  <c:v>30-45 лет</c:v>
                </c:pt>
                <c:pt idx="2">
                  <c:v>&gt;45 лет</c:v>
                </c:pt>
              </c:strCache>
            </c:strRef>
          </c:cat>
          <c:val>
            <c:numRef>
              <c:f>'[Анктеа орг изменения Электротяга.xlsx]Лист1'!$C$26:$C$28</c:f>
              <c:numCache>
                <c:formatCode>General</c:formatCode>
                <c:ptCount val="3"/>
                <c:pt idx="0">
                  <c:v>6</c:v>
                </c:pt>
                <c:pt idx="1">
                  <c:v>6</c:v>
                </c:pt>
                <c:pt idx="2">
                  <c:v>3</c:v>
                </c:pt>
              </c:numCache>
            </c:numRef>
          </c:val>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'[Анктеа орг изменения Электротяга.xlsx]Лист1'!$A$72</c:f>
              <c:strCache>
                <c:ptCount val="1"/>
                <c:pt idx="0">
                  <c:v>Положительное отношение</c:v>
                </c:pt>
              </c:strCache>
            </c:strRef>
          </c:tx>
          <c:invertIfNegative val="0"/>
          <c:dLbls>
            <c:showLegendKey val="0"/>
            <c:showVal val="1"/>
            <c:showCatName val="0"/>
            <c:showSerName val="0"/>
            <c:showPercent val="0"/>
            <c:showBubbleSize val="0"/>
            <c:showLeaderLines val="0"/>
          </c:dLbls>
          <c:cat>
            <c:strRef>
              <c:f>'[Анктеа орг изменения Электротяга.xlsx]Лист1'!$B$71:$D$71</c:f>
              <c:strCache>
                <c:ptCount val="3"/>
                <c:pt idx="0">
                  <c:v>&lt;30 лет</c:v>
                </c:pt>
                <c:pt idx="1">
                  <c:v>30-45 лет</c:v>
                </c:pt>
                <c:pt idx="2">
                  <c:v>&gt;45 лет</c:v>
                </c:pt>
              </c:strCache>
            </c:strRef>
          </c:cat>
          <c:val>
            <c:numRef>
              <c:f>'[Анктеа орг изменения Электротяга.xlsx]Лист1'!$B$72:$D$72</c:f>
              <c:numCache>
                <c:formatCode>General</c:formatCode>
                <c:ptCount val="3"/>
                <c:pt idx="0">
                  <c:v>4</c:v>
                </c:pt>
                <c:pt idx="1">
                  <c:v>2</c:v>
                </c:pt>
                <c:pt idx="2">
                  <c:v>0</c:v>
                </c:pt>
              </c:numCache>
            </c:numRef>
          </c:val>
        </c:ser>
        <c:ser>
          <c:idx val="1"/>
          <c:order val="1"/>
          <c:tx>
            <c:strRef>
              <c:f>'[Анктеа орг изменения Электротяга.xlsx]Лист1'!$A$73</c:f>
              <c:strCache>
                <c:ptCount val="1"/>
                <c:pt idx="0">
                  <c:v>Отрицательное отношение</c:v>
                </c:pt>
              </c:strCache>
            </c:strRef>
          </c:tx>
          <c:invertIfNegative val="0"/>
          <c:dLbls>
            <c:showLegendKey val="0"/>
            <c:showVal val="1"/>
            <c:showCatName val="0"/>
            <c:showSerName val="0"/>
            <c:showPercent val="0"/>
            <c:showBubbleSize val="0"/>
            <c:showLeaderLines val="0"/>
          </c:dLbls>
          <c:cat>
            <c:strRef>
              <c:f>'[Анктеа орг изменения Электротяга.xlsx]Лист1'!$B$71:$D$71</c:f>
              <c:strCache>
                <c:ptCount val="3"/>
                <c:pt idx="0">
                  <c:v>&lt;30 лет</c:v>
                </c:pt>
                <c:pt idx="1">
                  <c:v>30-45 лет</c:v>
                </c:pt>
                <c:pt idx="2">
                  <c:v>&gt;45 лет</c:v>
                </c:pt>
              </c:strCache>
            </c:strRef>
          </c:cat>
          <c:val>
            <c:numRef>
              <c:f>'[Анктеа орг изменения Электротяга.xlsx]Лист1'!$B$73:$D$73</c:f>
              <c:numCache>
                <c:formatCode>General</c:formatCode>
                <c:ptCount val="3"/>
                <c:pt idx="0">
                  <c:v>2</c:v>
                </c:pt>
                <c:pt idx="1">
                  <c:v>4</c:v>
                </c:pt>
                <c:pt idx="2">
                  <c:v>3</c:v>
                </c:pt>
              </c:numCache>
            </c:numRef>
          </c:val>
        </c:ser>
        <c:dLbls>
          <c:showLegendKey val="0"/>
          <c:showVal val="0"/>
          <c:showCatName val="0"/>
          <c:showSerName val="0"/>
          <c:showPercent val="0"/>
          <c:showBubbleSize val="0"/>
        </c:dLbls>
        <c:gapWidth val="150"/>
        <c:shape val="box"/>
        <c:axId val="249344768"/>
        <c:axId val="249346304"/>
        <c:axId val="0"/>
      </c:bar3DChart>
      <c:catAx>
        <c:axId val="249344768"/>
        <c:scaling>
          <c:orientation val="minMax"/>
        </c:scaling>
        <c:delete val="0"/>
        <c:axPos val="b"/>
        <c:majorTickMark val="out"/>
        <c:minorTickMark val="none"/>
        <c:tickLblPos val="nextTo"/>
        <c:crossAx val="249346304"/>
        <c:crosses val="autoZero"/>
        <c:auto val="1"/>
        <c:lblAlgn val="ctr"/>
        <c:lblOffset val="100"/>
        <c:noMultiLvlLbl val="0"/>
      </c:catAx>
      <c:valAx>
        <c:axId val="249346304"/>
        <c:scaling>
          <c:orientation val="minMax"/>
        </c:scaling>
        <c:delete val="0"/>
        <c:axPos val="l"/>
        <c:majorGridlines/>
        <c:numFmt formatCode="General" sourceLinked="1"/>
        <c:majorTickMark val="out"/>
        <c:minorTickMark val="none"/>
        <c:tickLblPos val="nextTo"/>
        <c:crossAx val="249344768"/>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2"/>
          <c:order val="0"/>
          <c:tx>
            <c:strRef>
              <c:f>'[Анктеа орг изменения Электротяга.xlsx]Лист1'!$A$81</c:f>
              <c:strCache>
                <c:ptCount val="1"/>
                <c:pt idx="0">
                  <c:v>Оба варианта</c:v>
                </c:pt>
              </c:strCache>
            </c:strRef>
          </c:tx>
          <c:invertIfNegative val="0"/>
          <c:dLbls>
            <c:showLegendKey val="0"/>
            <c:showVal val="1"/>
            <c:showCatName val="0"/>
            <c:showSerName val="0"/>
            <c:showPercent val="0"/>
            <c:showBubbleSize val="0"/>
            <c:showLeaderLines val="0"/>
          </c:dLbls>
          <c:cat>
            <c:strRef>
              <c:f>'[Анктеа орг изменения Электротяга.xlsx]Лист1'!$B$78:$D$78</c:f>
              <c:strCache>
                <c:ptCount val="3"/>
                <c:pt idx="0">
                  <c:v>&lt;30 лет</c:v>
                </c:pt>
                <c:pt idx="1">
                  <c:v>30-45 лет</c:v>
                </c:pt>
                <c:pt idx="2">
                  <c:v>&gt;45 лет</c:v>
                </c:pt>
              </c:strCache>
            </c:strRef>
          </c:cat>
          <c:val>
            <c:numRef>
              <c:f>'[Анктеа орг изменения Электротяга.xlsx]Лист1'!$B$81:$D$81</c:f>
              <c:numCache>
                <c:formatCode>General</c:formatCode>
                <c:ptCount val="3"/>
                <c:pt idx="0">
                  <c:v>3</c:v>
                </c:pt>
                <c:pt idx="1">
                  <c:v>1</c:v>
                </c:pt>
                <c:pt idx="2">
                  <c:v>0</c:v>
                </c:pt>
              </c:numCache>
            </c:numRef>
          </c:val>
        </c:ser>
        <c:ser>
          <c:idx val="1"/>
          <c:order val="1"/>
          <c:tx>
            <c:strRef>
              <c:f>'[Анктеа орг изменения Электротяга.xlsx]Лист1'!$A$80</c:f>
              <c:strCache>
                <c:ptCount val="1"/>
                <c:pt idx="0">
                  <c:v>Уменьшение трудозатрат сотрудника после внедрения системы</c:v>
                </c:pt>
              </c:strCache>
            </c:strRef>
          </c:tx>
          <c:invertIfNegative val="0"/>
          <c:dLbls>
            <c:showLegendKey val="0"/>
            <c:showVal val="1"/>
            <c:showCatName val="0"/>
            <c:showSerName val="0"/>
            <c:showPercent val="0"/>
            <c:showBubbleSize val="0"/>
            <c:showLeaderLines val="0"/>
          </c:dLbls>
          <c:cat>
            <c:strRef>
              <c:f>'[Анктеа орг изменения Электротяга.xlsx]Лист1'!$B$78:$D$78</c:f>
              <c:strCache>
                <c:ptCount val="3"/>
                <c:pt idx="0">
                  <c:v>&lt;30 лет</c:v>
                </c:pt>
                <c:pt idx="1">
                  <c:v>30-45 лет</c:v>
                </c:pt>
                <c:pt idx="2">
                  <c:v>&gt;45 лет</c:v>
                </c:pt>
              </c:strCache>
            </c:strRef>
          </c:cat>
          <c:val>
            <c:numRef>
              <c:f>'[Анктеа орг изменения Электротяга.xlsx]Лист1'!$B$80:$D$80</c:f>
              <c:numCache>
                <c:formatCode>General</c:formatCode>
                <c:ptCount val="3"/>
                <c:pt idx="0">
                  <c:v>1</c:v>
                </c:pt>
                <c:pt idx="1">
                  <c:v>0</c:v>
                </c:pt>
                <c:pt idx="2">
                  <c:v>0</c:v>
                </c:pt>
              </c:numCache>
            </c:numRef>
          </c:val>
        </c:ser>
        <c:ser>
          <c:idx val="0"/>
          <c:order val="2"/>
          <c:tx>
            <c:strRef>
              <c:f>'[Анктеа орг изменения Электротяга.xlsx]Лист1'!$A$79</c:f>
              <c:strCache>
                <c:ptCount val="1"/>
                <c:pt idx="0">
                  <c:v>Возможность получить новые знания</c:v>
                </c:pt>
              </c:strCache>
            </c:strRef>
          </c:tx>
          <c:invertIfNegative val="0"/>
          <c:dLbls>
            <c:showLegendKey val="0"/>
            <c:showVal val="1"/>
            <c:showCatName val="0"/>
            <c:showSerName val="0"/>
            <c:showPercent val="0"/>
            <c:showBubbleSize val="0"/>
            <c:showLeaderLines val="0"/>
          </c:dLbls>
          <c:cat>
            <c:strRef>
              <c:f>'[Анктеа орг изменения Электротяга.xlsx]Лист1'!$B$78:$D$78</c:f>
              <c:strCache>
                <c:ptCount val="3"/>
                <c:pt idx="0">
                  <c:v>&lt;30 лет</c:v>
                </c:pt>
                <c:pt idx="1">
                  <c:v>30-45 лет</c:v>
                </c:pt>
                <c:pt idx="2">
                  <c:v>&gt;45 лет</c:v>
                </c:pt>
              </c:strCache>
            </c:strRef>
          </c:cat>
          <c:val>
            <c:numRef>
              <c:f>'[Анктеа орг изменения Электротяга.xlsx]Лист1'!$B$79:$D$79</c:f>
              <c:numCache>
                <c:formatCode>General</c:formatCode>
                <c:ptCount val="3"/>
                <c:pt idx="0">
                  <c:v>0</c:v>
                </c:pt>
                <c:pt idx="1">
                  <c:v>1</c:v>
                </c:pt>
                <c:pt idx="2">
                  <c:v>0</c:v>
                </c:pt>
              </c:numCache>
            </c:numRef>
          </c:val>
        </c:ser>
        <c:dLbls>
          <c:showLegendKey val="0"/>
          <c:showVal val="0"/>
          <c:showCatName val="0"/>
          <c:showSerName val="0"/>
          <c:showPercent val="0"/>
          <c:showBubbleSize val="0"/>
        </c:dLbls>
        <c:gapWidth val="150"/>
        <c:shape val="box"/>
        <c:axId val="249386496"/>
        <c:axId val="249388032"/>
        <c:axId val="0"/>
      </c:bar3DChart>
      <c:catAx>
        <c:axId val="249386496"/>
        <c:scaling>
          <c:orientation val="minMax"/>
        </c:scaling>
        <c:delete val="0"/>
        <c:axPos val="b"/>
        <c:majorTickMark val="out"/>
        <c:minorTickMark val="none"/>
        <c:tickLblPos val="nextTo"/>
        <c:crossAx val="249388032"/>
        <c:crosses val="autoZero"/>
        <c:auto val="1"/>
        <c:lblAlgn val="ctr"/>
        <c:lblOffset val="100"/>
        <c:noMultiLvlLbl val="0"/>
      </c:catAx>
      <c:valAx>
        <c:axId val="249388032"/>
        <c:scaling>
          <c:orientation val="minMax"/>
        </c:scaling>
        <c:delete val="0"/>
        <c:axPos val="l"/>
        <c:majorGridlines/>
        <c:numFmt formatCode="General" sourceLinked="1"/>
        <c:majorTickMark val="out"/>
        <c:minorTickMark val="none"/>
        <c:tickLblPos val="nextTo"/>
        <c:crossAx val="249386496"/>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4"/>
          <c:order val="0"/>
          <c:tx>
            <c:strRef>
              <c:f>'[Анктеа орг изменения Электротяга.xlsx]Лист1'!$A$88</c:f>
              <c:strCache>
                <c:ptCount val="1"/>
                <c:pt idx="0">
                  <c:v>Все перечисленные варианты</c:v>
                </c:pt>
              </c:strCache>
            </c:strRef>
          </c:tx>
          <c:invertIfNegative val="0"/>
          <c:dLbls>
            <c:showLegendKey val="0"/>
            <c:showVal val="1"/>
            <c:showCatName val="0"/>
            <c:showSerName val="0"/>
            <c:showPercent val="0"/>
            <c:showBubbleSize val="0"/>
            <c:showLeaderLines val="0"/>
          </c:dLbls>
          <c:cat>
            <c:strRef>
              <c:f>'[Анктеа орг изменения Электротяга.xlsx]Лист1'!$B$83:$D$83</c:f>
              <c:strCache>
                <c:ptCount val="3"/>
                <c:pt idx="0">
                  <c:v>&lt;30 лет</c:v>
                </c:pt>
                <c:pt idx="1">
                  <c:v>30-45 лет</c:v>
                </c:pt>
                <c:pt idx="2">
                  <c:v>&gt;45 лет</c:v>
                </c:pt>
              </c:strCache>
            </c:strRef>
          </c:cat>
          <c:val>
            <c:numRef>
              <c:f>'[Анктеа орг изменения Электротяга.xlsx]Лист1'!$B$88:$D$88</c:f>
              <c:numCache>
                <c:formatCode>General</c:formatCode>
                <c:ptCount val="3"/>
                <c:pt idx="0">
                  <c:v>0</c:v>
                </c:pt>
                <c:pt idx="1">
                  <c:v>1</c:v>
                </c:pt>
                <c:pt idx="2">
                  <c:v>2</c:v>
                </c:pt>
              </c:numCache>
            </c:numRef>
          </c:val>
        </c:ser>
        <c:ser>
          <c:idx val="2"/>
          <c:order val="1"/>
          <c:tx>
            <c:strRef>
              <c:f>'[Анктеа орг изменения Электротяга.xlsx]Лист1'!$A$84</c:f>
              <c:strCache>
                <c:ptCount val="1"/>
                <c:pt idx="0">
                  <c:v>Необходимость тратить время на обучение</c:v>
                </c:pt>
              </c:strCache>
            </c:strRef>
          </c:tx>
          <c:invertIfNegative val="0"/>
          <c:dLbls>
            <c:showLegendKey val="0"/>
            <c:showVal val="1"/>
            <c:showCatName val="0"/>
            <c:showSerName val="0"/>
            <c:showPercent val="0"/>
            <c:showBubbleSize val="0"/>
            <c:showLeaderLines val="0"/>
          </c:dLbls>
          <c:cat>
            <c:strRef>
              <c:f>'[Анктеа орг изменения Электротяга.xlsx]Лист1'!$B$83:$D$83</c:f>
              <c:strCache>
                <c:ptCount val="3"/>
                <c:pt idx="0">
                  <c:v>&lt;30 лет</c:v>
                </c:pt>
                <c:pt idx="1">
                  <c:v>30-45 лет</c:v>
                </c:pt>
                <c:pt idx="2">
                  <c:v>&gt;45 лет</c:v>
                </c:pt>
              </c:strCache>
            </c:strRef>
          </c:cat>
          <c:val>
            <c:numRef>
              <c:f>'[Анктеа орг изменения Электротяга.xlsx]Лист1'!$B$84:$D$84</c:f>
              <c:numCache>
                <c:formatCode>General</c:formatCode>
                <c:ptCount val="3"/>
                <c:pt idx="0">
                  <c:v>0</c:v>
                </c:pt>
                <c:pt idx="1">
                  <c:v>1</c:v>
                </c:pt>
                <c:pt idx="2">
                  <c:v>0</c:v>
                </c:pt>
              </c:numCache>
            </c:numRef>
          </c:val>
        </c:ser>
        <c:ser>
          <c:idx val="1"/>
          <c:order val="2"/>
          <c:tx>
            <c:strRef>
              <c:f>'[Анктеа орг изменения Электротяга.xlsx]Лист1'!$A$85</c:f>
              <c:strCache>
                <c:ptCount val="1"/>
                <c:pt idx="0">
                  <c:v>Опасение усиления контроля над сотрудником</c:v>
                </c:pt>
              </c:strCache>
            </c:strRef>
          </c:tx>
          <c:invertIfNegative val="0"/>
          <c:dLbls>
            <c:showLegendKey val="0"/>
            <c:showVal val="1"/>
            <c:showCatName val="0"/>
            <c:showSerName val="0"/>
            <c:showPercent val="0"/>
            <c:showBubbleSize val="0"/>
            <c:showLeaderLines val="0"/>
          </c:dLbls>
          <c:cat>
            <c:strRef>
              <c:f>'[Анктеа орг изменения Электротяга.xlsx]Лист1'!$B$83:$D$83</c:f>
              <c:strCache>
                <c:ptCount val="3"/>
                <c:pt idx="0">
                  <c:v>&lt;30 лет</c:v>
                </c:pt>
                <c:pt idx="1">
                  <c:v>30-45 лет</c:v>
                </c:pt>
                <c:pt idx="2">
                  <c:v>&gt;45 лет</c:v>
                </c:pt>
              </c:strCache>
            </c:strRef>
          </c:cat>
          <c:val>
            <c:numRef>
              <c:f>'[Анктеа орг изменения Электротяга.xlsx]Лист1'!$B$85:$D$85</c:f>
              <c:numCache>
                <c:formatCode>General</c:formatCode>
                <c:ptCount val="3"/>
                <c:pt idx="0">
                  <c:v>2</c:v>
                </c:pt>
                <c:pt idx="1">
                  <c:v>0</c:v>
                </c:pt>
                <c:pt idx="2">
                  <c:v>0</c:v>
                </c:pt>
              </c:numCache>
            </c:numRef>
          </c:val>
        </c:ser>
        <c:ser>
          <c:idx val="0"/>
          <c:order val="3"/>
          <c:tx>
            <c:strRef>
              <c:f>'[Анктеа орг изменения Электротяга.xlsx]Лист1'!$A$86</c:f>
              <c:strCache>
                <c:ptCount val="1"/>
                <c:pt idx="0">
                  <c:v>Опасение того, что не получится освоить технологию</c:v>
                </c:pt>
              </c:strCache>
            </c:strRef>
          </c:tx>
          <c:invertIfNegative val="0"/>
          <c:dLbls>
            <c:showLegendKey val="0"/>
            <c:showVal val="1"/>
            <c:showCatName val="0"/>
            <c:showSerName val="0"/>
            <c:showPercent val="0"/>
            <c:showBubbleSize val="0"/>
            <c:showLeaderLines val="0"/>
          </c:dLbls>
          <c:cat>
            <c:strRef>
              <c:f>'[Анктеа орг изменения Электротяга.xlsx]Лист1'!$B$83:$D$83</c:f>
              <c:strCache>
                <c:ptCount val="3"/>
                <c:pt idx="0">
                  <c:v>&lt;30 лет</c:v>
                </c:pt>
                <c:pt idx="1">
                  <c:v>30-45 лет</c:v>
                </c:pt>
                <c:pt idx="2">
                  <c:v>&gt;45 лет</c:v>
                </c:pt>
              </c:strCache>
            </c:strRef>
          </c:cat>
          <c:val>
            <c:numRef>
              <c:f>'[Анктеа орг изменения Электротяга.xlsx]Лист1'!$B$86:$D$86</c:f>
              <c:numCache>
                <c:formatCode>General</c:formatCode>
                <c:ptCount val="3"/>
                <c:pt idx="0">
                  <c:v>0</c:v>
                </c:pt>
                <c:pt idx="1">
                  <c:v>1</c:v>
                </c:pt>
                <c:pt idx="2">
                  <c:v>1</c:v>
                </c:pt>
              </c:numCache>
            </c:numRef>
          </c:val>
        </c:ser>
        <c:ser>
          <c:idx val="3"/>
          <c:order val="4"/>
          <c:tx>
            <c:strRef>
              <c:f>'[Анктеа орг изменения Электротяга.xlsx]Лист1'!$A$87</c:f>
              <c:strCache>
                <c:ptCount val="1"/>
                <c:pt idx="0">
                  <c:v>Опасение того, что работы станет больше, а з/п не изменится</c:v>
                </c:pt>
              </c:strCache>
            </c:strRef>
          </c:tx>
          <c:invertIfNegative val="0"/>
          <c:dLbls>
            <c:showLegendKey val="0"/>
            <c:showVal val="1"/>
            <c:showCatName val="0"/>
            <c:showSerName val="0"/>
            <c:showPercent val="0"/>
            <c:showBubbleSize val="0"/>
            <c:showLeaderLines val="0"/>
          </c:dLbls>
          <c:cat>
            <c:strRef>
              <c:f>'[Анктеа орг изменения Электротяга.xlsx]Лист1'!$B$83:$D$83</c:f>
              <c:strCache>
                <c:ptCount val="3"/>
                <c:pt idx="0">
                  <c:v>&lt;30 лет</c:v>
                </c:pt>
                <c:pt idx="1">
                  <c:v>30-45 лет</c:v>
                </c:pt>
                <c:pt idx="2">
                  <c:v>&gt;45 лет</c:v>
                </c:pt>
              </c:strCache>
            </c:strRef>
          </c:cat>
          <c:val>
            <c:numRef>
              <c:f>'[Анктеа орг изменения Электротяга.xlsx]Лист1'!$B$87:$D$87</c:f>
              <c:numCache>
                <c:formatCode>General</c:formatCode>
                <c:ptCount val="3"/>
                <c:pt idx="0">
                  <c:v>0</c:v>
                </c:pt>
                <c:pt idx="1">
                  <c:v>1</c:v>
                </c:pt>
                <c:pt idx="2">
                  <c:v>0</c:v>
                </c:pt>
              </c:numCache>
            </c:numRef>
          </c:val>
        </c:ser>
        <c:dLbls>
          <c:showLegendKey val="0"/>
          <c:showVal val="0"/>
          <c:showCatName val="0"/>
          <c:showSerName val="0"/>
          <c:showPercent val="0"/>
          <c:showBubbleSize val="0"/>
        </c:dLbls>
        <c:gapWidth val="150"/>
        <c:shape val="box"/>
        <c:axId val="249430016"/>
        <c:axId val="249431552"/>
        <c:axId val="0"/>
      </c:bar3DChart>
      <c:catAx>
        <c:axId val="249430016"/>
        <c:scaling>
          <c:orientation val="minMax"/>
        </c:scaling>
        <c:delete val="0"/>
        <c:axPos val="b"/>
        <c:majorTickMark val="out"/>
        <c:minorTickMark val="none"/>
        <c:tickLblPos val="nextTo"/>
        <c:crossAx val="249431552"/>
        <c:crosses val="autoZero"/>
        <c:auto val="1"/>
        <c:lblAlgn val="ctr"/>
        <c:lblOffset val="100"/>
        <c:noMultiLvlLbl val="0"/>
      </c:catAx>
      <c:valAx>
        <c:axId val="249431552"/>
        <c:scaling>
          <c:orientation val="minMax"/>
        </c:scaling>
        <c:delete val="0"/>
        <c:axPos val="l"/>
        <c:majorGridlines/>
        <c:numFmt formatCode="General" sourceLinked="1"/>
        <c:majorTickMark val="out"/>
        <c:minorTickMark val="none"/>
        <c:tickLblPos val="nextTo"/>
        <c:crossAx val="24943001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Лист2!$A$1:$A$6</c:f>
              <c:strCache>
                <c:ptCount val="6"/>
                <c:pt idx="0">
                  <c:v>менеджмент</c:v>
                </c:pt>
                <c:pt idx="1">
                  <c:v>продажи</c:v>
                </c:pt>
                <c:pt idx="2">
                  <c:v>финансовая служба</c:v>
                </c:pt>
                <c:pt idx="3">
                  <c:v>HR-менеджмент</c:v>
                </c:pt>
                <c:pt idx="4">
                  <c:v>маркетинговая служба</c:v>
                </c:pt>
                <c:pt idx="5">
                  <c:v>другое</c:v>
                </c:pt>
              </c:strCache>
            </c:strRef>
          </c:cat>
          <c:val>
            <c:numRef>
              <c:f>Лист2!$B$1:$B$6</c:f>
              <c:numCache>
                <c:formatCode>General</c:formatCode>
                <c:ptCount val="6"/>
                <c:pt idx="0">
                  <c:v>69</c:v>
                </c:pt>
                <c:pt idx="1">
                  <c:v>53</c:v>
                </c:pt>
                <c:pt idx="2">
                  <c:v>47</c:v>
                </c:pt>
                <c:pt idx="3">
                  <c:v>36</c:v>
                </c:pt>
                <c:pt idx="4">
                  <c:v>24</c:v>
                </c:pt>
                <c:pt idx="5">
                  <c:v>11</c:v>
                </c:pt>
              </c:numCache>
            </c:numRef>
          </c:val>
        </c:ser>
        <c:dLbls>
          <c:showLegendKey val="0"/>
          <c:showVal val="0"/>
          <c:showCatName val="0"/>
          <c:showSerName val="0"/>
          <c:showPercent val="0"/>
          <c:showBubbleSize val="0"/>
        </c:dLbls>
        <c:gapWidth val="150"/>
        <c:axId val="254456576"/>
        <c:axId val="254458112"/>
      </c:barChart>
      <c:catAx>
        <c:axId val="254456576"/>
        <c:scaling>
          <c:orientation val="minMax"/>
        </c:scaling>
        <c:delete val="0"/>
        <c:axPos val="l"/>
        <c:majorTickMark val="out"/>
        <c:minorTickMark val="none"/>
        <c:tickLblPos val="nextTo"/>
        <c:crossAx val="254458112"/>
        <c:crosses val="autoZero"/>
        <c:auto val="1"/>
        <c:lblAlgn val="ctr"/>
        <c:lblOffset val="100"/>
        <c:noMultiLvlLbl val="0"/>
      </c:catAx>
      <c:valAx>
        <c:axId val="254458112"/>
        <c:scaling>
          <c:orientation val="minMax"/>
        </c:scaling>
        <c:delete val="0"/>
        <c:axPos val="b"/>
        <c:majorGridlines/>
        <c:numFmt formatCode="General" sourceLinked="1"/>
        <c:majorTickMark val="out"/>
        <c:minorTickMark val="none"/>
        <c:tickLblPos val="nextTo"/>
        <c:crossAx val="254456576"/>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2"/>
          <c:order val="0"/>
          <c:tx>
            <c:strRef>
              <c:f>Лист1!$A$93</c:f>
              <c:strCache>
                <c:ptCount val="1"/>
                <c:pt idx="0">
                  <c:v>Оба варианта</c:v>
                </c:pt>
              </c:strCache>
            </c:strRef>
          </c:tx>
          <c:invertIfNegative val="0"/>
          <c:dLbls>
            <c:showLegendKey val="0"/>
            <c:showVal val="1"/>
            <c:showCatName val="0"/>
            <c:showSerName val="0"/>
            <c:showPercent val="0"/>
            <c:showBubbleSize val="0"/>
            <c:showLeaderLines val="0"/>
          </c:dLbls>
          <c:cat>
            <c:strRef>
              <c:f>Лист1!$B$83:$D$83</c:f>
              <c:strCache>
                <c:ptCount val="3"/>
                <c:pt idx="0">
                  <c:v>&lt;30 лет</c:v>
                </c:pt>
                <c:pt idx="1">
                  <c:v>30-45 лет</c:v>
                </c:pt>
                <c:pt idx="2">
                  <c:v>&gt;45 лет</c:v>
                </c:pt>
              </c:strCache>
            </c:strRef>
          </c:cat>
          <c:val>
            <c:numRef>
              <c:f>Лист1!$B$93:$D$93</c:f>
              <c:numCache>
                <c:formatCode>General</c:formatCode>
                <c:ptCount val="3"/>
                <c:pt idx="0">
                  <c:v>0</c:v>
                </c:pt>
                <c:pt idx="1">
                  <c:v>1</c:v>
                </c:pt>
                <c:pt idx="2">
                  <c:v>3</c:v>
                </c:pt>
              </c:numCache>
            </c:numRef>
          </c:val>
        </c:ser>
        <c:ser>
          <c:idx val="1"/>
          <c:order val="1"/>
          <c:tx>
            <c:strRef>
              <c:f>Лист1!$A$91</c:f>
              <c:strCache>
                <c:ptCount val="1"/>
                <c:pt idx="0">
                  <c:v>Премии сотрудникам, успешно использующим систему</c:v>
                </c:pt>
              </c:strCache>
            </c:strRef>
          </c:tx>
          <c:invertIfNegative val="0"/>
          <c:dLbls>
            <c:showLegendKey val="0"/>
            <c:showVal val="1"/>
            <c:showCatName val="0"/>
            <c:showSerName val="0"/>
            <c:showPercent val="0"/>
            <c:showBubbleSize val="0"/>
            <c:showLeaderLines val="0"/>
          </c:dLbls>
          <c:cat>
            <c:strRef>
              <c:f>Лист1!$B$83:$D$83</c:f>
              <c:strCache>
                <c:ptCount val="3"/>
                <c:pt idx="0">
                  <c:v>&lt;30 лет</c:v>
                </c:pt>
                <c:pt idx="1">
                  <c:v>30-45 лет</c:v>
                </c:pt>
                <c:pt idx="2">
                  <c:v>&gt;45 лет</c:v>
                </c:pt>
              </c:strCache>
            </c:strRef>
          </c:cat>
          <c:val>
            <c:numRef>
              <c:f>Лист1!$B$91:$D$91</c:f>
              <c:numCache>
                <c:formatCode>General</c:formatCode>
                <c:ptCount val="3"/>
                <c:pt idx="0">
                  <c:v>2</c:v>
                </c:pt>
                <c:pt idx="1">
                  <c:v>2</c:v>
                </c:pt>
                <c:pt idx="2">
                  <c:v>0</c:v>
                </c:pt>
              </c:numCache>
            </c:numRef>
          </c:val>
        </c:ser>
        <c:ser>
          <c:idx val="0"/>
          <c:order val="2"/>
          <c:tx>
            <c:strRef>
              <c:f>Лист1!$A$92</c:f>
              <c:strCache>
                <c:ptCount val="1"/>
                <c:pt idx="0">
                  <c:v>Персональные занятия с консультантом для обучения работе с системой</c:v>
                </c:pt>
              </c:strCache>
            </c:strRef>
          </c:tx>
          <c:invertIfNegative val="0"/>
          <c:dLbls>
            <c:showLegendKey val="0"/>
            <c:showVal val="1"/>
            <c:showCatName val="0"/>
            <c:showSerName val="0"/>
            <c:showPercent val="0"/>
            <c:showBubbleSize val="0"/>
            <c:showLeaderLines val="0"/>
          </c:dLbls>
          <c:cat>
            <c:strRef>
              <c:f>Лист1!$B$83:$D$83</c:f>
              <c:strCache>
                <c:ptCount val="3"/>
                <c:pt idx="0">
                  <c:v>&lt;30 лет</c:v>
                </c:pt>
                <c:pt idx="1">
                  <c:v>30-45 лет</c:v>
                </c:pt>
                <c:pt idx="2">
                  <c:v>&gt;45 лет</c:v>
                </c:pt>
              </c:strCache>
            </c:strRef>
          </c:cat>
          <c:val>
            <c:numRef>
              <c:f>Лист1!$B$92:$D$92</c:f>
              <c:numCache>
                <c:formatCode>General</c:formatCode>
                <c:ptCount val="3"/>
                <c:pt idx="0">
                  <c:v>0</c:v>
                </c:pt>
                <c:pt idx="1">
                  <c:v>1</c:v>
                </c:pt>
                <c:pt idx="2">
                  <c:v>0</c:v>
                </c:pt>
              </c:numCache>
            </c:numRef>
          </c:val>
        </c:ser>
        <c:dLbls>
          <c:showLegendKey val="0"/>
          <c:showVal val="0"/>
          <c:showCatName val="0"/>
          <c:showSerName val="0"/>
          <c:showPercent val="0"/>
          <c:showBubbleSize val="0"/>
        </c:dLbls>
        <c:gapWidth val="150"/>
        <c:shape val="box"/>
        <c:axId val="249479552"/>
        <c:axId val="249481088"/>
        <c:axId val="0"/>
      </c:bar3DChart>
      <c:catAx>
        <c:axId val="249479552"/>
        <c:scaling>
          <c:orientation val="minMax"/>
        </c:scaling>
        <c:delete val="0"/>
        <c:axPos val="b"/>
        <c:majorTickMark val="out"/>
        <c:minorTickMark val="none"/>
        <c:tickLblPos val="nextTo"/>
        <c:crossAx val="249481088"/>
        <c:crosses val="autoZero"/>
        <c:auto val="1"/>
        <c:lblAlgn val="ctr"/>
        <c:lblOffset val="100"/>
        <c:noMultiLvlLbl val="0"/>
      </c:catAx>
      <c:valAx>
        <c:axId val="249481088"/>
        <c:scaling>
          <c:orientation val="minMax"/>
        </c:scaling>
        <c:delete val="0"/>
        <c:axPos val="l"/>
        <c:majorGridlines/>
        <c:numFmt formatCode="General" sourceLinked="1"/>
        <c:majorTickMark val="out"/>
        <c:minorTickMark val="none"/>
        <c:tickLblPos val="nextTo"/>
        <c:crossAx val="249479552"/>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Возраст респондентов</c:v>
                </c:pt>
              </c:strCache>
            </c:strRef>
          </c:tx>
          <c:explosion val="25"/>
          <c:dLbls>
            <c:showLegendKey val="0"/>
            <c:showVal val="1"/>
            <c:showCatName val="0"/>
            <c:showSerName val="0"/>
            <c:showPercent val="1"/>
            <c:showBubbleSize val="0"/>
            <c:showLeaderLines val="1"/>
          </c:dLbls>
          <c:cat>
            <c:strRef>
              <c:f>Лист1!$B$26:$B$28</c:f>
              <c:strCache>
                <c:ptCount val="3"/>
                <c:pt idx="0">
                  <c:v>&lt;30 лет</c:v>
                </c:pt>
                <c:pt idx="1">
                  <c:v>30-45 лет</c:v>
                </c:pt>
                <c:pt idx="2">
                  <c:v>&gt;45 лет</c:v>
                </c:pt>
              </c:strCache>
            </c:strRef>
          </c:cat>
          <c:val>
            <c:numRef>
              <c:f>Лист1!$C$26:$C$28</c:f>
              <c:numCache>
                <c:formatCode>General</c:formatCode>
                <c:ptCount val="3"/>
                <c:pt idx="0">
                  <c:v>6</c:v>
                </c:pt>
                <c:pt idx="1">
                  <c:v>8</c:v>
                </c:pt>
                <c:pt idx="2">
                  <c:v>6</c:v>
                </c:pt>
              </c:numCache>
            </c:numRef>
          </c:val>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zero"/>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Лист1!$A$72</c:f>
              <c:strCache>
                <c:ptCount val="1"/>
                <c:pt idx="0">
                  <c:v>Положительное отношение</c:v>
                </c:pt>
              </c:strCache>
            </c:strRef>
          </c:tx>
          <c:invertIfNegative val="0"/>
          <c:dLbls>
            <c:showLegendKey val="0"/>
            <c:showVal val="1"/>
            <c:showCatName val="0"/>
            <c:showSerName val="0"/>
            <c:showPercent val="0"/>
            <c:showBubbleSize val="0"/>
            <c:showLeaderLines val="0"/>
          </c:dLbls>
          <c:cat>
            <c:strRef>
              <c:f>Лист1!$B$71:$D$71</c:f>
              <c:strCache>
                <c:ptCount val="3"/>
                <c:pt idx="0">
                  <c:v>&lt;30 лет</c:v>
                </c:pt>
                <c:pt idx="1">
                  <c:v>30-45 лет</c:v>
                </c:pt>
                <c:pt idx="2">
                  <c:v>&gt;45 лет</c:v>
                </c:pt>
              </c:strCache>
            </c:strRef>
          </c:cat>
          <c:val>
            <c:numRef>
              <c:f>Лист1!$B$72:$D$72</c:f>
              <c:numCache>
                <c:formatCode>General</c:formatCode>
                <c:ptCount val="3"/>
                <c:pt idx="0">
                  <c:v>4</c:v>
                </c:pt>
                <c:pt idx="1">
                  <c:v>2</c:v>
                </c:pt>
                <c:pt idx="2">
                  <c:v>0</c:v>
                </c:pt>
              </c:numCache>
            </c:numRef>
          </c:val>
        </c:ser>
        <c:ser>
          <c:idx val="1"/>
          <c:order val="1"/>
          <c:tx>
            <c:strRef>
              <c:f>Лист1!$A$73</c:f>
              <c:strCache>
                <c:ptCount val="1"/>
                <c:pt idx="0">
                  <c:v>Отрицательное отношение</c:v>
                </c:pt>
              </c:strCache>
            </c:strRef>
          </c:tx>
          <c:invertIfNegative val="0"/>
          <c:dLbls>
            <c:showLegendKey val="0"/>
            <c:showVal val="1"/>
            <c:showCatName val="0"/>
            <c:showSerName val="0"/>
            <c:showPercent val="0"/>
            <c:showBubbleSize val="0"/>
            <c:showLeaderLines val="0"/>
          </c:dLbls>
          <c:cat>
            <c:strRef>
              <c:f>Лист1!$B$71:$D$71</c:f>
              <c:strCache>
                <c:ptCount val="3"/>
                <c:pt idx="0">
                  <c:v>&lt;30 лет</c:v>
                </c:pt>
                <c:pt idx="1">
                  <c:v>30-45 лет</c:v>
                </c:pt>
                <c:pt idx="2">
                  <c:v>&gt;45 лет</c:v>
                </c:pt>
              </c:strCache>
            </c:strRef>
          </c:cat>
          <c:val>
            <c:numRef>
              <c:f>Лист1!$B$73:$D$73</c:f>
              <c:numCache>
                <c:formatCode>General</c:formatCode>
                <c:ptCount val="3"/>
                <c:pt idx="0">
                  <c:v>2</c:v>
                </c:pt>
                <c:pt idx="1">
                  <c:v>6</c:v>
                </c:pt>
                <c:pt idx="2">
                  <c:v>6</c:v>
                </c:pt>
              </c:numCache>
            </c:numRef>
          </c:val>
        </c:ser>
        <c:dLbls>
          <c:showLegendKey val="0"/>
          <c:showVal val="0"/>
          <c:showCatName val="0"/>
          <c:showSerName val="0"/>
          <c:showPercent val="0"/>
          <c:showBubbleSize val="0"/>
        </c:dLbls>
        <c:gapWidth val="150"/>
        <c:shape val="box"/>
        <c:axId val="249927936"/>
        <c:axId val="249929728"/>
        <c:axId val="0"/>
      </c:bar3DChart>
      <c:catAx>
        <c:axId val="249927936"/>
        <c:scaling>
          <c:orientation val="minMax"/>
        </c:scaling>
        <c:delete val="0"/>
        <c:axPos val="b"/>
        <c:majorTickMark val="out"/>
        <c:minorTickMark val="none"/>
        <c:tickLblPos val="nextTo"/>
        <c:crossAx val="249929728"/>
        <c:crosses val="autoZero"/>
        <c:auto val="1"/>
        <c:lblAlgn val="ctr"/>
        <c:lblOffset val="100"/>
        <c:noMultiLvlLbl val="0"/>
      </c:catAx>
      <c:valAx>
        <c:axId val="249929728"/>
        <c:scaling>
          <c:orientation val="minMax"/>
        </c:scaling>
        <c:delete val="0"/>
        <c:axPos val="l"/>
        <c:majorGridlines/>
        <c:numFmt formatCode="General" sourceLinked="1"/>
        <c:majorTickMark val="out"/>
        <c:minorTickMark val="none"/>
        <c:tickLblPos val="nextTo"/>
        <c:crossAx val="249927936"/>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2"/>
          <c:order val="0"/>
          <c:tx>
            <c:strRef>
              <c:f>Лист1!$A$81</c:f>
              <c:strCache>
                <c:ptCount val="1"/>
                <c:pt idx="0">
                  <c:v>Оба варианта</c:v>
                </c:pt>
              </c:strCache>
            </c:strRef>
          </c:tx>
          <c:invertIfNegative val="0"/>
          <c:dLbls>
            <c:showLegendKey val="0"/>
            <c:showVal val="1"/>
            <c:showCatName val="0"/>
            <c:showSerName val="0"/>
            <c:showPercent val="0"/>
            <c:showBubbleSize val="0"/>
            <c:showLeaderLines val="0"/>
          </c:dLbls>
          <c:cat>
            <c:strRef>
              <c:f>Лист1!$B$78:$D$78</c:f>
              <c:strCache>
                <c:ptCount val="3"/>
                <c:pt idx="0">
                  <c:v>&lt;30 лет</c:v>
                </c:pt>
                <c:pt idx="1">
                  <c:v>30-45 лет</c:v>
                </c:pt>
                <c:pt idx="2">
                  <c:v>&gt;45 лет</c:v>
                </c:pt>
              </c:strCache>
            </c:strRef>
          </c:cat>
          <c:val>
            <c:numRef>
              <c:f>Лист1!$B$81:$D$81</c:f>
              <c:numCache>
                <c:formatCode>General</c:formatCode>
                <c:ptCount val="3"/>
                <c:pt idx="0">
                  <c:v>2</c:v>
                </c:pt>
                <c:pt idx="1">
                  <c:v>0</c:v>
                </c:pt>
                <c:pt idx="2">
                  <c:v>0</c:v>
                </c:pt>
              </c:numCache>
            </c:numRef>
          </c:val>
        </c:ser>
        <c:ser>
          <c:idx val="1"/>
          <c:order val="1"/>
          <c:tx>
            <c:strRef>
              <c:f>Лист1!$A$80</c:f>
              <c:strCache>
                <c:ptCount val="1"/>
                <c:pt idx="0">
                  <c:v>Уменьшение трудозатрат сотрудника после внедрения системы</c:v>
                </c:pt>
              </c:strCache>
            </c:strRef>
          </c:tx>
          <c:invertIfNegative val="0"/>
          <c:dLbls>
            <c:showLegendKey val="0"/>
            <c:showVal val="1"/>
            <c:showCatName val="0"/>
            <c:showSerName val="0"/>
            <c:showPercent val="0"/>
            <c:showBubbleSize val="0"/>
            <c:showLeaderLines val="0"/>
          </c:dLbls>
          <c:cat>
            <c:strRef>
              <c:f>Лист1!$B$78:$D$78</c:f>
              <c:strCache>
                <c:ptCount val="3"/>
                <c:pt idx="0">
                  <c:v>&lt;30 лет</c:v>
                </c:pt>
                <c:pt idx="1">
                  <c:v>30-45 лет</c:v>
                </c:pt>
                <c:pt idx="2">
                  <c:v>&gt;45 лет</c:v>
                </c:pt>
              </c:strCache>
            </c:strRef>
          </c:cat>
          <c:val>
            <c:numRef>
              <c:f>Лист1!$B$80:$D$80</c:f>
              <c:numCache>
                <c:formatCode>General</c:formatCode>
                <c:ptCount val="3"/>
                <c:pt idx="0">
                  <c:v>1</c:v>
                </c:pt>
                <c:pt idx="1">
                  <c:v>1</c:v>
                </c:pt>
                <c:pt idx="2">
                  <c:v>0</c:v>
                </c:pt>
              </c:numCache>
            </c:numRef>
          </c:val>
        </c:ser>
        <c:ser>
          <c:idx val="0"/>
          <c:order val="2"/>
          <c:tx>
            <c:strRef>
              <c:f>Лист1!$A$79</c:f>
              <c:strCache>
                <c:ptCount val="1"/>
                <c:pt idx="0">
                  <c:v>Возможность получить новые знания</c:v>
                </c:pt>
              </c:strCache>
            </c:strRef>
          </c:tx>
          <c:invertIfNegative val="0"/>
          <c:dLbls>
            <c:showLegendKey val="0"/>
            <c:showVal val="1"/>
            <c:showCatName val="0"/>
            <c:showSerName val="0"/>
            <c:showPercent val="0"/>
            <c:showBubbleSize val="0"/>
            <c:showLeaderLines val="0"/>
          </c:dLbls>
          <c:cat>
            <c:strRef>
              <c:f>Лист1!$B$78:$D$78</c:f>
              <c:strCache>
                <c:ptCount val="3"/>
                <c:pt idx="0">
                  <c:v>&lt;30 лет</c:v>
                </c:pt>
                <c:pt idx="1">
                  <c:v>30-45 лет</c:v>
                </c:pt>
                <c:pt idx="2">
                  <c:v>&gt;45 лет</c:v>
                </c:pt>
              </c:strCache>
            </c:strRef>
          </c:cat>
          <c:val>
            <c:numRef>
              <c:f>Лист1!$B$79:$D$79</c:f>
              <c:numCache>
                <c:formatCode>General</c:formatCode>
                <c:ptCount val="3"/>
                <c:pt idx="0">
                  <c:v>1</c:v>
                </c:pt>
                <c:pt idx="1">
                  <c:v>1</c:v>
                </c:pt>
                <c:pt idx="2">
                  <c:v>0</c:v>
                </c:pt>
              </c:numCache>
            </c:numRef>
          </c:val>
        </c:ser>
        <c:dLbls>
          <c:showLegendKey val="0"/>
          <c:showVal val="0"/>
          <c:showCatName val="0"/>
          <c:showSerName val="0"/>
          <c:showPercent val="0"/>
          <c:showBubbleSize val="0"/>
        </c:dLbls>
        <c:gapWidth val="150"/>
        <c:shape val="box"/>
        <c:axId val="249699328"/>
        <c:axId val="249713408"/>
        <c:axId val="0"/>
      </c:bar3DChart>
      <c:catAx>
        <c:axId val="249699328"/>
        <c:scaling>
          <c:orientation val="minMax"/>
        </c:scaling>
        <c:delete val="0"/>
        <c:axPos val="b"/>
        <c:majorTickMark val="out"/>
        <c:minorTickMark val="none"/>
        <c:tickLblPos val="nextTo"/>
        <c:crossAx val="249713408"/>
        <c:crosses val="autoZero"/>
        <c:auto val="1"/>
        <c:lblAlgn val="ctr"/>
        <c:lblOffset val="100"/>
        <c:noMultiLvlLbl val="0"/>
      </c:catAx>
      <c:valAx>
        <c:axId val="249713408"/>
        <c:scaling>
          <c:orientation val="minMax"/>
        </c:scaling>
        <c:delete val="0"/>
        <c:axPos val="l"/>
        <c:majorGridlines/>
        <c:numFmt formatCode="General" sourceLinked="1"/>
        <c:majorTickMark val="out"/>
        <c:minorTickMark val="none"/>
        <c:tickLblPos val="nextTo"/>
        <c:crossAx val="249699328"/>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4"/>
          <c:order val="0"/>
          <c:tx>
            <c:strRef>
              <c:f>Лист1!$A$88</c:f>
              <c:strCache>
                <c:ptCount val="1"/>
                <c:pt idx="0">
                  <c:v>Все перечисленные варианты</c:v>
                </c:pt>
              </c:strCache>
            </c:strRef>
          </c:tx>
          <c:invertIfNegative val="0"/>
          <c:dLbls>
            <c:showLegendKey val="0"/>
            <c:showVal val="1"/>
            <c:showCatName val="0"/>
            <c:showSerName val="0"/>
            <c:showPercent val="0"/>
            <c:showBubbleSize val="0"/>
            <c:showLeaderLines val="0"/>
          </c:dLbls>
          <c:cat>
            <c:strRef>
              <c:f>Лист1!$B$83:$D$83</c:f>
              <c:strCache>
                <c:ptCount val="3"/>
                <c:pt idx="0">
                  <c:v>&lt;30 лет</c:v>
                </c:pt>
                <c:pt idx="1">
                  <c:v>30-45 лет</c:v>
                </c:pt>
                <c:pt idx="2">
                  <c:v>&gt;45 лет</c:v>
                </c:pt>
              </c:strCache>
            </c:strRef>
          </c:cat>
          <c:val>
            <c:numRef>
              <c:f>Лист1!$B$88:$D$88</c:f>
              <c:numCache>
                <c:formatCode>General</c:formatCode>
                <c:ptCount val="3"/>
                <c:pt idx="0">
                  <c:v>0</c:v>
                </c:pt>
                <c:pt idx="1">
                  <c:v>2</c:v>
                </c:pt>
                <c:pt idx="2">
                  <c:v>6</c:v>
                </c:pt>
              </c:numCache>
            </c:numRef>
          </c:val>
        </c:ser>
        <c:ser>
          <c:idx val="2"/>
          <c:order val="1"/>
          <c:tx>
            <c:strRef>
              <c:f>Лист1!$A$84</c:f>
              <c:strCache>
                <c:ptCount val="1"/>
                <c:pt idx="0">
                  <c:v>Необходимость тратить время на обучение</c:v>
                </c:pt>
              </c:strCache>
            </c:strRef>
          </c:tx>
          <c:invertIfNegative val="0"/>
          <c:dLbls>
            <c:showLegendKey val="0"/>
            <c:showVal val="1"/>
            <c:showCatName val="0"/>
            <c:showSerName val="0"/>
            <c:showPercent val="0"/>
            <c:showBubbleSize val="0"/>
            <c:showLeaderLines val="0"/>
          </c:dLbls>
          <c:cat>
            <c:strRef>
              <c:f>Лист1!$B$83:$D$83</c:f>
              <c:strCache>
                <c:ptCount val="3"/>
                <c:pt idx="0">
                  <c:v>&lt;30 лет</c:v>
                </c:pt>
                <c:pt idx="1">
                  <c:v>30-45 лет</c:v>
                </c:pt>
                <c:pt idx="2">
                  <c:v>&gt;45 лет</c:v>
                </c:pt>
              </c:strCache>
            </c:strRef>
          </c:cat>
          <c:val>
            <c:numRef>
              <c:f>Лист1!$B$84:$D$84</c:f>
              <c:numCache>
                <c:formatCode>General</c:formatCode>
                <c:ptCount val="3"/>
                <c:pt idx="0">
                  <c:v>1</c:v>
                </c:pt>
                <c:pt idx="1">
                  <c:v>2</c:v>
                </c:pt>
                <c:pt idx="2">
                  <c:v>0</c:v>
                </c:pt>
              </c:numCache>
            </c:numRef>
          </c:val>
        </c:ser>
        <c:ser>
          <c:idx val="1"/>
          <c:order val="2"/>
          <c:tx>
            <c:strRef>
              <c:f>Лист1!$A$85</c:f>
              <c:strCache>
                <c:ptCount val="1"/>
                <c:pt idx="0">
                  <c:v>Опасение усиления контроля над сотрудником</c:v>
                </c:pt>
              </c:strCache>
            </c:strRef>
          </c:tx>
          <c:invertIfNegative val="0"/>
          <c:dLbls>
            <c:showLegendKey val="0"/>
            <c:showVal val="1"/>
            <c:showCatName val="0"/>
            <c:showSerName val="0"/>
            <c:showPercent val="0"/>
            <c:showBubbleSize val="0"/>
            <c:showLeaderLines val="0"/>
          </c:dLbls>
          <c:cat>
            <c:strRef>
              <c:f>Лист1!$B$83:$D$83</c:f>
              <c:strCache>
                <c:ptCount val="3"/>
                <c:pt idx="0">
                  <c:v>&lt;30 лет</c:v>
                </c:pt>
                <c:pt idx="1">
                  <c:v>30-45 лет</c:v>
                </c:pt>
                <c:pt idx="2">
                  <c:v>&gt;45 лет</c:v>
                </c:pt>
              </c:strCache>
            </c:strRef>
          </c:cat>
          <c:val>
            <c:numRef>
              <c:f>Лист1!$B$85:$D$85</c:f>
              <c:numCache>
                <c:formatCode>General</c:formatCode>
                <c:ptCount val="3"/>
                <c:pt idx="0">
                  <c:v>1</c:v>
                </c:pt>
                <c:pt idx="1">
                  <c:v>0</c:v>
                </c:pt>
                <c:pt idx="2">
                  <c:v>0</c:v>
                </c:pt>
              </c:numCache>
            </c:numRef>
          </c:val>
        </c:ser>
        <c:ser>
          <c:idx val="0"/>
          <c:order val="3"/>
          <c:tx>
            <c:strRef>
              <c:f>Лист1!$A$86</c:f>
              <c:strCache>
                <c:ptCount val="1"/>
                <c:pt idx="0">
                  <c:v>Опасение того, что не получится освоить технологию</c:v>
                </c:pt>
              </c:strCache>
            </c:strRef>
          </c:tx>
          <c:invertIfNegative val="0"/>
          <c:dLbls>
            <c:showLegendKey val="0"/>
            <c:showVal val="1"/>
            <c:showCatName val="0"/>
            <c:showSerName val="0"/>
            <c:showPercent val="0"/>
            <c:showBubbleSize val="0"/>
            <c:showLeaderLines val="0"/>
          </c:dLbls>
          <c:cat>
            <c:strRef>
              <c:f>Лист1!$B$83:$D$83</c:f>
              <c:strCache>
                <c:ptCount val="3"/>
                <c:pt idx="0">
                  <c:v>&lt;30 лет</c:v>
                </c:pt>
                <c:pt idx="1">
                  <c:v>30-45 лет</c:v>
                </c:pt>
                <c:pt idx="2">
                  <c:v>&gt;45 лет</c:v>
                </c:pt>
              </c:strCache>
            </c:strRef>
          </c:cat>
          <c:val>
            <c:numRef>
              <c:f>Лист1!$B$86:$D$86</c:f>
              <c:numCache>
                <c:formatCode>General</c:formatCode>
                <c:ptCount val="3"/>
                <c:pt idx="0">
                  <c:v>0</c:v>
                </c:pt>
                <c:pt idx="1">
                  <c:v>1</c:v>
                </c:pt>
                <c:pt idx="2">
                  <c:v>0</c:v>
                </c:pt>
              </c:numCache>
            </c:numRef>
          </c:val>
        </c:ser>
        <c:ser>
          <c:idx val="3"/>
          <c:order val="4"/>
          <c:tx>
            <c:strRef>
              <c:f>Лист1!$A$87</c:f>
              <c:strCache>
                <c:ptCount val="1"/>
                <c:pt idx="0">
                  <c:v>Опасение того, что работы станет больше, а з/п не изменится</c:v>
                </c:pt>
              </c:strCache>
            </c:strRef>
          </c:tx>
          <c:invertIfNegative val="0"/>
          <c:dLbls>
            <c:showLegendKey val="0"/>
            <c:showVal val="1"/>
            <c:showCatName val="0"/>
            <c:showSerName val="0"/>
            <c:showPercent val="0"/>
            <c:showBubbleSize val="0"/>
            <c:showLeaderLines val="0"/>
          </c:dLbls>
          <c:cat>
            <c:strRef>
              <c:f>Лист1!$B$83:$D$83</c:f>
              <c:strCache>
                <c:ptCount val="3"/>
                <c:pt idx="0">
                  <c:v>&lt;30 лет</c:v>
                </c:pt>
                <c:pt idx="1">
                  <c:v>30-45 лет</c:v>
                </c:pt>
                <c:pt idx="2">
                  <c:v>&gt;45 лет</c:v>
                </c:pt>
              </c:strCache>
            </c:strRef>
          </c:cat>
          <c:val>
            <c:numRef>
              <c:f>Лист1!$B$87:$D$87</c:f>
              <c:numCache>
                <c:formatCode>General</c:formatCode>
                <c:ptCount val="3"/>
                <c:pt idx="0">
                  <c:v>0</c:v>
                </c:pt>
                <c:pt idx="1">
                  <c:v>1</c:v>
                </c:pt>
                <c:pt idx="2">
                  <c:v>0</c:v>
                </c:pt>
              </c:numCache>
            </c:numRef>
          </c:val>
        </c:ser>
        <c:dLbls>
          <c:showLegendKey val="0"/>
          <c:showVal val="0"/>
          <c:showCatName val="0"/>
          <c:showSerName val="0"/>
          <c:showPercent val="0"/>
          <c:showBubbleSize val="0"/>
        </c:dLbls>
        <c:gapWidth val="150"/>
        <c:shape val="box"/>
        <c:axId val="249755520"/>
        <c:axId val="249757056"/>
        <c:axId val="0"/>
      </c:bar3DChart>
      <c:catAx>
        <c:axId val="249755520"/>
        <c:scaling>
          <c:orientation val="minMax"/>
        </c:scaling>
        <c:delete val="0"/>
        <c:axPos val="b"/>
        <c:majorTickMark val="out"/>
        <c:minorTickMark val="none"/>
        <c:tickLblPos val="nextTo"/>
        <c:crossAx val="249757056"/>
        <c:crosses val="autoZero"/>
        <c:auto val="1"/>
        <c:lblAlgn val="ctr"/>
        <c:lblOffset val="100"/>
        <c:noMultiLvlLbl val="0"/>
      </c:catAx>
      <c:valAx>
        <c:axId val="249757056"/>
        <c:scaling>
          <c:orientation val="minMax"/>
        </c:scaling>
        <c:delete val="0"/>
        <c:axPos val="l"/>
        <c:majorGridlines/>
        <c:numFmt formatCode="General" sourceLinked="1"/>
        <c:majorTickMark val="out"/>
        <c:minorTickMark val="none"/>
        <c:tickLblPos val="nextTo"/>
        <c:crossAx val="249755520"/>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2"/>
          <c:order val="0"/>
          <c:tx>
            <c:strRef>
              <c:f>Лист1!$A$93</c:f>
              <c:strCache>
                <c:ptCount val="1"/>
                <c:pt idx="0">
                  <c:v>Оба варианта</c:v>
                </c:pt>
              </c:strCache>
            </c:strRef>
          </c:tx>
          <c:invertIfNegative val="0"/>
          <c:dLbls>
            <c:showLegendKey val="0"/>
            <c:showVal val="1"/>
            <c:showCatName val="0"/>
            <c:showSerName val="0"/>
            <c:showPercent val="0"/>
            <c:showBubbleSize val="0"/>
            <c:showLeaderLines val="0"/>
          </c:dLbls>
          <c:cat>
            <c:strRef>
              <c:f>Лист1!$B$83:$D$83</c:f>
              <c:strCache>
                <c:ptCount val="3"/>
                <c:pt idx="0">
                  <c:v>&lt;30 лет</c:v>
                </c:pt>
                <c:pt idx="1">
                  <c:v>30-45 лет</c:v>
                </c:pt>
                <c:pt idx="2">
                  <c:v>&gt;45 лет</c:v>
                </c:pt>
              </c:strCache>
            </c:strRef>
          </c:cat>
          <c:val>
            <c:numRef>
              <c:f>Лист1!$B$93:$D$93</c:f>
              <c:numCache>
                <c:formatCode>General</c:formatCode>
                <c:ptCount val="3"/>
                <c:pt idx="0">
                  <c:v>0</c:v>
                </c:pt>
                <c:pt idx="1">
                  <c:v>2</c:v>
                </c:pt>
                <c:pt idx="2">
                  <c:v>6</c:v>
                </c:pt>
              </c:numCache>
            </c:numRef>
          </c:val>
        </c:ser>
        <c:ser>
          <c:idx val="1"/>
          <c:order val="1"/>
          <c:tx>
            <c:strRef>
              <c:f>Лист1!$A$91</c:f>
              <c:strCache>
                <c:ptCount val="1"/>
                <c:pt idx="0">
                  <c:v>Премии сотрудникам, успешно использующим систему</c:v>
                </c:pt>
              </c:strCache>
            </c:strRef>
          </c:tx>
          <c:invertIfNegative val="0"/>
          <c:dLbls>
            <c:showLegendKey val="0"/>
            <c:showVal val="1"/>
            <c:showCatName val="0"/>
            <c:showSerName val="0"/>
            <c:showPercent val="0"/>
            <c:showBubbleSize val="0"/>
            <c:showLeaderLines val="0"/>
          </c:dLbls>
          <c:cat>
            <c:strRef>
              <c:f>Лист1!$B$83:$D$83</c:f>
              <c:strCache>
                <c:ptCount val="3"/>
                <c:pt idx="0">
                  <c:v>&lt;30 лет</c:v>
                </c:pt>
                <c:pt idx="1">
                  <c:v>30-45 лет</c:v>
                </c:pt>
                <c:pt idx="2">
                  <c:v>&gt;45 лет</c:v>
                </c:pt>
              </c:strCache>
            </c:strRef>
          </c:cat>
          <c:val>
            <c:numRef>
              <c:f>Лист1!$B$91:$D$91</c:f>
              <c:numCache>
                <c:formatCode>General</c:formatCode>
                <c:ptCount val="3"/>
                <c:pt idx="0">
                  <c:v>2</c:v>
                </c:pt>
                <c:pt idx="1">
                  <c:v>3</c:v>
                </c:pt>
                <c:pt idx="2">
                  <c:v>0</c:v>
                </c:pt>
              </c:numCache>
            </c:numRef>
          </c:val>
        </c:ser>
        <c:ser>
          <c:idx val="0"/>
          <c:order val="2"/>
          <c:tx>
            <c:strRef>
              <c:f>Лист1!$A$92</c:f>
              <c:strCache>
                <c:ptCount val="1"/>
                <c:pt idx="0">
                  <c:v>Персональные занятия с консультантом для обучения работе с системой</c:v>
                </c:pt>
              </c:strCache>
            </c:strRef>
          </c:tx>
          <c:invertIfNegative val="0"/>
          <c:dLbls>
            <c:showLegendKey val="0"/>
            <c:showVal val="1"/>
            <c:showCatName val="0"/>
            <c:showSerName val="0"/>
            <c:showPercent val="0"/>
            <c:showBubbleSize val="0"/>
            <c:showLeaderLines val="0"/>
          </c:dLbls>
          <c:cat>
            <c:strRef>
              <c:f>Лист1!$B$83:$D$83</c:f>
              <c:strCache>
                <c:ptCount val="3"/>
                <c:pt idx="0">
                  <c:v>&lt;30 лет</c:v>
                </c:pt>
                <c:pt idx="1">
                  <c:v>30-45 лет</c:v>
                </c:pt>
                <c:pt idx="2">
                  <c:v>&gt;45 лет</c:v>
                </c:pt>
              </c:strCache>
            </c:strRef>
          </c:cat>
          <c:val>
            <c:numRef>
              <c:f>Лист1!$B$92:$D$92</c:f>
              <c:numCache>
                <c:formatCode>General</c:formatCode>
                <c:ptCount val="3"/>
                <c:pt idx="0">
                  <c:v>0</c:v>
                </c:pt>
                <c:pt idx="1">
                  <c:v>1</c:v>
                </c:pt>
                <c:pt idx="2">
                  <c:v>0</c:v>
                </c:pt>
              </c:numCache>
            </c:numRef>
          </c:val>
        </c:ser>
        <c:dLbls>
          <c:showLegendKey val="0"/>
          <c:showVal val="0"/>
          <c:showCatName val="0"/>
          <c:showSerName val="0"/>
          <c:showPercent val="0"/>
          <c:showBubbleSize val="0"/>
        </c:dLbls>
        <c:gapWidth val="150"/>
        <c:shape val="box"/>
        <c:axId val="249862400"/>
        <c:axId val="249880576"/>
        <c:axId val="0"/>
      </c:bar3DChart>
      <c:catAx>
        <c:axId val="249862400"/>
        <c:scaling>
          <c:orientation val="minMax"/>
        </c:scaling>
        <c:delete val="0"/>
        <c:axPos val="b"/>
        <c:majorTickMark val="out"/>
        <c:minorTickMark val="none"/>
        <c:tickLblPos val="nextTo"/>
        <c:crossAx val="249880576"/>
        <c:crosses val="autoZero"/>
        <c:auto val="1"/>
        <c:lblAlgn val="ctr"/>
        <c:lblOffset val="100"/>
        <c:noMultiLvlLbl val="0"/>
      </c:catAx>
      <c:valAx>
        <c:axId val="249880576"/>
        <c:scaling>
          <c:orientation val="minMax"/>
        </c:scaling>
        <c:delete val="0"/>
        <c:axPos val="l"/>
        <c:majorGridlines/>
        <c:numFmt formatCode="General" sourceLinked="1"/>
        <c:majorTickMark val="out"/>
        <c:minorTickMark val="none"/>
        <c:tickLblPos val="nextTo"/>
        <c:crossAx val="249862400"/>
        <c:crosses val="autoZero"/>
        <c:crossBetween val="between"/>
      </c:valAx>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'[Анктеа орг изменения ВКЗ.xlsx]Лист1'!$B$1</c:f>
              <c:strCache>
                <c:ptCount val="1"/>
                <c:pt idx="0">
                  <c:v>Возраст респондентов</c:v>
                </c:pt>
              </c:strCache>
            </c:strRef>
          </c:tx>
          <c:explosion val="25"/>
          <c:dLbls>
            <c:showLegendKey val="0"/>
            <c:showVal val="1"/>
            <c:showCatName val="0"/>
            <c:showSerName val="0"/>
            <c:showPercent val="1"/>
            <c:showBubbleSize val="0"/>
            <c:showLeaderLines val="1"/>
          </c:dLbls>
          <c:cat>
            <c:strRef>
              <c:f>'[Анктеа орг изменения ВКЗ.xlsx]Лист1'!$B$26:$B$28</c:f>
              <c:strCache>
                <c:ptCount val="3"/>
                <c:pt idx="0">
                  <c:v>&lt;30 лет</c:v>
                </c:pt>
                <c:pt idx="1">
                  <c:v>30-45 лет</c:v>
                </c:pt>
                <c:pt idx="2">
                  <c:v>&gt;45 лет</c:v>
                </c:pt>
              </c:strCache>
            </c:strRef>
          </c:cat>
          <c:val>
            <c:numRef>
              <c:f>'[Анктеа орг изменения ВКЗ.xlsx]Лист1'!$C$26:$C$28</c:f>
              <c:numCache>
                <c:formatCode>General</c:formatCode>
                <c:ptCount val="3"/>
                <c:pt idx="0">
                  <c:v>6</c:v>
                </c:pt>
                <c:pt idx="1">
                  <c:v>6</c:v>
                </c:pt>
                <c:pt idx="2">
                  <c:v>5</c:v>
                </c:pt>
              </c:numCache>
            </c:numRef>
          </c:val>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zero"/>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'[Анктеа орг изменения ВКЗ.xlsx]Лист1'!$A$72</c:f>
              <c:strCache>
                <c:ptCount val="1"/>
                <c:pt idx="0">
                  <c:v>Положительное отношение</c:v>
                </c:pt>
              </c:strCache>
            </c:strRef>
          </c:tx>
          <c:invertIfNegative val="0"/>
          <c:dLbls>
            <c:showLegendKey val="0"/>
            <c:showVal val="1"/>
            <c:showCatName val="0"/>
            <c:showSerName val="0"/>
            <c:showPercent val="0"/>
            <c:showBubbleSize val="0"/>
            <c:showLeaderLines val="0"/>
          </c:dLbls>
          <c:cat>
            <c:strRef>
              <c:f>'[Анктеа орг изменения ВКЗ.xlsx]Лист1'!$B$71:$D$71</c:f>
              <c:strCache>
                <c:ptCount val="3"/>
                <c:pt idx="0">
                  <c:v>&lt;30 лет</c:v>
                </c:pt>
                <c:pt idx="1">
                  <c:v>30-45 лет</c:v>
                </c:pt>
                <c:pt idx="2">
                  <c:v>&gt;45 лет</c:v>
                </c:pt>
              </c:strCache>
            </c:strRef>
          </c:cat>
          <c:val>
            <c:numRef>
              <c:f>'[Анктеа орг изменения ВКЗ.xlsx]Лист1'!$B$72:$D$72</c:f>
              <c:numCache>
                <c:formatCode>General</c:formatCode>
                <c:ptCount val="3"/>
                <c:pt idx="0">
                  <c:v>3</c:v>
                </c:pt>
                <c:pt idx="1">
                  <c:v>3</c:v>
                </c:pt>
                <c:pt idx="2">
                  <c:v>1</c:v>
                </c:pt>
              </c:numCache>
            </c:numRef>
          </c:val>
        </c:ser>
        <c:ser>
          <c:idx val="1"/>
          <c:order val="1"/>
          <c:tx>
            <c:strRef>
              <c:f>'[Анктеа орг изменения ВКЗ.xlsx]Лист1'!$A$73</c:f>
              <c:strCache>
                <c:ptCount val="1"/>
                <c:pt idx="0">
                  <c:v>Отрицательное отношение</c:v>
                </c:pt>
              </c:strCache>
            </c:strRef>
          </c:tx>
          <c:invertIfNegative val="0"/>
          <c:dLbls>
            <c:showLegendKey val="0"/>
            <c:showVal val="1"/>
            <c:showCatName val="0"/>
            <c:showSerName val="0"/>
            <c:showPercent val="0"/>
            <c:showBubbleSize val="0"/>
            <c:showLeaderLines val="0"/>
          </c:dLbls>
          <c:cat>
            <c:strRef>
              <c:f>'[Анктеа орг изменения ВКЗ.xlsx]Лист1'!$B$71:$D$71</c:f>
              <c:strCache>
                <c:ptCount val="3"/>
                <c:pt idx="0">
                  <c:v>&lt;30 лет</c:v>
                </c:pt>
                <c:pt idx="1">
                  <c:v>30-45 лет</c:v>
                </c:pt>
                <c:pt idx="2">
                  <c:v>&gt;45 лет</c:v>
                </c:pt>
              </c:strCache>
            </c:strRef>
          </c:cat>
          <c:val>
            <c:numRef>
              <c:f>'[Анктеа орг изменения ВКЗ.xlsx]Лист1'!$B$73:$D$73</c:f>
              <c:numCache>
                <c:formatCode>General</c:formatCode>
                <c:ptCount val="3"/>
                <c:pt idx="0">
                  <c:v>2</c:v>
                </c:pt>
                <c:pt idx="1">
                  <c:v>4</c:v>
                </c:pt>
                <c:pt idx="2">
                  <c:v>4</c:v>
                </c:pt>
              </c:numCache>
            </c:numRef>
          </c:val>
        </c:ser>
        <c:dLbls>
          <c:showLegendKey val="0"/>
          <c:showVal val="0"/>
          <c:showCatName val="0"/>
          <c:showSerName val="0"/>
          <c:showPercent val="0"/>
          <c:showBubbleSize val="0"/>
        </c:dLbls>
        <c:gapWidth val="150"/>
        <c:shape val="box"/>
        <c:axId val="250258176"/>
        <c:axId val="250259712"/>
        <c:axId val="0"/>
      </c:bar3DChart>
      <c:catAx>
        <c:axId val="250258176"/>
        <c:scaling>
          <c:orientation val="minMax"/>
        </c:scaling>
        <c:delete val="0"/>
        <c:axPos val="b"/>
        <c:majorTickMark val="out"/>
        <c:minorTickMark val="none"/>
        <c:tickLblPos val="nextTo"/>
        <c:crossAx val="250259712"/>
        <c:crosses val="autoZero"/>
        <c:auto val="1"/>
        <c:lblAlgn val="ctr"/>
        <c:lblOffset val="100"/>
        <c:noMultiLvlLbl val="0"/>
      </c:catAx>
      <c:valAx>
        <c:axId val="250259712"/>
        <c:scaling>
          <c:orientation val="minMax"/>
        </c:scaling>
        <c:delete val="0"/>
        <c:axPos val="l"/>
        <c:majorGridlines/>
        <c:numFmt formatCode="General" sourceLinked="1"/>
        <c:majorTickMark val="out"/>
        <c:minorTickMark val="none"/>
        <c:tickLblPos val="nextTo"/>
        <c:crossAx val="250258176"/>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2"/>
          <c:order val="0"/>
          <c:tx>
            <c:strRef>
              <c:f>'[Анктеа орг изменения ВКЗ.xlsx]Лист1'!$A$81</c:f>
              <c:strCache>
                <c:ptCount val="1"/>
                <c:pt idx="0">
                  <c:v>Оба варианта</c:v>
                </c:pt>
              </c:strCache>
            </c:strRef>
          </c:tx>
          <c:invertIfNegative val="0"/>
          <c:dLbls>
            <c:showLegendKey val="0"/>
            <c:showVal val="1"/>
            <c:showCatName val="0"/>
            <c:showSerName val="0"/>
            <c:showPercent val="0"/>
            <c:showBubbleSize val="0"/>
            <c:showLeaderLines val="0"/>
          </c:dLbls>
          <c:cat>
            <c:strRef>
              <c:f>'[Анктеа орг изменения ВКЗ.xlsx]Лист1'!$B$78:$D$78</c:f>
              <c:strCache>
                <c:ptCount val="3"/>
                <c:pt idx="0">
                  <c:v>&lt;30 лет</c:v>
                </c:pt>
                <c:pt idx="1">
                  <c:v>30-45 лет</c:v>
                </c:pt>
                <c:pt idx="2">
                  <c:v>&gt;45 лет</c:v>
                </c:pt>
              </c:strCache>
            </c:strRef>
          </c:cat>
          <c:val>
            <c:numRef>
              <c:f>'[Анктеа орг изменения ВКЗ.xlsx]Лист1'!$B$81:$D$81</c:f>
              <c:numCache>
                <c:formatCode>General</c:formatCode>
                <c:ptCount val="3"/>
                <c:pt idx="0">
                  <c:v>1</c:v>
                </c:pt>
                <c:pt idx="1">
                  <c:v>2</c:v>
                </c:pt>
                <c:pt idx="2">
                  <c:v>0</c:v>
                </c:pt>
              </c:numCache>
            </c:numRef>
          </c:val>
        </c:ser>
        <c:ser>
          <c:idx val="1"/>
          <c:order val="1"/>
          <c:tx>
            <c:strRef>
              <c:f>'[Анктеа орг изменения ВКЗ.xlsx]Лист1'!$A$80</c:f>
              <c:strCache>
                <c:ptCount val="1"/>
                <c:pt idx="0">
                  <c:v>Уменьшение трудозатрат сотрудника после внедрения системы</c:v>
                </c:pt>
              </c:strCache>
            </c:strRef>
          </c:tx>
          <c:invertIfNegative val="0"/>
          <c:dLbls>
            <c:showLegendKey val="0"/>
            <c:showVal val="1"/>
            <c:showCatName val="0"/>
            <c:showSerName val="0"/>
            <c:showPercent val="0"/>
            <c:showBubbleSize val="0"/>
            <c:showLeaderLines val="0"/>
          </c:dLbls>
          <c:cat>
            <c:strRef>
              <c:f>'[Анктеа орг изменения ВКЗ.xlsx]Лист1'!$B$78:$D$78</c:f>
              <c:strCache>
                <c:ptCount val="3"/>
                <c:pt idx="0">
                  <c:v>&lt;30 лет</c:v>
                </c:pt>
                <c:pt idx="1">
                  <c:v>30-45 лет</c:v>
                </c:pt>
                <c:pt idx="2">
                  <c:v>&gt;45 лет</c:v>
                </c:pt>
              </c:strCache>
            </c:strRef>
          </c:cat>
          <c:val>
            <c:numRef>
              <c:f>'[Анктеа орг изменения ВКЗ.xlsx]Лист1'!$B$80:$D$80</c:f>
              <c:numCache>
                <c:formatCode>General</c:formatCode>
                <c:ptCount val="3"/>
                <c:pt idx="0">
                  <c:v>1</c:v>
                </c:pt>
                <c:pt idx="1">
                  <c:v>0</c:v>
                </c:pt>
                <c:pt idx="2">
                  <c:v>0</c:v>
                </c:pt>
              </c:numCache>
            </c:numRef>
          </c:val>
        </c:ser>
        <c:ser>
          <c:idx val="0"/>
          <c:order val="2"/>
          <c:tx>
            <c:strRef>
              <c:f>'[Анктеа орг изменения ВКЗ.xlsx]Лист1'!$A$79</c:f>
              <c:strCache>
                <c:ptCount val="1"/>
                <c:pt idx="0">
                  <c:v>Возможность получить новые знания</c:v>
                </c:pt>
              </c:strCache>
            </c:strRef>
          </c:tx>
          <c:invertIfNegative val="0"/>
          <c:dLbls>
            <c:showLegendKey val="0"/>
            <c:showVal val="1"/>
            <c:showCatName val="0"/>
            <c:showSerName val="0"/>
            <c:showPercent val="0"/>
            <c:showBubbleSize val="0"/>
            <c:showLeaderLines val="0"/>
          </c:dLbls>
          <c:cat>
            <c:strRef>
              <c:f>'[Анктеа орг изменения ВКЗ.xlsx]Лист1'!$B$78:$D$78</c:f>
              <c:strCache>
                <c:ptCount val="3"/>
                <c:pt idx="0">
                  <c:v>&lt;30 лет</c:v>
                </c:pt>
                <c:pt idx="1">
                  <c:v>30-45 лет</c:v>
                </c:pt>
                <c:pt idx="2">
                  <c:v>&gt;45 лет</c:v>
                </c:pt>
              </c:strCache>
            </c:strRef>
          </c:cat>
          <c:val>
            <c:numRef>
              <c:f>'[Анктеа орг изменения ВКЗ.xlsx]Лист1'!$B$79:$D$79</c:f>
              <c:numCache>
                <c:formatCode>General</c:formatCode>
                <c:ptCount val="3"/>
                <c:pt idx="0">
                  <c:v>1</c:v>
                </c:pt>
                <c:pt idx="1">
                  <c:v>1</c:v>
                </c:pt>
                <c:pt idx="2">
                  <c:v>1</c:v>
                </c:pt>
              </c:numCache>
            </c:numRef>
          </c:val>
        </c:ser>
        <c:dLbls>
          <c:showLegendKey val="0"/>
          <c:showVal val="0"/>
          <c:showCatName val="0"/>
          <c:showSerName val="0"/>
          <c:showPercent val="0"/>
          <c:showBubbleSize val="0"/>
        </c:dLbls>
        <c:gapWidth val="150"/>
        <c:shape val="box"/>
        <c:axId val="249783424"/>
        <c:axId val="249784960"/>
        <c:axId val="0"/>
      </c:bar3DChart>
      <c:catAx>
        <c:axId val="249783424"/>
        <c:scaling>
          <c:orientation val="minMax"/>
        </c:scaling>
        <c:delete val="0"/>
        <c:axPos val="b"/>
        <c:majorTickMark val="out"/>
        <c:minorTickMark val="none"/>
        <c:tickLblPos val="nextTo"/>
        <c:crossAx val="249784960"/>
        <c:crosses val="autoZero"/>
        <c:auto val="1"/>
        <c:lblAlgn val="ctr"/>
        <c:lblOffset val="100"/>
        <c:noMultiLvlLbl val="0"/>
      </c:catAx>
      <c:valAx>
        <c:axId val="249784960"/>
        <c:scaling>
          <c:orientation val="minMax"/>
        </c:scaling>
        <c:delete val="0"/>
        <c:axPos val="l"/>
        <c:majorGridlines/>
        <c:numFmt formatCode="General" sourceLinked="1"/>
        <c:majorTickMark val="out"/>
        <c:minorTickMark val="none"/>
        <c:tickLblPos val="nextTo"/>
        <c:crossAx val="249783424"/>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4"/>
          <c:order val="0"/>
          <c:tx>
            <c:strRef>
              <c:f>'[Анктеа орг изменения ВКЗ.xlsx]Лист1'!$A$88</c:f>
              <c:strCache>
                <c:ptCount val="1"/>
                <c:pt idx="0">
                  <c:v>Все перечисленные варианты</c:v>
                </c:pt>
              </c:strCache>
            </c:strRef>
          </c:tx>
          <c:invertIfNegative val="0"/>
          <c:dLbls>
            <c:showLegendKey val="0"/>
            <c:showVal val="1"/>
            <c:showCatName val="0"/>
            <c:showSerName val="0"/>
            <c:showPercent val="0"/>
            <c:showBubbleSize val="0"/>
            <c:showLeaderLines val="0"/>
          </c:dLbls>
          <c:cat>
            <c:strRef>
              <c:f>'[Анктеа орг изменения ВКЗ.xlsx]Лист1'!$B$83:$D$83</c:f>
              <c:strCache>
                <c:ptCount val="3"/>
                <c:pt idx="0">
                  <c:v>&lt;30 лет</c:v>
                </c:pt>
                <c:pt idx="1">
                  <c:v>30-45 лет</c:v>
                </c:pt>
                <c:pt idx="2">
                  <c:v>&gt;45 лет</c:v>
                </c:pt>
              </c:strCache>
            </c:strRef>
          </c:cat>
          <c:val>
            <c:numRef>
              <c:f>'[Анктеа орг изменения ВКЗ.xlsx]Лист1'!$B$88:$D$88</c:f>
              <c:numCache>
                <c:formatCode>General</c:formatCode>
                <c:ptCount val="3"/>
                <c:pt idx="0">
                  <c:v>0</c:v>
                </c:pt>
                <c:pt idx="1">
                  <c:v>0</c:v>
                </c:pt>
                <c:pt idx="2">
                  <c:v>1</c:v>
                </c:pt>
              </c:numCache>
            </c:numRef>
          </c:val>
        </c:ser>
        <c:ser>
          <c:idx val="2"/>
          <c:order val="1"/>
          <c:tx>
            <c:strRef>
              <c:f>'[Анктеа орг изменения ВКЗ.xlsx]Лист1'!$A$84</c:f>
              <c:strCache>
                <c:ptCount val="1"/>
                <c:pt idx="0">
                  <c:v>Необходимость тратить время на обучение</c:v>
                </c:pt>
              </c:strCache>
            </c:strRef>
          </c:tx>
          <c:invertIfNegative val="0"/>
          <c:dLbls>
            <c:showLegendKey val="0"/>
            <c:showVal val="1"/>
            <c:showCatName val="0"/>
            <c:showSerName val="0"/>
            <c:showPercent val="0"/>
            <c:showBubbleSize val="0"/>
            <c:showLeaderLines val="0"/>
          </c:dLbls>
          <c:cat>
            <c:strRef>
              <c:f>'[Анктеа орг изменения ВКЗ.xlsx]Лист1'!$B$83:$D$83</c:f>
              <c:strCache>
                <c:ptCount val="3"/>
                <c:pt idx="0">
                  <c:v>&lt;30 лет</c:v>
                </c:pt>
                <c:pt idx="1">
                  <c:v>30-45 лет</c:v>
                </c:pt>
                <c:pt idx="2">
                  <c:v>&gt;45 лет</c:v>
                </c:pt>
              </c:strCache>
            </c:strRef>
          </c:cat>
          <c:val>
            <c:numRef>
              <c:f>'[Анктеа орг изменения ВКЗ.xlsx]Лист1'!$B$84:$D$84</c:f>
              <c:numCache>
                <c:formatCode>General</c:formatCode>
                <c:ptCount val="3"/>
                <c:pt idx="0">
                  <c:v>0</c:v>
                </c:pt>
                <c:pt idx="1">
                  <c:v>2</c:v>
                </c:pt>
                <c:pt idx="2">
                  <c:v>0</c:v>
                </c:pt>
              </c:numCache>
            </c:numRef>
          </c:val>
        </c:ser>
        <c:ser>
          <c:idx val="1"/>
          <c:order val="2"/>
          <c:tx>
            <c:strRef>
              <c:f>'[Анктеа орг изменения ВКЗ.xlsx]Лист1'!$A$85</c:f>
              <c:strCache>
                <c:ptCount val="1"/>
                <c:pt idx="0">
                  <c:v>Опасение усиления контроля над сотрудником</c:v>
                </c:pt>
              </c:strCache>
            </c:strRef>
          </c:tx>
          <c:invertIfNegative val="0"/>
          <c:dLbls>
            <c:showLegendKey val="0"/>
            <c:showVal val="1"/>
            <c:showCatName val="0"/>
            <c:showSerName val="0"/>
            <c:showPercent val="0"/>
            <c:showBubbleSize val="0"/>
            <c:showLeaderLines val="0"/>
          </c:dLbls>
          <c:cat>
            <c:strRef>
              <c:f>'[Анктеа орг изменения ВКЗ.xlsx]Лист1'!$B$83:$D$83</c:f>
              <c:strCache>
                <c:ptCount val="3"/>
                <c:pt idx="0">
                  <c:v>&lt;30 лет</c:v>
                </c:pt>
                <c:pt idx="1">
                  <c:v>30-45 лет</c:v>
                </c:pt>
                <c:pt idx="2">
                  <c:v>&gt;45 лет</c:v>
                </c:pt>
              </c:strCache>
            </c:strRef>
          </c:cat>
          <c:val>
            <c:numRef>
              <c:f>'[Анктеа орг изменения ВКЗ.xlsx]Лист1'!$B$85:$D$85</c:f>
              <c:numCache>
                <c:formatCode>General</c:formatCode>
                <c:ptCount val="3"/>
                <c:pt idx="0">
                  <c:v>2</c:v>
                </c:pt>
                <c:pt idx="1">
                  <c:v>0</c:v>
                </c:pt>
                <c:pt idx="2">
                  <c:v>0</c:v>
                </c:pt>
              </c:numCache>
            </c:numRef>
          </c:val>
        </c:ser>
        <c:ser>
          <c:idx val="0"/>
          <c:order val="3"/>
          <c:tx>
            <c:strRef>
              <c:f>'[Анктеа орг изменения ВКЗ.xlsx]Лист1'!$A$86</c:f>
              <c:strCache>
                <c:ptCount val="1"/>
                <c:pt idx="0">
                  <c:v>Опасение того, что не получится освоить технологию</c:v>
                </c:pt>
              </c:strCache>
            </c:strRef>
          </c:tx>
          <c:invertIfNegative val="0"/>
          <c:dLbls>
            <c:showLegendKey val="0"/>
            <c:showVal val="1"/>
            <c:showCatName val="0"/>
            <c:showSerName val="0"/>
            <c:showPercent val="0"/>
            <c:showBubbleSize val="0"/>
            <c:showLeaderLines val="0"/>
          </c:dLbls>
          <c:cat>
            <c:strRef>
              <c:f>'[Анктеа орг изменения ВКЗ.xlsx]Лист1'!$B$83:$D$83</c:f>
              <c:strCache>
                <c:ptCount val="3"/>
                <c:pt idx="0">
                  <c:v>&lt;30 лет</c:v>
                </c:pt>
                <c:pt idx="1">
                  <c:v>30-45 лет</c:v>
                </c:pt>
                <c:pt idx="2">
                  <c:v>&gt;45 лет</c:v>
                </c:pt>
              </c:strCache>
            </c:strRef>
          </c:cat>
          <c:val>
            <c:numRef>
              <c:f>'[Анктеа орг изменения ВКЗ.xlsx]Лист1'!$B$86:$D$86</c:f>
              <c:numCache>
                <c:formatCode>General</c:formatCode>
                <c:ptCount val="3"/>
                <c:pt idx="0">
                  <c:v>0</c:v>
                </c:pt>
                <c:pt idx="1">
                  <c:v>2</c:v>
                </c:pt>
                <c:pt idx="2">
                  <c:v>3</c:v>
                </c:pt>
              </c:numCache>
            </c:numRef>
          </c:val>
        </c:ser>
        <c:ser>
          <c:idx val="3"/>
          <c:order val="4"/>
          <c:tx>
            <c:strRef>
              <c:f>'[Анктеа орг изменения ВКЗ.xlsx]Лист1'!$A$87</c:f>
              <c:strCache>
                <c:ptCount val="1"/>
                <c:pt idx="0">
                  <c:v>Опасение того, что работы станет больше, а з/п не изменится</c:v>
                </c:pt>
              </c:strCache>
            </c:strRef>
          </c:tx>
          <c:invertIfNegative val="0"/>
          <c:dLbls>
            <c:showLegendKey val="0"/>
            <c:showVal val="1"/>
            <c:showCatName val="0"/>
            <c:showSerName val="0"/>
            <c:showPercent val="0"/>
            <c:showBubbleSize val="0"/>
            <c:showLeaderLines val="0"/>
          </c:dLbls>
          <c:cat>
            <c:strRef>
              <c:f>'[Анктеа орг изменения ВКЗ.xlsx]Лист1'!$B$83:$D$83</c:f>
              <c:strCache>
                <c:ptCount val="3"/>
                <c:pt idx="0">
                  <c:v>&lt;30 лет</c:v>
                </c:pt>
                <c:pt idx="1">
                  <c:v>30-45 лет</c:v>
                </c:pt>
                <c:pt idx="2">
                  <c:v>&gt;45 лет</c:v>
                </c:pt>
              </c:strCache>
            </c:strRef>
          </c:cat>
          <c:val>
            <c:numRef>
              <c:f>'[Анктеа орг изменения ВКЗ.xlsx]Лист1'!$B$87:$D$87</c:f>
              <c:numCache>
                <c:formatCode>General</c:formatCode>
                <c:ptCount val="3"/>
                <c:pt idx="0">
                  <c:v>0</c:v>
                </c:pt>
                <c:pt idx="1">
                  <c:v>0</c:v>
                </c:pt>
                <c:pt idx="2">
                  <c:v>0</c:v>
                </c:pt>
              </c:numCache>
            </c:numRef>
          </c:val>
        </c:ser>
        <c:dLbls>
          <c:showLegendKey val="0"/>
          <c:showVal val="0"/>
          <c:showCatName val="0"/>
          <c:showSerName val="0"/>
          <c:showPercent val="0"/>
          <c:showBubbleSize val="0"/>
        </c:dLbls>
        <c:gapWidth val="150"/>
        <c:shape val="box"/>
        <c:axId val="249978880"/>
        <c:axId val="249980416"/>
        <c:axId val="0"/>
      </c:bar3DChart>
      <c:catAx>
        <c:axId val="249978880"/>
        <c:scaling>
          <c:orientation val="minMax"/>
        </c:scaling>
        <c:delete val="0"/>
        <c:axPos val="b"/>
        <c:majorTickMark val="out"/>
        <c:minorTickMark val="none"/>
        <c:tickLblPos val="nextTo"/>
        <c:crossAx val="249980416"/>
        <c:crosses val="autoZero"/>
        <c:auto val="1"/>
        <c:lblAlgn val="ctr"/>
        <c:lblOffset val="100"/>
        <c:noMultiLvlLbl val="0"/>
      </c:catAx>
      <c:valAx>
        <c:axId val="249980416"/>
        <c:scaling>
          <c:orientation val="minMax"/>
        </c:scaling>
        <c:delete val="0"/>
        <c:axPos val="l"/>
        <c:majorGridlines/>
        <c:numFmt formatCode="General" sourceLinked="1"/>
        <c:majorTickMark val="out"/>
        <c:minorTickMark val="none"/>
        <c:tickLblPos val="nextTo"/>
        <c:crossAx val="24997888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howLegendKey val="0"/>
            <c:showVal val="1"/>
            <c:showCatName val="0"/>
            <c:showSerName val="0"/>
            <c:showPercent val="0"/>
            <c:showBubbleSize val="0"/>
            <c:showLeaderLines val="1"/>
          </c:dLbls>
          <c:cat>
            <c:strRef>
              <c:f>Лист3!$A$1:$A$3</c:f>
              <c:strCache>
                <c:ptCount val="3"/>
                <c:pt idx="0">
                  <c:v>Да, инициатор изменений и участник проектной группы</c:v>
                </c:pt>
                <c:pt idx="1">
                  <c:v>Да, принимал участие в качестве специалиста</c:v>
                </c:pt>
                <c:pt idx="2">
                  <c:v>Нет, подобного опыта не было</c:v>
                </c:pt>
              </c:strCache>
            </c:strRef>
          </c:cat>
          <c:val>
            <c:numRef>
              <c:f>Лист3!$B$1:$B$3</c:f>
              <c:numCache>
                <c:formatCode>General</c:formatCode>
                <c:ptCount val="3"/>
                <c:pt idx="0">
                  <c:v>32</c:v>
                </c:pt>
                <c:pt idx="1">
                  <c:v>46</c:v>
                </c:pt>
                <c:pt idx="2">
                  <c:v>22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2"/>
          <c:order val="0"/>
          <c:tx>
            <c:strRef>
              <c:f>Лист1!$A$93</c:f>
              <c:strCache>
                <c:ptCount val="1"/>
                <c:pt idx="0">
                  <c:v>Оба варианта</c:v>
                </c:pt>
              </c:strCache>
            </c:strRef>
          </c:tx>
          <c:invertIfNegative val="0"/>
          <c:dLbls>
            <c:showLegendKey val="0"/>
            <c:showVal val="1"/>
            <c:showCatName val="0"/>
            <c:showSerName val="0"/>
            <c:showPercent val="0"/>
            <c:showBubbleSize val="0"/>
            <c:showLeaderLines val="0"/>
          </c:dLbls>
          <c:cat>
            <c:strRef>
              <c:f>Лист1!$B$83:$D$83</c:f>
              <c:strCache>
                <c:ptCount val="3"/>
                <c:pt idx="0">
                  <c:v>&lt;30 лет</c:v>
                </c:pt>
                <c:pt idx="1">
                  <c:v>30-45 лет</c:v>
                </c:pt>
                <c:pt idx="2">
                  <c:v>&gt;45 лет</c:v>
                </c:pt>
              </c:strCache>
            </c:strRef>
          </c:cat>
          <c:val>
            <c:numRef>
              <c:f>Лист1!$B$93:$D$93</c:f>
              <c:numCache>
                <c:formatCode>General</c:formatCode>
                <c:ptCount val="3"/>
                <c:pt idx="0">
                  <c:v>0</c:v>
                </c:pt>
                <c:pt idx="1">
                  <c:v>0</c:v>
                </c:pt>
                <c:pt idx="2">
                  <c:v>2</c:v>
                </c:pt>
              </c:numCache>
            </c:numRef>
          </c:val>
        </c:ser>
        <c:ser>
          <c:idx val="1"/>
          <c:order val="1"/>
          <c:tx>
            <c:strRef>
              <c:f>Лист1!$A$91</c:f>
              <c:strCache>
                <c:ptCount val="1"/>
                <c:pt idx="0">
                  <c:v>Премии сотрудникам, успешно использующим систему</c:v>
                </c:pt>
              </c:strCache>
            </c:strRef>
          </c:tx>
          <c:invertIfNegative val="0"/>
          <c:dLbls>
            <c:showLegendKey val="0"/>
            <c:showVal val="1"/>
            <c:showCatName val="0"/>
            <c:showSerName val="0"/>
            <c:showPercent val="0"/>
            <c:showBubbleSize val="0"/>
            <c:showLeaderLines val="0"/>
          </c:dLbls>
          <c:cat>
            <c:strRef>
              <c:f>Лист1!$B$83:$D$83</c:f>
              <c:strCache>
                <c:ptCount val="3"/>
                <c:pt idx="0">
                  <c:v>&lt;30 лет</c:v>
                </c:pt>
                <c:pt idx="1">
                  <c:v>30-45 лет</c:v>
                </c:pt>
                <c:pt idx="2">
                  <c:v>&gt;45 лет</c:v>
                </c:pt>
              </c:strCache>
            </c:strRef>
          </c:cat>
          <c:val>
            <c:numRef>
              <c:f>Лист1!$B$91:$D$91</c:f>
              <c:numCache>
                <c:formatCode>General</c:formatCode>
                <c:ptCount val="3"/>
                <c:pt idx="0">
                  <c:v>2</c:v>
                </c:pt>
                <c:pt idx="1">
                  <c:v>4</c:v>
                </c:pt>
                <c:pt idx="2">
                  <c:v>0</c:v>
                </c:pt>
              </c:numCache>
            </c:numRef>
          </c:val>
        </c:ser>
        <c:ser>
          <c:idx val="0"/>
          <c:order val="2"/>
          <c:tx>
            <c:strRef>
              <c:f>Лист1!$A$92</c:f>
              <c:strCache>
                <c:ptCount val="1"/>
                <c:pt idx="0">
                  <c:v>Персональные занятия с консультантом для обучения работе с системой</c:v>
                </c:pt>
              </c:strCache>
            </c:strRef>
          </c:tx>
          <c:invertIfNegative val="0"/>
          <c:dLbls>
            <c:showLegendKey val="0"/>
            <c:showVal val="1"/>
            <c:showCatName val="0"/>
            <c:showSerName val="0"/>
            <c:showPercent val="0"/>
            <c:showBubbleSize val="0"/>
            <c:showLeaderLines val="0"/>
          </c:dLbls>
          <c:cat>
            <c:strRef>
              <c:f>Лист1!$B$83:$D$83</c:f>
              <c:strCache>
                <c:ptCount val="3"/>
                <c:pt idx="0">
                  <c:v>&lt;30 лет</c:v>
                </c:pt>
                <c:pt idx="1">
                  <c:v>30-45 лет</c:v>
                </c:pt>
                <c:pt idx="2">
                  <c:v>&gt;45 лет</c:v>
                </c:pt>
              </c:strCache>
            </c:strRef>
          </c:cat>
          <c:val>
            <c:numRef>
              <c:f>Лист1!$B$92:$D$92</c:f>
              <c:numCache>
                <c:formatCode>General</c:formatCode>
                <c:ptCount val="3"/>
                <c:pt idx="0">
                  <c:v>0</c:v>
                </c:pt>
                <c:pt idx="1">
                  <c:v>0</c:v>
                </c:pt>
                <c:pt idx="2">
                  <c:v>2</c:v>
                </c:pt>
              </c:numCache>
            </c:numRef>
          </c:val>
        </c:ser>
        <c:dLbls>
          <c:showLegendKey val="0"/>
          <c:showVal val="0"/>
          <c:showCatName val="0"/>
          <c:showSerName val="0"/>
          <c:showPercent val="0"/>
          <c:showBubbleSize val="0"/>
        </c:dLbls>
        <c:gapWidth val="150"/>
        <c:shape val="box"/>
        <c:axId val="250016128"/>
        <c:axId val="250017664"/>
        <c:axId val="0"/>
      </c:bar3DChart>
      <c:catAx>
        <c:axId val="250016128"/>
        <c:scaling>
          <c:orientation val="minMax"/>
        </c:scaling>
        <c:delete val="0"/>
        <c:axPos val="b"/>
        <c:majorTickMark val="out"/>
        <c:minorTickMark val="none"/>
        <c:tickLblPos val="nextTo"/>
        <c:crossAx val="250017664"/>
        <c:crosses val="autoZero"/>
        <c:auto val="1"/>
        <c:lblAlgn val="ctr"/>
        <c:lblOffset val="100"/>
        <c:noMultiLvlLbl val="0"/>
      </c:catAx>
      <c:valAx>
        <c:axId val="250017664"/>
        <c:scaling>
          <c:orientation val="minMax"/>
        </c:scaling>
        <c:delete val="0"/>
        <c:axPos val="l"/>
        <c:majorGridlines/>
        <c:numFmt formatCode="General" sourceLinked="1"/>
        <c:majorTickMark val="out"/>
        <c:minorTickMark val="none"/>
        <c:tickLblPos val="nextTo"/>
        <c:crossAx val="250016128"/>
        <c:crosses val="autoZero"/>
        <c:crossBetween val="between"/>
      </c:valAx>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ROI!$A$3</c:f>
              <c:strCache>
                <c:ptCount val="1"/>
                <c:pt idx="0">
                  <c:v>Чистая прибыль за 8 лет (ЧП), тыс.  руб.</c:v>
                </c:pt>
              </c:strCache>
            </c:strRef>
          </c:tx>
          <c:invertIfNegative val="0"/>
          <c:cat>
            <c:strRef>
              <c:f>ROI!$B$2:$D$2</c:f>
              <c:strCache>
                <c:ptCount val="3"/>
                <c:pt idx="0">
                  <c:v>Негативный сценарий</c:v>
                </c:pt>
                <c:pt idx="1">
                  <c:v>Умеренный сценарий</c:v>
                </c:pt>
                <c:pt idx="2">
                  <c:v>Позитивный сценарий</c:v>
                </c:pt>
              </c:strCache>
            </c:strRef>
          </c:cat>
          <c:val>
            <c:numRef>
              <c:f>ROI!$B$3:$D$3</c:f>
              <c:numCache>
                <c:formatCode>0</c:formatCode>
                <c:ptCount val="3"/>
                <c:pt idx="0" formatCode="General">
                  <c:v>0</c:v>
                </c:pt>
                <c:pt idx="1">
                  <c:v>7872.276265290634</c:v>
                </c:pt>
                <c:pt idx="2">
                  <c:v>17026.929061200015</c:v>
                </c:pt>
              </c:numCache>
            </c:numRef>
          </c:val>
        </c:ser>
        <c:ser>
          <c:idx val="1"/>
          <c:order val="1"/>
          <c:tx>
            <c:strRef>
              <c:f>ROI!$A$4</c:f>
              <c:strCache>
                <c:ptCount val="1"/>
                <c:pt idx="0">
                  <c:v>Инвестиции за 8 лет (И), тыс. руб.</c:v>
                </c:pt>
              </c:strCache>
            </c:strRef>
          </c:tx>
          <c:invertIfNegative val="0"/>
          <c:cat>
            <c:strRef>
              <c:f>ROI!$B$2:$D$2</c:f>
              <c:strCache>
                <c:ptCount val="3"/>
                <c:pt idx="0">
                  <c:v>Негативный сценарий</c:v>
                </c:pt>
                <c:pt idx="1">
                  <c:v>Умеренный сценарий</c:v>
                </c:pt>
                <c:pt idx="2">
                  <c:v>Позитивный сценарий</c:v>
                </c:pt>
              </c:strCache>
            </c:strRef>
          </c:cat>
          <c:val>
            <c:numRef>
              <c:f>ROI!$B$4:$D$4</c:f>
              <c:numCache>
                <c:formatCode>0</c:formatCode>
                <c:ptCount val="3"/>
                <c:pt idx="0" formatCode="General">
                  <c:v>38460</c:v>
                </c:pt>
                <c:pt idx="1">
                  <c:v>38460</c:v>
                </c:pt>
                <c:pt idx="2">
                  <c:v>38460</c:v>
                </c:pt>
              </c:numCache>
            </c:numRef>
          </c:val>
        </c:ser>
        <c:dLbls>
          <c:showLegendKey val="0"/>
          <c:showVal val="0"/>
          <c:showCatName val="0"/>
          <c:showSerName val="0"/>
          <c:showPercent val="0"/>
          <c:showBubbleSize val="0"/>
        </c:dLbls>
        <c:gapWidth val="150"/>
        <c:shape val="box"/>
        <c:axId val="250114432"/>
        <c:axId val="250115968"/>
        <c:axId val="0"/>
      </c:bar3DChart>
      <c:catAx>
        <c:axId val="250114432"/>
        <c:scaling>
          <c:orientation val="minMax"/>
        </c:scaling>
        <c:delete val="0"/>
        <c:axPos val="b"/>
        <c:majorTickMark val="out"/>
        <c:minorTickMark val="none"/>
        <c:tickLblPos val="nextTo"/>
        <c:crossAx val="250115968"/>
        <c:crosses val="autoZero"/>
        <c:auto val="1"/>
        <c:lblAlgn val="ctr"/>
        <c:lblOffset val="100"/>
        <c:noMultiLvlLbl val="0"/>
      </c:catAx>
      <c:valAx>
        <c:axId val="250115968"/>
        <c:scaling>
          <c:orientation val="minMax"/>
        </c:scaling>
        <c:delete val="0"/>
        <c:axPos val="l"/>
        <c:majorGridlines/>
        <c:numFmt formatCode="General" sourceLinked="1"/>
        <c:majorTickMark val="out"/>
        <c:minorTickMark val="none"/>
        <c:tickLblPos val="nextTo"/>
        <c:crossAx val="250114432"/>
        <c:crosses val="autoZero"/>
        <c:crossBetween val="between"/>
      </c:valAx>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ROI!$A$5</c:f>
              <c:strCache>
                <c:ptCount val="1"/>
                <c:pt idx="0">
                  <c:v>Рентабельность инвестиций (ROI=ЧП/И*100%) за 8 лет, %</c:v>
                </c:pt>
              </c:strCache>
            </c:strRef>
          </c:tx>
          <c:invertIfNegative val="0"/>
          <c:cat>
            <c:strRef>
              <c:f>ROI!$B$2:$D$2</c:f>
              <c:strCache>
                <c:ptCount val="3"/>
                <c:pt idx="0">
                  <c:v>Негативный сценарий</c:v>
                </c:pt>
                <c:pt idx="1">
                  <c:v>Умеренный сценарий</c:v>
                </c:pt>
                <c:pt idx="2">
                  <c:v>Позитивный сценарий</c:v>
                </c:pt>
              </c:strCache>
            </c:strRef>
          </c:cat>
          <c:val>
            <c:numRef>
              <c:f>ROI!$B$5:$D$5</c:f>
              <c:numCache>
                <c:formatCode>0.0%</c:formatCode>
                <c:ptCount val="3"/>
                <c:pt idx="0">
                  <c:v>0</c:v>
                </c:pt>
                <c:pt idx="1">
                  <c:v>0.20468737039237217</c:v>
                </c:pt>
                <c:pt idx="2">
                  <c:v>0.44271786430577265</c:v>
                </c:pt>
              </c:numCache>
            </c:numRef>
          </c:val>
        </c:ser>
        <c:dLbls>
          <c:showLegendKey val="0"/>
          <c:showVal val="0"/>
          <c:showCatName val="0"/>
          <c:showSerName val="0"/>
          <c:showPercent val="0"/>
          <c:showBubbleSize val="0"/>
        </c:dLbls>
        <c:gapWidth val="150"/>
        <c:shape val="box"/>
        <c:axId val="250132352"/>
        <c:axId val="250133888"/>
        <c:axId val="0"/>
      </c:bar3DChart>
      <c:catAx>
        <c:axId val="250132352"/>
        <c:scaling>
          <c:orientation val="minMax"/>
        </c:scaling>
        <c:delete val="0"/>
        <c:axPos val="b"/>
        <c:majorTickMark val="out"/>
        <c:minorTickMark val="none"/>
        <c:tickLblPos val="nextTo"/>
        <c:crossAx val="250133888"/>
        <c:crosses val="autoZero"/>
        <c:auto val="1"/>
        <c:lblAlgn val="ctr"/>
        <c:lblOffset val="100"/>
        <c:noMultiLvlLbl val="0"/>
      </c:catAx>
      <c:valAx>
        <c:axId val="250133888"/>
        <c:scaling>
          <c:orientation val="minMax"/>
        </c:scaling>
        <c:delete val="0"/>
        <c:axPos val="l"/>
        <c:majorGridlines/>
        <c:numFmt formatCode="0.0%" sourceLinked="1"/>
        <c:majorTickMark val="out"/>
        <c:minorTickMark val="none"/>
        <c:tickLblPos val="nextTo"/>
        <c:crossAx val="250132352"/>
        <c:crosses val="autoZero"/>
        <c:crossBetween val="between"/>
      </c:valAx>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Долг по кредиту, тыс. руб. (негативный сценарий)</c:v>
          </c:tx>
          <c:cat>
            <c:strRef>
              <c:f>'ЭТ НЕГ'!$B$2:$I$2</c:f>
              <c:strCache>
                <c:ptCount val="8"/>
                <c:pt idx="0">
                  <c:v>1-й год</c:v>
                </c:pt>
                <c:pt idx="1">
                  <c:v>2-й год</c:v>
                </c:pt>
                <c:pt idx="2">
                  <c:v>3-й год</c:v>
                </c:pt>
                <c:pt idx="3">
                  <c:v>4-й год</c:v>
                </c:pt>
                <c:pt idx="4">
                  <c:v>5-й год</c:v>
                </c:pt>
                <c:pt idx="5">
                  <c:v>6-й год</c:v>
                </c:pt>
                <c:pt idx="6">
                  <c:v>7-й год</c:v>
                </c:pt>
                <c:pt idx="7">
                  <c:v>8-й год</c:v>
                </c:pt>
              </c:strCache>
            </c:strRef>
          </c:cat>
          <c:val>
            <c:numRef>
              <c:f>'ЭТ НЕГ'!$B$9:$I$9</c:f>
              <c:numCache>
                <c:formatCode>General</c:formatCode>
                <c:ptCount val="8"/>
                <c:pt idx="0">
                  <c:v>9318</c:v>
                </c:pt>
                <c:pt idx="1">
                  <c:v>7936</c:v>
                </c:pt>
                <c:pt idx="2">
                  <c:v>6554</c:v>
                </c:pt>
                <c:pt idx="3">
                  <c:v>5172</c:v>
                </c:pt>
                <c:pt idx="4">
                  <c:v>3790</c:v>
                </c:pt>
                <c:pt idx="5">
                  <c:v>2408</c:v>
                </c:pt>
                <c:pt idx="6">
                  <c:v>1026</c:v>
                </c:pt>
                <c:pt idx="7">
                  <c:v>0</c:v>
                </c:pt>
              </c:numCache>
            </c:numRef>
          </c:val>
          <c:smooth val="0"/>
        </c:ser>
        <c:ser>
          <c:idx val="1"/>
          <c:order val="1"/>
          <c:tx>
            <c:v>Долг по кредиту, тыс. руб. (умеренный сценарий)</c:v>
          </c:tx>
          <c:val>
            <c:numRef>
              <c:f>'ЭТ УМ'!$B$9:$I$9</c:f>
              <c:numCache>
                <c:formatCode>0</c:formatCode>
                <c:ptCount val="8"/>
                <c:pt idx="0">
                  <c:v>9318</c:v>
                </c:pt>
                <c:pt idx="1">
                  <c:v>7693.4</c:v>
                </c:pt>
                <c:pt idx="2">
                  <c:v>5814.0699999999988</c:v>
                </c:pt>
                <c:pt idx="3">
                  <c:v>3667.2734999999975</c:v>
                </c:pt>
                <c:pt idx="4">
                  <c:v>1239.6371749999962</c:v>
                </c:pt>
                <c:pt idx="5">
                  <c:v>0</c:v>
                </c:pt>
                <c:pt idx="6">
                  <c:v>0</c:v>
                </c:pt>
                <c:pt idx="7">
                  <c:v>0</c:v>
                </c:pt>
              </c:numCache>
            </c:numRef>
          </c:val>
          <c:smooth val="0"/>
        </c:ser>
        <c:ser>
          <c:idx val="2"/>
          <c:order val="2"/>
          <c:tx>
            <c:v>Долг по кредиту, тыс. руб. (позитивный сценарий)</c:v>
          </c:tx>
          <c:val>
            <c:numRef>
              <c:f>'ЭТ ПОЗ'!$B$9:$I$9</c:f>
              <c:numCache>
                <c:formatCode>0</c:formatCode>
                <c:ptCount val="8"/>
                <c:pt idx="0">
                  <c:v>9318</c:v>
                </c:pt>
                <c:pt idx="1">
                  <c:v>7450.7999999999993</c:v>
                </c:pt>
                <c:pt idx="2">
                  <c:v>5049.8799999999983</c:v>
                </c:pt>
                <c:pt idx="3">
                  <c:v>2061.8679999999968</c:v>
                </c:pt>
                <c:pt idx="4">
                  <c:v>0</c:v>
                </c:pt>
                <c:pt idx="5">
                  <c:v>0</c:v>
                </c:pt>
                <c:pt idx="6">
                  <c:v>0</c:v>
                </c:pt>
                <c:pt idx="7">
                  <c:v>0</c:v>
                </c:pt>
              </c:numCache>
            </c:numRef>
          </c:val>
          <c:smooth val="0"/>
        </c:ser>
        <c:dLbls>
          <c:showLegendKey val="0"/>
          <c:showVal val="0"/>
          <c:showCatName val="0"/>
          <c:showSerName val="0"/>
          <c:showPercent val="0"/>
          <c:showBubbleSize val="0"/>
        </c:dLbls>
        <c:marker val="1"/>
        <c:smooth val="0"/>
        <c:axId val="250029184"/>
        <c:axId val="250030720"/>
      </c:lineChart>
      <c:catAx>
        <c:axId val="250029184"/>
        <c:scaling>
          <c:orientation val="minMax"/>
        </c:scaling>
        <c:delete val="0"/>
        <c:axPos val="b"/>
        <c:majorTickMark val="out"/>
        <c:minorTickMark val="none"/>
        <c:tickLblPos val="nextTo"/>
        <c:crossAx val="250030720"/>
        <c:crosses val="autoZero"/>
        <c:auto val="1"/>
        <c:lblAlgn val="ctr"/>
        <c:lblOffset val="100"/>
        <c:noMultiLvlLbl val="0"/>
      </c:catAx>
      <c:valAx>
        <c:axId val="250030720"/>
        <c:scaling>
          <c:orientation val="minMax"/>
        </c:scaling>
        <c:delete val="0"/>
        <c:axPos val="l"/>
        <c:majorGridlines/>
        <c:numFmt formatCode="General" sourceLinked="1"/>
        <c:majorTickMark val="out"/>
        <c:minorTickMark val="none"/>
        <c:tickLblPos val="nextTo"/>
        <c:crossAx val="250029184"/>
        <c:crosses val="autoZero"/>
        <c:crossBetween val="between"/>
      </c:valAx>
    </c:plotArea>
    <c:legend>
      <c:legendPos val="r"/>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ROI!$A$9</c:f>
              <c:strCache>
                <c:ptCount val="1"/>
                <c:pt idx="0">
                  <c:v>Чистая прибыль за 6 лет (ЧП), тыс.  руб.</c:v>
                </c:pt>
              </c:strCache>
            </c:strRef>
          </c:tx>
          <c:invertIfNegative val="0"/>
          <c:cat>
            <c:strRef>
              <c:f>ROI!$B$8:$D$8</c:f>
              <c:strCache>
                <c:ptCount val="3"/>
                <c:pt idx="0">
                  <c:v>Негативный сценарий</c:v>
                </c:pt>
                <c:pt idx="1">
                  <c:v>Умеренный сценарий</c:v>
                </c:pt>
                <c:pt idx="2">
                  <c:v>Позитивный сценарий</c:v>
                </c:pt>
              </c:strCache>
            </c:strRef>
          </c:cat>
          <c:val>
            <c:numRef>
              <c:f>ROI!$B$9:$D$9</c:f>
              <c:numCache>
                <c:formatCode>0</c:formatCode>
                <c:ptCount val="3"/>
                <c:pt idx="0">
                  <c:v>0</c:v>
                </c:pt>
                <c:pt idx="1">
                  <c:v>12669.665895937513</c:v>
                </c:pt>
                <c:pt idx="2">
                  <c:v>25120.617470000019</c:v>
                </c:pt>
              </c:numCache>
            </c:numRef>
          </c:val>
        </c:ser>
        <c:ser>
          <c:idx val="1"/>
          <c:order val="1"/>
          <c:tx>
            <c:strRef>
              <c:f>ROI!$A$10</c:f>
              <c:strCache>
                <c:ptCount val="1"/>
                <c:pt idx="0">
                  <c:v>Инвестиции за 6 лет (И), тыс. руб.</c:v>
                </c:pt>
              </c:strCache>
            </c:strRef>
          </c:tx>
          <c:invertIfNegative val="0"/>
          <c:cat>
            <c:strRef>
              <c:f>ROI!$B$8:$D$8</c:f>
              <c:strCache>
                <c:ptCount val="3"/>
                <c:pt idx="0">
                  <c:v>Негативный сценарий</c:v>
                </c:pt>
                <c:pt idx="1">
                  <c:v>Умеренный сценарий</c:v>
                </c:pt>
                <c:pt idx="2">
                  <c:v>Позитивный сценарий</c:v>
                </c:pt>
              </c:strCache>
            </c:strRef>
          </c:cat>
          <c:val>
            <c:numRef>
              <c:f>ROI!$B$10:$D$10</c:f>
              <c:numCache>
                <c:formatCode>0</c:formatCode>
                <c:ptCount val="3"/>
                <c:pt idx="0">
                  <c:v>80020</c:v>
                </c:pt>
                <c:pt idx="1">
                  <c:v>80020</c:v>
                </c:pt>
                <c:pt idx="2">
                  <c:v>80020</c:v>
                </c:pt>
              </c:numCache>
            </c:numRef>
          </c:val>
        </c:ser>
        <c:dLbls>
          <c:showLegendKey val="0"/>
          <c:showVal val="0"/>
          <c:showCatName val="0"/>
          <c:showSerName val="0"/>
          <c:showPercent val="0"/>
          <c:showBubbleSize val="0"/>
        </c:dLbls>
        <c:gapWidth val="150"/>
        <c:shape val="box"/>
        <c:axId val="250064256"/>
        <c:axId val="250074240"/>
        <c:axId val="0"/>
      </c:bar3DChart>
      <c:catAx>
        <c:axId val="250064256"/>
        <c:scaling>
          <c:orientation val="minMax"/>
        </c:scaling>
        <c:delete val="0"/>
        <c:axPos val="b"/>
        <c:majorTickMark val="out"/>
        <c:minorTickMark val="none"/>
        <c:tickLblPos val="nextTo"/>
        <c:crossAx val="250074240"/>
        <c:crosses val="autoZero"/>
        <c:auto val="1"/>
        <c:lblAlgn val="ctr"/>
        <c:lblOffset val="100"/>
        <c:noMultiLvlLbl val="0"/>
      </c:catAx>
      <c:valAx>
        <c:axId val="250074240"/>
        <c:scaling>
          <c:orientation val="minMax"/>
        </c:scaling>
        <c:delete val="0"/>
        <c:axPos val="l"/>
        <c:majorGridlines/>
        <c:numFmt formatCode="0" sourceLinked="1"/>
        <c:majorTickMark val="out"/>
        <c:minorTickMark val="none"/>
        <c:tickLblPos val="nextTo"/>
        <c:crossAx val="250064256"/>
        <c:crosses val="autoZero"/>
        <c:crossBetween val="between"/>
      </c:valAx>
    </c:plotArea>
    <c:legend>
      <c:legendPos val="r"/>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ROI!$A$11</c:f>
              <c:strCache>
                <c:ptCount val="1"/>
                <c:pt idx="0">
                  <c:v>Рентабельность инвестиций (ROI=ЧП/И*100%) за 6 лет, %</c:v>
                </c:pt>
              </c:strCache>
            </c:strRef>
          </c:tx>
          <c:invertIfNegative val="0"/>
          <c:cat>
            <c:strRef>
              <c:f>ROI!$B$8:$D$8</c:f>
              <c:strCache>
                <c:ptCount val="3"/>
                <c:pt idx="0">
                  <c:v>Негативный сценарий</c:v>
                </c:pt>
                <c:pt idx="1">
                  <c:v>Умеренный сценарий</c:v>
                </c:pt>
                <c:pt idx="2">
                  <c:v>Позитивный сценарий</c:v>
                </c:pt>
              </c:strCache>
            </c:strRef>
          </c:cat>
          <c:val>
            <c:numRef>
              <c:f>ROI!$B$11:$D$11</c:f>
              <c:numCache>
                <c:formatCode>0.0%</c:formatCode>
                <c:ptCount val="3"/>
                <c:pt idx="0">
                  <c:v>0</c:v>
                </c:pt>
                <c:pt idx="1">
                  <c:v>0.15833124088899667</c:v>
                </c:pt>
                <c:pt idx="2">
                  <c:v>0.31392923606598372</c:v>
                </c:pt>
              </c:numCache>
            </c:numRef>
          </c:val>
        </c:ser>
        <c:dLbls>
          <c:showLegendKey val="0"/>
          <c:showVal val="0"/>
          <c:showCatName val="0"/>
          <c:showSerName val="0"/>
          <c:showPercent val="0"/>
          <c:showBubbleSize val="0"/>
        </c:dLbls>
        <c:gapWidth val="150"/>
        <c:shape val="box"/>
        <c:axId val="251925632"/>
        <c:axId val="251927168"/>
        <c:axId val="0"/>
      </c:bar3DChart>
      <c:catAx>
        <c:axId val="251925632"/>
        <c:scaling>
          <c:orientation val="minMax"/>
        </c:scaling>
        <c:delete val="0"/>
        <c:axPos val="b"/>
        <c:majorTickMark val="out"/>
        <c:minorTickMark val="none"/>
        <c:tickLblPos val="nextTo"/>
        <c:crossAx val="251927168"/>
        <c:crosses val="autoZero"/>
        <c:auto val="1"/>
        <c:lblAlgn val="ctr"/>
        <c:lblOffset val="100"/>
        <c:noMultiLvlLbl val="0"/>
      </c:catAx>
      <c:valAx>
        <c:axId val="251927168"/>
        <c:scaling>
          <c:orientation val="minMax"/>
        </c:scaling>
        <c:delete val="0"/>
        <c:axPos val="l"/>
        <c:majorGridlines/>
        <c:numFmt formatCode="0.0%" sourceLinked="1"/>
        <c:majorTickMark val="out"/>
        <c:minorTickMark val="none"/>
        <c:tickLblPos val="nextTo"/>
        <c:crossAx val="251925632"/>
        <c:crosses val="autoZero"/>
        <c:crossBetween val="between"/>
      </c:valAx>
    </c:plotArea>
    <c:legend>
      <c:legendPos val="r"/>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Долг по кредиту, тыс. руб. (негативный сценарий)</c:v>
          </c:tx>
          <c:cat>
            <c:strRef>
              <c:f>'ПАК НЕГ'!$B$2:$G$2</c:f>
              <c:strCache>
                <c:ptCount val="6"/>
                <c:pt idx="0">
                  <c:v>1-й год</c:v>
                </c:pt>
                <c:pt idx="1">
                  <c:v>2-й год</c:v>
                </c:pt>
                <c:pt idx="2">
                  <c:v>3-й год</c:v>
                </c:pt>
                <c:pt idx="3">
                  <c:v>4-й год</c:v>
                </c:pt>
                <c:pt idx="4">
                  <c:v>5-й год</c:v>
                </c:pt>
                <c:pt idx="5">
                  <c:v>6-й год</c:v>
                </c:pt>
              </c:strCache>
            </c:strRef>
          </c:cat>
          <c:val>
            <c:numRef>
              <c:f>'ПАК НЕГ'!$B$9:$G$9</c:f>
              <c:numCache>
                <c:formatCode>0</c:formatCode>
                <c:ptCount val="6"/>
                <c:pt idx="0">
                  <c:v>25293</c:v>
                </c:pt>
                <c:pt idx="1">
                  <c:v>19886</c:v>
                </c:pt>
                <c:pt idx="2">
                  <c:v>14479</c:v>
                </c:pt>
                <c:pt idx="3">
                  <c:v>9072</c:v>
                </c:pt>
                <c:pt idx="4">
                  <c:v>3665</c:v>
                </c:pt>
                <c:pt idx="5">
                  <c:v>0</c:v>
                </c:pt>
              </c:numCache>
            </c:numRef>
          </c:val>
          <c:smooth val="0"/>
        </c:ser>
        <c:ser>
          <c:idx val="1"/>
          <c:order val="1"/>
          <c:tx>
            <c:v>Долг по кредиту, тыс. руб. (умеренный сценарий)</c:v>
          </c:tx>
          <c:cat>
            <c:strRef>
              <c:f>'ПАК НЕГ'!$B$2:$G$2</c:f>
              <c:strCache>
                <c:ptCount val="6"/>
                <c:pt idx="0">
                  <c:v>1-й год</c:v>
                </c:pt>
                <c:pt idx="1">
                  <c:v>2-й год</c:v>
                </c:pt>
                <c:pt idx="2">
                  <c:v>3-й год</c:v>
                </c:pt>
                <c:pt idx="3">
                  <c:v>4-й год</c:v>
                </c:pt>
                <c:pt idx="4">
                  <c:v>5-й год</c:v>
                </c:pt>
                <c:pt idx="5">
                  <c:v>6-й год</c:v>
                </c:pt>
              </c:strCache>
            </c:strRef>
          </c:cat>
          <c:val>
            <c:numRef>
              <c:f>'ПАК УМ'!$B$9:$G$9</c:f>
              <c:numCache>
                <c:formatCode>0</c:formatCode>
                <c:ptCount val="6"/>
                <c:pt idx="0">
                  <c:v>25293</c:v>
                </c:pt>
                <c:pt idx="1">
                  <c:v>19204.650000000001</c:v>
                </c:pt>
                <c:pt idx="2">
                  <c:v>12400.8825</c:v>
                </c:pt>
                <c:pt idx="3">
                  <c:v>4845.9266249999964</c:v>
                </c:pt>
                <c:pt idx="4">
                  <c:v>0</c:v>
                </c:pt>
                <c:pt idx="5">
                  <c:v>0</c:v>
                </c:pt>
              </c:numCache>
            </c:numRef>
          </c:val>
          <c:smooth val="0"/>
        </c:ser>
        <c:ser>
          <c:idx val="2"/>
          <c:order val="2"/>
          <c:tx>
            <c:v>Долг по кредиту, тыс. руб. (позитивный сценарий)</c:v>
          </c:tx>
          <c:cat>
            <c:strRef>
              <c:f>'ПАК НЕГ'!$B$2:$G$2</c:f>
              <c:strCache>
                <c:ptCount val="6"/>
                <c:pt idx="0">
                  <c:v>1-й год</c:v>
                </c:pt>
                <c:pt idx="1">
                  <c:v>2-й год</c:v>
                </c:pt>
                <c:pt idx="2">
                  <c:v>3-й год</c:v>
                </c:pt>
                <c:pt idx="3">
                  <c:v>4-й год</c:v>
                </c:pt>
                <c:pt idx="4">
                  <c:v>5-й год</c:v>
                </c:pt>
                <c:pt idx="5">
                  <c:v>6-й год</c:v>
                </c:pt>
              </c:strCache>
            </c:strRef>
          </c:cat>
          <c:val>
            <c:numRef>
              <c:f>'ПАК ПОЗ'!$B$9:$G$9</c:f>
              <c:numCache>
                <c:formatCode>0</c:formatCode>
                <c:ptCount val="6"/>
                <c:pt idx="0">
                  <c:v>25293</c:v>
                </c:pt>
                <c:pt idx="1">
                  <c:v>18523.3</c:v>
                </c:pt>
                <c:pt idx="2">
                  <c:v>10254.629999999997</c:v>
                </c:pt>
                <c:pt idx="3">
                  <c:v>337.09299999999348</c:v>
                </c:pt>
                <c:pt idx="4">
                  <c:v>0</c:v>
                </c:pt>
                <c:pt idx="5">
                  <c:v>0</c:v>
                </c:pt>
              </c:numCache>
            </c:numRef>
          </c:val>
          <c:smooth val="0"/>
        </c:ser>
        <c:dLbls>
          <c:showLegendKey val="0"/>
          <c:showVal val="0"/>
          <c:showCatName val="0"/>
          <c:showSerName val="0"/>
          <c:showPercent val="0"/>
          <c:showBubbleSize val="0"/>
        </c:dLbls>
        <c:marker val="1"/>
        <c:smooth val="0"/>
        <c:axId val="251953536"/>
        <c:axId val="251955072"/>
      </c:lineChart>
      <c:catAx>
        <c:axId val="251953536"/>
        <c:scaling>
          <c:orientation val="minMax"/>
        </c:scaling>
        <c:delete val="0"/>
        <c:axPos val="b"/>
        <c:majorTickMark val="out"/>
        <c:minorTickMark val="none"/>
        <c:tickLblPos val="nextTo"/>
        <c:crossAx val="251955072"/>
        <c:crosses val="autoZero"/>
        <c:auto val="1"/>
        <c:lblAlgn val="ctr"/>
        <c:lblOffset val="100"/>
        <c:noMultiLvlLbl val="0"/>
      </c:catAx>
      <c:valAx>
        <c:axId val="251955072"/>
        <c:scaling>
          <c:orientation val="minMax"/>
        </c:scaling>
        <c:delete val="0"/>
        <c:axPos val="l"/>
        <c:majorGridlines/>
        <c:numFmt formatCode="0" sourceLinked="1"/>
        <c:majorTickMark val="out"/>
        <c:minorTickMark val="none"/>
        <c:tickLblPos val="nextTo"/>
        <c:crossAx val="251953536"/>
        <c:crosses val="autoZero"/>
        <c:crossBetween val="between"/>
      </c:valAx>
    </c:plotArea>
    <c:legend>
      <c:legendPos val="r"/>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ROI!$A$15</c:f>
              <c:strCache>
                <c:ptCount val="1"/>
                <c:pt idx="0">
                  <c:v>Чистая прибыль за 9 лет (ЧП), тыс.  руб.</c:v>
                </c:pt>
              </c:strCache>
            </c:strRef>
          </c:tx>
          <c:invertIfNegative val="0"/>
          <c:cat>
            <c:strRef>
              <c:f>ROI!$B$14:$D$14</c:f>
              <c:strCache>
                <c:ptCount val="3"/>
                <c:pt idx="0">
                  <c:v>Негативный сценарий</c:v>
                </c:pt>
                <c:pt idx="1">
                  <c:v>Умеренный сценарий</c:v>
                </c:pt>
                <c:pt idx="2">
                  <c:v>Позитивный сценарий</c:v>
                </c:pt>
              </c:strCache>
            </c:strRef>
          </c:cat>
          <c:val>
            <c:numRef>
              <c:f>ROI!$B$15:$D$15</c:f>
              <c:numCache>
                <c:formatCode>0</c:formatCode>
                <c:ptCount val="3"/>
                <c:pt idx="0" formatCode="General">
                  <c:v>0</c:v>
                </c:pt>
                <c:pt idx="1">
                  <c:v>2857.1900473984397</c:v>
                </c:pt>
                <c:pt idx="2">
                  <c:v>6431.2676740000079</c:v>
                </c:pt>
              </c:numCache>
            </c:numRef>
          </c:val>
        </c:ser>
        <c:ser>
          <c:idx val="1"/>
          <c:order val="1"/>
          <c:tx>
            <c:strRef>
              <c:f>ROI!$A$16</c:f>
              <c:strCache>
                <c:ptCount val="1"/>
                <c:pt idx="0">
                  <c:v>Инвестиции за 9 лет (И), тыс. руб.</c:v>
                </c:pt>
              </c:strCache>
            </c:strRef>
          </c:tx>
          <c:invertIfNegative val="0"/>
          <c:cat>
            <c:strRef>
              <c:f>ROI!$B$14:$D$14</c:f>
              <c:strCache>
                <c:ptCount val="3"/>
                <c:pt idx="0">
                  <c:v>Негативный сценарий</c:v>
                </c:pt>
                <c:pt idx="1">
                  <c:v>Умеренный сценарий</c:v>
                </c:pt>
                <c:pt idx="2">
                  <c:v>Позитивный сценарий</c:v>
                </c:pt>
              </c:strCache>
            </c:strRef>
          </c:cat>
          <c:val>
            <c:numRef>
              <c:f>ROI!$B$16:$D$16</c:f>
              <c:numCache>
                <c:formatCode>0</c:formatCode>
                <c:ptCount val="3"/>
                <c:pt idx="0" formatCode="General">
                  <c:v>12580</c:v>
                </c:pt>
                <c:pt idx="1">
                  <c:v>12580</c:v>
                </c:pt>
                <c:pt idx="2">
                  <c:v>12580</c:v>
                </c:pt>
              </c:numCache>
            </c:numRef>
          </c:val>
        </c:ser>
        <c:dLbls>
          <c:showLegendKey val="0"/>
          <c:showVal val="0"/>
          <c:showCatName val="0"/>
          <c:showSerName val="0"/>
          <c:showPercent val="0"/>
          <c:showBubbleSize val="0"/>
        </c:dLbls>
        <c:gapWidth val="150"/>
        <c:shape val="box"/>
        <c:axId val="250423936"/>
        <c:axId val="250425728"/>
        <c:axId val="0"/>
      </c:bar3DChart>
      <c:catAx>
        <c:axId val="250423936"/>
        <c:scaling>
          <c:orientation val="minMax"/>
        </c:scaling>
        <c:delete val="0"/>
        <c:axPos val="b"/>
        <c:majorTickMark val="out"/>
        <c:minorTickMark val="none"/>
        <c:tickLblPos val="nextTo"/>
        <c:crossAx val="250425728"/>
        <c:crosses val="autoZero"/>
        <c:auto val="1"/>
        <c:lblAlgn val="ctr"/>
        <c:lblOffset val="100"/>
        <c:noMultiLvlLbl val="0"/>
      </c:catAx>
      <c:valAx>
        <c:axId val="250425728"/>
        <c:scaling>
          <c:orientation val="minMax"/>
        </c:scaling>
        <c:delete val="0"/>
        <c:axPos val="l"/>
        <c:majorGridlines/>
        <c:numFmt formatCode="General" sourceLinked="1"/>
        <c:majorTickMark val="out"/>
        <c:minorTickMark val="none"/>
        <c:tickLblPos val="nextTo"/>
        <c:crossAx val="250423936"/>
        <c:crosses val="autoZero"/>
        <c:crossBetween val="between"/>
      </c:valAx>
    </c:plotArea>
    <c:legend>
      <c:legendPos val="r"/>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ROI!$A$17</c:f>
              <c:strCache>
                <c:ptCount val="1"/>
                <c:pt idx="0">
                  <c:v>Рентабельность инвестиций (ROI=ЧП/И*100%) за 9 лет, %</c:v>
                </c:pt>
              </c:strCache>
            </c:strRef>
          </c:tx>
          <c:invertIfNegative val="0"/>
          <c:cat>
            <c:strRef>
              <c:f>ROI!$B$14:$D$14</c:f>
              <c:strCache>
                <c:ptCount val="3"/>
                <c:pt idx="0">
                  <c:v>Негативный сценарий</c:v>
                </c:pt>
                <c:pt idx="1">
                  <c:v>Умеренный сценарий</c:v>
                </c:pt>
                <c:pt idx="2">
                  <c:v>Позитивный сценарий</c:v>
                </c:pt>
              </c:strCache>
            </c:strRef>
          </c:cat>
          <c:val>
            <c:numRef>
              <c:f>ROI!$B$17:$D$17</c:f>
              <c:numCache>
                <c:formatCode>0.0%</c:formatCode>
                <c:ptCount val="3"/>
                <c:pt idx="0">
                  <c:v>0</c:v>
                </c:pt>
                <c:pt idx="1">
                  <c:v>0.22712162538938313</c:v>
                </c:pt>
                <c:pt idx="2">
                  <c:v>0.51122954483306904</c:v>
                </c:pt>
              </c:numCache>
            </c:numRef>
          </c:val>
        </c:ser>
        <c:dLbls>
          <c:showLegendKey val="0"/>
          <c:showVal val="0"/>
          <c:showCatName val="0"/>
          <c:showSerName val="0"/>
          <c:showPercent val="0"/>
          <c:showBubbleSize val="0"/>
        </c:dLbls>
        <c:gapWidth val="150"/>
        <c:shape val="box"/>
        <c:axId val="250446208"/>
        <c:axId val="250447744"/>
        <c:axId val="0"/>
      </c:bar3DChart>
      <c:catAx>
        <c:axId val="250446208"/>
        <c:scaling>
          <c:orientation val="minMax"/>
        </c:scaling>
        <c:delete val="0"/>
        <c:axPos val="b"/>
        <c:majorTickMark val="out"/>
        <c:minorTickMark val="none"/>
        <c:tickLblPos val="nextTo"/>
        <c:crossAx val="250447744"/>
        <c:crosses val="autoZero"/>
        <c:auto val="1"/>
        <c:lblAlgn val="ctr"/>
        <c:lblOffset val="100"/>
        <c:noMultiLvlLbl val="0"/>
      </c:catAx>
      <c:valAx>
        <c:axId val="250447744"/>
        <c:scaling>
          <c:orientation val="minMax"/>
        </c:scaling>
        <c:delete val="0"/>
        <c:axPos val="l"/>
        <c:majorGridlines/>
        <c:numFmt formatCode="0.0%" sourceLinked="1"/>
        <c:majorTickMark val="out"/>
        <c:minorTickMark val="none"/>
        <c:tickLblPos val="nextTo"/>
        <c:crossAx val="250446208"/>
        <c:crosses val="autoZero"/>
        <c:crossBetween val="between"/>
      </c:valAx>
    </c:plotArea>
    <c:legend>
      <c:legendPos val="r"/>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Долг по кредиту, тыс. руб. (негативный сценарий)</c:v>
          </c:tx>
          <c:cat>
            <c:strRef>
              <c:f>'ВКЗ НЕГ'!$B$2:$J$2</c:f>
              <c:strCache>
                <c:ptCount val="9"/>
                <c:pt idx="0">
                  <c:v>1-й год</c:v>
                </c:pt>
                <c:pt idx="1">
                  <c:v>2-й год</c:v>
                </c:pt>
                <c:pt idx="2">
                  <c:v>3-й год</c:v>
                </c:pt>
                <c:pt idx="3">
                  <c:v>4-й год</c:v>
                </c:pt>
                <c:pt idx="4">
                  <c:v>5-й год</c:v>
                </c:pt>
                <c:pt idx="5">
                  <c:v>6-й год</c:v>
                </c:pt>
                <c:pt idx="6">
                  <c:v>7-й год</c:v>
                </c:pt>
                <c:pt idx="7">
                  <c:v>8-й год</c:v>
                </c:pt>
                <c:pt idx="8">
                  <c:v>9-й год</c:v>
                </c:pt>
              </c:strCache>
            </c:strRef>
          </c:cat>
          <c:val>
            <c:numRef>
              <c:f>'ВКЗ НЕГ'!$B$9:$J$9</c:f>
              <c:numCache>
                <c:formatCode>General</c:formatCode>
                <c:ptCount val="9"/>
                <c:pt idx="0">
                  <c:v>620</c:v>
                </c:pt>
                <c:pt idx="1">
                  <c:v>540</c:v>
                </c:pt>
                <c:pt idx="2">
                  <c:v>460</c:v>
                </c:pt>
                <c:pt idx="3">
                  <c:v>380</c:v>
                </c:pt>
                <c:pt idx="4">
                  <c:v>300</c:v>
                </c:pt>
                <c:pt idx="5">
                  <c:v>220</c:v>
                </c:pt>
                <c:pt idx="6">
                  <c:v>140</c:v>
                </c:pt>
                <c:pt idx="7">
                  <c:v>60</c:v>
                </c:pt>
                <c:pt idx="8">
                  <c:v>0</c:v>
                </c:pt>
              </c:numCache>
            </c:numRef>
          </c:val>
          <c:smooth val="0"/>
        </c:ser>
        <c:ser>
          <c:idx val="1"/>
          <c:order val="1"/>
          <c:tx>
            <c:v>Долг по кредиту, тыс. руб. (умеренный сценарий)</c:v>
          </c:tx>
          <c:cat>
            <c:strRef>
              <c:f>'ВКЗ НЕГ'!$B$2:$J$2</c:f>
              <c:strCache>
                <c:ptCount val="9"/>
                <c:pt idx="0">
                  <c:v>1-й год</c:v>
                </c:pt>
                <c:pt idx="1">
                  <c:v>2-й год</c:v>
                </c:pt>
                <c:pt idx="2">
                  <c:v>3-й год</c:v>
                </c:pt>
                <c:pt idx="3">
                  <c:v>4-й год</c:v>
                </c:pt>
                <c:pt idx="4">
                  <c:v>5-й год</c:v>
                </c:pt>
                <c:pt idx="5">
                  <c:v>6-й год</c:v>
                </c:pt>
                <c:pt idx="6">
                  <c:v>7-й год</c:v>
                </c:pt>
                <c:pt idx="7">
                  <c:v>8-й год</c:v>
                </c:pt>
                <c:pt idx="8">
                  <c:v>9-й год</c:v>
                </c:pt>
              </c:strCache>
            </c:strRef>
          </c:cat>
          <c:val>
            <c:numRef>
              <c:f>'ВКЗ УМ'!$B$9:$J$9</c:f>
              <c:numCache>
                <c:formatCode>0</c:formatCode>
                <c:ptCount val="9"/>
                <c:pt idx="0">
                  <c:v>620</c:v>
                </c:pt>
                <c:pt idx="1">
                  <c:v>470</c:v>
                </c:pt>
                <c:pt idx="2">
                  <c:v>246.5</c:v>
                </c:pt>
                <c:pt idx="3">
                  <c:v>0</c:v>
                </c:pt>
                <c:pt idx="4">
                  <c:v>0</c:v>
                </c:pt>
                <c:pt idx="5">
                  <c:v>0</c:v>
                </c:pt>
                <c:pt idx="6">
                  <c:v>0</c:v>
                </c:pt>
                <c:pt idx="7">
                  <c:v>0</c:v>
                </c:pt>
                <c:pt idx="8">
                  <c:v>0</c:v>
                </c:pt>
              </c:numCache>
            </c:numRef>
          </c:val>
          <c:smooth val="0"/>
        </c:ser>
        <c:ser>
          <c:idx val="2"/>
          <c:order val="2"/>
          <c:tx>
            <c:v>Долг по кредиту, тыс. руб. (позитивный сценарий)</c:v>
          </c:tx>
          <c:cat>
            <c:strRef>
              <c:f>'ВКЗ НЕГ'!$B$2:$J$2</c:f>
              <c:strCache>
                <c:ptCount val="9"/>
                <c:pt idx="0">
                  <c:v>1-й год</c:v>
                </c:pt>
                <c:pt idx="1">
                  <c:v>2-й год</c:v>
                </c:pt>
                <c:pt idx="2">
                  <c:v>3-й год</c:v>
                </c:pt>
                <c:pt idx="3">
                  <c:v>4-й год</c:v>
                </c:pt>
                <c:pt idx="4">
                  <c:v>5-й год</c:v>
                </c:pt>
                <c:pt idx="5">
                  <c:v>6-й год</c:v>
                </c:pt>
                <c:pt idx="6">
                  <c:v>7-й год</c:v>
                </c:pt>
                <c:pt idx="7">
                  <c:v>8-й год</c:v>
                </c:pt>
                <c:pt idx="8">
                  <c:v>9-й год</c:v>
                </c:pt>
              </c:strCache>
            </c:strRef>
          </c:cat>
          <c:val>
            <c:numRef>
              <c:f>'ВКЗ ПОЗ'!$B$9:$J$9</c:f>
              <c:numCache>
                <c:formatCode>0</c:formatCode>
                <c:ptCount val="9"/>
                <c:pt idx="0">
                  <c:v>620</c:v>
                </c:pt>
                <c:pt idx="1">
                  <c:v>399.99999999999977</c:v>
                </c:pt>
                <c:pt idx="2">
                  <c:v>25.999999999999318</c:v>
                </c:pt>
                <c:pt idx="3">
                  <c:v>0</c:v>
                </c:pt>
                <c:pt idx="4">
                  <c:v>0</c:v>
                </c:pt>
                <c:pt idx="5">
                  <c:v>0</c:v>
                </c:pt>
                <c:pt idx="6">
                  <c:v>0</c:v>
                </c:pt>
                <c:pt idx="7">
                  <c:v>0</c:v>
                </c:pt>
                <c:pt idx="8">
                  <c:v>0</c:v>
                </c:pt>
              </c:numCache>
            </c:numRef>
          </c:val>
          <c:smooth val="0"/>
        </c:ser>
        <c:dLbls>
          <c:showLegendKey val="0"/>
          <c:showVal val="0"/>
          <c:showCatName val="0"/>
          <c:showSerName val="0"/>
          <c:showPercent val="0"/>
          <c:showBubbleSize val="0"/>
        </c:dLbls>
        <c:marker val="1"/>
        <c:smooth val="0"/>
        <c:axId val="250473856"/>
        <c:axId val="250152064"/>
      </c:lineChart>
      <c:catAx>
        <c:axId val="250473856"/>
        <c:scaling>
          <c:orientation val="minMax"/>
        </c:scaling>
        <c:delete val="0"/>
        <c:axPos val="b"/>
        <c:majorTickMark val="out"/>
        <c:minorTickMark val="none"/>
        <c:tickLblPos val="nextTo"/>
        <c:crossAx val="250152064"/>
        <c:crosses val="autoZero"/>
        <c:auto val="1"/>
        <c:lblAlgn val="ctr"/>
        <c:lblOffset val="100"/>
        <c:noMultiLvlLbl val="0"/>
      </c:catAx>
      <c:valAx>
        <c:axId val="250152064"/>
        <c:scaling>
          <c:orientation val="minMax"/>
        </c:scaling>
        <c:delete val="0"/>
        <c:axPos val="l"/>
        <c:majorGridlines/>
        <c:numFmt formatCode="General" sourceLinked="1"/>
        <c:majorTickMark val="out"/>
        <c:minorTickMark val="none"/>
        <c:tickLblPos val="nextTo"/>
        <c:crossAx val="25047385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howLegendKey val="0"/>
            <c:showVal val="1"/>
            <c:showCatName val="0"/>
            <c:showSerName val="0"/>
            <c:showPercent val="0"/>
            <c:showBubbleSize val="0"/>
            <c:showLeaderLines val="1"/>
          </c:dLbls>
          <c:cat>
            <c:strRef>
              <c:f>Лист4!$A$1:$A$3</c:f>
              <c:strCache>
                <c:ptCount val="3"/>
                <c:pt idx="0">
                  <c:v>Нет, все сотрудники охотно принимали участие в проведении организационных изменений</c:v>
                </c:pt>
                <c:pt idx="1">
                  <c:v>Да, определенное количество сотрудников выражало недовольство</c:v>
                </c:pt>
                <c:pt idx="2">
                  <c:v>Да, сопротивление изменениям выражало большинство коллег</c:v>
                </c:pt>
              </c:strCache>
            </c:strRef>
          </c:cat>
          <c:val>
            <c:numRef>
              <c:f>Лист4!$B$1:$B$3</c:f>
              <c:numCache>
                <c:formatCode>General</c:formatCode>
                <c:ptCount val="3"/>
                <c:pt idx="0">
                  <c:v>3</c:v>
                </c:pt>
                <c:pt idx="1">
                  <c:v>67</c:v>
                </c:pt>
                <c:pt idx="2">
                  <c:v>30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Индекс предпринимательской уверенности</a:t>
            </a:r>
          </a:p>
        </c:rich>
      </c:tx>
      <c:overlay val="0"/>
      <c:spPr>
        <a:noFill/>
        <a:ln>
          <a:noFill/>
        </a:ln>
        <a:effectLst/>
      </c:spPr>
    </c:title>
    <c:autoTitleDeleted val="0"/>
    <c:plotArea>
      <c:layout>
        <c:manualLayout>
          <c:layoutTarget val="inner"/>
          <c:xMode val="edge"/>
          <c:yMode val="edge"/>
          <c:x val="9.8339841679440265E-2"/>
          <c:y val="0.17662376863280627"/>
          <c:w val="0.84929863268607753"/>
          <c:h val="0.67013135745976649"/>
        </c:manualLayout>
      </c:layout>
      <c:scatterChart>
        <c:scatterStyle val="lineMarker"/>
        <c:varyColors val="0"/>
        <c:ser>
          <c:idx val="0"/>
          <c:order val="0"/>
          <c:tx>
            <c:v>Индекс предпринимательской уверенности</c:v>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индекс!$C$43:$C$201</c:f>
              <c:numCache>
                <c:formatCode>mmm/yy</c:formatCode>
                <c:ptCount val="159"/>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pt idx="133">
                  <c:v>42401</c:v>
                </c:pt>
                <c:pt idx="134">
                  <c:v>42430</c:v>
                </c:pt>
                <c:pt idx="135">
                  <c:v>42461</c:v>
                </c:pt>
                <c:pt idx="136">
                  <c:v>42491</c:v>
                </c:pt>
                <c:pt idx="137">
                  <c:v>42522</c:v>
                </c:pt>
                <c:pt idx="138">
                  <c:v>42552</c:v>
                </c:pt>
                <c:pt idx="139">
                  <c:v>42583</c:v>
                </c:pt>
                <c:pt idx="140">
                  <c:v>42614</c:v>
                </c:pt>
                <c:pt idx="141">
                  <c:v>42644</c:v>
                </c:pt>
                <c:pt idx="142">
                  <c:v>42675</c:v>
                </c:pt>
                <c:pt idx="143">
                  <c:v>42705</c:v>
                </c:pt>
                <c:pt idx="144">
                  <c:v>42736</c:v>
                </c:pt>
                <c:pt idx="145">
                  <c:v>42767</c:v>
                </c:pt>
                <c:pt idx="146">
                  <c:v>42795</c:v>
                </c:pt>
                <c:pt idx="147">
                  <c:v>42826</c:v>
                </c:pt>
                <c:pt idx="148">
                  <c:v>42856</c:v>
                </c:pt>
                <c:pt idx="149">
                  <c:v>42887</c:v>
                </c:pt>
                <c:pt idx="150">
                  <c:v>42917</c:v>
                </c:pt>
                <c:pt idx="151">
                  <c:v>42948</c:v>
                </c:pt>
                <c:pt idx="152">
                  <c:v>42979</c:v>
                </c:pt>
                <c:pt idx="153">
                  <c:v>43009</c:v>
                </c:pt>
                <c:pt idx="154">
                  <c:v>43040</c:v>
                </c:pt>
                <c:pt idx="155">
                  <c:v>43070</c:v>
                </c:pt>
                <c:pt idx="156">
                  <c:v>43101</c:v>
                </c:pt>
                <c:pt idx="157">
                  <c:v>43132</c:v>
                </c:pt>
                <c:pt idx="158">
                  <c:v>43160</c:v>
                </c:pt>
              </c:numCache>
            </c:numRef>
          </c:xVal>
          <c:yVal>
            <c:numRef>
              <c:f>'[Индекс предпринимательской уверенности.xls]индекс'!$B$7:$M$7,'[Индекс предпринимательской уверенности.xls]индекс'!$B$8:$M$8,'[Индекс предпринимательской уверенности.xls]индекс'!$B$9:$M$9,'[Индекс предпринимательской уверенности.xls]индекс'!$B$10:$M$10,'[Индекс предпринимательской уверенности.xls]индекс'!$B$11:$M$11,'[Индекс предпринимательской уверенности.xls]индекс'!$B$12:$M$12,'[Индекс предпринимательской уверенности.xls]индекс'!$B$13:$M$13,'[Индекс предпринимательской уверенности.xls]индекс'!$B$14:$M$14,'[Индекс предпринимательской уверенности.xls]индекс'!$B$15:$M$15,'[Индекс предпринимательской уверенности.xls]индекс'!$B$16:$M$16,'[Индекс предпринимательской уверенности.xls]индекс'!$B$17:$M$17,'[Индекс предпринимательской уверенности.xls]индекс'!$B$18:$M$18,'[Индекс предпринимательской уверенности.xls]индекс'!$B$19:$P$19</c:f>
              <c:numCache>
                <c:formatCode>General</c:formatCode>
                <c:ptCount val="159"/>
                <c:pt idx="0">
                  <c:v>-5</c:v>
                </c:pt>
                <c:pt idx="1">
                  <c:v>-4</c:v>
                </c:pt>
                <c:pt idx="2" formatCode="0">
                  <c:v>-3</c:v>
                </c:pt>
                <c:pt idx="3">
                  <c:v>-2</c:v>
                </c:pt>
                <c:pt idx="4">
                  <c:v>-2</c:v>
                </c:pt>
                <c:pt idx="5">
                  <c:v>-2</c:v>
                </c:pt>
                <c:pt idx="6">
                  <c:v>-2</c:v>
                </c:pt>
                <c:pt idx="7">
                  <c:v>-1</c:v>
                </c:pt>
                <c:pt idx="8">
                  <c:v>-2</c:v>
                </c:pt>
                <c:pt idx="9">
                  <c:v>-3</c:v>
                </c:pt>
                <c:pt idx="10">
                  <c:v>-5</c:v>
                </c:pt>
                <c:pt idx="11">
                  <c:v>-6</c:v>
                </c:pt>
                <c:pt idx="12" formatCode="0">
                  <c:v>-2</c:v>
                </c:pt>
                <c:pt idx="13" formatCode="0">
                  <c:v>0</c:v>
                </c:pt>
                <c:pt idx="14">
                  <c:v>0</c:v>
                </c:pt>
                <c:pt idx="15">
                  <c:v>0</c:v>
                </c:pt>
                <c:pt idx="16">
                  <c:v>0</c:v>
                </c:pt>
                <c:pt idx="17">
                  <c:v>2</c:v>
                </c:pt>
                <c:pt idx="18">
                  <c:v>3</c:v>
                </c:pt>
                <c:pt idx="19" formatCode="0">
                  <c:v>3</c:v>
                </c:pt>
                <c:pt idx="20" formatCode="0">
                  <c:v>3</c:v>
                </c:pt>
                <c:pt idx="21" formatCode="0">
                  <c:v>2</c:v>
                </c:pt>
                <c:pt idx="22" formatCode="0">
                  <c:v>1</c:v>
                </c:pt>
                <c:pt idx="23" formatCode="0">
                  <c:v>0</c:v>
                </c:pt>
                <c:pt idx="24" formatCode="0">
                  <c:v>1</c:v>
                </c:pt>
                <c:pt idx="25" formatCode="0">
                  <c:v>4</c:v>
                </c:pt>
                <c:pt idx="26" formatCode="0">
                  <c:v>4</c:v>
                </c:pt>
                <c:pt idx="27" formatCode="0">
                  <c:v>4</c:v>
                </c:pt>
                <c:pt idx="28" formatCode="0">
                  <c:v>4</c:v>
                </c:pt>
                <c:pt idx="29" formatCode="0">
                  <c:v>6</c:v>
                </c:pt>
                <c:pt idx="30" formatCode="0">
                  <c:v>7</c:v>
                </c:pt>
                <c:pt idx="31" formatCode="0">
                  <c:v>5</c:v>
                </c:pt>
                <c:pt idx="32" formatCode="0">
                  <c:v>5</c:v>
                </c:pt>
                <c:pt idx="33" formatCode="0">
                  <c:v>2</c:v>
                </c:pt>
                <c:pt idx="34" formatCode="0">
                  <c:v>1</c:v>
                </c:pt>
                <c:pt idx="35" formatCode="0">
                  <c:v>-1</c:v>
                </c:pt>
                <c:pt idx="36" formatCode="0">
                  <c:v>2</c:v>
                </c:pt>
                <c:pt idx="37" formatCode="0">
                  <c:v>4</c:v>
                </c:pt>
                <c:pt idx="38" formatCode="0">
                  <c:v>5</c:v>
                </c:pt>
                <c:pt idx="39" formatCode="0">
                  <c:v>4</c:v>
                </c:pt>
                <c:pt idx="40" formatCode="0">
                  <c:v>4</c:v>
                </c:pt>
                <c:pt idx="41" formatCode="0">
                  <c:v>5</c:v>
                </c:pt>
                <c:pt idx="42" formatCode="0">
                  <c:v>5</c:v>
                </c:pt>
                <c:pt idx="43" formatCode="0">
                  <c:v>4</c:v>
                </c:pt>
                <c:pt idx="44" formatCode="0">
                  <c:v>2</c:v>
                </c:pt>
                <c:pt idx="45" formatCode="0">
                  <c:v>-1</c:v>
                </c:pt>
                <c:pt idx="46" formatCode="0">
                  <c:v>-11</c:v>
                </c:pt>
                <c:pt idx="47" formatCode="0">
                  <c:v>-20</c:v>
                </c:pt>
                <c:pt idx="48" formatCode="0">
                  <c:v>-20</c:v>
                </c:pt>
                <c:pt idx="49" formatCode="0">
                  <c:v>-17.329999999999988</c:v>
                </c:pt>
                <c:pt idx="50" formatCode="0">
                  <c:v>-16</c:v>
                </c:pt>
                <c:pt idx="51" formatCode="0">
                  <c:v>-15.67</c:v>
                </c:pt>
                <c:pt idx="52" formatCode="0">
                  <c:v>-15.67</c:v>
                </c:pt>
                <c:pt idx="53" formatCode="0">
                  <c:v>-14.33</c:v>
                </c:pt>
                <c:pt idx="54" formatCode="0">
                  <c:v>-14</c:v>
                </c:pt>
                <c:pt idx="55" formatCode="0">
                  <c:v>-13.67</c:v>
                </c:pt>
                <c:pt idx="56" formatCode="0">
                  <c:v>-12.67</c:v>
                </c:pt>
                <c:pt idx="57" formatCode="0">
                  <c:v>-13.33</c:v>
                </c:pt>
                <c:pt idx="58" formatCode="0">
                  <c:v>-14.67</c:v>
                </c:pt>
                <c:pt idx="59" formatCode="0">
                  <c:v>-15.33</c:v>
                </c:pt>
                <c:pt idx="60" formatCode="0">
                  <c:v>-11</c:v>
                </c:pt>
                <c:pt idx="61" formatCode="0">
                  <c:v>-8</c:v>
                </c:pt>
                <c:pt idx="62" formatCode="0">
                  <c:v>-6.33</c:v>
                </c:pt>
                <c:pt idx="63" formatCode="0">
                  <c:v>-5.67</c:v>
                </c:pt>
                <c:pt idx="64" formatCode="0">
                  <c:v>-4.67</c:v>
                </c:pt>
                <c:pt idx="65" formatCode="0">
                  <c:v>-3</c:v>
                </c:pt>
                <c:pt idx="66" formatCode="0">
                  <c:v>-2.3299999999999987</c:v>
                </c:pt>
                <c:pt idx="67" formatCode="0">
                  <c:v>-1.6700000000000021</c:v>
                </c:pt>
                <c:pt idx="68" formatCode="0">
                  <c:v>-2</c:v>
                </c:pt>
                <c:pt idx="69" formatCode="0">
                  <c:v>-3</c:v>
                </c:pt>
                <c:pt idx="70" formatCode="0">
                  <c:v>-4.33</c:v>
                </c:pt>
                <c:pt idx="71" formatCode="0">
                  <c:v>-6</c:v>
                </c:pt>
                <c:pt idx="72" formatCode="0">
                  <c:v>-4</c:v>
                </c:pt>
                <c:pt idx="73">
                  <c:v>-1</c:v>
                </c:pt>
                <c:pt idx="74">
                  <c:v>0</c:v>
                </c:pt>
                <c:pt idx="75">
                  <c:v>-1</c:v>
                </c:pt>
                <c:pt idx="76">
                  <c:v>-1</c:v>
                </c:pt>
                <c:pt idx="77">
                  <c:v>0</c:v>
                </c:pt>
                <c:pt idx="78">
                  <c:v>0</c:v>
                </c:pt>
                <c:pt idx="79">
                  <c:v>-1</c:v>
                </c:pt>
                <c:pt idx="80">
                  <c:v>-1</c:v>
                </c:pt>
                <c:pt idx="81">
                  <c:v>-2</c:v>
                </c:pt>
                <c:pt idx="82">
                  <c:v>-4</c:v>
                </c:pt>
                <c:pt idx="83">
                  <c:v>-6</c:v>
                </c:pt>
                <c:pt idx="84" formatCode="0">
                  <c:v>-3</c:v>
                </c:pt>
                <c:pt idx="85">
                  <c:v>-2</c:v>
                </c:pt>
                <c:pt idx="86">
                  <c:v>0</c:v>
                </c:pt>
                <c:pt idx="87">
                  <c:v>1</c:v>
                </c:pt>
                <c:pt idx="88">
                  <c:v>0</c:v>
                </c:pt>
                <c:pt idx="89">
                  <c:v>1</c:v>
                </c:pt>
                <c:pt idx="90">
                  <c:v>2</c:v>
                </c:pt>
                <c:pt idx="91">
                  <c:v>1</c:v>
                </c:pt>
                <c:pt idx="92">
                  <c:v>1</c:v>
                </c:pt>
                <c:pt idx="93">
                  <c:v>-1</c:v>
                </c:pt>
                <c:pt idx="94">
                  <c:v>-3</c:v>
                </c:pt>
                <c:pt idx="95">
                  <c:v>-5</c:v>
                </c:pt>
                <c:pt idx="96" formatCode="0">
                  <c:v>-2</c:v>
                </c:pt>
                <c:pt idx="97">
                  <c:v>0</c:v>
                </c:pt>
                <c:pt idx="98">
                  <c:v>0</c:v>
                </c:pt>
                <c:pt idx="99">
                  <c:v>-1</c:v>
                </c:pt>
                <c:pt idx="100">
                  <c:v>0</c:v>
                </c:pt>
                <c:pt idx="101">
                  <c:v>-1</c:v>
                </c:pt>
                <c:pt idx="102">
                  <c:v>-1</c:v>
                </c:pt>
                <c:pt idx="103">
                  <c:v>-1</c:v>
                </c:pt>
                <c:pt idx="104">
                  <c:v>-3</c:v>
                </c:pt>
                <c:pt idx="105">
                  <c:v>-5</c:v>
                </c:pt>
                <c:pt idx="106">
                  <c:v>-6</c:v>
                </c:pt>
                <c:pt idx="107">
                  <c:v>-8</c:v>
                </c:pt>
                <c:pt idx="108" formatCode="0">
                  <c:v>-6</c:v>
                </c:pt>
                <c:pt idx="109">
                  <c:v>-4</c:v>
                </c:pt>
                <c:pt idx="110">
                  <c:v>-2</c:v>
                </c:pt>
                <c:pt idx="111">
                  <c:v>-3</c:v>
                </c:pt>
                <c:pt idx="112">
                  <c:v>-2</c:v>
                </c:pt>
                <c:pt idx="113">
                  <c:v>-3</c:v>
                </c:pt>
                <c:pt idx="114">
                  <c:v>-3</c:v>
                </c:pt>
                <c:pt idx="115">
                  <c:v>-4</c:v>
                </c:pt>
                <c:pt idx="116">
                  <c:v>-6</c:v>
                </c:pt>
                <c:pt idx="117">
                  <c:v>-6</c:v>
                </c:pt>
                <c:pt idx="118">
                  <c:v>-8</c:v>
                </c:pt>
                <c:pt idx="119">
                  <c:v>-10</c:v>
                </c:pt>
                <c:pt idx="120" formatCode="0">
                  <c:v>-9</c:v>
                </c:pt>
                <c:pt idx="121">
                  <c:v>-6</c:v>
                </c:pt>
                <c:pt idx="122">
                  <c:v>-6</c:v>
                </c:pt>
                <c:pt idx="123">
                  <c:v>-5</c:v>
                </c:pt>
                <c:pt idx="124">
                  <c:v>-6</c:v>
                </c:pt>
                <c:pt idx="125">
                  <c:v>-6</c:v>
                </c:pt>
                <c:pt idx="126">
                  <c:v>-6</c:v>
                </c:pt>
                <c:pt idx="127">
                  <c:v>-6</c:v>
                </c:pt>
                <c:pt idx="128">
                  <c:v>-7</c:v>
                </c:pt>
                <c:pt idx="129">
                  <c:v>-8</c:v>
                </c:pt>
                <c:pt idx="130">
                  <c:v>-9</c:v>
                </c:pt>
                <c:pt idx="131">
                  <c:v>-11</c:v>
                </c:pt>
                <c:pt idx="132">
                  <c:v>-7</c:v>
                </c:pt>
                <c:pt idx="133">
                  <c:v>-5</c:v>
                </c:pt>
                <c:pt idx="134">
                  <c:v>-5</c:v>
                </c:pt>
                <c:pt idx="135">
                  <c:v>-4</c:v>
                </c:pt>
                <c:pt idx="136">
                  <c:v>-4</c:v>
                </c:pt>
                <c:pt idx="137">
                  <c:v>-4</c:v>
                </c:pt>
                <c:pt idx="138">
                  <c:v>-3</c:v>
                </c:pt>
                <c:pt idx="139">
                  <c:v>-5</c:v>
                </c:pt>
                <c:pt idx="140">
                  <c:v>-5</c:v>
                </c:pt>
                <c:pt idx="141">
                  <c:v>-6</c:v>
                </c:pt>
                <c:pt idx="142">
                  <c:v>-7</c:v>
                </c:pt>
                <c:pt idx="143">
                  <c:v>-8</c:v>
                </c:pt>
                <c:pt idx="144">
                  <c:v>-3</c:v>
                </c:pt>
                <c:pt idx="145">
                  <c:v>-2</c:v>
                </c:pt>
                <c:pt idx="146">
                  <c:v>-2</c:v>
                </c:pt>
                <c:pt idx="147">
                  <c:v>-1</c:v>
                </c:pt>
                <c:pt idx="148">
                  <c:v>-1</c:v>
                </c:pt>
                <c:pt idx="149">
                  <c:v>-1</c:v>
                </c:pt>
                <c:pt idx="150">
                  <c:v>-1</c:v>
                </c:pt>
                <c:pt idx="151">
                  <c:v>-2</c:v>
                </c:pt>
                <c:pt idx="152">
                  <c:v>-3</c:v>
                </c:pt>
                <c:pt idx="153">
                  <c:v>-3</c:v>
                </c:pt>
                <c:pt idx="154">
                  <c:v>-4</c:v>
                </c:pt>
                <c:pt idx="155">
                  <c:v>-5</c:v>
                </c:pt>
                <c:pt idx="156">
                  <c:v>-3</c:v>
                </c:pt>
                <c:pt idx="157">
                  <c:v>-3</c:v>
                </c:pt>
                <c:pt idx="158">
                  <c:v>-2</c:v>
                </c:pt>
              </c:numCache>
            </c:numRef>
          </c:yVal>
          <c:smooth val="0"/>
        </c:ser>
        <c:dLbls>
          <c:showLegendKey val="0"/>
          <c:showVal val="0"/>
          <c:showCatName val="0"/>
          <c:showSerName val="0"/>
          <c:showPercent val="0"/>
          <c:showBubbleSize val="0"/>
        </c:dLbls>
        <c:axId val="248569216"/>
        <c:axId val="248587776"/>
      </c:scatterChart>
      <c:valAx>
        <c:axId val="248569216"/>
        <c:scaling>
          <c:orientation val="minMax"/>
        </c:scaling>
        <c:delete val="0"/>
        <c:axPos val="b"/>
        <c:majorGridlines>
          <c:spPr>
            <a:ln w="9525" cap="flat" cmpd="sng" algn="ctr">
              <a:solidFill>
                <a:schemeClr val="tx1">
                  <a:lumMod val="15000"/>
                  <a:lumOff val="85000"/>
                </a:schemeClr>
              </a:solidFill>
              <a:round/>
            </a:ln>
            <a:effectLst/>
          </c:spPr>
        </c:majorGridlines>
        <c:numFmt formatCode="mmm/yy"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ru-RU"/>
          </a:p>
        </c:txPr>
        <c:crossAx val="248587776"/>
        <c:crosses val="autoZero"/>
        <c:crossBetween val="midCat"/>
      </c:valAx>
      <c:valAx>
        <c:axId val="248587776"/>
        <c:scaling>
          <c:orientation val="minMax"/>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Проценты</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8569216"/>
        <c:crosses val="autoZero"/>
        <c:crossBetween val="midCat"/>
      </c:valAx>
      <c:spPr>
        <a:noFill/>
        <a:ln w="25400">
          <a:noFill/>
        </a:ln>
      </c:spPr>
    </c:plotArea>
    <c:legend>
      <c:legendPos val="r"/>
      <c:layout>
        <c:manualLayout>
          <c:xMode val="edge"/>
          <c:yMode val="edge"/>
          <c:x val="0.25159673780324332"/>
          <c:y val="0.896105884975266"/>
          <c:w val="0.31544141120326658"/>
          <c:h val="0.103894021428963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Объем</a:t>
            </a:r>
            <a:r>
              <a:rPr lang="ru-RU" baseline="0"/>
              <a:t> инновационных товаров, работ, услуг, произведенных организациями промышленного производства РФ</a:t>
            </a:r>
            <a:endParaRPr lang="ru-RU"/>
          </a:p>
        </c:rich>
      </c:tx>
      <c:overlay val="0"/>
      <c:spPr>
        <a:noFill/>
        <a:ln>
          <a:noFill/>
        </a:ln>
        <a:effectLst/>
      </c:spPr>
    </c:title>
    <c:autoTitleDeleted val="0"/>
    <c:plotArea>
      <c:layout/>
      <c:scatterChart>
        <c:scatterStyle val="smoothMarker"/>
        <c:varyColors val="0"/>
        <c:ser>
          <c:idx val="0"/>
          <c:order val="0"/>
          <c:tx>
            <c:v>Общий объем товаров промышленного производства</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ОКАТО!$N$7:$S$7</c:f>
              <c:numCache>
                <c:formatCode>General</c:formatCode>
                <c:ptCount val="6"/>
                <c:pt idx="0">
                  <c:v>2010</c:v>
                </c:pt>
                <c:pt idx="1">
                  <c:v>2011</c:v>
                </c:pt>
                <c:pt idx="2">
                  <c:v>2012</c:v>
                </c:pt>
                <c:pt idx="3">
                  <c:v>2013</c:v>
                </c:pt>
                <c:pt idx="4">
                  <c:v>2014</c:v>
                </c:pt>
                <c:pt idx="5">
                  <c:v>2015</c:v>
                </c:pt>
              </c:numCache>
            </c:numRef>
          </c:xVal>
          <c:yVal>
            <c:numRef>
              <c:f>ОКАТО!$N$8:$S$8</c:f>
              <c:numCache>
                <c:formatCode>#\ ##0.0</c:formatCode>
                <c:ptCount val="6"/>
                <c:pt idx="0">
                  <c:v>23837014.032200001</c:v>
                </c:pt>
                <c:pt idx="1">
                  <c:v>30296281.771399997</c:v>
                </c:pt>
                <c:pt idx="2">
                  <c:v>32153385.583999977</c:v>
                </c:pt>
                <c:pt idx="3">
                  <c:v>34446086.300000004</c:v>
                </c:pt>
                <c:pt idx="4">
                  <c:v>36980270.925300002</c:v>
                </c:pt>
                <c:pt idx="5">
                  <c:v>40988395.063300006</c:v>
                </c:pt>
              </c:numCache>
            </c:numRef>
          </c:yVal>
          <c:smooth val="1"/>
        </c:ser>
        <c:ser>
          <c:idx val="1"/>
          <c:order val="1"/>
          <c:tx>
            <c:v>Объем инновационных товаров промышленного производства</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ОКАТО!$T$7:$Y$7</c:f>
              <c:numCache>
                <c:formatCode>General</c:formatCode>
                <c:ptCount val="6"/>
                <c:pt idx="0">
                  <c:v>2010</c:v>
                </c:pt>
                <c:pt idx="1">
                  <c:v>2011</c:v>
                </c:pt>
                <c:pt idx="2">
                  <c:v>2012</c:v>
                </c:pt>
                <c:pt idx="3">
                  <c:v>2013</c:v>
                </c:pt>
                <c:pt idx="4">
                  <c:v>2014</c:v>
                </c:pt>
                <c:pt idx="5">
                  <c:v>2015</c:v>
                </c:pt>
              </c:numCache>
            </c:numRef>
          </c:xVal>
          <c:yVal>
            <c:numRef>
              <c:f>ОКАТО!$T$8:$Y$8</c:f>
              <c:numCache>
                <c:formatCode>#\ ##0.0</c:formatCode>
                <c:ptCount val="6"/>
                <c:pt idx="0">
                  <c:v>1165747.6037000001</c:v>
                </c:pt>
                <c:pt idx="1">
                  <c:v>1847370.3982000002</c:v>
                </c:pt>
                <c:pt idx="2">
                  <c:v>2509604.3534999904</c:v>
                </c:pt>
                <c:pt idx="3">
                  <c:v>3072530.8</c:v>
                </c:pt>
                <c:pt idx="4">
                  <c:v>3037407.3169999947</c:v>
                </c:pt>
                <c:pt idx="5">
                  <c:v>3258254.62</c:v>
                </c:pt>
              </c:numCache>
            </c:numRef>
          </c:yVal>
          <c:smooth val="1"/>
        </c:ser>
        <c:dLbls>
          <c:showLegendKey val="0"/>
          <c:showVal val="0"/>
          <c:showCatName val="0"/>
          <c:showSerName val="0"/>
          <c:showPercent val="0"/>
          <c:showBubbleSize val="0"/>
        </c:dLbls>
        <c:axId val="248613120"/>
        <c:axId val="249168256"/>
      </c:scatterChart>
      <c:valAx>
        <c:axId val="248613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ru-RU"/>
          </a:p>
        </c:txPr>
        <c:crossAx val="249168256"/>
        <c:crosses val="autoZero"/>
        <c:crossBetween val="midCat"/>
      </c:valAx>
      <c:valAx>
        <c:axId val="249168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Миллионы</a:t>
                </a:r>
                <a:r>
                  <a:rPr lang="ru-RU" baseline="0"/>
                  <a:t> рублей</a:t>
                </a:r>
                <a:endParaRPr lang="ru-RU"/>
              </a:p>
            </c:rich>
          </c:tx>
          <c:overlay val="0"/>
          <c:spPr>
            <a:noFill/>
            <a:ln>
              <a:noFill/>
            </a:ln>
            <a:effectLst/>
          </c:spPr>
        </c:title>
        <c:numFmt formatCode="#\ ##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8613120"/>
        <c:crosses val="autoZero"/>
        <c:crossBetween val="midCat"/>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7531050806149296E-2"/>
          <c:y val="5.0925925925925923E-2"/>
          <c:w val="0.55999621141107492"/>
          <c:h val="0.79869969378827821"/>
        </c:manualLayout>
      </c:layout>
      <c:barChart>
        <c:barDir val="bar"/>
        <c:grouping val="clustered"/>
        <c:varyColors val="0"/>
        <c:ser>
          <c:idx val="0"/>
          <c:order val="0"/>
          <c:tx>
            <c:strRef>
              <c:f>Лист1!$C$5</c:f>
              <c:strCache>
                <c:ptCount val="1"/>
                <c:pt idx="0">
                  <c:v>Сальдированный финансовый результат, млрд. руб.</c:v>
                </c:pt>
              </c:strCache>
            </c:strRef>
          </c:tx>
          <c:invertIfNegative val="0"/>
          <c:dLbls>
            <c:numFmt formatCode="#,##0" sourceLinked="0"/>
            <c:showLegendKey val="0"/>
            <c:showVal val="1"/>
            <c:showCatName val="0"/>
            <c:showSerName val="0"/>
            <c:showPercent val="0"/>
            <c:showBubbleSize val="0"/>
            <c:showLeaderLines val="0"/>
          </c:dLbls>
          <c:cat>
            <c:numRef>
              <c:f>Лист1!$B$6:$B$11</c:f>
              <c:numCache>
                <c:formatCode>General</c:formatCode>
                <c:ptCount val="6"/>
                <c:pt idx="0">
                  <c:v>2015</c:v>
                </c:pt>
                <c:pt idx="1">
                  <c:v>2014</c:v>
                </c:pt>
                <c:pt idx="2">
                  <c:v>2013</c:v>
                </c:pt>
                <c:pt idx="3">
                  <c:v>2012</c:v>
                </c:pt>
                <c:pt idx="4">
                  <c:v>2011</c:v>
                </c:pt>
                <c:pt idx="5">
                  <c:v>2010</c:v>
                </c:pt>
              </c:numCache>
            </c:numRef>
          </c:cat>
          <c:val>
            <c:numRef>
              <c:f>Лист1!$C$6:$C$11</c:f>
              <c:numCache>
                <c:formatCode>General</c:formatCode>
                <c:ptCount val="6"/>
                <c:pt idx="0">
                  <c:v>36.384999999999998</c:v>
                </c:pt>
                <c:pt idx="1">
                  <c:v>-5.3649999999999896</c:v>
                </c:pt>
                <c:pt idx="2">
                  <c:v>45.832000000000001</c:v>
                </c:pt>
                <c:pt idx="3">
                  <c:v>54.849000000000004</c:v>
                </c:pt>
                <c:pt idx="4">
                  <c:v>32.815999999999995</c:v>
                </c:pt>
                <c:pt idx="5">
                  <c:v>36.659000000000006</c:v>
                </c:pt>
              </c:numCache>
            </c:numRef>
          </c:val>
        </c:ser>
        <c:ser>
          <c:idx val="1"/>
          <c:order val="1"/>
          <c:tx>
            <c:strRef>
              <c:f>Лист1!$D$5</c:f>
              <c:strCache>
                <c:ptCount val="1"/>
                <c:pt idx="0">
                  <c:v>Объем отгруженных товаров собственного производства, выполненных работ и услуг собственными силами, млрд. руб.</c:v>
                </c:pt>
              </c:strCache>
            </c:strRef>
          </c:tx>
          <c:invertIfNegative val="0"/>
          <c:dLbls>
            <c:showLegendKey val="0"/>
            <c:showVal val="1"/>
            <c:showCatName val="0"/>
            <c:showSerName val="0"/>
            <c:showPercent val="0"/>
            <c:showBubbleSize val="0"/>
            <c:showLeaderLines val="0"/>
          </c:dLbls>
          <c:cat>
            <c:numRef>
              <c:f>Лист1!$B$6:$B$11</c:f>
              <c:numCache>
                <c:formatCode>General</c:formatCode>
                <c:ptCount val="6"/>
                <c:pt idx="0">
                  <c:v>2015</c:v>
                </c:pt>
                <c:pt idx="1">
                  <c:v>2014</c:v>
                </c:pt>
                <c:pt idx="2">
                  <c:v>2013</c:v>
                </c:pt>
                <c:pt idx="3">
                  <c:v>2012</c:v>
                </c:pt>
                <c:pt idx="4">
                  <c:v>2011</c:v>
                </c:pt>
                <c:pt idx="5">
                  <c:v>2010</c:v>
                </c:pt>
              </c:numCache>
            </c:numRef>
          </c:cat>
          <c:val>
            <c:numRef>
              <c:f>Лист1!$D$6:$D$11</c:f>
              <c:numCache>
                <c:formatCode>General</c:formatCode>
                <c:ptCount val="6"/>
                <c:pt idx="0">
                  <c:v>1460</c:v>
                </c:pt>
                <c:pt idx="1">
                  <c:v>1373</c:v>
                </c:pt>
                <c:pt idx="2">
                  <c:v>1352</c:v>
                </c:pt>
                <c:pt idx="3">
                  <c:v>1306</c:v>
                </c:pt>
                <c:pt idx="4">
                  <c:v>1237</c:v>
                </c:pt>
                <c:pt idx="5">
                  <c:v>1013</c:v>
                </c:pt>
              </c:numCache>
            </c:numRef>
          </c:val>
        </c:ser>
        <c:dLbls>
          <c:showLegendKey val="0"/>
          <c:showVal val="0"/>
          <c:showCatName val="0"/>
          <c:showSerName val="0"/>
          <c:showPercent val="0"/>
          <c:showBubbleSize val="0"/>
        </c:dLbls>
        <c:gapWidth val="150"/>
        <c:axId val="249194368"/>
        <c:axId val="249195904"/>
      </c:barChart>
      <c:catAx>
        <c:axId val="249194368"/>
        <c:scaling>
          <c:orientation val="minMax"/>
        </c:scaling>
        <c:delete val="0"/>
        <c:axPos val="l"/>
        <c:numFmt formatCode="General" sourceLinked="1"/>
        <c:majorTickMark val="out"/>
        <c:minorTickMark val="none"/>
        <c:tickLblPos val="nextTo"/>
        <c:crossAx val="249195904"/>
        <c:crosses val="autoZero"/>
        <c:auto val="1"/>
        <c:lblAlgn val="ctr"/>
        <c:lblOffset val="100"/>
        <c:noMultiLvlLbl val="0"/>
      </c:catAx>
      <c:valAx>
        <c:axId val="249195904"/>
        <c:scaling>
          <c:orientation val="minMax"/>
        </c:scaling>
        <c:delete val="0"/>
        <c:axPos val="b"/>
        <c:majorGridlines/>
        <c:numFmt formatCode="General" sourceLinked="1"/>
        <c:majorTickMark val="out"/>
        <c:minorTickMark val="none"/>
        <c:tickLblPos val="nextTo"/>
        <c:crossAx val="249194368"/>
        <c:crosses val="autoZero"/>
        <c:crossBetween val="between"/>
      </c:valAx>
    </c:plotArea>
    <c:legend>
      <c:legendPos val="r"/>
      <c:layout>
        <c:manualLayout>
          <c:xMode val="edge"/>
          <c:yMode val="edge"/>
          <c:x val="0.63755077490313761"/>
          <c:y val="0.13658573928258969"/>
          <c:w val="0.34756827271591123"/>
          <c:h val="0.72682852143482213"/>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ru-RU"/>
              <a:t>Индексы производства по видам экономической деятельности РФ</a:t>
            </a:r>
          </a:p>
        </c:rich>
      </c:tx>
      <c:layout>
        <c:manualLayout>
          <c:xMode val="edge"/>
          <c:yMode val="edge"/>
          <c:x val="0.11979120422009026"/>
          <c:y val="2.7777816319215783E-2"/>
        </c:manualLayout>
      </c:layout>
      <c:overlay val="0"/>
      <c:spPr>
        <a:noFill/>
        <a:ln>
          <a:noFill/>
        </a:ln>
        <a:effectLst/>
      </c:spPr>
    </c:title>
    <c:autoTitleDeleted val="0"/>
    <c:plotArea>
      <c:layout>
        <c:manualLayout>
          <c:layoutTarget val="inner"/>
          <c:xMode val="edge"/>
          <c:yMode val="edge"/>
          <c:x val="9.8275526827044546E-2"/>
          <c:y val="0.15130108221133684"/>
          <c:w val="0.86171447123734113"/>
          <c:h val="0.59196500554121456"/>
        </c:manualLayout>
      </c:layout>
      <c:scatterChart>
        <c:scatterStyle val="smoothMarker"/>
        <c:varyColors val="0"/>
        <c:ser>
          <c:idx val="0"/>
          <c:order val="0"/>
          <c:tx>
            <c:v>производство транспортных средств</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'к предыдущему году'!$B$3:$Y$3</c:f>
              <c:numCache>
                <c:formatCode>General</c:formatCode>
                <c:ptCount val="24"/>
                <c:pt idx="0" formatCode="0">
                  <c:v>1992</c:v>
                </c:pt>
                <c:pt idx="1">
                  <c:v>1993</c:v>
                </c:pt>
                <c:pt idx="2" formatCode="0">
                  <c:v>1994</c:v>
                </c:pt>
                <c:pt idx="3">
                  <c:v>1995</c:v>
                </c:pt>
                <c:pt idx="4" formatCode="0">
                  <c:v>1996</c:v>
                </c:pt>
                <c:pt idx="5">
                  <c:v>1997</c:v>
                </c:pt>
                <c:pt idx="6" formatCode="0">
                  <c:v>1998</c:v>
                </c:pt>
                <c:pt idx="7">
                  <c:v>1999</c:v>
                </c:pt>
                <c:pt idx="8" formatCode="0">
                  <c:v>2000</c:v>
                </c:pt>
                <c:pt idx="9">
                  <c:v>2001</c:v>
                </c:pt>
                <c:pt idx="10" formatCode="0">
                  <c:v>2002</c:v>
                </c:pt>
                <c:pt idx="11">
                  <c:v>2003</c:v>
                </c:pt>
                <c:pt idx="12" formatCode="0">
                  <c:v>2004</c:v>
                </c:pt>
                <c:pt idx="13">
                  <c:v>2005</c:v>
                </c:pt>
                <c:pt idx="14" formatCode="0">
                  <c:v>2006</c:v>
                </c:pt>
                <c:pt idx="15">
                  <c:v>2007</c:v>
                </c:pt>
                <c:pt idx="16" formatCode="0">
                  <c:v>2008</c:v>
                </c:pt>
                <c:pt idx="17">
                  <c:v>2009</c:v>
                </c:pt>
                <c:pt idx="18" formatCode="0">
                  <c:v>2010</c:v>
                </c:pt>
                <c:pt idx="19">
                  <c:v>2011</c:v>
                </c:pt>
                <c:pt idx="20" formatCode="0">
                  <c:v>2012</c:v>
                </c:pt>
                <c:pt idx="21">
                  <c:v>2013</c:v>
                </c:pt>
                <c:pt idx="22" formatCode="0">
                  <c:v>2014</c:v>
                </c:pt>
                <c:pt idx="23">
                  <c:v>2015</c:v>
                </c:pt>
              </c:numCache>
            </c:numRef>
          </c:xVal>
          <c:yVal>
            <c:numRef>
              <c:f>'к предыдущему году'!$B$9:$Y$9</c:f>
              <c:numCache>
                <c:formatCode>0.0</c:formatCode>
                <c:ptCount val="24"/>
                <c:pt idx="0">
                  <c:v>85.3</c:v>
                </c:pt>
                <c:pt idx="1">
                  <c:v>88.4</c:v>
                </c:pt>
                <c:pt idx="2">
                  <c:v>66.7</c:v>
                </c:pt>
                <c:pt idx="3">
                  <c:v>89.5</c:v>
                </c:pt>
                <c:pt idx="4">
                  <c:v>95</c:v>
                </c:pt>
                <c:pt idx="5">
                  <c:v>111.5</c:v>
                </c:pt>
                <c:pt idx="6">
                  <c:v>88.4</c:v>
                </c:pt>
                <c:pt idx="7">
                  <c:v>113.8</c:v>
                </c:pt>
                <c:pt idx="8">
                  <c:v>110.7</c:v>
                </c:pt>
                <c:pt idx="9">
                  <c:v>73.599999999999994</c:v>
                </c:pt>
                <c:pt idx="10">
                  <c:v>99</c:v>
                </c:pt>
                <c:pt idx="11">
                  <c:v>114</c:v>
                </c:pt>
                <c:pt idx="12">
                  <c:v>111.5</c:v>
                </c:pt>
                <c:pt idx="13">
                  <c:v>107.1</c:v>
                </c:pt>
                <c:pt idx="14">
                  <c:v>104.7</c:v>
                </c:pt>
                <c:pt idx="15">
                  <c:v>107.8</c:v>
                </c:pt>
                <c:pt idx="16">
                  <c:v>100.4</c:v>
                </c:pt>
                <c:pt idx="17">
                  <c:v>68.5</c:v>
                </c:pt>
                <c:pt idx="18">
                  <c:v>127.2</c:v>
                </c:pt>
                <c:pt idx="19">
                  <c:v>117.2</c:v>
                </c:pt>
                <c:pt idx="20">
                  <c:v>110.3</c:v>
                </c:pt>
                <c:pt idx="21">
                  <c:v>102.2</c:v>
                </c:pt>
                <c:pt idx="22">
                  <c:v>108.5</c:v>
                </c:pt>
                <c:pt idx="23">
                  <c:v>91.5</c:v>
                </c:pt>
              </c:numCache>
            </c:numRef>
          </c:yVal>
          <c:smooth val="1"/>
        </c:ser>
        <c:ser>
          <c:idx val="1"/>
          <c:order val="1"/>
          <c:tx>
            <c:v>промышленное производство</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'к предыдущему году'!$B$3:$Y$3</c:f>
              <c:numCache>
                <c:formatCode>General</c:formatCode>
                <c:ptCount val="24"/>
                <c:pt idx="0" formatCode="0">
                  <c:v>1992</c:v>
                </c:pt>
                <c:pt idx="1">
                  <c:v>1993</c:v>
                </c:pt>
                <c:pt idx="2" formatCode="0">
                  <c:v>1994</c:v>
                </c:pt>
                <c:pt idx="3">
                  <c:v>1995</c:v>
                </c:pt>
                <c:pt idx="4" formatCode="0">
                  <c:v>1996</c:v>
                </c:pt>
                <c:pt idx="5">
                  <c:v>1997</c:v>
                </c:pt>
                <c:pt idx="6" formatCode="0">
                  <c:v>1998</c:v>
                </c:pt>
                <c:pt idx="7">
                  <c:v>1999</c:v>
                </c:pt>
                <c:pt idx="8" formatCode="0">
                  <c:v>2000</c:v>
                </c:pt>
                <c:pt idx="9">
                  <c:v>2001</c:v>
                </c:pt>
                <c:pt idx="10" formatCode="0">
                  <c:v>2002</c:v>
                </c:pt>
                <c:pt idx="11">
                  <c:v>2003</c:v>
                </c:pt>
                <c:pt idx="12" formatCode="0">
                  <c:v>2004</c:v>
                </c:pt>
                <c:pt idx="13">
                  <c:v>2005</c:v>
                </c:pt>
                <c:pt idx="14" formatCode="0">
                  <c:v>2006</c:v>
                </c:pt>
                <c:pt idx="15">
                  <c:v>2007</c:v>
                </c:pt>
                <c:pt idx="16" formatCode="0">
                  <c:v>2008</c:v>
                </c:pt>
                <c:pt idx="17">
                  <c:v>2009</c:v>
                </c:pt>
                <c:pt idx="18" formatCode="0">
                  <c:v>2010</c:v>
                </c:pt>
                <c:pt idx="19">
                  <c:v>2011</c:v>
                </c:pt>
                <c:pt idx="20" formatCode="0">
                  <c:v>2012</c:v>
                </c:pt>
                <c:pt idx="21">
                  <c:v>2013</c:v>
                </c:pt>
                <c:pt idx="22" formatCode="0">
                  <c:v>2014</c:v>
                </c:pt>
                <c:pt idx="23">
                  <c:v>2015</c:v>
                </c:pt>
              </c:numCache>
            </c:numRef>
          </c:xVal>
          <c:yVal>
            <c:numRef>
              <c:f>'к предыдущему году'!$B$4:$Y$4</c:f>
              <c:numCache>
                <c:formatCode>0.0</c:formatCode>
                <c:ptCount val="24"/>
                <c:pt idx="0">
                  <c:v>84</c:v>
                </c:pt>
                <c:pt idx="1">
                  <c:v>86.3</c:v>
                </c:pt>
                <c:pt idx="2">
                  <c:v>78.400000000000006</c:v>
                </c:pt>
                <c:pt idx="3">
                  <c:v>95.4</c:v>
                </c:pt>
                <c:pt idx="4">
                  <c:v>92.4</c:v>
                </c:pt>
                <c:pt idx="5">
                  <c:v>101</c:v>
                </c:pt>
                <c:pt idx="6">
                  <c:v>95.2</c:v>
                </c:pt>
                <c:pt idx="7">
                  <c:v>108.9</c:v>
                </c:pt>
                <c:pt idx="8">
                  <c:v>108.7</c:v>
                </c:pt>
                <c:pt idx="9">
                  <c:v>102.9</c:v>
                </c:pt>
                <c:pt idx="10">
                  <c:v>103.1</c:v>
                </c:pt>
                <c:pt idx="11">
                  <c:v>108.9</c:v>
                </c:pt>
                <c:pt idx="12">
                  <c:v>108</c:v>
                </c:pt>
                <c:pt idx="13">
                  <c:v>105.1</c:v>
                </c:pt>
                <c:pt idx="14">
                  <c:v>106.3</c:v>
                </c:pt>
                <c:pt idx="15">
                  <c:v>106.8</c:v>
                </c:pt>
                <c:pt idx="16">
                  <c:v>100.6</c:v>
                </c:pt>
                <c:pt idx="17">
                  <c:v>89.3</c:v>
                </c:pt>
                <c:pt idx="18">
                  <c:v>107.3</c:v>
                </c:pt>
                <c:pt idx="19">
                  <c:v>105</c:v>
                </c:pt>
                <c:pt idx="20">
                  <c:v>103.4</c:v>
                </c:pt>
                <c:pt idx="21">
                  <c:v>100.4</c:v>
                </c:pt>
                <c:pt idx="22">
                  <c:v>101.7</c:v>
                </c:pt>
                <c:pt idx="23">
                  <c:v>96.6</c:v>
                </c:pt>
              </c:numCache>
            </c:numRef>
          </c:yVal>
          <c:smooth val="1"/>
        </c:ser>
        <c:ser>
          <c:idx val="2"/>
          <c:order val="2"/>
          <c:tx>
            <c:v>обрабатывающие производства</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'к предыдущему году'!$B$3:$Y$3</c:f>
              <c:numCache>
                <c:formatCode>General</c:formatCode>
                <c:ptCount val="24"/>
                <c:pt idx="0" formatCode="0">
                  <c:v>1992</c:v>
                </c:pt>
                <c:pt idx="1">
                  <c:v>1993</c:v>
                </c:pt>
                <c:pt idx="2" formatCode="0">
                  <c:v>1994</c:v>
                </c:pt>
                <c:pt idx="3">
                  <c:v>1995</c:v>
                </c:pt>
                <c:pt idx="4" formatCode="0">
                  <c:v>1996</c:v>
                </c:pt>
                <c:pt idx="5">
                  <c:v>1997</c:v>
                </c:pt>
                <c:pt idx="6" formatCode="0">
                  <c:v>1998</c:v>
                </c:pt>
                <c:pt idx="7">
                  <c:v>1999</c:v>
                </c:pt>
                <c:pt idx="8" formatCode="0">
                  <c:v>2000</c:v>
                </c:pt>
                <c:pt idx="9">
                  <c:v>2001</c:v>
                </c:pt>
                <c:pt idx="10" formatCode="0">
                  <c:v>2002</c:v>
                </c:pt>
                <c:pt idx="11">
                  <c:v>2003</c:v>
                </c:pt>
                <c:pt idx="12" formatCode="0">
                  <c:v>2004</c:v>
                </c:pt>
                <c:pt idx="13">
                  <c:v>2005</c:v>
                </c:pt>
                <c:pt idx="14" formatCode="0">
                  <c:v>2006</c:v>
                </c:pt>
                <c:pt idx="15">
                  <c:v>2007</c:v>
                </c:pt>
                <c:pt idx="16" formatCode="0">
                  <c:v>2008</c:v>
                </c:pt>
                <c:pt idx="17">
                  <c:v>2009</c:v>
                </c:pt>
                <c:pt idx="18" formatCode="0">
                  <c:v>2010</c:v>
                </c:pt>
                <c:pt idx="19">
                  <c:v>2011</c:v>
                </c:pt>
                <c:pt idx="20" formatCode="0">
                  <c:v>2012</c:v>
                </c:pt>
                <c:pt idx="21">
                  <c:v>2013</c:v>
                </c:pt>
                <c:pt idx="22" formatCode="0">
                  <c:v>2014</c:v>
                </c:pt>
                <c:pt idx="23">
                  <c:v>2015</c:v>
                </c:pt>
              </c:numCache>
            </c:numRef>
          </c:xVal>
          <c:yVal>
            <c:numRef>
              <c:f>'к предыдущему году'!$B$6:$Y$6</c:f>
              <c:numCache>
                <c:formatCode>0.0</c:formatCode>
                <c:ptCount val="24"/>
                <c:pt idx="0">
                  <c:v>81.8</c:v>
                </c:pt>
                <c:pt idx="1">
                  <c:v>84.6</c:v>
                </c:pt>
                <c:pt idx="2">
                  <c:v>72.8</c:v>
                </c:pt>
                <c:pt idx="3">
                  <c:v>94.2</c:v>
                </c:pt>
                <c:pt idx="4">
                  <c:v>89.7</c:v>
                </c:pt>
                <c:pt idx="5">
                  <c:v>102</c:v>
                </c:pt>
                <c:pt idx="6">
                  <c:v>93.8</c:v>
                </c:pt>
                <c:pt idx="7">
                  <c:v>112.8</c:v>
                </c:pt>
                <c:pt idx="8">
                  <c:v>110.9</c:v>
                </c:pt>
                <c:pt idx="9">
                  <c:v>102</c:v>
                </c:pt>
                <c:pt idx="10">
                  <c:v>101.1</c:v>
                </c:pt>
                <c:pt idx="11">
                  <c:v>110.3</c:v>
                </c:pt>
                <c:pt idx="12">
                  <c:v>110.5</c:v>
                </c:pt>
                <c:pt idx="13">
                  <c:v>107.6</c:v>
                </c:pt>
                <c:pt idx="14">
                  <c:v>108.4</c:v>
                </c:pt>
                <c:pt idx="15">
                  <c:v>110.5</c:v>
                </c:pt>
                <c:pt idx="16">
                  <c:v>100.5</c:v>
                </c:pt>
                <c:pt idx="17">
                  <c:v>84.8</c:v>
                </c:pt>
                <c:pt idx="18">
                  <c:v>110.6</c:v>
                </c:pt>
                <c:pt idx="19">
                  <c:v>108</c:v>
                </c:pt>
                <c:pt idx="20">
                  <c:v>105.1</c:v>
                </c:pt>
                <c:pt idx="21">
                  <c:v>100.5</c:v>
                </c:pt>
                <c:pt idx="22">
                  <c:v>102.1</c:v>
                </c:pt>
                <c:pt idx="23">
                  <c:v>94.6</c:v>
                </c:pt>
              </c:numCache>
            </c:numRef>
          </c:yVal>
          <c:smooth val="1"/>
        </c:ser>
        <c:ser>
          <c:idx val="3"/>
          <c:order val="3"/>
          <c:tx>
            <c:v>производство машин и оборудования</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'к предыдущему году'!$B$3:$Y$3</c:f>
              <c:numCache>
                <c:formatCode>General</c:formatCode>
                <c:ptCount val="24"/>
                <c:pt idx="0" formatCode="0">
                  <c:v>1992</c:v>
                </c:pt>
                <c:pt idx="1">
                  <c:v>1993</c:v>
                </c:pt>
                <c:pt idx="2" formatCode="0">
                  <c:v>1994</c:v>
                </c:pt>
                <c:pt idx="3">
                  <c:v>1995</c:v>
                </c:pt>
                <c:pt idx="4" formatCode="0">
                  <c:v>1996</c:v>
                </c:pt>
                <c:pt idx="5">
                  <c:v>1997</c:v>
                </c:pt>
                <c:pt idx="6" formatCode="0">
                  <c:v>1998</c:v>
                </c:pt>
                <c:pt idx="7">
                  <c:v>1999</c:v>
                </c:pt>
                <c:pt idx="8" formatCode="0">
                  <c:v>2000</c:v>
                </c:pt>
                <c:pt idx="9">
                  <c:v>2001</c:v>
                </c:pt>
                <c:pt idx="10" formatCode="0">
                  <c:v>2002</c:v>
                </c:pt>
                <c:pt idx="11">
                  <c:v>2003</c:v>
                </c:pt>
                <c:pt idx="12" formatCode="0">
                  <c:v>2004</c:v>
                </c:pt>
                <c:pt idx="13">
                  <c:v>2005</c:v>
                </c:pt>
                <c:pt idx="14" formatCode="0">
                  <c:v>2006</c:v>
                </c:pt>
                <c:pt idx="15">
                  <c:v>2007</c:v>
                </c:pt>
                <c:pt idx="16" formatCode="0">
                  <c:v>2008</c:v>
                </c:pt>
                <c:pt idx="17">
                  <c:v>2009</c:v>
                </c:pt>
                <c:pt idx="18" formatCode="0">
                  <c:v>2010</c:v>
                </c:pt>
                <c:pt idx="19">
                  <c:v>2011</c:v>
                </c:pt>
                <c:pt idx="20" formatCode="0">
                  <c:v>2012</c:v>
                </c:pt>
                <c:pt idx="21">
                  <c:v>2013</c:v>
                </c:pt>
                <c:pt idx="22" formatCode="0">
                  <c:v>2014</c:v>
                </c:pt>
                <c:pt idx="23">
                  <c:v>2015</c:v>
                </c:pt>
              </c:numCache>
            </c:numRef>
          </c:xVal>
          <c:yVal>
            <c:numRef>
              <c:f>'к предыдущему году'!$B$8:$Y$8</c:f>
              <c:numCache>
                <c:formatCode>0.0</c:formatCode>
                <c:ptCount val="24"/>
                <c:pt idx="0">
                  <c:v>84.4</c:v>
                </c:pt>
                <c:pt idx="1">
                  <c:v>82.6</c:v>
                </c:pt>
                <c:pt idx="2">
                  <c:v>62.6</c:v>
                </c:pt>
                <c:pt idx="3">
                  <c:v>87.3</c:v>
                </c:pt>
                <c:pt idx="4">
                  <c:v>80.900000000000006</c:v>
                </c:pt>
                <c:pt idx="5">
                  <c:v>100.1</c:v>
                </c:pt>
                <c:pt idx="6">
                  <c:v>87.5</c:v>
                </c:pt>
                <c:pt idx="7">
                  <c:v>113.2</c:v>
                </c:pt>
                <c:pt idx="8">
                  <c:v>105.7</c:v>
                </c:pt>
                <c:pt idx="9">
                  <c:v>106.4</c:v>
                </c:pt>
                <c:pt idx="10">
                  <c:v>91.2</c:v>
                </c:pt>
                <c:pt idx="11">
                  <c:v>119</c:v>
                </c:pt>
                <c:pt idx="12">
                  <c:v>120.8</c:v>
                </c:pt>
                <c:pt idx="13">
                  <c:v>99.7</c:v>
                </c:pt>
                <c:pt idx="14">
                  <c:v>111.7</c:v>
                </c:pt>
                <c:pt idx="15">
                  <c:v>126.7</c:v>
                </c:pt>
                <c:pt idx="16">
                  <c:v>99.5</c:v>
                </c:pt>
                <c:pt idx="17">
                  <c:v>66.8</c:v>
                </c:pt>
                <c:pt idx="18">
                  <c:v>115.2</c:v>
                </c:pt>
                <c:pt idx="19">
                  <c:v>111.1</c:v>
                </c:pt>
                <c:pt idx="20">
                  <c:v>102.7</c:v>
                </c:pt>
                <c:pt idx="21">
                  <c:v>96.6</c:v>
                </c:pt>
                <c:pt idx="22">
                  <c:v>92.2</c:v>
                </c:pt>
                <c:pt idx="23">
                  <c:v>88.9</c:v>
                </c:pt>
              </c:numCache>
            </c:numRef>
          </c:yVal>
          <c:smooth val="1"/>
        </c:ser>
        <c:dLbls>
          <c:showLegendKey val="0"/>
          <c:showVal val="0"/>
          <c:showCatName val="0"/>
          <c:showSerName val="0"/>
          <c:showPercent val="0"/>
          <c:showBubbleSize val="0"/>
        </c:dLbls>
        <c:axId val="248914688"/>
        <c:axId val="248916608"/>
      </c:scatterChart>
      <c:valAx>
        <c:axId val="248914688"/>
        <c:scaling>
          <c:orientation val="minMax"/>
          <c:max val="2017"/>
          <c:min val="1992"/>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ru-RU"/>
          </a:p>
        </c:txPr>
        <c:crossAx val="248916608"/>
        <c:crosses val="autoZero"/>
        <c:crossBetween val="midCat"/>
      </c:valAx>
      <c:valAx>
        <c:axId val="248916608"/>
        <c:scaling>
          <c:orientation val="minMax"/>
          <c:min val="60"/>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ru-RU"/>
                  <a:t>Проценты</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ru-RU"/>
          </a:p>
        </c:txPr>
        <c:crossAx val="248914688"/>
        <c:crosses val="autoZero"/>
        <c:crossBetween val="midCat"/>
        <c:majorUnit val="20"/>
      </c:valAx>
      <c:spPr>
        <a:noFill/>
        <a:ln w="25400">
          <a:noFill/>
        </a:ln>
      </c:spPr>
    </c:plotArea>
    <c:legend>
      <c:legendPos val="b"/>
      <c:overlay val="0"/>
      <c:spPr>
        <a:noFill/>
        <a:ln>
          <a:noFill/>
        </a:ln>
        <a:effectLst/>
      </c:spPr>
      <c:txPr>
        <a:bodyPr/>
        <a:lstStyle/>
        <a:p>
          <a:pPr>
            <a:defRPr sz="825" b="0" i="0" u="none" strike="noStrike" baseline="0">
              <a:solidFill>
                <a:srgbClr val="333333"/>
              </a:solidFill>
              <a:latin typeface="Calibri"/>
              <a:ea typeface="Calibri"/>
              <a:cs typeface="Calibri"/>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6.9426368360253565E-2"/>
          <c:y val="0.30026201660414781"/>
          <c:w val="0.56445647248992792"/>
          <c:h val="0.57416556835974897"/>
        </c:manualLayout>
      </c:layout>
      <c:scatterChart>
        <c:scatterStyle val="smoothMarker"/>
        <c:varyColors val="0"/>
        <c:ser>
          <c:idx val="0"/>
          <c:order val="0"/>
          <c:tx>
            <c:v>Доля предприятий машиностроения от общего числа предприятий РФ</c:v>
          </c:tx>
          <c:xVal>
            <c:numRef>
              <c:f>Лист1!$B$1:$F$1</c:f>
              <c:numCache>
                <c:formatCode>General</c:formatCode>
                <c:ptCount val="5"/>
                <c:pt idx="0">
                  <c:v>1995</c:v>
                </c:pt>
                <c:pt idx="1">
                  <c:v>2000</c:v>
                </c:pt>
                <c:pt idx="2">
                  <c:v>2005</c:v>
                </c:pt>
                <c:pt idx="3">
                  <c:v>2010</c:v>
                </c:pt>
                <c:pt idx="4">
                  <c:v>2015</c:v>
                </c:pt>
              </c:numCache>
            </c:numRef>
          </c:xVal>
          <c:yVal>
            <c:numRef>
              <c:f>Лист1!$B$9:$F$9</c:f>
              <c:numCache>
                <c:formatCode>0.00</c:formatCode>
                <c:ptCount val="5"/>
                <c:pt idx="0">
                  <c:v>0.16</c:v>
                </c:pt>
                <c:pt idx="1">
                  <c:v>0.2</c:v>
                </c:pt>
                <c:pt idx="2">
                  <c:v>0.11749999999999998</c:v>
                </c:pt>
                <c:pt idx="3">
                  <c:v>0.1125</c:v>
                </c:pt>
                <c:pt idx="4">
                  <c:v>0.1</c:v>
                </c:pt>
              </c:numCache>
            </c:numRef>
          </c:yVal>
          <c:smooth val="1"/>
        </c:ser>
        <c:dLbls>
          <c:showLegendKey val="0"/>
          <c:showVal val="0"/>
          <c:showCatName val="0"/>
          <c:showSerName val="0"/>
          <c:showPercent val="0"/>
          <c:showBubbleSize val="0"/>
        </c:dLbls>
        <c:axId val="248947072"/>
        <c:axId val="248948608"/>
      </c:scatterChart>
      <c:valAx>
        <c:axId val="248947072"/>
        <c:scaling>
          <c:orientation val="minMax"/>
        </c:scaling>
        <c:delete val="0"/>
        <c:axPos val="b"/>
        <c:numFmt formatCode="General" sourceLinked="1"/>
        <c:majorTickMark val="out"/>
        <c:minorTickMark val="none"/>
        <c:tickLblPos val="nextTo"/>
        <c:crossAx val="248948608"/>
        <c:crosses val="autoZero"/>
        <c:crossBetween val="midCat"/>
      </c:valAx>
      <c:valAx>
        <c:axId val="248948608"/>
        <c:scaling>
          <c:orientation val="minMax"/>
        </c:scaling>
        <c:delete val="0"/>
        <c:axPos val="l"/>
        <c:majorGridlines/>
        <c:numFmt formatCode="0.00" sourceLinked="1"/>
        <c:majorTickMark val="out"/>
        <c:minorTickMark val="none"/>
        <c:tickLblPos val="nextTo"/>
        <c:crossAx val="248947072"/>
        <c:crosses val="autoZero"/>
        <c:crossBetween val="midCat"/>
      </c:valAx>
    </c:plotArea>
    <c:legend>
      <c:legendPos val="r"/>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BC61CC-7B29-4119-BC61-BE90406F2225}"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9F17E40B-28F5-4E21-BC36-EA3C66159790}">
      <dgm:prSet phldrT="[Текст]" custT="1"/>
      <dgm:spPr/>
      <dgm:t>
        <a:bodyPr/>
        <a:lstStyle/>
        <a:p>
          <a:r>
            <a:rPr lang="ru-RU" sz="1200">
              <a:latin typeface="Times New Roman" pitchFamily="18" charset="0"/>
              <a:cs typeface="Times New Roman" pitchFamily="18" charset="0"/>
            </a:rPr>
            <a:t>Осмысление необходимости организационных изменений</a:t>
          </a:r>
        </a:p>
      </dgm:t>
    </dgm:pt>
    <dgm:pt modelId="{DB0DE226-F6DB-4137-94DB-B251672753B2}" type="parTrans" cxnId="{5124C82F-1E81-479E-99BD-206352F8C9C5}">
      <dgm:prSet/>
      <dgm:spPr/>
      <dgm:t>
        <a:bodyPr/>
        <a:lstStyle/>
        <a:p>
          <a:endParaRPr lang="ru-RU" sz="1200">
            <a:latin typeface="Times New Roman" pitchFamily="18" charset="0"/>
            <a:cs typeface="Times New Roman" pitchFamily="18" charset="0"/>
          </a:endParaRPr>
        </a:p>
      </dgm:t>
    </dgm:pt>
    <dgm:pt modelId="{32B3F6A7-68CF-4074-82D7-3AB96E05E8BA}" type="sibTrans" cxnId="{5124C82F-1E81-479E-99BD-206352F8C9C5}">
      <dgm:prSet/>
      <dgm:spPr/>
      <dgm:t>
        <a:bodyPr/>
        <a:lstStyle/>
        <a:p>
          <a:endParaRPr lang="ru-RU" sz="1200">
            <a:latin typeface="Times New Roman" pitchFamily="18" charset="0"/>
            <a:cs typeface="Times New Roman" pitchFamily="18" charset="0"/>
          </a:endParaRPr>
        </a:p>
      </dgm:t>
    </dgm:pt>
    <dgm:pt modelId="{D804D6EA-88F3-4062-BBAD-E322600C0D3C}">
      <dgm:prSet phldrT="[Текст]" custT="1"/>
      <dgm:spPr/>
      <dgm:t>
        <a:bodyPr/>
        <a:lstStyle/>
        <a:p>
          <a:r>
            <a:rPr lang="ru-RU" sz="1200">
              <a:latin typeface="Times New Roman" pitchFamily="18" charset="0"/>
              <a:cs typeface="Times New Roman" pitchFamily="18" charset="0"/>
            </a:rPr>
            <a:t>Определение конечной цели внедрения организационных изменений</a:t>
          </a:r>
        </a:p>
      </dgm:t>
    </dgm:pt>
    <dgm:pt modelId="{13395215-FBDF-4A36-9F10-10EBA8802162}" type="parTrans" cxnId="{99A3EF7C-5A1A-49C3-9AB4-4434998CFE76}">
      <dgm:prSet/>
      <dgm:spPr/>
      <dgm:t>
        <a:bodyPr/>
        <a:lstStyle/>
        <a:p>
          <a:endParaRPr lang="ru-RU" sz="1200">
            <a:latin typeface="Times New Roman" pitchFamily="18" charset="0"/>
            <a:cs typeface="Times New Roman" pitchFamily="18" charset="0"/>
          </a:endParaRPr>
        </a:p>
      </dgm:t>
    </dgm:pt>
    <dgm:pt modelId="{C0789332-3D34-4C7F-A37B-9F1D890A77DA}" type="sibTrans" cxnId="{99A3EF7C-5A1A-49C3-9AB4-4434998CFE76}">
      <dgm:prSet/>
      <dgm:spPr/>
      <dgm:t>
        <a:bodyPr/>
        <a:lstStyle/>
        <a:p>
          <a:endParaRPr lang="ru-RU" sz="1200">
            <a:latin typeface="Times New Roman" pitchFamily="18" charset="0"/>
            <a:cs typeface="Times New Roman" pitchFamily="18" charset="0"/>
          </a:endParaRPr>
        </a:p>
      </dgm:t>
    </dgm:pt>
    <dgm:pt modelId="{8776EDE8-DFA4-4390-A7E4-A3C397F5C521}">
      <dgm:prSet phldrT="[Текст]" custT="1"/>
      <dgm:spPr/>
      <dgm:t>
        <a:bodyPr/>
        <a:lstStyle/>
        <a:p>
          <a:r>
            <a:rPr lang="ru-RU" sz="1200">
              <a:latin typeface="Times New Roman" pitchFamily="18" charset="0"/>
              <a:cs typeface="Times New Roman" pitchFamily="18" charset="0"/>
            </a:rPr>
            <a:t>Выбор объекта организационных изменений</a:t>
          </a:r>
        </a:p>
      </dgm:t>
    </dgm:pt>
    <dgm:pt modelId="{BE9A39D4-0E3A-495D-A252-7A7C9EA8799A}" type="parTrans" cxnId="{60412D03-BBB2-46B0-95C6-8CA24C5F9120}">
      <dgm:prSet/>
      <dgm:spPr/>
      <dgm:t>
        <a:bodyPr/>
        <a:lstStyle/>
        <a:p>
          <a:endParaRPr lang="ru-RU" sz="1200">
            <a:latin typeface="Times New Roman" pitchFamily="18" charset="0"/>
            <a:cs typeface="Times New Roman" pitchFamily="18" charset="0"/>
          </a:endParaRPr>
        </a:p>
      </dgm:t>
    </dgm:pt>
    <dgm:pt modelId="{F3555DE6-C22B-4E87-9A8F-0956653C570F}" type="sibTrans" cxnId="{60412D03-BBB2-46B0-95C6-8CA24C5F9120}">
      <dgm:prSet/>
      <dgm:spPr/>
      <dgm:t>
        <a:bodyPr/>
        <a:lstStyle/>
        <a:p>
          <a:endParaRPr lang="ru-RU" sz="1200">
            <a:latin typeface="Times New Roman" pitchFamily="18" charset="0"/>
            <a:cs typeface="Times New Roman" pitchFamily="18" charset="0"/>
          </a:endParaRPr>
        </a:p>
      </dgm:t>
    </dgm:pt>
    <dgm:pt modelId="{7E3743D6-018F-483C-BD13-31E38AFD5E85}">
      <dgm:prSet custT="1"/>
      <dgm:spPr/>
      <dgm:t>
        <a:bodyPr/>
        <a:lstStyle/>
        <a:p>
          <a:r>
            <a:rPr lang="ru-RU" sz="1200">
              <a:latin typeface="Times New Roman" pitchFamily="18" charset="0"/>
              <a:cs typeface="Times New Roman" pitchFamily="18" charset="0"/>
            </a:rPr>
            <a:t>Планирование и разработка процесса внедрения организационных изменений</a:t>
          </a:r>
        </a:p>
      </dgm:t>
    </dgm:pt>
    <dgm:pt modelId="{EEDA3EBA-626D-44CE-88D3-06C3170872FF}" type="parTrans" cxnId="{E0B21447-E824-4CCC-B73A-32A412276989}">
      <dgm:prSet/>
      <dgm:spPr/>
      <dgm:t>
        <a:bodyPr/>
        <a:lstStyle/>
        <a:p>
          <a:endParaRPr lang="ru-RU" sz="1200">
            <a:latin typeface="Times New Roman" pitchFamily="18" charset="0"/>
            <a:cs typeface="Times New Roman" pitchFamily="18" charset="0"/>
          </a:endParaRPr>
        </a:p>
      </dgm:t>
    </dgm:pt>
    <dgm:pt modelId="{4455EBD2-01DD-4CC7-B904-13FA0DB18738}" type="sibTrans" cxnId="{E0B21447-E824-4CCC-B73A-32A412276989}">
      <dgm:prSet/>
      <dgm:spPr/>
      <dgm:t>
        <a:bodyPr/>
        <a:lstStyle/>
        <a:p>
          <a:endParaRPr lang="ru-RU" sz="1200">
            <a:latin typeface="Times New Roman" pitchFamily="18" charset="0"/>
            <a:cs typeface="Times New Roman" pitchFamily="18" charset="0"/>
          </a:endParaRPr>
        </a:p>
      </dgm:t>
    </dgm:pt>
    <dgm:pt modelId="{6A6E62B3-4EAC-44E5-A891-DD8EF6131C58}">
      <dgm:prSet custT="1"/>
      <dgm:spPr/>
      <dgm:t>
        <a:bodyPr/>
        <a:lstStyle/>
        <a:p>
          <a:r>
            <a:rPr lang="ru-RU" sz="1200">
              <a:latin typeface="Times New Roman" pitchFamily="18" charset="0"/>
              <a:cs typeface="Times New Roman" pitchFamily="18" charset="0"/>
            </a:rPr>
            <a:t>Осуществление преобразований</a:t>
          </a:r>
        </a:p>
      </dgm:t>
    </dgm:pt>
    <dgm:pt modelId="{8544FC76-BAC8-4926-A0E6-D8D41A4F16DF}" type="parTrans" cxnId="{CC56477B-ECD8-416A-89D0-578A1872965D}">
      <dgm:prSet/>
      <dgm:spPr/>
      <dgm:t>
        <a:bodyPr/>
        <a:lstStyle/>
        <a:p>
          <a:endParaRPr lang="ru-RU" sz="1200">
            <a:latin typeface="Times New Roman" pitchFamily="18" charset="0"/>
            <a:cs typeface="Times New Roman" pitchFamily="18" charset="0"/>
          </a:endParaRPr>
        </a:p>
      </dgm:t>
    </dgm:pt>
    <dgm:pt modelId="{9C8707B7-324C-4AAB-9E63-9E1F8F5D9539}" type="sibTrans" cxnId="{CC56477B-ECD8-416A-89D0-578A1872965D}">
      <dgm:prSet/>
      <dgm:spPr/>
      <dgm:t>
        <a:bodyPr/>
        <a:lstStyle/>
        <a:p>
          <a:endParaRPr lang="ru-RU" sz="1200">
            <a:latin typeface="Times New Roman" pitchFamily="18" charset="0"/>
            <a:cs typeface="Times New Roman" pitchFamily="18" charset="0"/>
          </a:endParaRPr>
        </a:p>
      </dgm:t>
    </dgm:pt>
    <dgm:pt modelId="{05309A89-3C22-4472-81DC-E39F51A47CE5}">
      <dgm:prSet custT="1"/>
      <dgm:spPr/>
      <dgm:t>
        <a:bodyPr/>
        <a:lstStyle/>
        <a:p>
          <a:r>
            <a:rPr lang="ru-RU" sz="1200">
              <a:latin typeface="Times New Roman" pitchFamily="18" charset="0"/>
              <a:cs typeface="Times New Roman" pitchFamily="18" charset="0"/>
            </a:rPr>
            <a:t>Оценка и анализ эффективности полученных результатов от проведения организационных изменений</a:t>
          </a:r>
        </a:p>
      </dgm:t>
    </dgm:pt>
    <dgm:pt modelId="{ACBD1525-1436-4AA2-B1D2-26FE158A8FE2}" type="parTrans" cxnId="{73C53745-BCFF-41C0-B210-6CAFA994E69B}">
      <dgm:prSet/>
      <dgm:spPr/>
      <dgm:t>
        <a:bodyPr/>
        <a:lstStyle/>
        <a:p>
          <a:endParaRPr lang="ru-RU" sz="1200">
            <a:latin typeface="Times New Roman" pitchFamily="18" charset="0"/>
            <a:cs typeface="Times New Roman" pitchFamily="18" charset="0"/>
          </a:endParaRPr>
        </a:p>
      </dgm:t>
    </dgm:pt>
    <dgm:pt modelId="{DDF6D549-8E9C-4B25-A25B-55F22FEAD698}" type="sibTrans" cxnId="{73C53745-BCFF-41C0-B210-6CAFA994E69B}">
      <dgm:prSet/>
      <dgm:spPr/>
      <dgm:t>
        <a:bodyPr/>
        <a:lstStyle/>
        <a:p>
          <a:endParaRPr lang="ru-RU" sz="1200">
            <a:latin typeface="Times New Roman" pitchFamily="18" charset="0"/>
            <a:cs typeface="Times New Roman" pitchFamily="18" charset="0"/>
          </a:endParaRPr>
        </a:p>
      </dgm:t>
    </dgm:pt>
    <dgm:pt modelId="{D6428BD5-08B3-444F-878B-827279F46C63}" type="pres">
      <dgm:prSet presAssocID="{3BBC61CC-7B29-4119-BC61-BE90406F2225}" presName="linear" presStyleCnt="0">
        <dgm:presLayoutVars>
          <dgm:dir/>
          <dgm:animLvl val="lvl"/>
          <dgm:resizeHandles val="exact"/>
        </dgm:presLayoutVars>
      </dgm:prSet>
      <dgm:spPr/>
      <dgm:t>
        <a:bodyPr/>
        <a:lstStyle/>
        <a:p>
          <a:endParaRPr lang="ru-RU"/>
        </a:p>
      </dgm:t>
    </dgm:pt>
    <dgm:pt modelId="{A80C88A3-5647-4587-86A7-2F2500C4F03B}" type="pres">
      <dgm:prSet presAssocID="{9F17E40B-28F5-4E21-BC36-EA3C66159790}" presName="parentLin" presStyleCnt="0"/>
      <dgm:spPr/>
    </dgm:pt>
    <dgm:pt modelId="{12CF4930-EBD7-4351-BED5-F79D0A93DB8C}" type="pres">
      <dgm:prSet presAssocID="{9F17E40B-28F5-4E21-BC36-EA3C66159790}" presName="parentLeftMargin" presStyleLbl="node1" presStyleIdx="0" presStyleCnt="6"/>
      <dgm:spPr/>
      <dgm:t>
        <a:bodyPr/>
        <a:lstStyle/>
        <a:p>
          <a:endParaRPr lang="ru-RU"/>
        </a:p>
      </dgm:t>
    </dgm:pt>
    <dgm:pt modelId="{0D2237BA-6D26-4219-A1D0-F2A0D6187125}" type="pres">
      <dgm:prSet presAssocID="{9F17E40B-28F5-4E21-BC36-EA3C66159790}" presName="parentText" presStyleLbl="node1" presStyleIdx="0" presStyleCnt="6">
        <dgm:presLayoutVars>
          <dgm:chMax val="0"/>
          <dgm:bulletEnabled val="1"/>
        </dgm:presLayoutVars>
      </dgm:prSet>
      <dgm:spPr/>
      <dgm:t>
        <a:bodyPr/>
        <a:lstStyle/>
        <a:p>
          <a:endParaRPr lang="ru-RU"/>
        </a:p>
      </dgm:t>
    </dgm:pt>
    <dgm:pt modelId="{2D5B27BA-FA0F-4077-9939-48CDFED6FA89}" type="pres">
      <dgm:prSet presAssocID="{9F17E40B-28F5-4E21-BC36-EA3C66159790}" presName="negativeSpace" presStyleCnt="0"/>
      <dgm:spPr/>
    </dgm:pt>
    <dgm:pt modelId="{C0B6B017-10C2-42C4-8F41-EDCAA7F610C4}" type="pres">
      <dgm:prSet presAssocID="{9F17E40B-28F5-4E21-BC36-EA3C66159790}" presName="childText" presStyleLbl="conFgAcc1" presStyleIdx="0" presStyleCnt="6">
        <dgm:presLayoutVars>
          <dgm:bulletEnabled val="1"/>
        </dgm:presLayoutVars>
      </dgm:prSet>
      <dgm:spPr/>
    </dgm:pt>
    <dgm:pt modelId="{53AC3A7D-312B-4001-B584-3F6734997E88}" type="pres">
      <dgm:prSet presAssocID="{32B3F6A7-68CF-4074-82D7-3AB96E05E8BA}" presName="spaceBetweenRectangles" presStyleCnt="0"/>
      <dgm:spPr/>
    </dgm:pt>
    <dgm:pt modelId="{C61FFC9C-C07A-4401-A507-39AA078C2334}" type="pres">
      <dgm:prSet presAssocID="{D804D6EA-88F3-4062-BBAD-E322600C0D3C}" presName="parentLin" presStyleCnt="0"/>
      <dgm:spPr/>
    </dgm:pt>
    <dgm:pt modelId="{DDF6B7FE-FDBE-4EF7-89C9-F1AFE5DFE698}" type="pres">
      <dgm:prSet presAssocID="{D804D6EA-88F3-4062-BBAD-E322600C0D3C}" presName="parentLeftMargin" presStyleLbl="node1" presStyleIdx="0" presStyleCnt="6"/>
      <dgm:spPr/>
      <dgm:t>
        <a:bodyPr/>
        <a:lstStyle/>
        <a:p>
          <a:endParaRPr lang="ru-RU"/>
        </a:p>
      </dgm:t>
    </dgm:pt>
    <dgm:pt modelId="{73D502AC-5613-435D-96DB-DF8D5D8A2D43}" type="pres">
      <dgm:prSet presAssocID="{D804D6EA-88F3-4062-BBAD-E322600C0D3C}" presName="parentText" presStyleLbl="node1" presStyleIdx="1" presStyleCnt="6">
        <dgm:presLayoutVars>
          <dgm:chMax val="0"/>
          <dgm:bulletEnabled val="1"/>
        </dgm:presLayoutVars>
      </dgm:prSet>
      <dgm:spPr/>
      <dgm:t>
        <a:bodyPr/>
        <a:lstStyle/>
        <a:p>
          <a:endParaRPr lang="ru-RU"/>
        </a:p>
      </dgm:t>
    </dgm:pt>
    <dgm:pt modelId="{DC03035A-67D4-4E59-B92F-B55D26730080}" type="pres">
      <dgm:prSet presAssocID="{D804D6EA-88F3-4062-BBAD-E322600C0D3C}" presName="negativeSpace" presStyleCnt="0"/>
      <dgm:spPr/>
    </dgm:pt>
    <dgm:pt modelId="{8D215776-BFE7-488E-A26F-B161FF032CC6}" type="pres">
      <dgm:prSet presAssocID="{D804D6EA-88F3-4062-BBAD-E322600C0D3C}" presName="childText" presStyleLbl="conFgAcc1" presStyleIdx="1" presStyleCnt="6">
        <dgm:presLayoutVars>
          <dgm:bulletEnabled val="1"/>
        </dgm:presLayoutVars>
      </dgm:prSet>
      <dgm:spPr/>
    </dgm:pt>
    <dgm:pt modelId="{F1D02D40-4F53-4B62-A2A3-69D49F7920C6}" type="pres">
      <dgm:prSet presAssocID="{C0789332-3D34-4C7F-A37B-9F1D890A77DA}" presName="spaceBetweenRectangles" presStyleCnt="0"/>
      <dgm:spPr/>
    </dgm:pt>
    <dgm:pt modelId="{C302A4DA-1C8E-4DD7-8CB4-EE7F777A25A1}" type="pres">
      <dgm:prSet presAssocID="{8776EDE8-DFA4-4390-A7E4-A3C397F5C521}" presName="parentLin" presStyleCnt="0"/>
      <dgm:spPr/>
    </dgm:pt>
    <dgm:pt modelId="{C2AD8D67-A14F-42B4-BD4B-0C4FA637FAC4}" type="pres">
      <dgm:prSet presAssocID="{8776EDE8-DFA4-4390-A7E4-A3C397F5C521}" presName="parentLeftMargin" presStyleLbl="node1" presStyleIdx="1" presStyleCnt="6"/>
      <dgm:spPr/>
      <dgm:t>
        <a:bodyPr/>
        <a:lstStyle/>
        <a:p>
          <a:endParaRPr lang="ru-RU"/>
        </a:p>
      </dgm:t>
    </dgm:pt>
    <dgm:pt modelId="{A2771197-1E3A-4D77-A72E-2D900EEF49F3}" type="pres">
      <dgm:prSet presAssocID="{8776EDE8-DFA4-4390-A7E4-A3C397F5C521}" presName="parentText" presStyleLbl="node1" presStyleIdx="2" presStyleCnt="6">
        <dgm:presLayoutVars>
          <dgm:chMax val="0"/>
          <dgm:bulletEnabled val="1"/>
        </dgm:presLayoutVars>
      </dgm:prSet>
      <dgm:spPr/>
      <dgm:t>
        <a:bodyPr/>
        <a:lstStyle/>
        <a:p>
          <a:endParaRPr lang="ru-RU"/>
        </a:p>
      </dgm:t>
    </dgm:pt>
    <dgm:pt modelId="{F72AAB18-E87F-4756-8DF2-9BFD6B59205B}" type="pres">
      <dgm:prSet presAssocID="{8776EDE8-DFA4-4390-A7E4-A3C397F5C521}" presName="negativeSpace" presStyleCnt="0"/>
      <dgm:spPr/>
    </dgm:pt>
    <dgm:pt modelId="{C5F4D8A7-4B0E-41E0-A859-FCAE66057AEF}" type="pres">
      <dgm:prSet presAssocID="{8776EDE8-DFA4-4390-A7E4-A3C397F5C521}" presName="childText" presStyleLbl="conFgAcc1" presStyleIdx="2" presStyleCnt="6">
        <dgm:presLayoutVars>
          <dgm:bulletEnabled val="1"/>
        </dgm:presLayoutVars>
      </dgm:prSet>
      <dgm:spPr/>
    </dgm:pt>
    <dgm:pt modelId="{74BF382C-C980-44D3-95F2-5626750B1AEF}" type="pres">
      <dgm:prSet presAssocID="{F3555DE6-C22B-4E87-9A8F-0956653C570F}" presName="spaceBetweenRectangles" presStyleCnt="0"/>
      <dgm:spPr/>
    </dgm:pt>
    <dgm:pt modelId="{9146C306-2A29-4BD5-A38D-9FD3F484EC7A}" type="pres">
      <dgm:prSet presAssocID="{7E3743D6-018F-483C-BD13-31E38AFD5E85}" presName="parentLin" presStyleCnt="0"/>
      <dgm:spPr/>
    </dgm:pt>
    <dgm:pt modelId="{0BDED957-E0DA-4CEC-A115-00AFF3B07FC6}" type="pres">
      <dgm:prSet presAssocID="{7E3743D6-018F-483C-BD13-31E38AFD5E85}" presName="parentLeftMargin" presStyleLbl="node1" presStyleIdx="2" presStyleCnt="6"/>
      <dgm:spPr/>
      <dgm:t>
        <a:bodyPr/>
        <a:lstStyle/>
        <a:p>
          <a:endParaRPr lang="ru-RU"/>
        </a:p>
      </dgm:t>
    </dgm:pt>
    <dgm:pt modelId="{6D60E430-9C27-4508-BC59-345AB1656116}" type="pres">
      <dgm:prSet presAssocID="{7E3743D6-018F-483C-BD13-31E38AFD5E85}" presName="parentText" presStyleLbl="node1" presStyleIdx="3" presStyleCnt="6">
        <dgm:presLayoutVars>
          <dgm:chMax val="0"/>
          <dgm:bulletEnabled val="1"/>
        </dgm:presLayoutVars>
      </dgm:prSet>
      <dgm:spPr/>
      <dgm:t>
        <a:bodyPr/>
        <a:lstStyle/>
        <a:p>
          <a:endParaRPr lang="ru-RU"/>
        </a:p>
      </dgm:t>
    </dgm:pt>
    <dgm:pt modelId="{0C1191D5-D2F5-4E88-9199-80458894BB8B}" type="pres">
      <dgm:prSet presAssocID="{7E3743D6-018F-483C-BD13-31E38AFD5E85}" presName="negativeSpace" presStyleCnt="0"/>
      <dgm:spPr/>
    </dgm:pt>
    <dgm:pt modelId="{19D0F5FF-E09D-43E5-B7E8-8C09BFD55B57}" type="pres">
      <dgm:prSet presAssocID="{7E3743D6-018F-483C-BD13-31E38AFD5E85}" presName="childText" presStyleLbl="conFgAcc1" presStyleIdx="3" presStyleCnt="6">
        <dgm:presLayoutVars>
          <dgm:bulletEnabled val="1"/>
        </dgm:presLayoutVars>
      </dgm:prSet>
      <dgm:spPr/>
    </dgm:pt>
    <dgm:pt modelId="{0D3BC463-1797-494F-802D-42A0F3EDA37D}" type="pres">
      <dgm:prSet presAssocID="{4455EBD2-01DD-4CC7-B904-13FA0DB18738}" presName="spaceBetweenRectangles" presStyleCnt="0"/>
      <dgm:spPr/>
    </dgm:pt>
    <dgm:pt modelId="{D76292CA-17E3-4D4C-A746-CFF5563CA4C3}" type="pres">
      <dgm:prSet presAssocID="{6A6E62B3-4EAC-44E5-A891-DD8EF6131C58}" presName="parentLin" presStyleCnt="0"/>
      <dgm:spPr/>
    </dgm:pt>
    <dgm:pt modelId="{FF4B9633-B63B-475B-9BC9-BC1D7568A927}" type="pres">
      <dgm:prSet presAssocID="{6A6E62B3-4EAC-44E5-A891-DD8EF6131C58}" presName="parentLeftMargin" presStyleLbl="node1" presStyleIdx="3" presStyleCnt="6"/>
      <dgm:spPr/>
      <dgm:t>
        <a:bodyPr/>
        <a:lstStyle/>
        <a:p>
          <a:endParaRPr lang="ru-RU"/>
        </a:p>
      </dgm:t>
    </dgm:pt>
    <dgm:pt modelId="{9E3D7EB7-364F-4082-9FD7-E52864C54836}" type="pres">
      <dgm:prSet presAssocID="{6A6E62B3-4EAC-44E5-A891-DD8EF6131C58}" presName="parentText" presStyleLbl="node1" presStyleIdx="4" presStyleCnt="6">
        <dgm:presLayoutVars>
          <dgm:chMax val="0"/>
          <dgm:bulletEnabled val="1"/>
        </dgm:presLayoutVars>
      </dgm:prSet>
      <dgm:spPr/>
      <dgm:t>
        <a:bodyPr/>
        <a:lstStyle/>
        <a:p>
          <a:endParaRPr lang="ru-RU"/>
        </a:p>
      </dgm:t>
    </dgm:pt>
    <dgm:pt modelId="{517FA454-8999-431C-A269-0AB00B760F75}" type="pres">
      <dgm:prSet presAssocID="{6A6E62B3-4EAC-44E5-A891-DD8EF6131C58}" presName="negativeSpace" presStyleCnt="0"/>
      <dgm:spPr/>
    </dgm:pt>
    <dgm:pt modelId="{BD66A4F8-2429-4F64-8CBA-76CB7F9307D9}" type="pres">
      <dgm:prSet presAssocID="{6A6E62B3-4EAC-44E5-A891-DD8EF6131C58}" presName="childText" presStyleLbl="conFgAcc1" presStyleIdx="4" presStyleCnt="6">
        <dgm:presLayoutVars>
          <dgm:bulletEnabled val="1"/>
        </dgm:presLayoutVars>
      </dgm:prSet>
      <dgm:spPr/>
    </dgm:pt>
    <dgm:pt modelId="{594A859E-82D6-48A8-B176-ACDBE49096C3}" type="pres">
      <dgm:prSet presAssocID="{9C8707B7-324C-4AAB-9E63-9E1F8F5D9539}" presName="spaceBetweenRectangles" presStyleCnt="0"/>
      <dgm:spPr/>
    </dgm:pt>
    <dgm:pt modelId="{2299E462-1CE2-4CF8-9BBA-0C8033752CE3}" type="pres">
      <dgm:prSet presAssocID="{05309A89-3C22-4472-81DC-E39F51A47CE5}" presName="parentLin" presStyleCnt="0"/>
      <dgm:spPr/>
    </dgm:pt>
    <dgm:pt modelId="{2EFC72FA-6065-441E-9F73-8287DA94C98D}" type="pres">
      <dgm:prSet presAssocID="{05309A89-3C22-4472-81DC-E39F51A47CE5}" presName="parentLeftMargin" presStyleLbl="node1" presStyleIdx="4" presStyleCnt="6"/>
      <dgm:spPr/>
      <dgm:t>
        <a:bodyPr/>
        <a:lstStyle/>
        <a:p>
          <a:endParaRPr lang="ru-RU"/>
        </a:p>
      </dgm:t>
    </dgm:pt>
    <dgm:pt modelId="{A9C8AC32-6C93-4F3D-9605-E5C59E2BA0EA}" type="pres">
      <dgm:prSet presAssocID="{05309A89-3C22-4472-81DC-E39F51A47CE5}" presName="parentText" presStyleLbl="node1" presStyleIdx="5" presStyleCnt="6">
        <dgm:presLayoutVars>
          <dgm:chMax val="0"/>
          <dgm:bulletEnabled val="1"/>
        </dgm:presLayoutVars>
      </dgm:prSet>
      <dgm:spPr/>
      <dgm:t>
        <a:bodyPr/>
        <a:lstStyle/>
        <a:p>
          <a:endParaRPr lang="ru-RU"/>
        </a:p>
      </dgm:t>
    </dgm:pt>
    <dgm:pt modelId="{44649567-9EDF-4CDC-AA33-884A67069EC8}" type="pres">
      <dgm:prSet presAssocID="{05309A89-3C22-4472-81DC-E39F51A47CE5}" presName="negativeSpace" presStyleCnt="0"/>
      <dgm:spPr/>
    </dgm:pt>
    <dgm:pt modelId="{5AA9194D-F1DD-4496-8D93-B955167F948D}" type="pres">
      <dgm:prSet presAssocID="{05309A89-3C22-4472-81DC-E39F51A47CE5}" presName="childText" presStyleLbl="conFgAcc1" presStyleIdx="5" presStyleCnt="6">
        <dgm:presLayoutVars>
          <dgm:bulletEnabled val="1"/>
        </dgm:presLayoutVars>
      </dgm:prSet>
      <dgm:spPr/>
    </dgm:pt>
  </dgm:ptLst>
  <dgm:cxnLst>
    <dgm:cxn modelId="{45197726-6DDC-4789-B263-C4C106079737}" type="presOf" srcId="{6A6E62B3-4EAC-44E5-A891-DD8EF6131C58}" destId="{9E3D7EB7-364F-4082-9FD7-E52864C54836}" srcOrd="1" destOrd="0" presId="urn:microsoft.com/office/officeart/2005/8/layout/list1"/>
    <dgm:cxn modelId="{92052F4A-D517-4927-A91F-3E351F632995}" type="presOf" srcId="{05309A89-3C22-4472-81DC-E39F51A47CE5}" destId="{2EFC72FA-6065-441E-9F73-8287DA94C98D}" srcOrd="0" destOrd="0" presId="urn:microsoft.com/office/officeart/2005/8/layout/list1"/>
    <dgm:cxn modelId="{E59E8231-670D-4130-92AF-CF70031E91D7}" type="presOf" srcId="{D804D6EA-88F3-4062-BBAD-E322600C0D3C}" destId="{73D502AC-5613-435D-96DB-DF8D5D8A2D43}" srcOrd="1" destOrd="0" presId="urn:microsoft.com/office/officeart/2005/8/layout/list1"/>
    <dgm:cxn modelId="{DDBBFFD1-5485-467B-8E24-FFE16D81DA24}" type="presOf" srcId="{7E3743D6-018F-483C-BD13-31E38AFD5E85}" destId="{0BDED957-E0DA-4CEC-A115-00AFF3B07FC6}" srcOrd="0" destOrd="0" presId="urn:microsoft.com/office/officeart/2005/8/layout/list1"/>
    <dgm:cxn modelId="{E660B8F9-6A20-459D-9580-FA5F379064AD}" type="presOf" srcId="{3BBC61CC-7B29-4119-BC61-BE90406F2225}" destId="{D6428BD5-08B3-444F-878B-827279F46C63}" srcOrd="0" destOrd="0" presId="urn:microsoft.com/office/officeart/2005/8/layout/list1"/>
    <dgm:cxn modelId="{51C83240-AB16-4F83-B35E-63C933C68301}" type="presOf" srcId="{9F17E40B-28F5-4E21-BC36-EA3C66159790}" destId="{12CF4930-EBD7-4351-BED5-F79D0A93DB8C}" srcOrd="0" destOrd="0" presId="urn:microsoft.com/office/officeart/2005/8/layout/list1"/>
    <dgm:cxn modelId="{E0B21447-E824-4CCC-B73A-32A412276989}" srcId="{3BBC61CC-7B29-4119-BC61-BE90406F2225}" destId="{7E3743D6-018F-483C-BD13-31E38AFD5E85}" srcOrd="3" destOrd="0" parTransId="{EEDA3EBA-626D-44CE-88D3-06C3170872FF}" sibTransId="{4455EBD2-01DD-4CC7-B904-13FA0DB18738}"/>
    <dgm:cxn modelId="{24783F18-BFB0-4F02-B579-87EDEB725E83}" type="presOf" srcId="{8776EDE8-DFA4-4390-A7E4-A3C397F5C521}" destId="{A2771197-1E3A-4D77-A72E-2D900EEF49F3}" srcOrd="1" destOrd="0" presId="urn:microsoft.com/office/officeart/2005/8/layout/list1"/>
    <dgm:cxn modelId="{CC56477B-ECD8-416A-89D0-578A1872965D}" srcId="{3BBC61CC-7B29-4119-BC61-BE90406F2225}" destId="{6A6E62B3-4EAC-44E5-A891-DD8EF6131C58}" srcOrd="4" destOrd="0" parTransId="{8544FC76-BAC8-4926-A0E6-D8D41A4F16DF}" sibTransId="{9C8707B7-324C-4AAB-9E63-9E1F8F5D9539}"/>
    <dgm:cxn modelId="{4076A14E-5CE5-4F64-BF11-AA24165D5714}" type="presOf" srcId="{05309A89-3C22-4472-81DC-E39F51A47CE5}" destId="{A9C8AC32-6C93-4F3D-9605-E5C59E2BA0EA}" srcOrd="1" destOrd="0" presId="urn:microsoft.com/office/officeart/2005/8/layout/list1"/>
    <dgm:cxn modelId="{C7D36AFE-333A-40EF-9604-1F794155BF8A}" type="presOf" srcId="{8776EDE8-DFA4-4390-A7E4-A3C397F5C521}" destId="{C2AD8D67-A14F-42B4-BD4B-0C4FA637FAC4}" srcOrd="0" destOrd="0" presId="urn:microsoft.com/office/officeart/2005/8/layout/list1"/>
    <dgm:cxn modelId="{2A94D4DE-A2A2-49AC-A97A-2A2D374E44A4}" type="presOf" srcId="{7E3743D6-018F-483C-BD13-31E38AFD5E85}" destId="{6D60E430-9C27-4508-BC59-345AB1656116}" srcOrd="1" destOrd="0" presId="urn:microsoft.com/office/officeart/2005/8/layout/list1"/>
    <dgm:cxn modelId="{AC628C3B-A80B-4AE3-B3C5-FB42404375AA}" type="presOf" srcId="{9F17E40B-28F5-4E21-BC36-EA3C66159790}" destId="{0D2237BA-6D26-4219-A1D0-F2A0D6187125}" srcOrd="1" destOrd="0" presId="urn:microsoft.com/office/officeart/2005/8/layout/list1"/>
    <dgm:cxn modelId="{99A3EF7C-5A1A-49C3-9AB4-4434998CFE76}" srcId="{3BBC61CC-7B29-4119-BC61-BE90406F2225}" destId="{D804D6EA-88F3-4062-BBAD-E322600C0D3C}" srcOrd="1" destOrd="0" parTransId="{13395215-FBDF-4A36-9F10-10EBA8802162}" sibTransId="{C0789332-3D34-4C7F-A37B-9F1D890A77DA}"/>
    <dgm:cxn modelId="{D70BE178-7169-4C0B-9FAD-3E29CBFE9824}" type="presOf" srcId="{6A6E62B3-4EAC-44E5-A891-DD8EF6131C58}" destId="{FF4B9633-B63B-475B-9BC9-BC1D7568A927}" srcOrd="0" destOrd="0" presId="urn:microsoft.com/office/officeart/2005/8/layout/list1"/>
    <dgm:cxn modelId="{5124C82F-1E81-479E-99BD-206352F8C9C5}" srcId="{3BBC61CC-7B29-4119-BC61-BE90406F2225}" destId="{9F17E40B-28F5-4E21-BC36-EA3C66159790}" srcOrd="0" destOrd="0" parTransId="{DB0DE226-F6DB-4137-94DB-B251672753B2}" sibTransId="{32B3F6A7-68CF-4074-82D7-3AB96E05E8BA}"/>
    <dgm:cxn modelId="{60412D03-BBB2-46B0-95C6-8CA24C5F9120}" srcId="{3BBC61CC-7B29-4119-BC61-BE90406F2225}" destId="{8776EDE8-DFA4-4390-A7E4-A3C397F5C521}" srcOrd="2" destOrd="0" parTransId="{BE9A39D4-0E3A-495D-A252-7A7C9EA8799A}" sibTransId="{F3555DE6-C22B-4E87-9A8F-0956653C570F}"/>
    <dgm:cxn modelId="{0722547F-92B0-48E0-AAE3-88CD59424FB0}" type="presOf" srcId="{D804D6EA-88F3-4062-BBAD-E322600C0D3C}" destId="{DDF6B7FE-FDBE-4EF7-89C9-F1AFE5DFE698}" srcOrd="0" destOrd="0" presId="urn:microsoft.com/office/officeart/2005/8/layout/list1"/>
    <dgm:cxn modelId="{73C53745-BCFF-41C0-B210-6CAFA994E69B}" srcId="{3BBC61CC-7B29-4119-BC61-BE90406F2225}" destId="{05309A89-3C22-4472-81DC-E39F51A47CE5}" srcOrd="5" destOrd="0" parTransId="{ACBD1525-1436-4AA2-B1D2-26FE158A8FE2}" sibTransId="{DDF6D549-8E9C-4B25-A25B-55F22FEAD698}"/>
    <dgm:cxn modelId="{E7CC2502-EF0C-4CA9-87D7-B04F7468FA68}" type="presParOf" srcId="{D6428BD5-08B3-444F-878B-827279F46C63}" destId="{A80C88A3-5647-4587-86A7-2F2500C4F03B}" srcOrd="0" destOrd="0" presId="urn:microsoft.com/office/officeart/2005/8/layout/list1"/>
    <dgm:cxn modelId="{E4B8B9FA-EA6C-48B2-A556-4AF92F22486A}" type="presParOf" srcId="{A80C88A3-5647-4587-86A7-2F2500C4F03B}" destId="{12CF4930-EBD7-4351-BED5-F79D0A93DB8C}" srcOrd="0" destOrd="0" presId="urn:microsoft.com/office/officeart/2005/8/layout/list1"/>
    <dgm:cxn modelId="{DADDC518-10DE-4269-8254-D10C87B9F31B}" type="presParOf" srcId="{A80C88A3-5647-4587-86A7-2F2500C4F03B}" destId="{0D2237BA-6D26-4219-A1D0-F2A0D6187125}" srcOrd="1" destOrd="0" presId="urn:microsoft.com/office/officeart/2005/8/layout/list1"/>
    <dgm:cxn modelId="{D050F374-1A1D-4585-805E-38A388FA03B6}" type="presParOf" srcId="{D6428BD5-08B3-444F-878B-827279F46C63}" destId="{2D5B27BA-FA0F-4077-9939-48CDFED6FA89}" srcOrd="1" destOrd="0" presId="urn:microsoft.com/office/officeart/2005/8/layout/list1"/>
    <dgm:cxn modelId="{361CBAC7-E556-4C3D-B79D-33C942A41213}" type="presParOf" srcId="{D6428BD5-08B3-444F-878B-827279F46C63}" destId="{C0B6B017-10C2-42C4-8F41-EDCAA7F610C4}" srcOrd="2" destOrd="0" presId="urn:microsoft.com/office/officeart/2005/8/layout/list1"/>
    <dgm:cxn modelId="{B6563888-3D53-48BE-8C78-A4A0C34886B5}" type="presParOf" srcId="{D6428BD5-08B3-444F-878B-827279F46C63}" destId="{53AC3A7D-312B-4001-B584-3F6734997E88}" srcOrd="3" destOrd="0" presId="urn:microsoft.com/office/officeart/2005/8/layout/list1"/>
    <dgm:cxn modelId="{FC68CD12-0994-4C71-ADCC-F99F73640B24}" type="presParOf" srcId="{D6428BD5-08B3-444F-878B-827279F46C63}" destId="{C61FFC9C-C07A-4401-A507-39AA078C2334}" srcOrd="4" destOrd="0" presId="urn:microsoft.com/office/officeart/2005/8/layout/list1"/>
    <dgm:cxn modelId="{CD9F687B-FDB4-47C1-8482-F37C8CD59D5E}" type="presParOf" srcId="{C61FFC9C-C07A-4401-A507-39AA078C2334}" destId="{DDF6B7FE-FDBE-4EF7-89C9-F1AFE5DFE698}" srcOrd="0" destOrd="0" presId="urn:microsoft.com/office/officeart/2005/8/layout/list1"/>
    <dgm:cxn modelId="{EA9924AF-3D3F-459C-A289-AA4F2DC2DDC5}" type="presParOf" srcId="{C61FFC9C-C07A-4401-A507-39AA078C2334}" destId="{73D502AC-5613-435D-96DB-DF8D5D8A2D43}" srcOrd="1" destOrd="0" presId="urn:microsoft.com/office/officeart/2005/8/layout/list1"/>
    <dgm:cxn modelId="{B20CAB13-F279-4506-9E74-86A9EA765C85}" type="presParOf" srcId="{D6428BD5-08B3-444F-878B-827279F46C63}" destId="{DC03035A-67D4-4E59-B92F-B55D26730080}" srcOrd="5" destOrd="0" presId="urn:microsoft.com/office/officeart/2005/8/layout/list1"/>
    <dgm:cxn modelId="{B0F0E442-7318-471A-BC35-B918299A7D00}" type="presParOf" srcId="{D6428BD5-08B3-444F-878B-827279F46C63}" destId="{8D215776-BFE7-488E-A26F-B161FF032CC6}" srcOrd="6" destOrd="0" presId="urn:microsoft.com/office/officeart/2005/8/layout/list1"/>
    <dgm:cxn modelId="{4C38EC78-84BC-4A43-8235-CED1AB87E9DF}" type="presParOf" srcId="{D6428BD5-08B3-444F-878B-827279F46C63}" destId="{F1D02D40-4F53-4B62-A2A3-69D49F7920C6}" srcOrd="7" destOrd="0" presId="urn:microsoft.com/office/officeart/2005/8/layout/list1"/>
    <dgm:cxn modelId="{016860CD-98EF-4F1D-92DD-C9E2F35E923E}" type="presParOf" srcId="{D6428BD5-08B3-444F-878B-827279F46C63}" destId="{C302A4DA-1C8E-4DD7-8CB4-EE7F777A25A1}" srcOrd="8" destOrd="0" presId="urn:microsoft.com/office/officeart/2005/8/layout/list1"/>
    <dgm:cxn modelId="{F60DEE73-FFF0-4E5F-BAE9-E242FE6ABCAC}" type="presParOf" srcId="{C302A4DA-1C8E-4DD7-8CB4-EE7F777A25A1}" destId="{C2AD8D67-A14F-42B4-BD4B-0C4FA637FAC4}" srcOrd="0" destOrd="0" presId="urn:microsoft.com/office/officeart/2005/8/layout/list1"/>
    <dgm:cxn modelId="{C8C79E43-CDFF-4B73-9BFE-E8DBF2C98593}" type="presParOf" srcId="{C302A4DA-1C8E-4DD7-8CB4-EE7F777A25A1}" destId="{A2771197-1E3A-4D77-A72E-2D900EEF49F3}" srcOrd="1" destOrd="0" presId="urn:microsoft.com/office/officeart/2005/8/layout/list1"/>
    <dgm:cxn modelId="{3CC00FD9-AE5A-4DC8-B673-123492E21D09}" type="presParOf" srcId="{D6428BD5-08B3-444F-878B-827279F46C63}" destId="{F72AAB18-E87F-4756-8DF2-9BFD6B59205B}" srcOrd="9" destOrd="0" presId="urn:microsoft.com/office/officeart/2005/8/layout/list1"/>
    <dgm:cxn modelId="{DA73A405-165E-41E7-86D6-8D53106D956B}" type="presParOf" srcId="{D6428BD5-08B3-444F-878B-827279F46C63}" destId="{C5F4D8A7-4B0E-41E0-A859-FCAE66057AEF}" srcOrd="10" destOrd="0" presId="urn:microsoft.com/office/officeart/2005/8/layout/list1"/>
    <dgm:cxn modelId="{365B8EE8-5CB3-4808-A1DA-477E586DB9CC}" type="presParOf" srcId="{D6428BD5-08B3-444F-878B-827279F46C63}" destId="{74BF382C-C980-44D3-95F2-5626750B1AEF}" srcOrd="11" destOrd="0" presId="urn:microsoft.com/office/officeart/2005/8/layout/list1"/>
    <dgm:cxn modelId="{85761604-D9E6-4516-87A2-8CC72C43F0C5}" type="presParOf" srcId="{D6428BD5-08B3-444F-878B-827279F46C63}" destId="{9146C306-2A29-4BD5-A38D-9FD3F484EC7A}" srcOrd="12" destOrd="0" presId="urn:microsoft.com/office/officeart/2005/8/layout/list1"/>
    <dgm:cxn modelId="{4FF40D14-7E65-4755-BCDE-D45AE4FFC432}" type="presParOf" srcId="{9146C306-2A29-4BD5-A38D-9FD3F484EC7A}" destId="{0BDED957-E0DA-4CEC-A115-00AFF3B07FC6}" srcOrd="0" destOrd="0" presId="urn:microsoft.com/office/officeart/2005/8/layout/list1"/>
    <dgm:cxn modelId="{598CB819-6C32-4B9B-86D3-DE9DEC3812AC}" type="presParOf" srcId="{9146C306-2A29-4BD5-A38D-9FD3F484EC7A}" destId="{6D60E430-9C27-4508-BC59-345AB1656116}" srcOrd="1" destOrd="0" presId="urn:microsoft.com/office/officeart/2005/8/layout/list1"/>
    <dgm:cxn modelId="{657EB616-31AE-420C-BAE9-5224B9B873B9}" type="presParOf" srcId="{D6428BD5-08B3-444F-878B-827279F46C63}" destId="{0C1191D5-D2F5-4E88-9199-80458894BB8B}" srcOrd="13" destOrd="0" presId="urn:microsoft.com/office/officeart/2005/8/layout/list1"/>
    <dgm:cxn modelId="{6A17AA0C-B088-4DAE-B638-3742F25B539B}" type="presParOf" srcId="{D6428BD5-08B3-444F-878B-827279F46C63}" destId="{19D0F5FF-E09D-43E5-B7E8-8C09BFD55B57}" srcOrd="14" destOrd="0" presId="urn:microsoft.com/office/officeart/2005/8/layout/list1"/>
    <dgm:cxn modelId="{8D7C8B63-88A2-4018-BA91-27EC909D083D}" type="presParOf" srcId="{D6428BD5-08B3-444F-878B-827279F46C63}" destId="{0D3BC463-1797-494F-802D-42A0F3EDA37D}" srcOrd="15" destOrd="0" presId="urn:microsoft.com/office/officeart/2005/8/layout/list1"/>
    <dgm:cxn modelId="{B6502BF9-43A7-4667-871F-5FFD194BDB1B}" type="presParOf" srcId="{D6428BD5-08B3-444F-878B-827279F46C63}" destId="{D76292CA-17E3-4D4C-A746-CFF5563CA4C3}" srcOrd="16" destOrd="0" presId="urn:microsoft.com/office/officeart/2005/8/layout/list1"/>
    <dgm:cxn modelId="{B08B2F48-3C13-403B-A9E0-E32BCF1FCC2E}" type="presParOf" srcId="{D76292CA-17E3-4D4C-A746-CFF5563CA4C3}" destId="{FF4B9633-B63B-475B-9BC9-BC1D7568A927}" srcOrd="0" destOrd="0" presId="urn:microsoft.com/office/officeart/2005/8/layout/list1"/>
    <dgm:cxn modelId="{D1463B87-E41D-4140-AAB0-F7CD393BBFED}" type="presParOf" srcId="{D76292CA-17E3-4D4C-A746-CFF5563CA4C3}" destId="{9E3D7EB7-364F-4082-9FD7-E52864C54836}" srcOrd="1" destOrd="0" presId="urn:microsoft.com/office/officeart/2005/8/layout/list1"/>
    <dgm:cxn modelId="{5E8D30A0-948A-414C-AACB-58B13037CB01}" type="presParOf" srcId="{D6428BD5-08B3-444F-878B-827279F46C63}" destId="{517FA454-8999-431C-A269-0AB00B760F75}" srcOrd="17" destOrd="0" presId="urn:microsoft.com/office/officeart/2005/8/layout/list1"/>
    <dgm:cxn modelId="{3F2A7EB2-2A0E-4F3C-83C9-09E9F7E6D585}" type="presParOf" srcId="{D6428BD5-08B3-444F-878B-827279F46C63}" destId="{BD66A4F8-2429-4F64-8CBA-76CB7F9307D9}" srcOrd="18" destOrd="0" presId="urn:microsoft.com/office/officeart/2005/8/layout/list1"/>
    <dgm:cxn modelId="{1686F2DD-C4A4-4A3E-8065-78026BBF5D29}" type="presParOf" srcId="{D6428BD5-08B3-444F-878B-827279F46C63}" destId="{594A859E-82D6-48A8-B176-ACDBE49096C3}" srcOrd="19" destOrd="0" presId="urn:microsoft.com/office/officeart/2005/8/layout/list1"/>
    <dgm:cxn modelId="{E75B7495-F835-4B3B-A531-A9C113BDF82A}" type="presParOf" srcId="{D6428BD5-08B3-444F-878B-827279F46C63}" destId="{2299E462-1CE2-4CF8-9BBA-0C8033752CE3}" srcOrd="20" destOrd="0" presId="urn:microsoft.com/office/officeart/2005/8/layout/list1"/>
    <dgm:cxn modelId="{302E3C52-F797-4887-A895-CBBAAA719AC7}" type="presParOf" srcId="{2299E462-1CE2-4CF8-9BBA-0C8033752CE3}" destId="{2EFC72FA-6065-441E-9F73-8287DA94C98D}" srcOrd="0" destOrd="0" presId="urn:microsoft.com/office/officeart/2005/8/layout/list1"/>
    <dgm:cxn modelId="{8945ED55-3E90-4734-AF07-09E545AE81A2}" type="presParOf" srcId="{2299E462-1CE2-4CF8-9BBA-0C8033752CE3}" destId="{A9C8AC32-6C93-4F3D-9605-E5C59E2BA0EA}" srcOrd="1" destOrd="0" presId="urn:microsoft.com/office/officeart/2005/8/layout/list1"/>
    <dgm:cxn modelId="{2DD9782F-3B9C-42E5-BB4A-9783887A43E6}" type="presParOf" srcId="{D6428BD5-08B3-444F-878B-827279F46C63}" destId="{44649567-9EDF-4CDC-AA33-884A67069EC8}" srcOrd="21" destOrd="0" presId="urn:microsoft.com/office/officeart/2005/8/layout/list1"/>
    <dgm:cxn modelId="{017D59E8-8F92-462B-9F33-1116CED21EBF}" type="presParOf" srcId="{D6428BD5-08B3-444F-878B-827279F46C63}" destId="{5AA9194D-F1DD-4496-8D93-B955167F948D}" srcOrd="22" destOrd="0" presId="urn:microsoft.com/office/officeart/2005/8/layout/lis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B6B017-10C2-42C4-8F41-EDCAA7F610C4}">
      <dsp:nvSpPr>
        <dsp:cNvPr id="0" name=""/>
        <dsp:cNvSpPr/>
      </dsp:nvSpPr>
      <dsp:spPr>
        <a:xfrm>
          <a:off x="0" y="296639"/>
          <a:ext cx="5488047" cy="403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D2237BA-6D26-4219-A1D0-F2A0D6187125}">
      <dsp:nvSpPr>
        <dsp:cNvPr id="0" name=""/>
        <dsp:cNvSpPr/>
      </dsp:nvSpPr>
      <dsp:spPr>
        <a:xfrm>
          <a:off x="274402" y="60479"/>
          <a:ext cx="3841632" cy="4723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205" tIns="0" rIns="145205"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Осмысление необходимости организационных изменений</a:t>
          </a:r>
        </a:p>
      </dsp:txBody>
      <dsp:txXfrm>
        <a:off x="297459" y="83536"/>
        <a:ext cx="3795518" cy="426206"/>
      </dsp:txXfrm>
    </dsp:sp>
    <dsp:sp modelId="{8D215776-BFE7-488E-A26F-B161FF032CC6}">
      <dsp:nvSpPr>
        <dsp:cNvPr id="0" name=""/>
        <dsp:cNvSpPr/>
      </dsp:nvSpPr>
      <dsp:spPr>
        <a:xfrm>
          <a:off x="0" y="1022399"/>
          <a:ext cx="5488047" cy="403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3D502AC-5613-435D-96DB-DF8D5D8A2D43}">
      <dsp:nvSpPr>
        <dsp:cNvPr id="0" name=""/>
        <dsp:cNvSpPr/>
      </dsp:nvSpPr>
      <dsp:spPr>
        <a:xfrm>
          <a:off x="274402" y="786239"/>
          <a:ext cx="3841632" cy="4723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205" tIns="0" rIns="145205"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Определение конечной цели внедрения организационных изменений</a:t>
          </a:r>
        </a:p>
      </dsp:txBody>
      <dsp:txXfrm>
        <a:off x="297459" y="809296"/>
        <a:ext cx="3795518" cy="426206"/>
      </dsp:txXfrm>
    </dsp:sp>
    <dsp:sp modelId="{C5F4D8A7-4B0E-41E0-A859-FCAE66057AEF}">
      <dsp:nvSpPr>
        <dsp:cNvPr id="0" name=""/>
        <dsp:cNvSpPr/>
      </dsp:nvSpPr>
      <dsp:spPr>
        <a:xfrm>
          <a:off x="0" y="1748159"/>
          <a:ext cx="5488047" cy="403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2771197-1E3A-4D77-A72E-2D900EEF49F3}">
      <dsp:nvSpPr>
        <dsp:cNvPr id="0" name=""/>
        <dsp:cNvSpPr/>
      </dsp:nvSpPr>
      <dsp:spPr>
        <a:xfrm>
          <a:off x="274402" y="1511999"/>
          <a:ext cx="3841632" cy="4723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205" tIns="0" rIns="145205"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Выбор объекта организационных изменений</a:t>
          </a:r>
        </a:p>
      </dsp:txBody>
      <dsp:txXfrm>
        <a:off x="297459" y="1535056"/>
        <a:ext cx="3795518" cy="426206"/>
      </dsp:txXfrm>
    </dsp:sp>
    <dsp:sp modelId="{19D0F5FF-E09D-43E5-B7E8-8C09BFD55B57}">
      <dsp:nvSpPr>
        <dsp:cNvPr id="0" name=""/>
        <dsp:cNvSpPr/>
      </dsp:nvSpPr>
      <dsp:spPr>
        <a:xfrm>
          <a:off x="0" y="2473919"/>
          <a:ext cx="5488047" cy="403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D60E430-9C27-4508-BC59-345AB1656116}">
      <dsp:nvSpPr>
        <dsp:cNvPr id="0" name=""/>
        <dsp:cNvSpPr/>
      </dsp:nvSpPr>
      <dsp:spPr>
        <a:xfrm>
          <a:off x="274402" y="2237759"/>
          <a:ext cx="3841632" cy="4723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205" tIns="0" rIns="145205"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Планирование и разработка процесса внедрения организационных изменений</a:t>
          </a:r>
        </a:p>
      </dsp:txBody>
      <dsp:txXfrm>
        <a:off x="297459" y="2260816"/>
        <a:ext cx="3795518" cy="426206"/>
      </dsp:txXfrm>
    </dsp:sp>
    <dsp:sp modelId="{BD66A4F8-2429-4F64-8CBA-76CB7F9307D9}">
      <dsp:nvSpPr>
        <dsp:cNvPr id="0" name=""/>
        <dsp:cNvSpPr/>
      </dsp:nvSpPr>
      <dsp:spPr>
        <a:xfrm>
          <a:off x="0" y="3199679"/>
          <a:ext cx="5488047" cy="403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E3D7EB7-364F-4082-9FD7-E52864C54836}">
      <dsp:nvSpPr>
        <dsp:cNvPr id="0" name=""/>
        <dsp:cNvSpPr/>
      </dsp:nvSpPr>
      <dsp:spPr>
        <a:xfrm>
          <a:off x="274402" y="2963519"/>
          <a:ext cx="3841632" cy="4723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205" tIns="0" rIns="145205"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Осуществление преобразований</a:t>
          </a:r>
        </a:p>
      </dsp:txBody>
      <dsp:txXfrm>
        <a:off x="297459" y="2986576"/>
        <a:ext cx="3795518" cy="426206"/>
      </dsp:txXfrm>
    </dsp:sp>
    <dsp:sp modelId="{5AA9194D-F1DD-4496-8D93-B955167F948D}">
      <dsp:nvSpPr>
        <dsp:cNvPr id="0" name=""/>
        <dsp:cNvSpPr/>
      </dsp:nvSpPr>
      <dsp:spPr>
        <a:xfrm>
          <a:off x="0" y="3925440"/>
          <a:ext cx="5488047" cy="403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9C8AC32-6C93-4F3D-9605-E5C59E2BA0EA}">
      <dsp:nvSpPr>
        <dsp:cNvPr id="0" name=""/>
        <dsp:cNvSpPr/>
      </dsp:nvSpPr>
      <dsp:spPr>
        <a:xfrm>
          <a:off x="274402" y="3689280"/>
          <a:ext cx="3841632" cy="4723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205" tIns="0" rIns="145205"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Оценка и анализ эффективности полученных результатов от проведения организационных изменений</a:t>
          </a:r>
        </a:p>
      </dsp:txBody>
      <dsp:txXfrm>
        <a:off x="297459" y="3712337"/>
        <a:ext cx="3795518" cy="42620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17E72-8952-434D-A6E7-D1485835D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6767</TotalTime>
  <Pages>143</Pages>
  <Words>40312</Words>
  <Characters>229781</Characters>
  <Application>Microsoft Office Word</Application>
  <DocSecurity>0</DocSecurity>
  <Lines>1914</Lines>
  <Paragraphs>539</Paragraphs>
  <ScaleCrop>false</ScaleCrop>
  <HeadingPairs>
    <vt:vector size="2" baseType="variant">
      <vt:variant>
        <vt:lpstr>Название</vt:lpstr>
      </vt:variant>
      <vt:variant>
        <vt:i4>1</vt:i4>
      </vt:variant>
    </vt:vector>
  </HeadingPairs>
  <TitlesOfParts>
    <vt:vector size="1" baseType="lpstr">
      <vt:lpstr>САНКТ-ПЕТЕРБУРГСКИЙ ГОСУДАРСТВЕННЫЙ УНИВЕРСИТЕТ</vt:lpstr>
    </vt:vector>
  </TitlesOfParts>
  <Company>Домашний</Company>
  <LinksUpToDate>false</LinksUpToDate>
  <CharactersWithSpaces>269554</CharactersWithSpaces>
  <SharedDoc>false</SharedDoc>
  <HLinks>
    <vt:vector size="252" baseType="variant">
      <vt:variant>
        <vt:i4>7864367</vt:i4>
      </vt:variant>
      <vt:variant>
        <vt:i4>123</vt:i4>
      </vt:variant>
      <vt:variant>
        <vt:i4>0</vt:i4>
      </vt:variant>
      <vt:variant>
        <vt:i4>5</vt:i4>
      </vt:variant>
      <vt:variant>
        <vt:lpwstr>http://elibrary.ru/item.asp?id=28812867</vt:lpwstr>
      </vt:variant>
      <vt:variant>
        <vt:lpwstr/>
      </vt:variant>
      <vt:variant>
        <vt:i4>7536680</vt:i4>
      </vt:variant>
      <vt:variant>
        <vt:i4>120</vt:i4>
      </vt:variant>
      <vt:variant>
        <vt:i4>0</vt:i4>
      </vt:variant>
      <vt:variant>
        <vt:i4>5</vt:i4>
      </vt:variant>
      <vt:variant>
        <vt:lpwstr>http://elibrary.ru/item.asp?id=26755555</vt:lpwstr>
      </vt:variant>
      <vt:variant>
        <vt:lpwstr/>
      </vt:variant>
      <vt:variant>
        <vt:i4>7340068</vt:i4>
      </vt:variant>
      <vt:variant>
        <vt:i4>117</vt:i4>
      </vt:variant>
      <vt:variant>
        <vt:i4>0</vt:i4>
      </vt:variant>
      <vt:variant>
        <vt:i4>5</vt:i4>
      </vt:variant>
      <vt:variant>
        <vt:lpwstr>http://elibrary.ru/item.asp?id=27598496</vt:lpwstr>
      </vt:variant>
      <vt:variant>
        <vt:lpwstr/>
      </vt:variant>
      <vt:variant>
        <vt:i4>8126502</vt:i4>
      </vt:variant>
      <vt:variant>
        <vt:i4>114</vt:i4>
      </vt:variant>
      <vt:variant>
        <vt:i4>0</vt:i4>
      </vt:variant>
      <vt:variant>
        <vt:i4>5</vt:i4>
      </vt:variant>
      <vt:variant>
        <vt:lpwstr>http://elibrary.ru/item.asp?id=26888682</vt:lpwstr>
      </vt:variant>
      <vt:variant>
        <vt:lpwstr/>
      </vt:variant>
      <vt:variant>
        <vt:i4>8192051</vt:i4>
      </vt:variant>
      <vt:variant>
        <vt:i4>111</vt:i4>
      </vt:variant>
      <vt:variant>
        <vt:i4>0</vt:i4>
      </vt:variant>
      <vt:variant>
        <vt:i4>5</vt:i4>
      </vt:variant>
      <vt:variant>
        <vt:lpwstr>http://elibrary.ru/contents.asp?issueid=1598926&amp;selid=26525736</vt:lpwstr>
      </vt:variant>
      <vt:variant>
        <vt:lpwstr/>
      </vt:variant>
      <vt:variant>
        <vt:i4>7274623</vt:i4>
      </vt:variant>
      <vt:variant>
        <vt:i4>108</vt:i4>
      </vt:variant>
      <vt:variant>
        <vt:i4>0</vt:i4>
      </vt:variant>
      <vt:variant>
        <vt:i4>5</vt:i4>
      </vt:variant>
      <vt:variant>
        <vt:lpwstr>http://elibrary.ru/contents.asp?issueid=1598926</vt:lpwstr>
      </vt:variant>
      <vt:variant>
        <vt:lpwstr/>
      </vt:variant>
      <vt:variant>
        <vt:i4>8126526</vt:i4>
      </vt:variant>
      <vt:variant>
        <vt:i4>105</vt:i4>
      </vt:variant>
      <vt:variant>
        <vt:i4>0</vt:i4>
      </vt:variant>
      <vt:variant>
        <vt:i4>5</vt:i4>
      </vt:variant>
      <vt:variant>
        <vt:lpwstr>http://elibrary.ru/contents.asp?issueid=1679762&amp;selid=27331482</vt:lpwstr>
      </vt:variant>
      <vt:variant>
        <vt:lpwstr/>
      </vt:variant>
      <vt:variant>
        <vt:i4>6881407</vt:i4>
      </vt:variant>
      <vt:variant>
        <vt:i4>102</vt:i4>
      </vt:variant>
      <vt:variant>
        <vt:i4>0</vt:i4>
      </vt:variant>
      <vt:variant>
        <vt:i4>5</vt:i4>
      </vt:variant>
      <vt:variant>
        <vt:lpwstr>http://elibrary.ru/contents.asp?issueid=1679762</vt:lpwstr>
      </vt:variant>
      <vt:variant>
        <vt:lpwstr/>
      </vt:variant>
      <vt:variant>
        <vt:i4>7536685</vt:i4>
      </vt:variant>
      <vt:variant>
        <vt:i4>99</vt:i4>
      </vt:variant>
      <vt:variant>
        <vt:i4>0</vt:i4>
      </vt:variant>
      <vt:variant>
        <vt:i4>5</vt:i4>
      </vt:variant>
      <vt:variant>
        <vt:lpwstr>http://elibrary.ru/item.asp?id=26363370</vt:lpwstr>
      </vt:variant>
      <vt:variant>
        <vt:lpwstr/>
      </vt:variant>
      <vt:variant>
        <vt:i4>7733305</vt:i4>
      </vt:variant>
      <vt:variant>
        <vt:i4>96</vt:i4>
      </vt:variant>
      <vt:variant>
        <vt:i4>0</vt:i4>
      </vt:variant>
      <vt:variant>
        <vt:i4>5</vt:i4>
      </vt:variant>
      <vt:variant>
        <vt:lpwstr>http://elibrary.ru/contents.asp?issueid=1389233&amp;selid=23405378</vt:lpwstr>
      </vt:variant>
      <vt:variant>
        <vt:lpwstr/>
      </vt:variant>
      <vt:variant>
        <vt:i4>6881397</vt:i4>
      </vt:variant>
      <vt:variant>
        <vt:i4>93</vt:i4>
      </vt:variant>
      <vt:variant>
        <vt:i4>0</vt:i4>
      </vt:variant>
      <vt:variant>
        <vt:i4>5</vt:i4>
      </vt:variant>
      <vt:variant>
        <vt:lpwstr>http://elibrary.ru/contents.asp?issueid=1389233</vt:lpwstr>
      </vt:variant>
      <vt:variant>
        <vt:lpwstr/>
      </vt:variant>
      <vt:variant>
        <vt:i4>7733305</vt:i4>
      </vt:variant>
      <vt:variant>
        <vt:i4>90</vt:i4>
      </vt:variant>
      <vt:variant>
        <vt:i4>0</vt:i4>
      </vt:variant>
      <vt:variant>
        <vt:i4>5</vt:i4>
      </vt:variant>
      <vt:variant>
        <vt:lpwstr>http://elibrary.ru/contents.asp?issueid=1389233&amp;selid=23405378</vt:lpwstr>
      </vt:variant>
      <vt:variant>
        <vt:lpwstr/>
      </vt:variant>
      <vt:variant>
        <vt:i4>6881397</vt:i4>
      </vt:variant>
      <vt:variant>
        <vt:i4>87</vt:i4>
      </vt:variant>
      <vt:variant>
        <vt:i4>0</vt:i4>
      </vt:variant>
      <vt:variant>
        <vt:i4>5</vt:i4>
      </vt:variant>
      <vt:variant>
        <vt:lpwstr>http://elibrary.ru/contents.asp?issueid=1389233</vt:lpwstr>
      </vt:variant>
      <vt:variant>
        <vt:lpwstr/>
      </vt:variant>
      <vt:variant>
        <vt:i4>7733305</vt:i4>
      </vt:variant>
      <vt:variant>
        <vt:i4>84</vt:i4>
      </vt:variant>
      <vt:variant>
        <vt:i4>0</vt:i4>
      </vt:variant>
      <vt:variant>
        <vt:i4>5</vt:i4>
      </vt:variant>
      <vt:variant>
        <vt:lpwstr>http://elibrary.ru/contents.asp?issueid=1389233&amp;selid=23405378</vt:lpwstr>
      </vt:variant>
      <vt:variant>
        <vt:lpwstr/>
      </vt:variant>
      <vt:variant>
        <vt:i4>6881397</vt:i4>
      </vt:variant>
      <vt:variant>
        <vt:i4>81</vt:i4>
      </vt:variant>
      <vt:variant>
        <vt:i4>0</vt:i4>
      </vt:variant>
      <vt:variant>
        <vt:i4>5</vt:i4>
      </vt:variant>
      <vt:variant>
        <vt:lpwstr>http://elibrary.ru/contents.asp?issueid=1389233</vt:lpwstr>
      </vt:variant>
      <vt:variant>
        <vt:lpwstr/>
      </vt:variant>
      <vt:variant>
        <vt:i4>7733305</vt:i4>
      </vt:variant>
      <vt:variant>
        <vt:i4>78</vt:i4>
      </vt:variant>
      <vt:variant>
        <vt:i4>0</vt:i4>
      </vt:variant>
      <vt:variant>
        <vt:i4>5</vt:i4>
      </vt:variant>
      <vt:variant>
        <vt:lpwstr>http://elibrary.ru/contents.asp?issueid=1389233&amp;selid=23405378</vt:lpwstr>
      </vt:variant>
      <vt:variant>
        <vt:lpwstr/>
      </vt:variant>
      <vt:variant>
        <vt:i4>6881397</vt:i4>
      </vt:variant>
      <vt:variant>
        <vt:i4>75</vt:i4>
      </vt:variant>
      <vt:variant>
        <vt:i4>0</vt:i4>
      </vt:variant>
      <vt:variant>
        <vt:i4>5</vt:i4>
      </vt:variant>
      <vt:variant>
        <vt:lpwstr>http://elibrary.ru/contents.asp?issueid=1389233</vt:lpwstr>
      </vt:variant>
      <vt:variant>
        <vt:lpwstr/>
      </vt:variant>
      <vt:variant>
        <vt:i4>7864374</vt:i4>
      </vt:variant>
      <vt:variant>
        <vt:i4>72</vt:i4>
      </vt:variant>
      <vt:variant>
        <vt:i4>0</vt:i4>
      </vt:variant>
      <vt:variant>
        <vt:i4>5</vt:i4>
      </vt:variant>
      <vt:variant>
        <vt:lpwstr>http://elibrary.ru/contents.asp?issueid=1570783&amp;selid=25863988</vt:lpwstr>
      </vt:variant>
      <vt:variant>
        <vt:lpwstr/>
      </vt:variant>
      <vt:variant>
        <vt:i4>7143551</vt:i4>
      </vt:variant>
      <vt:variant>
        <vt:i4>69</vt:i4>
      </vt:variant>
      <vt:variant>
        <vt:i4>0</vt:i4>
      </vt:variant>
      <vt:variant>
        <vt:i4>5</vt:i4>
      </vt:variant>
      <vt:variant>
        <vt:lpwstr>http://elibrary.ru/contents.asp?issueid=1570783</vt:lpwstr>
      </vt:variant>
      <vt:variant>
        <vt:lpwstr/>
      </vt:variant>
      <vt:variant>
        <vt:i4>7929905</vt:i4>
      </vt:variant>
      <vt:variant>
        <vt:i4>66</vt:i4>
      </vt:variant>
      <vt:variant>
        <vt:i4>0</vt:i4>
      </vt:variant>
      <vt:variant>
        <vt:i4>5</vt:i4>
      </vt:variant>
      <vt:variant>
        <vt:lpwstr>http://elibrary.ru/contents.asp?issueid=1576952&amp;selid=26003688</vt:lpwstr>
      </vt:variant>
      <vt:variant>
        <vt:lpwstr/>
      </vt:variant>
      <vt:variant>
        <vt:i4>6684785</vt:i4>
      </vt:variant>
      <vt:variant>
        <vt:i4>63</vt:i4>
      </vt:variant>
      <vt:variant>
        <vt:i4>0</vt:i4>
      </vt:variant>
      <vt:variant>
        <vt:i4>5</vt:i4>
      </vt:variant>
      <vt:variant>
        <vt:lpwstr>http://elibrary.ru/contents.asp?issueid=1576952</vt:lpwstr>
      </vt:variant>
      <vt:variant>
        <vt:lpwstr/>
      </vt:variant>
      <vt:variant>
        <vt:i4>7340067</vt:i4>
      </vt:variant>
      <vt:variant>
        <vt:i4>60</vt:i4>
      </vt:variant>
      <vt:variant>
        <vt:i4>0</vt:i4>
      </vt:variant>
      <vt:variant>
        <vt:i4>5</vt:i4>
      </vt:variant>
      <vt:variant>
        <vt:lpwstr>http://elibrary.ru/item.asp?id=26635879</vt:lpwstr>
      </vt:variant>
      <vt:variant>
        <vt:lpwstr/>
      </vt:variant>
      <vt:variant>
        <vt:i4>7340068</vt:i4>
      </vt:variant>
      <vt:variant>
        <vt:i4>57</vt:i4>
      </vt:variant>
      <vt:variant>
        <vt:i4>0</vt:i4>
      </vt:variant>
      <vt:variant>
        <vt:i4>5</vt:i4>
      </vt:variant>
      <vt:variant>
        <vt:lpwstr>http://elibrary.ru/item.asp?id=27598496</vt:lpwstr>
      </vt:variant>
      <vt:variant>
        <vt:lpwstr/>
      </vt:variant>
      <vt:variant>
        <vt:i4>7536680</vt:i4>
      </vt:variant>
      <vt:variant>
        <vt:i4>54</vt:i4>
      </vt:variant>
      <vt:variant>
        <vt:i4>0</vt:i4>
      </vt:variant>
      <vt:variant>
        <vt:i4>5</vt:i4>
      </vt:variant>
      <vt:variant>
        <vt:lpwstr>http://elibrary.ru/item.asp?id=26755555</vt:lpwstr>
      </vt:variant>
      <vt:variant>
        <vt:lpwstr/>
      </vt:variant>
      <vt:variant>
        <vt:i4>7733280</vt:i4>
      </vt:variant>
      <vt:variant>
        <vt:i4>51</vt:i4>
      </vt:variant>
      <vt:variant>
        <vt:i4>0</vt:i4>
      </vt:variant>
      <vt:variant>
        <vt:i4>5</vt:i4>
      </vt:variant>
      <vt:variant>
        <vt:lpwstr>http://elibrary.ru/item.asp?id=26281019</vt:lpwstr>
      </vt:variant>
      <vt:variant>
        <vt:lpwstr/>
      </vt:variant>
      <vt:variant>
        <vt:i4>7733280</vt:i4>
      </vt:variant>
      <vt:variant>
        <vt:i4>48</vt:i4>
      </vt:variant>
      <vt:variant>
        <vt:i4>0</vt:i4>
      </vt:variant>
      <vt:variant>
        <vt:i4>5</vt:i4>
      </vt:variant>
      <vt:variant>
        <vt:lpwstr>http://elibrary.ru/item.asp?id=26281019</vt:lpwstr>
      </vt:variant>
      <vt:variant>
        <vt:lpwstr/>
      </vt:variant>
      <vt:variant>
        <vt:i4>7667762</vt:i4>
      </vt:variant>
      <vt:variant>
        <vt:i4>45</vt:i4>
      </vt:variant>
      <vt:variant>
        <vt:i4>0</vt:i4>
      </vt:variant>
      <vt:variant>
        <vt:i4>5</vt:i4>
      </vt:variant>
      <vt:variant>
        <vt:lpwstr>http://elibrary.ru/contents.asp?issueid=1748157&amp;selid=28107404</vt:lpwstr>
      </vt:variant>
      <vt:variant>
        <vt:lpwstr/>
      </vt:variant>
      <vt:variant>
        <vt:i4>6946938</vt:i4>
      </vt:variant>
      <vt:variant>
        <vt:i4>42</vt:i4>
      </vt:variant>
      <vt:variant>
        <vt:i4>0</vt:i4>
      </vt:variant>
      <vt:variant>
        <vt:i4>5</vt:i4>
      </vt:variant>
      <vt:variant>
        <vt:lpwstr>http://elibrary.ru/contents.asp?issueid=1748157</vt:lpwstr>
      </vt:variant>
      <vt:variant>
        <vt:lpwstr/>
      </vt:variant>
      <vt:variant>
        <vt:i4>7864363</vt:i4>
      </vt:variant>
      <vt:variant>
        <vt:i4>39</vt:i4>
      </vt:variant>
      <vt:variant>
        <vt:i4>0</vt:i4>
      </vt:variant>
      <vt:variant>
        <vt:i4>5</vt:i4>
      </vt:variant>
      <vt:variant>
        <vt:lpwstr>http://elibrary.ru/item.asp?id=27409211</vt:lpwstr>
      </vt:variant>
      <vt:variant>
        <vt:lpwstr/>
      </vt:variant>
      <vt:variant>
        <vt:i4>8192051</vt:i4>
      </vt:variant>
      <vt:variant>
        <vt:i4>36</vt:i4>
      </vt:variant>
      <vt:variant>
        <vt:i4>0</vt:i4>
      </vt:variant>
      <vt:variant>
        <vt:i4>5</vt:i4>
      </vt:variant>
      <vt:variant>
        <vt:lpwstr>http://elibrary.ru/contents.asp?issueid=1598926&amp;selid=26525736</vt:lpwstr>
      </vt:variant>
      <vt:variant>
        <vt:lpwstr/>
      </vt:variant>
      <vt:variant>
        <vt:i4>7274623</vt:i4>
      </vt:variant>
      <vt:variant>
        <vt:i4>33</vt:i4>
      </vt:variant>
      <vt:variant>
        <vt:i4>0</vt:i4>
      </vt:variant>
      <vt:variant>
        <vt:i4>5</vt:i4>
      </vt:variant>
      <vt:variant>
        <vt:lpwstr>http://elibrary.ru/contents.asp?issueid=1598926</vt:lpwstr>
      </vt:variant>
      <vt:variant>
        <vt:lpwstr/>
      </vt:variant>
      <vt:variant>
        <vt:i4>7471163</vt:i4>
      </vt:variant>
      <vt:variant>
        <vt:i4>30</vt:i4>
      </vt:variant>
      <vt:variant>
        <vt:i4>0</vt:i4>
      </vt:variant>
      <vt:variant>
        <vt:i4>5</vt:i4>
      </vt:variant>
      <vt:variant>
        <vt:lpwstr>http://elibrary.ru/contents.asp?issueid=1748360&amp;selid=28113287</vt:lpwstr>
      </vt:variant>
      <vt:variant>
        <vt:lpwstr/>
      </vt:variant>
      <vt:variant>
        <vt:i4>6881400</vt:i4>
      </vt:variant>
      <vt:variant>
        <vt:i4>27</vt:i4>
      </vt:variant>
      <vt:variant>
        <vt:i4>0</vt:i4>
      </vt:variant>
      <vt:variant>
        <vt:i4>5</vt:i4>
      </vt:variant>
      <vt:variant>
        <vt:lpwstr>http://elibrary.ru/contents.asp?issueid=1748360</vt:lpwstr>
      </vt:variant>
      <vt:variant>
        <vt:lpwstr/>
      </vt:variant>
      <vt:variant>
        <vt:i4>7798816</vt:i4>
      </vt:variant>
      <vt:variant>
        <vt:i4>24</vt:i4>
      </vt:variant>
      <vt:variant>
        <vt:i4>0</vt:i4>
      </vt:variant>
      <vt:variant>
        <vt:i4>5</vt:i4>
      </vt:variant>
      <vt:variant>
        <vt:lpwstr>http://elibrary.ru/item.asp?id=28314746</vt:lpwstr>
      </vt:variant>
      <vt:variant>
        <vt:lpwstr/>
      </vt:variant>
      <vt:variant>
        <vt:i4>7798831</vt:i4>
      </vt:variant>
      <vt:variant>
        <vt:i4>21</vt:i4>
      </vt:variant>
      <vt:variant>
        <vt:i4>0</vt:i4>
      </vt:variant>
      <vt:variant>
        <vt:i4>5</vt:i4>
      </vt:variant>
      <vt:variant>
        <vt:lpwstr>http://elibrary.ru/item.asp?id=27230510</vt:lpwstr>
      </vt:variant>
      <vt:variant>
        <vt:lpwstr/>
      </vt:variant>
      <vt:variant>
        <vt:i4>7995433</vt:i4>
      </vt:variant>
      <vt:variant>
        <vt:i4>18</vt:i4>
      </vt:variant>
      <vt:variant>
        <vt:i4>0</vt:i4>
      </vt:variant>
      <vt:variant>
        <vt:i4>5</vt:i4>
      </vt:variant>
      <vt:variant>
        <vt:lpwstr>http://elibrary.ru/item.asp?id=27813157</vt:lpwstr>
      </vt:variant>
      <vt:variant>
        <vt:lpwstr/>
      </vt:variant>
      <vt:variant>
        <vt:i4>8192053</vt:i4>
      </vt:variant>
      <vt:variant>
        <vt:i4>15</vt:i4>
      </vt:variant>
      <vt:variant>
        <vt:i4>0</vt:i4>
      </vt:variant>
      <vt:variant>
        <vt:i4>5</vt:i4>
      </vt:variant>
      <vt:variant>
        <vt:lpwstr>http://elibrary.ru/contents.asp?issueid=1814775&amp;selid=28784736</vt:lpwstr>
      </vt:variant>
      <vt:variant>
        <vt:lpwstr/>
      </vt:variant>
      <vt:variant>
        <vt:i4>7012473</vt:i4>
      </vt:variant>
      <vt:variant>
        <vt:i4>12</vt:i4>
      </vt:variant>
      <vt:variant>
        <vt:i4>0</vt:i4>
      </vt:variant>
      <vt:variant>
        <vt:i4>5</vt:i4>
      </vt:variant>
      <vt:variant>
        <vt:lpwstr>http://elibrary.ru/contents.asp?issueid=1814775</vt:lpwstr>
      </vt:variant>
      <vt:variant>
        <vt:lpwstr/>
      </vt:variant>
      <vt:variant>
        <vt:i4>8257597</vt:i4>
      </vt:variant>
      <vt:variant>
        <vt:i4>9</vt:i4>
      </vt:variant>
      <vt:variant>
        <vt:i4>0</vt:i4>
      </vt:variant>
      <vt:variant>
        <vt:i4>5</vt:i4>
      </vt:variant>
      <vt:variant>
        <vt:lpwstr>http://elibrary.ru/contents.asp?issueid=1816748&amp;selid=28829940</vt:lpwstr>
      </vt:variant>
      <vt:variant>
        <vt:lpwstr/>
      </vt:variant>
      <vt:variant>
        <vt:i4>6946937</vt:i4>
      </vt:variant>
      <vt:variant>
        <vt:i4>6</vt:i4>
      </vt:variant>
      <vt:variant>
        <vt:i4>0</vt:i4>
      </vt:variant>
      <vt:variant>
        <vt:i4>5</vt:i4>
      </vt:variant>
      <vt:variant>
        <vt:lpwstr>http://elibrary.ru/contents.asp?issueid=1816748</vt:lpwstr>
      </vt:variant>
      <vt:variant>
        <vt:lpwstr/>
      </vt:variant>
      <vt:variant>
        <vt:i4>7340080</vt:i4>
      </vt:variant>
      <vt:variant>
        <vt:i4>3</vt:i4>
      </vt:variant>
      <vt:variant>
        <vt:i4>0</vt:i4>
      </vt:variant>
      <vt:variant>
        <vt:i4>5</vt:i4>
      </vt:variant>
      <vt:variant>
        <vt:lpwstr>http://elibrary.ru/contents.asp?issueid=1694100&amp;selid=27658106</vt:lpwstr>
      </vt:variant>
      <vt:variant>
        <vt:lpwstr/>
      </vt:variant>
      <vt:variant>
        <vt:i4>6422647</vt:i4>
      </vt:variant>
      <vt:variant>
        <vt:i4>0</vt:i4>
      </vt:variant>
      <vt:variant>
        <vt:i4>0</vt:i4>
      </vt:variant>
      <vt:variant>
        <vt:i4>5</vt:i4>
      </vt:variant>
      <vt:variant>
        <vt:lpwstr>http://elibrary.ru/contents.asp?issueid=1694100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САНКТ-ПЕТЕРБУРГСКИЙ ГОСУДАРСТВЕННЫЙ УНИВЕРСИТЕТ</dc:title>
  <dc:creator>Елена Анохина</dc:creator>
  <cp:lastModifiedBy>comp12</cp:lastModifiedBy>
  <cp:revision>982</cp:revision>
  <dcterms:created xsi:type="dcterms:W3CDTF">2017-12-16T02:58:00Z</dcterms:created>
  <dcterms:modified xsi:type="dcterms:W3CDTF">2018-05-15T14:40:00Z</dcterms:modified>
</cp:coreProperties>
</file>