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F" w:rsidRPr="00ED38BF" w:rsidRDefault="004E57AF" w:rsidP="004E57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>ОТЗЫВ</w:t>
      </w:r>
    </w:p>
    <w:p w:rsidR="004E57AF" w:rsidRPr="00ED38BF" w:rsidRDefault="004E57AF" w:rsidP="004E57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 xml:space="preserve">на выпускную квалификационную работу магистра </w:t>
      </w:r>
    </w:p>
    <w:p w:rsidR="004E57AF" w:rsidRPr="00ED38BF" w:rsidRDefault="00ED38BF" w:rsidP="004E57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Бабкина Бориса Олеговича</w:t>
      </w:r>
    </w:p>
    <w:p w:rsidR="004E57AF" w:rsidRPr="00ED38BF" w:rsidRDefault="004E57AF" w:rsidP="004E57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ED38BF" w:rsidRPr="00ED38BF">
        <w:rPr>
          <w:rFonts w:ascii="Times New Roman" w:eastAsia="Calibri" w:hAnsi="Times New Roman" w:cs="Times New Roman"/>
          <w:b/>
          <w:sz w:val="24"/>
          <w:szCs w:val="24"/>
        </w:rPr>
        <w:t xml:space="preserve">Лирика Ю. Н. </w:t>
      </w:r>
      <w:proofErr w:type="spellStart"/>
      <w:r w:rsidR="00ED38BF" w:rsidRPr="00ED38BF">
        <w:rPr>
          <w:rFonts w:ascii="Times New Roman" w:eastAsia="Calibri" w:hAnsi="Times New Roman" w:cs="Times New Roman"/>
          <w:b/>
          <w:sz w:val="24"/>
          <w:szCs w:val="24"/>
        </w:rPr>
        <w:t>Верховского</w:t>
      </w:r>
      <w:proofErr w:type="spellEnd"/>
      <w:r w:rsidRPr="00ED38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57AF" w:rsidRPr="00ED38BF" w:rsidRDefault="004E57AF" w:rsidP="004E57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7AF" w:rsidRDefault="004E57A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BF">
        <w:rPr>
          <w:rFonts w:ascii="Times New Roman" w:eastAsia="Calibri" w:hAnsi="Times New Roman" w:cs="Times New Roman"/>
          <w:sz w:val="24"/>
          <w:szCs w:val="24"/>
        </w:rPr>
        <w:t xml:space="preserve">Магистерская </w:t>
      </w:r>
      <w:r w:rsidR="00ED38BF">
        <w:rPr>
          <w:rFonts w:ascii="Times New Roman" w:eastAsia="Calibri" w:hAnsi="Times New Roman" w:cs="Times New Roman"/>
          <w:sz w:val="24"/>
          <w:szCs w:val="24"/>
        </w:rPr>
        <w:t xml:space="preserve">работа Б. О. Бабкина посвящена изучению поэтического наследия Ю. Н. </w:t>
      </w:r>
      <w:proofErr w:type="spellStart"/>
      <w:r w:rsidR="00ED38BF"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 w:rsidR="00ED38BF">
        <w:rPr>
          <w:rFonts w:ascii="Times New Roman" w:eastAsia="Calibri" w:hAnsi="Times New Roman" w:cs="Times New Roman"/>
          <w:sz w:val="24"/>
          <w:szCs w:val="24"/>
        </w:rPr>
        <w:t xml:space="preserve">, чья деятельность самым тесным образом связана с литературным процессом первой трети </w:t>
      </w:r>
      <w:r w:rsidR="00ED38B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ED38B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proofErr w:type="gramStart"/>
      <w:r w:rsidR="00ED38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D3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B4">
        <w:rPr>
          <w:rFonts w:ascii="Times New Roman" w:eastAsia="Calibri" w:hAnsi="Times New Roman" w:cs="Times New Roman"/>
          <w:sz w:val="24"/>
          <w:szCs w:val="24"/>
        </w:rPr>
        <w:t>В центре исследования – метрико-строфический и рифменный репертуар поэта, стремившегося объединить в своем творчестве две во многом противоположные традиции: модернистскую традицию Серебряного века, в  которой автор формировался как поэтическая индивидуальность, и ту, которая привлекала его в первую очередь как филолога – классическая традиция Золотого века русской поэзии.</w:t>
      </w:r>
    </w:p>
    <w:p w:rsidR="006B05B8" w:rsidRDefault="006B05B8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Учитывая то обстоятельство, что творчество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крайне недостаточно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изучено и – более того – еще не издано в полном объеме, сопровождаемом необходимым текстологическим, историко-литературным, стиховедческим комментарием, диссертационное исследование Б. О. Бабкина вносит существенный вклад в перспективный план продолжения коллективной работы исследователей по возвращению поэтического наследия автора, незаслуженно отнесенного к поэтам «второго ряда».</w:t>
      </w:r>
    </w:p>
    <w:p w:rsidR="006B05B8" w:rsidRDefault="006B05B8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 работы представляется последовательной и логичной.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каждой из трех глав статистические данные по метрике и строфике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последовательно сопоставляются с общими данными по эпохе</w:t>
      </w:r>
      <w:r w:rsidR="00AA497E">
        <w:rPr>
          <w:rFonts w:ascii="Times New Roman" w:eastAsia="Calibri" w:hAnsi="Times New Roman" w:cs="Times New Roman"/>
          <w:sz w:val="24"/>
          <w:szCs w:val="24"/>
        </w:rPr>
        <w:t>, 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данными по стиху</w:t>
      </w:r>
      <w:r w:rsidR="00AA497E">
        <w:rPr>
          <w:rFonts w:ascii="Times New Roman" w:eastAsia="Calibri" w:hAnsi="Times New Roman" w:cs="Times New Roman"/>
          <w:sz w:val="24"/>
          <w:szCs w:val="24"/>
        </w:rPr>
        <w:t xml:space="preserve"> современников поэта (И. Анненского, В. Брюсова, О. Мандельштама, Н. Гумилева, А. Ахматовой и др.) и поэтов </w:t>
      </w:r>
      <w:r w:rsidR="00AA497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AA497E">
        <w:rPr>
          <w:rFonts w:ascii="Times New Roman" w:eastAsia="Calibri" w:hAnsi="Times New Roman" w:cs="Times New Roman"/>
          <w:sz w:val="24"/>
          <w:szCs w:val="24"/>
        </w:rPr>
        <w:t xml:space="preserve"> в., воплотивших в своем стихе принцип «гармонической точности» (термин Л. Я. Гинзбург) – </w:t>
      </w:r>
      <w:r w:rsidR="00415430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="00AA497E">
        <w:rPr>
          <w:rFonts w:ascii="Times New Roman" w:eastAsia="Calibri" w:hAnsi="Times New Roman" w:cs="Times New Roman"/>
          <w:sz w:val="24"/>
          <w:szCs w:val="24"/>
        </w:rPr>
        <w:t xml:space="preserve">Баратынского, </w:t>
      </w:r>
      <w:r w:rsidR="0041543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AA497E">
        <w:rPr>
          <w:rFonts w:ascii="Times New Roman" w:eastAsia="Calibri" w:hAnsi="Times New Roman" w:cs="Times New Roman"/>
          <w:sz w:val="24"/>
          <w:szCs w:val="24"/>
        </w:rPr>
        <w:t>Дельвига</w:t>
      </w:r>
      <w:proofErr w:type="spellEnd"/>
      <w:r w:rsidR="00AA497E">
        <w:rPr>
          <w:rFonts w:ascii="Times New Roman" w:eastAsia="Calibri" w:hAnsi="Times New Roman" w:cs="Times New Roman"/>
          <w:sz w:val="24"/>
          <w:szCs w:val="24"/>
        </w:rPr>
        <w:t>,  Ф. Тютчева, А.</w:t>
      </w:r>
      <w:proofErr w:type="gramEnd"/>
      <w:r w:rsidR="00AA497E">
        <w:rPr>
          <w:rFonts w:ascii="Times New Roman" w:eastAsia="Calibri" w:hAnsi="Times New Roman" w:cs="Times New Roman"/>
          <w:sz w:val="24"/>
          <w:szCs w:val="24"/>
        </w:rPr>
        <w:t xml:space="preserve"> Фета</w:t>
      </w:r>
      <w:r w:rsidR="00415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7AF" w:rsidRPr="00ED38BF" w:rsidRDefault="00415430" w:rsidP="00B763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Отдельного внимания заслуживает попытка автора диссертации восстановить первые публикации стихотворений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(их список приводится в Приложении). Их обзор и статистическая обработка сами по себе, безусловно, важны. Однако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бы Б. О. Бабкин попытался проследить историю текстовых вариантов и установить логику авторской правки, а тем самым и логику </w:t>
      </w:r>
      <w:r w:rsidR="00B763F5">
        <w:rPr>
          <w:rFonts w:ascii="Times New Roman" w:eastAsia="Calibri" w:hAnsi="Times New Roman" w:cs="Times New Roman"/>
          <w:sz w:val="24"/>
          <w:szCs w:val="24"/>
        </w:rPr>
        <w:t xml:space="preserve">– очевидно – довольно динамичного и </w:t>
      </w:r>
      <w:r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B763F5">
        <w:rPr>
          <w:rFonts w:ascii="Times New Roman" w:eastAsia="Calibri" w:hAnsi="Times New Roman" w:cs="Times New Roman"/>
          <w:sz w:val="24"/>
          <w:szCs w:val="24"/>
        </w:rPr>
        <w:t xml:space="preserve"> стиховой системы </w:t>
      </w:r>
      <w:proofErr w:type="spellStart"/>
      <w:r w:rsidR="00B763F5"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 w:rsidR="00B763F5">
        <w:rPr>
          <w:rFonts w:ascii="Times New Roman" w:eastAsia="Calibri" w:hAnsi="Times New Roman" w:cs="Times New Roman"/>
          <w:sz w:val="24"/>
          <w:szCs w:val="24"/>
        </w:rPr>
        <w:t>, это стало бы важным вкладом в науку, поскольку подобного рода диахронические исследования на материале поэтических текстов русских поэтов не предпринимались.</w:t>
      </w:r>
    </w:p>
    <w:p w:rsidR="004E57AF" w:rsidRPr="00ED38BF" w:rsidRDefault="00B763F5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Текст диссертации изложен стилистически выверенным ясным языком, Репрезентативность данных статистического анализа, зафиксированных в таблицах, не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только являет собой </w:t>
      </w:r>
      <w:r w:rsidR="00121AAA">
        <w:rPr>
          <w:rFonts w:ascii="Times New Roman" w:eastAsia="Calibri" w:hAnsi="Times New Roman" w:cs="Times New Roman"/>
          <w:sz w:val="24"/>
          <w:szCs w:val="24"/>
        </w:rPr>
        <w:t xml:space="preserve">наиболее приемлемую форму, позволяющую </w:t>
      </w:r>
      <w:proofErr w:type="spellStart"/>
      <w:r w:rsidR="00121AAA">
        <w:rPr>
          <w:rFonts w:ascii="Times New Roman" w:eastAsia="Calibri" w:hAnsi="Times New Roman" w:cs="Times New Roman"/>
          <w:sz w:val="24"/>
          <w:szCs w:val="24"/>
        </w:rPr>
        <w:t>стиховедам</w:t>
      </w:r>
      <w:proofErr w:type="spellEnd"/>
      <w:r w:rsidR="00121AAA">
        <w:rPr>
          <w:rFonts w:ascii="Times New Roman" w:eastAsia="Calibri" w:hAnsi="Times New Roman" w:cs="Times New Roman"/>
          <w:sz w:val="24"/>
          <w:szCs w:val="24"/>
        </w:rPr>
        <w:t xml:space="preserve"> обращаться к этим данным и использовать их для решения иных проблем, связанных с историей и типологией русского стиха, но и дает возможность подготовки на этой базе Метрико-строфического справочника по стиху Ю. Н. </w:t>
      </w:r>
      <w:proofErr w:type="spellStart"/>
      <w:r w:rsidR="00121AAA"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 w:rsidR="00121A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C5FB4" w:rsidRDefault="004C5FB4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не лишена </w:t>
      </w:r>
      <w:r w:rsidR="00D53DAD">
        <w:rPr>
          <w:rFonts w:ascii="Times New Roman" w:eastAsia="Calibri" w:hAnsi="Times New Roman" w:cs="Times New Roman"/>
          <w:sz w:val="24"/>
          <w:szCs w:val="24"/>
        </w:rPr>
        <w:t>целого ряда недостатков, судить о которых следует рецензенту, однако, на наш взгляд, большая их часть обусловлена тем обстоятельством, что автор не смог соотнести степень фундаментальности поставленных задач со временем пребывания в магистратуре и степенью своей профессиональной подготовки.</w:t>
      </w:r>
    </w:p>
    <w:p w:rsidR="00D53DAD" w:rsidRDefault="00D53DAD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3DAD">
        <w:rPr>
          <w:rFonts w:ascii="Times New Roman" w:eastAsia="Calibri" w:hAnsi="Times New Roman" w:cs="Times New Roman"/>
          <w:sz w:val="24"/>
          <w:szCs w:val="24"/>
        </w:rPr>
        <w:t>втоматическая компьютерная программа “</w:t>
      </w:r>
      <w:proofErr w:type="spellStart"/>
      <w:r w:rsidRPr="00D53DAD">
        <w:rPr>
          <w:rFonts w:ascii="Times New Roman" w:eastAsia="Calibri" w:hAnsi="Times New Roman" w:cs="Times New Roman"/>
          <w:sz w:val="24"/>
          <w:szCs w:val="24"/>
        </w:rPr>
        <w:t>SafeAssign</w:t>
      </w:r>
      <w:proofErr w:type="spellEnd"/>
      <w:r w:rsidRPr="00D53DAD">
        <w:rPr>
          <w:rFonts w:ascii="Times New Roman" w:eastAsia="Calibri" w:hAnsi="Times New Roman" w:cs="Times New Roman"/>
          <w:sz w:val="24"/>
          <w:szCs w:val="24"/>
        </w:rPr>
        <w:t>”, встроенная в систему “</w:t>
      </w:r>
      <w:proofErr w:type="spellStart"/>
      <w:r w:rsidRPr="00D53DAD">
        <w:rPr>
          <w:rFonts w:ascii="Times New Roman" w:eastAsia="Calibri" w:hAnsi="Times New Roman" w:cs="Times New Roman"/>
          <w:sz w:val="24"/>
          <w:szCs w:val="24"/>
        </w:rPr>
        <w:t>Blackboard</w:t>
      </w:r>
      <w:proofErr w:type="spellEnd"/>
      <w:r w:rsidRPr="00D53DAD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sz w:val="24"/>
          <w:szCs w:val="24"/>
        </w:rPr>
        <w:t>указывает наличие 21% заимствований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Между тем, </w:t>
      </w:r>
      <w:r w:rsidRPr="00B4736D">
        <w:rPr>
          <w:rFonts w:ascii="Times New Roman" w:eastAsia="Calibri" w:hAnsi="Times New Roman" w:cs="Times New Roman"/>
          <w:i/>
          <w:sz w:val="24"/>
          <w:szCs w:val="24"/>
        </w:rPr>
        <w:t>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указанные случаи</w:t>
      </w:r>
      <w:r w:rsidR="00B4736D">
        <w:rPr>
          <w:rFonts w:ascii="Times New Roman" w:eastAsia="Calibri" w:hAnsi="Times New Roman" w:cs="Times New Roman"/>
          <w:sz w:val="24"/>
          <w:szCs w:val="24"/>
        </w:rPr>
        <w:t xml:space="preserve"> представляют собой либо исключительно корректное, заданное </w:t>
      </w:r>
      <w:r w:rsidR="009C6FAE">
        <w:rPr>
          <w:rFonts w:ascii="Times New Roman" w:eastAsia="Calibri" w:hAnsi="Times New Roman" w:cs="Times New Roman"/>
          <w:sz w:val="24"/>
          <w:szCs w:val="24"/>
        </w:rPr>
        <w:t>«</w:t>
      </w:r>
      <w:r w:rsidR="00B4736D">
        <w:rPr>
          <w:rFonts w:ascii="Times New Roman" w:eastAsia="Calibri" w:hAnsi="Times New Roman" w:cs="Times New Roman"/>
          <w:sz w:val="24"/>
          <w:szCs w:val="24"/>
        </w:rPr>
        <w:t xml:space="preserve">Инструкцией к составлению метрико-строфических справочников по произведениям русских поэтов </w:t>
      </w:r>
      <w:r w:rsidR="00B4736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B4736D" w:rsidRPr="00B4736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4736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B4736D" w:rsidRPr="00B47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36D">
        <w:rPr>
          <w:rFonts w:ascii="Times New Roman" w:eastAsia="Calibri" w:hAnsi="Times New Roman" w:cs="Times New Roman"/>
          <w:sz w:val="24"/>
          <w:szCs w:val="24"/>
        </w:rPr>
        <w:t>вв.</w:t>
      </w:r>
      <w:r w:rsidR="009C6FAE">
        <w:rPr>
          <w:rFonts w:ascii="Times New Roman" w:eastAsia="Calibri" w:hAnsi="Times New Roman" w:cs="Times New Roman"/>
          <w:sz w:val="24"/>
          <w:szCs w:val="24"/>
        </w:rPr>
        <w:t>»</w:t>
      </w:r>
      <w:r w:rsidR="00B4736D">
        <w:rPr>
          <w:rFonts w:ascii="Times New Roman" w:eastAsia="Calibri" w:hAnsi="Times New Roman" w:cs="Times New Roman"/>
          <w:sz w:val="24"/>
          <w:szCs w:val="24"/>
        </w:rPr>
        <w:t xml:space="preserve"> (см.: Петербургская стихотворная культура:</w:t>
      </w:r>
      <w:proofErr w:type="gramEnd"/>
      <w:r w:rsidR="00B4736D">
        <w:rPr>
          <w:rFonts w:ascii="Times New Roman" w:eastAsia="Calibri" w:hAnsi="Times New Roman" w:cs="Times New Roman"/>
          <w:sz w:val="24"/>
          <w:szCs w:val="24"/>
        </w:rPr>
        <w:t xml:space="preserve"> Материалы по метрике, строфике и ритмике петербургских поэтов</w:t>
      </w:r>
      <w:proofErr w:type="gramStart"/>
      <w:r w:rsidR="00B473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4736D">
        <w:rPr>
          <w:rFonts w:ascii="Times New Roman" w:eastAsia="Calibri" w:hAnsi="Times New Roman" w:cs="Times New Roman"/>
          <w:sz w:val="24"/>
          <w:szCs w:val="24"/>
        </w:rPr>
        <w:t xml:space="preserve"> СПб., 2008, с. 11—63) воспроизведение в таблицах порядка следования </w:t>
      </w:r>
      <w:r w:rsidR="009C6FAE">
        <w:rPr>
          <w:rFonts w:ascii="Times New Roman" w:eastAsia="Calibri" w:hAnsi="Times New Roman" w:cs="Times New Roman"/>
          <w:sz w:val="24"/>
          <w:szCs w:val="24"/>
        </w:rPr>
        <w:t xml:space="preserve">названий </w:t>
      </w:r>
      <w:r w:rsidR="00B4736D">
        <w:rPr>
          <w:rFonts w:ascii="Times New Roman" w:eastAsia="Calibri" w:hAnsi="Times New Roman" w:cs="Times New Roman"/>
          <w:sz w:val="24"/>
          <w:szCs w:val="24"/>
        </w:rPr>
        <w:t>и форм</w:t>
      </w:r>
      <w:bookmarkStart w:id="0" w:name="_GoBack"/>
      <w:bookmarkEnd w:id="0"/>
      <w:r w:rsidR="00B4736D">
        <w:rPr>
          <w:rFonts w:ascii="Times New Roman" w:eastAsia="Calibri" w:hAnsi="Times New Roman" w:cs="Times New Roman"/>
          <w:sz w:val="24"/>
          <w:szCs w:val="24"/>
        </w:rPr>
        <w:t xml:space="preserve"> сокращений для </w:t>
      </w:r>
      <w:r w:rsidR="009C6FAE">
        <w:rPr>
          <w:rFonts w:ascii="Times New Roman" w:eastAsia="Calibri" w:hAnsi="Times New Roman" w:cs="Times New Roman"/>
          <w:sz w:val="24"/>
          <w:szCs w:val="24"/>
        </w:rPr>
        <w:t xml:space="preserve">обозначения </w:t>
      </w:r>
      <w:r w:rsidR="00B4736D">
        <w:rPr>
          <w:rFonts w:ascii="Times New Roman" w:eastAsia="Calibri" w:hAnsi="Times New Roman" w:cs="Times New Roman"/>
          <w:sz w:val="24"/>
          <w:szCs w:val="24"/>
        </w:rPr>
        <w:t>всех силлабо</w:t>
      </w:r>
      <w:r w:rsidR="009C6FAE">
        <w:rPr>
          <w:rFonts w:ascii="Times New Roman" w:eastAsia="Calibri" w:hAnsi="Times New Roman" w:cs="Times New Roman"/>
          <w:sz w:val="24"/>
          <w:szCs w:val="24"/>
        </w:rPr>
        <w:t>-</w:t>
      </w:r>
      <w:r w:rsidR="00B4736D">
        <w:rPr>
          <w:rFonts w:ascii="Times New Roman" w:eastAsia="Calibri" w:hAnsi="Times New Roman" w:cs="Times New Roman"/>
          <w:sz w:val="24"/>
          <w:szCs w:val="24"/>
        </w:rPr>
        <w:t>тонических и чисто</w:t>
      </w:r>
      <w:r w:rsidR="009C6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36D">
        <w:rPr>
          <w:rFonts w:ascii="Times New Roman" w:eastAsia="Calibri" w:hAnsi="Times New Roman" w:cs="Times New Roman"/>
          <w:sz w:val="24"/>
          <w:szCs w:val="24"/>
        </w:rPr>
        <w:t>тонических размеров</w:t>
      </w:r>
      <w:r w:rsidR="009C6FAE">
        <w:rPr>
          <w:rFonts w:ascii="Times New Roman" w:eastAsia="Calibri" w:hAnsi="Times New Roman" w:cs="Times New Roman"/>
          <w:sz w:val="24"/>
          <w:szCs w:val="24"/>
        </w:rPr>
        <w:t>, либо формульные (заданные правилами оформления ВКР) строки, либо случайные совпадения, не имеющие ни малейшего отношения к плагиату, как, например, окончание фразы («…Ходасевич и др.»). Очевидно, что программа работает некорректно или «дает сбои» по неизвестным причинам</w:t>
      </w:r>
      <w:proofErr w:type="gramStart"/>
      <w:r w:rsidR="009C6F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72AC7">
        <w:rPr>
          <w:rFonts w:ascii="Times New Roman" w:eastAsia="Calibri" w:hAnsi="Times New Roman" w:cs="Times New Roman"/>
          <w:sz w:val="24"/>
          <w:szCs w:val="24"/>
        </w:rPr>
        <w:t xml:space="preserve"> Реальное «неправомерное заимствование» после нашей проверки составляет 0%.</w:t>
      </w:r>
    </w:p>
    <w:p w:rsidR="00172AC7" w:rsidRDefault="00172AC7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Сказанное позволяет заключить, что магистерская диссертация Б. О. Бабкина является самостоятельным, оригинальным исследованием, соответствующим необходимым требованиям, предъявляемым к </w:t>
      </w:r>
      <w:r w:rsidRPr="00172AC7">
        <w:rPr>
          <w:rFonts w:ascii="Times New Roman" w:eastAsia="Calibri" w:hAnsi="Times New Roman" w:cs="Times New Roman"/>
          <w:sz w:val="24"/>
          <w:szCs w:val="24"/>
        </w:rPr>
        <w:t>выпускным квалификационным работам магистров, и заслуживает положительной оценки.</w:t>
      </w:r>
    </w:p>
    <w:p w:rsidR="004E57AF" w:rsidRPr="00ED38BF" w:rsidRDefault="004E57A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7AF" w:rsidRPr="00ED38BF" w:rsidRDefault="00ED38B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>.05.201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E57AF" w:rsidRPr="00ED38BF" w:rsidRDefault="00ED38B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 xml:space="preserve">. ф. н., </w:t>
      </w:r>
      <w:r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Хворостьянова</w:t>
      </w:r>
      <w:proofErr w:type="spellEnd"/>
      <w:r w:rsidR="004E57AF" w:rsidRPr="00ED38BF">
        <w:rPr>
          <w:rFonts w:ascii="Times New Roman" w:eastAsia="Calibri" w:hAnsi="Times New Roman" w:cs="Times New Roman"/>
          <w:sz w:val="24"/>
          <w:szCs w:val="24"/>
        </w:rPr>
        <w:tab/>
      </w:r>
    </w:p>
    <w:p w:rsidR="004E57AF" w:rsidRPr="00ED38BF" w:rsidRDefault="004E57A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BF">
        <w:rPr>
          <w:rFonts w:ascii="Times New Roman" w:eastAsia="Calibri" w:hAnsi="Times New Roman" w:cs="Times New Roman"/>
          <w:sz w:val="24"/>
          <w:szCs w:val="24"/>
        </w:rPr>
        <w:t>кафедры истории русской литературы</w:t>
      </w:r>
    </w:p>
    <w:p w:rsidR="004E57AF" w:rsidRPr="00ED38BF" w:rsidRDefault="004E57A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BF">
        <w:rPr>
          <w:rFonts w:ascii="Times New Roman" w:eastAsia="Calibri" w:hAnsi="Times New Roman" w:cs="Times New Roman"/>
          <w:sz w:val="24"/>
          <w:szCs w:val="24"/>
        </w:rPr>
        <w:t>филологического факультета СПбГУ</w:t>
      </w:r>
      <w:r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Pr="00ED38BF">
        <w:rPr>
          <w:rFonts w:ascii="Times New Roman" w:eastAsia="Calibri" w:hAnsi="Times New Roman" w:cs="Times New Roman"/>
          <w:sz w:val="24"/>
          <w:szCs w:val="24"/>
        </w:rPr>
        <w:tab/>
      </w:r>
      <w:r w:rsidRPr="00ED38BF">
        <w:rPr>
          <w:rFonts w:ascii="Times New Roman" w:eastAsia="Calibri" w:hAnsi="Times New Roman" w:cs="Times New Roman"/>
          <w:sz w:val="24"/>
          <w:szCs w:val="24"/>
        </w:rPr>
        <w:tab/>
      </w:r>
    </w:p>
    <w:p w:rsidR="004E57AF" w:rsidRPr="00ED38BF" w:rsidRDefault="004E57AF" w:rsidP="004E57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57AF" w:rsidRPr="00ED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E"/>
    <w:rsid w:val="00102BC8"/>
    <w:rsid w:val="00121AAA"/>
    <w:rsid w:val="00172AC7"/>
    <w:rsid w:val="003D7F34"/>
    <w:rsid w:val="00415430"/>
    <w:rsid w:val="004C5FB4"/>
    <w:rsid w:val="004D6802"/>
    <w:rsid w:val="004E57AF"/>
    <w:rsid w:val="006B05B8"/>
    <w:rsid w:val="007F4F4C"/>
    <w:rsid w:val="007F681E"/>
    <w:rsid w:val="009C6FAE"/>
    <w:rsid w:val="00A21A01"/>
    <w:rsid w:val="00AA497E"/>
    <w:rsid w:val="00B4736D"/>
    <w:rsid w:val="00B763F5"/>
    <w:rsid w:val="00D53DAD"/>
    <w:rsid w:val="00ED38BF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527</Words>
  <Characters>3748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2018-05-31T16:40:00Z</cp:lastPrinted>
  <dcterms:created xsi:type="dcterms:W3CDTF">2018-05-26T11:15:00Z</dcterms:created>
  <dcterms:modified xsi:type="dcterms:W3CDTF">2018-05-31T16:46:00Z</dcterms:modified>
</cp:coreProperties>
</file>