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96AC4" w:rsidRPr="00506324" w:rsidRDefault="00296AC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02" w:rsidRPr="003C4EDA" w:rsidRDefault="00506324" w:rsidP="00837202">
      <w:pPr>
        <w:pStyle w:val="Default"/>
        <w:jc w:val="center"/>
        <w:rPr>
          <w:b/>
        </w:rPr>
      </w:pPr>
      <w:r w:rsidRPr="00506324">
        <w:rPr>
          <w:b/>
        </w:rPr>
        <w:t xml:space="preserve">на магистерскую диссертацию </w:t>
      </w:r>
      <w:proofErr w:type="spellStart"/>
      <w:r w:rsidR="000617EB" w:rsidRPr="000617EB">
        <w:rPr>
          <w:b/>
        </w:rPr>
        <w:t>Мильчаковой</w:t>
      </w:r>
      <w:proofErr w:type="spellEnd"/>
      <w:r w:rsidR="000617EB" w:rsidRPr="000617EB">
        <w:rPr>
          <w:b/>
        </w:rPr>
        <w:t xml:space="preserve"> Ольги Леонидовны</w:t>
      </w:r>
    </w:p>
    <w:p w:rsidR="00902393" w:rsidRPr="00902393" w:rsidRDefault="00837202" w:rsidP="00902393">
      <w:pPr>
        <w:pStyle w:val="Default"/>
        <w:jc w:val="center"/>
        <w:rPr>
          <w:b/>
        </w:rPr>
      </w:pPr>
      <w:r w:rsidRPr="00506324">
        <w:rPr>
          <w:b/>
        </w:rPr>
        <w:t>«</w:t>
      </w:r>
      <w:r w:rsidR="000617EB" w:rsidRPr="000617EB">
        <w:rPr>
          <w:b/>
        </w:rPr>
        <w:t xml:space="preserve">Лексико-семантическое поле «пространство» в поэзии Роберта </w:t>
      </w:r>
      <w:proofErr w:type="spellStart"/>
      <w:r w:rsidR="000617EB" w:rsidRPr="000617EB">
        <w:rPr>
          <w:b/>
        </w:rPr>
        <w:t>Фроста</w:t>
      </w:r>
      <w:proofErr w:type="spellEnd"/>
      <w:r w:rsidR="000617EB" w:rsidRPr="000617EB">
        <w:rPr>
          <w:b/>
        </w:rPr>
        <w:t xml:space="preserve"> как проблема перевода</w:t>
      </w:r>
      <w:r w:rsidR="00902393" w:rsidRPr="003C4EDA">
        <w:rPr>
          <w:b/>
        </w:rPr>
        <w:t>»</w:t>
      </w:r>
    </w:p>
    <w:p w:rsidR="00506324" w:rsidRDefault="00506324" w:rsidP="00837202">
      <w:pPr>
        <w:pStyle w:val="Default"/>
        <w:jc w:val="center"/>
        <w:rPr>
          <w:b/>
        </w:rPr>
      </w:pPr>
    </w:p>
    <w:p w:rsidR="00D666F1" w:rsidRDefault="00D666F1" w:rsidP="00837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F1" w:rsidRPr="00506324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D1" w:rsidRPr="00B70CEF" w:rsidRDefault="00846AD1" w:rsidP="00846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диссертация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Мильчаковой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выполнена на материале поэзии 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переводов на русский язык. Для анализа выбран аспект реализации </w:t>
      </w:r>
      <w:r w:rsidRPr="00B70CEF">
        <w:rPr>
          <w:rFonts w:ascii="Times New Roman" w:hAnsi="Times New Roman" w:cs="Times New Roman"/>
          <w:sz w:val="24"/>
          <w:szCs w:val="24"/>
        </w:rPr>
        <w:t xml:space="preserve">лексико-семантического поля «пространство» в оригиналах и переводах, что обусловливает новизну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ВКР (71 стр.) состоит из введения, двух глав, заключения и списка использованной научной литературы (50 источников). </w:t>
      </w:r>
    </w:p>
    <w:p w:rsidR="00846AD1" w:rsidRDefault="003A73D0" w:rsidP="00B70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3D0">
        <w:rPr>
          <w:rFonts w:ascii="Times New Roman" w:hAnsi="Times New Roman" w:cs="Times New Roman"/>
          <w:sz w:val="24"/>
          <w:szCs w:val="24"/>
        </w:rPr>
        <w:t xml:space="preserve">Содержание и структура ВКР соответствует заявленной в названии теме. </w:t>
      </w:r>
      <w:r w:rsidR="00846A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</w:t>
      </w:r>
      <w:r w:rsidR="00846AD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846AD1">
        <w:rPr>
          <w:rFonts w:ascii="Times New Roman" w:hAnsi="Times New Roman" w:cs="Times New Roman"/>
          <w:sz w:val="24"/>
          <w:szCs w:val="24"/>
        </w:rPr>
        <w:t>а посвящена п</w:t>
      </w:r>
      <w:r w:rsidR="00846AD1" w:rsidRPr="00B70CEF">
        <w:rPr>
          <w:rFonts w:ascii="Times New Roman" w:hAnsi="Times New Roman" w:cs="Times New Roman"/>
          <w:sz w:val="24"/>
          <w:szCs w:val="24"/>
        </w:rPr>
        <w:t xml:space="preserve">онятию художественного пространства в поэтическом тексте и переводе. Автор ВКР излагает разные интерпретации понятий "лексико-семантическое поле" и "лексико-семантическая группа", </w:t>
      </w:r>
      <w:r w:rsidR="00B70CEF" w:rsidRPr="00B70CEF">
        <w:rPr>
          <w:rFonts w:ascii="Times New Roman" w:hAnsi="Times New Roman" w:cs="Times New Roman"/>
          <w:sz w:val="24"/>
          <w:szCs w:val="24"/>
        </w:rPr>
        <w:t>анализирует место категории "пространство" в языковой и художественной картине мира и р</w:t>
      </w:r>
      <w:r w:rsidR="00846AD1" w:rsidRPr="00B70CEF">
        <w:rPr>
          <w:rFonts w:ascii="Times New Roman" w:hAnsi="Times New Roman" w:cs="Times New Roman"/>
          <w:sz w:val="24"/>
          <w:szCs w:val="24"/>
        </w:rPr>
        <w:t>оль контекста в формировании художественного пространства</w:t>
      </w:r>
      <w:r w:rsidR="00B70CEF" w:rsidRPr="00B70CEF">
        <w:rPr>
          <w:rFonts w:ascii="Times New Roman" w:hAnsi="Times New Roman" w:cs="Times New Roman"/>
          <w:sz w:val="24"/>
          <w:szCs w:val="24"/>
        </w:rPr>
        <w:t>. В теоретической части также представлен обзор т</w:t>
      </w:r>
      <w:r w:rsidR="00846AD1" w:rsidRPr="00B70CEF">
        <w:rPr>
          <w:rFonts w:ascii="Times New Roman" w:hAnsi="Times New Roman" w:cs="Times New Roman"/>
          <w:sz w:val="24"/>
          <w:szCs w:val="24"/>
        </w:rPr>
        <w:t>еоретически</w:t>
      </w:r>
      <w:r w:rsidR="00B70CEF" w:rsidRPr="00B70CEF">
        <w:rPr>
          <w:rFonts w:ascii="Times New Roman" w:hAnsi="Times New Roman" w:cs="Times New Roman"/>
          <w:sz w:val="24"/>
          <w:szCs w:val="24"/>
        </w:rPr>
        <w:t>х</w:t>
      </w:r>
      <w:r w:rsidR="00846AD1" w:rsidRPr="00B70CEF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B70CEF" w:rsidRPr="00B70CEF">
        <w:rPr>
          <w:rFonts w:ascii="Times New Roman" w:hAnsi="Times New Roman" w:cs="Times New Roman"/>
          <w:sz w:val="24"/>
          <w:szCs w:val="24"/>
        </w:rPr>
        <w:t>ов</w:t>
      </w:r>
      <w:r w:rsidR="00846AD1" w:rsidRPr="00B70CEF">
        <w:rPr>
          <w:rFonts w:ascii="Times New Roman" w:hAnsi="Times New Roman" w:cs="Times New Roman"/>
          <w:sz w:val="24"/>
          <w:szCs w:val="24"/>
        </w:rPr>
        <w:t xml:space="preserve"> к художественному переводу</w:t>
      </w:r>
      <w:r w:rsidR="00B70CEF" w:rsidRPr="00B70CEF">
        <w:rPr>
          <w:rFonts w:ascii="Times New Roman" w:hAnsi="Times New Roman" w:cs="Times New Roman"/>
          <w:sz w:val="24"/>
          <w:szCs w:val="24"/>
        </w:rPr>
        <w:t xml:space="preserve"> и о</w:t>
      </w:r>
      <w:r w:rsidR="00846AD1" w:rsidRPr="00B70CEF">
        <w:rPr>
          <w:rFonts w:ascii="Times New Roman" w:hAnsi="Times New Roman" w:cs="Times New Roman"/>
          <w:sz w:val="24"/>
          <w:szCs w:val="24"/>
        </w:rPr>
        <w:t>собенност</w:t>
      </w:r>
      <w:r w:rsidR="00B70CEF" w:rsidRPr="00B70CEF">
        <w:rPr>
          <w:rFonts w:ascii="Times New Roman" w:hAnsi="Times New Roman" w:cs="Times New Roman"/>
          <w:sz w:val="24"/>
          <w:szCs w:val="24"/>
        </w:rPr>
        <w:t>ей</w:t>
      </w:r>
      <w:r w:rsidR="00846AD1" w:rsidRPr="00B70CEF">
        <w:rPr>
          <w:rFonts w:ascii="Times New Roman" w:hAnsi="Times New Roman" w:cs="Times New Roman"/>
          <w:sz w:val="24"/>
          <w:szCs w:val="24"/>
        </w:rPr>
        <w:t xml:space="preserve"> перевода стихотворного текста</w:t>
      </w:r>
      <w:r w:rsidR="00B70CEF" w:rsidRPr="00B70CEF">
        <w:rPr>
          <w:rFonts w:ascii="Times New Roman" w:hAnsi="Times New Roman" w:cs="Times New Roman"/>
          <w:sz w:val="24"/>
          <w:szCs w:val="24"/>
        </w:rPr>
        <w:t>.</w:t>
      </w:r>
    </w:p>
    <w:p w:rsidR="004614E3" w:rsidRDefault="003A73D0" w:rsidP="00461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 </w:t>
      </w:r>
      <w:r w:rsidR="00B87126">
        <w:rPr>
          <w:rFonts w:ascii="Times New Roman" w:hAnsi="Times New Roman" w:cs="Times New Roman"/>
          <w:sz w:val="24"/>
          <w:szCs w:val="24"/>
        </w:rPr>
        <w:t xml:space="preserve">осуществлен анализ </w:t>
      </w:r>
      <w:r w:rsidR="00B87126" w:rsidRPr="00B87126">
        <w:rPr>
          <w:rFonts w:ascii="Times New Roman" w:hAnsi="Times New Roman" w:cs="Times New Roman"/>
          <w:sz w:val="24"/>
          <w:szCs w:val="24"/>
        </w:rPr>
        <w:t>лексико-семантического поля «пространство» в разных стихотворных переводах в поэзии Р. </w:t>
      </w:r>
      <w:proofErr w:type="spellStart"/>
      <w:r w:rsidR="00B87126" w:rsidRPr="00B87126">
        <w:rPr>
          <w:rFonts w:ascii="Times New Roman" w:hAnsi="Times New Roman" w:cs="Times New Roman"/>
          <w:sz w:val="24"/>
          <w:szCs w:val="24"/>
        </w:rPr>
        <w:t>Фроста</w:t>
      </w:r>
      <w:proofErr w:type="spellEnd"/>
      <w:r w:rsidR="00B87126" w:rsidRPr="00B87126">
        <w:rPr>
          <w:rFonts w:ascii="Times New Roman" w:hAnsi="Times New Roman" w:cs="Times New Roman"/>
          <w:sz w:val="24"/>
          <w:szCs w:val="24"/>
        </w:rPr>
        <w:t xml:space="preserve">. </w:t>
      </w:r>
      <w:r w:rsidR="00E06F32">
        <w:rPr>
          <w:rFonts w:ascii="Times New Roman" w:hAnsi="Times New Roman" w:cs="Times New Roman"/>
          <w:sz w:val="24"/>
          <w:szCs w:val="24"/>
        </w:rPr>
        <w:t xml:space="preserve">В работе проанализированы переводы 9 стихотворений выполненные разными переводчиками, что обусловило структура исследовательской части. В каждом конкретном случае автор устанавливает набор единиц, реализующих поле "пространство" в оригинальном стихотворении и способы реализации этого поля в переводных стихотворениях. Анализ материала характеризуется полнотой, автор делает ряд существенных обобщений, позволяющих судить не только о реализации отдельных микрополей в переводах, но и о </w:t>
      </w:r>
      <w:r w:rsidR="004614E3">
        <w:rPr>
          <w:rFonts w:ascii="Times New Roman" w:hAnsi="Times New Roman" w:cs="Times New Roman"/>
          <w:sz w:val="24"/>
          <w:szCs w:val="24"/>
        </w:rPr>
        <w:t xml:space="preserve">достоинствах и недостатках анализируемых переводов в целом. </w:t>
      </w:r>
    </w:p>
    <w:p w:rsidR="00F3636D" w:rsidRPr="00E55BCA" w:rsidRDefault="00F3636D" w:rsidP="00461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>Текст ВКР прошел проверку через электронную систему Blackboard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372802" w:rsidRDefault="00372802" w:rsidP="0032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1BA" w:rsidRDefault="003221BA" w:rsidP="0032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достоинства работы, необходимо сделать несколько замечаний. </w:t>
      </w:r>
    </w:p>
    <w:p w:rsidR="004614E3" w:rsidRPr="00BD2B26" w:rsidRDefault="00340B0A" w:rsidP="00BD2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4E3">
        <w:rPr>
          <w:rFonts w:ascii="Times New Roman" w:hAnsi="Times New Roman" w:cs="Times New Roman"/>
          <w:sz w:val="24"/>
          <w:szCs w:val="24"/>
        </w:rPr>
        <w:t xml:space="preserve">1. </w:t>
      </w:r>
      <w:r w:rsidR="004614E3">
        <w:rPr>
          <w:rFonts w:ascii="Times New Roman" w:hAnsi="Times New Roman" w:cs="Times New Roman"/>
          <w:sz w:val="24"/>
          <w:szCs w:val="24"/>
        </w:rPr>
        <w:t>Анализируя</w:t>
      </w:r>
      <w:r w:rsidR="004614E3" w:rsidRPr="004614E3">
        <w:rPr>
          <w:rFonts w:ascii="Times New Roman" w:hAnsi="Times New Roman" w:cs="Times New Roman"/>
          <w:sz w:val="24"/>
          <w:szCs w:val="24"/>
        </w:rPr>
        <w:t xml:space="preserve"> </w:t>
      </w:r>
      <w:r w:rsidR="004614E3">
        <w:rPr>
          <w:rFonts w:ascii="Times New Roman" w:hAnsi="Times New Roman" w:cs="Times New Roman"/>
          <w:sz w:val="24"/>
          <w:szCs w:val="24"/>
        </w:rPr>
        <w:t>стихотворение</w:t>
      </w:r>
      <w:r w:rsidR="004614E3" w:rsidRPr="004614E3">
        <w:rPr>
          <w:rFonts w:ascii="Times New Roman" w:hAnsi="Times New Roman" w:cs="Times New Roman"/>
          <w:sz w:val="24"/>
          <w:szCs w:val="24"/>
        </w:rPr>
        <w:t xml:space="preserve"> </w:t>
      </w:r>
      <w:r w:rsidR="004614E3" w:rsidRPr="00BD2B26">
        <w:rPr>
          <w:rFonts w:ascii="Times New Roman" w:hAnsi="Times New Roman" w:cs="Times New Roman"/>
          <w:sz w:val="24"/>
          <w:szCs w:val="24"/>
        </w:rPr>
        <w:t xml:space="preserve">«Stopping by woods on a snowy evening» в переводе И. </w:t>
      </w:r>
      <w:proofErr w:type="spellStart"/>
      <w:r w:rsidR="004614E3" w:rsidRPr="00BD2B26"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 w:rsidR="004614E3" w:rsidRPr="00BD2B26">
        <w:rPr>
          <w:rFonts w:ascii="Times New Roman" w:hAnsi="Times New Roman" w:cs="Times New Roman"/>
          <w:sz w:val="24"/>
          <w:szCs w:val="24"/>
        </w:rPr>
        <w:t xml:space="preserve">, автор отмечает, что в своем переводе он "оставил только время и место действия, изменив при этом стилистику всего стихотворения. </w:t>
      </w:r>
      <w:r w:rsidR="00BD2B26" w:rsidRPr="00BD2B26">
        <w:rPr>
          <w:rFonts w:ascii="Times New Roman" w:hAnsi="Times New Roman" w:cs="Times New Roman"/>
          <w:sz w:val="24"/>
          <w:szCs w:val="24"/>
        </w:rPr>
        <w:t>&lt;...&gt;</w:t>
      </w:r>
      <w:r w:rsidR="004614E3" w:rsidRPr="00BD2B26">
        <w:rPr>
          <w:rFonts w:ascii="Times New Roman" w:hAnsi="Times New Roman" w:cs="Times New Roman"/>
          <w:sz w:val="24"/>
          <w:szCs w:val="24"/>
        </w:rPr>
        <w:t xml:space="preserve"> создается ощущение, что перед нами поэзия для детей, так как переводчик добавил слова с уменьшительно-ласкательными суффиксами </w:t>
      </w:r>
      <w:r w:rsidR="00BD2B26" w:rsidRPr="00BD2B26">
        <w:rPr>
          <w:rFonts w:ascii="Times New Roman" w:hAnsi="Times New Roman" w:cs="Times New Roman"/>
          <w:sz w:val="24"/>
          <w:szCs w:val="24"/>
        </w:rPr>
        <w:t>"</w:t>
      </w:r>
      <w:r w:rsidR="004614E3" w:rsidRPr="00BD2B26">
        <w:rPr>
          <w:rFonts w:ascii="Times New Roman" w:hAnsi="Times New Roman" w:cs="Times New Roman"/>
          <w:sz w:val="24"/>
          <w:szCs w:val="24"/>
        </w:rPr>
        <w:t>конек, вечерок, снежок</w:t>
      </w:r>
      <w:r w:rsidR="00BD2B26" w:rsidRPr="00BD2B26">
        <w:rPr>
          <w:rFonts w:ascii="Times New Roman" w:hAnsi="Times New Roman" w:cs="Times New Roman"/>
          <w:sz w:val="24"/>
          <w:szCs w:val="24"/>
        </w:rPr>
        <w:t>"</w:t>
      </w:r>
      <w:r w:rsidR="004614E3" w:rsidRPr="00BD2B26">
        <w:rPr>
          <w:rFonts w:ascii="Times New Roman" w:hAnsi="Times New Roman" w:cs="Times New Roman"/>
          <w:sz w:val="24"/>
          <w:szCs w:val="24"/>
        </w:rPr>
        <w:t xml:space="preserve">, новые образы </w:t>
      </w:r>
      <w:r w:rsidR="00BD2B26" w:rsidRPr="00BD2B26">
        <w:rPr>
          <w:rFonts w:ascii="Times New Roman" w:hAnsi="Times New Roman" w:cs="Times New Roman"/>
          <w:sz w:val="24"/>
          <w:szCs w:val="24"/>
        </w:rPr>
        <w:t>"</w:t>
      </w:r>
      <w:r w:rsidR="004614E3" w:rsidRPr="00BD2B26">
        <w:rPr>
          <w:rFonts w:ascii="Times New Roman" w:hAnsi="Times New Roman" w:cs="Times New Roman"/>
          <w:sz w:val="24"/>
          <w:szCs w:val="24"/>
        </w:rPr>
        <w:t>санок легкий бег</w:t>
      </w:r>
      <w:r w:rsidR="00BD2B26" w:rsidRPr="00BD2B26">
        <w:rPr>
          <w:rFonts w:ascii="Times New Roman" w:hAnsi="Times New Roman" w:cs="Times New Roman"/>
          <w:sz w:val="24"/>
          <w:szCs w:val="24"/>
        </w:rPr>
        <w:t>"</w:t>
      </w:r>
      <w:r w:rsidR="004614E3" w:rsidRPr="00BD2B26">
        <w:rPr>
          <w:rFonts w:ascii="Times New Roman" w:hAnsi="Times New Roman" w:cs="Times New Roman"/>
          <w:sz w:val="24"/>
          <w:szCs w:val="24"/>
        </w:rPr>
        <w:t xml:space="preserve">, </w:t>
      </w:r>
      <w:r w:rsidR="00BD2B26" w:rsidRPr="00BD2B26">
        <w:rPr>
          <w:rFonts w:ascii="Times New Roman" w:hAnsi="Times New Roman" w:cs="Times New Roman"/>
          <w:sz w:val="24"/>
          <w:szCs w:val="24"/>
        </w:rPr>
        <w:t>"</w:t>
      </w:r>
      <w:r w:rsidR="004614E3" w:rsidRPr="00BD2B26">
        <w:rPr>
          <w:rFonts w:ascii="Times New Roman" w:hAnsi="Times New Roman" w:cs="Times New Roman"/>
          <w:sz w:val="24"/>
          <w:szCs w:val="24"/>
        </w:rPr>
        <w:t>огонек, зовущий гостя в теплый дом</w:t>
      </w:r>
      <w:r w:rsidR="00BD2B26" w:rsidRPr="00BD2B26">
        <w:rPr>
          <w:rFonts w:ascii="Times New Roman" w:hAnsi="Times New Roman" w:cs="Times New Roman"/>
          <w:sz w:val="24"/>
          <w:szCs w:val="24"/>
        </w:rPr>
        <w:t>"</w:t>
      </w:r>
      <w:r w:rsidR="004614E3" w:rsidRPr="00BD2B26">
        <w:rPr>
          <w:rFonts w:ascii="Times New Roman" w:hAnsi="Times New Roman" w:cs="Times New Roman"/>
          <w:sz w:val="24"/>
          <w:szCs w:val="24"/>
        </w:rPr>
        <w:t>».</w:t>
      </w:r>
      <w:r w:rsidR="00BD2B26" w:rsidRPr="00BD2B26">
        <w:rPr>
          <w:rFonts w:ascii="Times New Roman" w:hAnsi="Times New Roman" w:cs="Times New Roman"/>
          <w:sz w:val="24"/>
          <w:szCs w:val="24"/>
        </w:rPr>
        <w:t xml:space="preserve"> </w:t>
      </w:r>
      <w:r w:rsidR="00BD2B26">
        <w:rPr>
          <w:rFonts w:ascii="Times New Roman" w:hAnsi="Times New Roman" w:cs="Times New Roman"/>
          <w:sz w:val="24"/>
          <w:szCs w:val="24"/>
        </w:rPr>
        <w:t>Хотелось бы, чтобы автор ВКР прокомментировал как именно трансформировано в переводе ЛС поле "пространство".</w:t>
      </w:r>
    </w:p>
    <w:p w:rsidR="00BD2B26" w:rsidRPr="00BD2B26" w:rsidRDefault="00BD2B26" w:rsidP="00BD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E3" w:rsidRDefault="00106CF3" w:rsidP="004614E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F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D2B26">
        <w:rPr>
          <w:rFonts w:ascii="Times New Roman" w:hAnsi="Times New Roman" w:cs="Times New Roman"/>
          <w:sz w:val="24"/>
          <w:szCs w:val="24"/>
        </w:rPr>
        <w:t>Представляется, что выводы по второй главе могли бы более полно отразить проведенный анализ и обобщить разные тенденции и стратегии, реализованные при передаче ЛС поля "пространство".</w:t>
      </w:r>
    </w:p>
    <w:p w:rsidR="00204055" w:rsidRDefault="009341C4" w:rsidP="00BD2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>Сделанные замечания носят дискуссионный характер, не</w:t>
      </w:r>
      <w:r w:rsidR="00BD2B26">
        <w:rPr>
          <w:rFonts w:ascii="Times New Roman" w:hAnsi="Times New Roman" w:cs="Times New Roman"/>
          <w:sz w:val="24"/>
          <w:szCs w:val="24"/>
        </w:rPr>
        <w:t xml:space="preserve"> влияют на общее положительное впечатление от работы и не </w:t>
      </w:r>
      <w:r w:rsidRPr="00EA7F49">
        <w:rPr>
          <w:rFonts w:ascii="Times New Roman" w:hAnsi="Times New Roman" w:cs="Times New Roman"/>
          <w:sz w:val="24"/>
          <w:szCs w:val="24"/>
        </w:rPr>
        <w:t xml:space="preserve">снижают значимости проведенного анализа. Диссертационное исследование в целом выполнено на </w:t>
      </w:r>
      <w:r>
        <w:rPr>
          <w:rFonts w:ascii="Times New Roman" w:hAnsi="Times New Roman" w:cs="Times New Roman"/>
          <w:sz w:val="24"/>
          <w:szCs w:val="24"/>
        </w:rPr>
        <w:t>должном</w:t>
      </w:r>
      <w:r w:rsidRPr="00EA7F49">
        <w:rPr>
          <w:rFonts w:ascii="Times New Roman" w:hAnsi="Times New Roman" w:cs="Times New Roman"/>
          <w:sz w:val="24"/>
          <w:szCs w:val="24"/>
        </w:rPr>
        <w:t xml:space="preserve"> теоретическом и практическом уровне. </w:t>
      </w:r>
      <w:r w:rsidR="00204055">
        <w:rPr>
          <w:rFonts w:ascii="Times New Roman" w:hAnsi="Times New Roman" w:cs="Times New Roman"/>
          <w:sz w:val="24"/>
          <w:szCs w:val="24"/>
        </w:rPr>
        <w:t xml:space="preserve">В нем </w:t>
      </w:r>
      <w:r w:rsidR="00204055" w:rsidRPr="00204055">
        <w:rPr>
          <w:rFonts w:ascii="Times New Roman" w:hAnsi="Times New Roman" w:cs="Times New Roman"/>
          <w:sz w:val="24"/>
          <w:szCs w:val="24"/>
        </w:rPr>
        <w:t>отражены актуальные проблемы теоретического и практического характера,</w:t>
      </w:r>
      <w:r w:rsidR="00204055">
        <w:rPr>
          <w:rFonts w:ascii="Times New Roman" w:hAnsi="Times New Roman" w:cs="Times New Roman"/>
          <w:sz w:val="24"/>
          <w:szCs w:val="24"/>
        </w:rPr>
        <w:t xml:space="preserve"> </w:t>
      </w:r>
      <w:r w:rsidR="00204055" w:rsidRPr="00204055">
        <w:rPr>
          <w:rFonts w:ascii="Times New Roman" w:hAnsi="Times New Roman" w:cs="Times New Roman"/>
          <w:sz w:val="24"/>
          <w:szCs w:val="24"/>
        </w:rPr>
        <w:t>использована современная литература</w:t>
      </w:r>
      <w:r w:rsidR="00204055">
        <w:rPr>
          <w:rFonts w:ascii="Times New Roman" w:hAnsi="Times New Roman" w:cs="Times New Roman"/>
          <w:sz w:val="24"/>
          <w:szCs w:val="24"/>
        </w:rPr>
        <w:t xml:space="preserve">, </w:t>
      </w:r>
      <w:r w:rsidR="00204055" w:rsidRPr="00204055">
        <w:rPr>
          <w:rFonts w:ascii="Times New Roman" w:hAnsi="Times New Roman" w:cs="Times New Roman"/>
          <w:sz w:val="24"/>
          <w:szCs w:val="24"/>
        </w:rPr>
        <w:t>дано развернутое обоснование выводов</w:t>
      </w:r>
      <w:r w:rsidR="002040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исследования характеризуются научной новизной и имеют практич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ескую значимость. </w:t>
      </w:r>
    </w:p>
    <w:p w:rsidR="009341C4" w:rsidRDefault="009341C4" w:rsidP="00204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>Выпускная квалификационная работа (магистерская диссертация)</w:t>
      </w:r>
      <w:r w:rsidRPr="00C0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B26" w:rsidRPr="00BD2B26">
        <w:rPr>
          <w:rFonts w:ascii="Times New Roman" w:hAnsi="Times New Roman" w:cs="Times New Roman"/>
          <w:sz w:val="24"/>
          <w:szCs w:val="24"/>
        </w:rPr>
        <w:t>Мильчаковой</w:t>
      </w:r>
      <w:proofErr w:type="spellEnd"/>
      <w:r w:rsidR="00BD2B26" w:rsidRPr="00BD2B26">
        <w:rPr>
          <w:rFonts w:ascii="Times New Roman" w:hAnsi="Times New Roman" w:cs="Times New Roman"/>
          <w:sz w:val="24"/>
          <w:szCs w:val="24"/>
        </w:rPr>
        <w:t xml:space="preserve"> Ольги Леонидовны</w:t>
      </w:r>
      <w:r w:rsidR="00076130"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является самостоятельным и законченным исследованием одной из актуальных проблем </w:t>
      </w:r>
      <w:r>
        <w:rPr>
          <w:rFonts w:ascii="Times New Roman" w:hAnsi="Times New Roman" w:cs="Times New Roman"/>
          <w:sz w:val="24"/>
          <w:szCs w:val="24"/>
        </w:rPr>
        <w:t xml:space="preserve">на стыке </w:t>
      </w:r>
      <w:r w:rsidRPr="00EA7F49">
        <w:rPr>
          <w:rFonts w:ascii="Times New Roman" w:hAnsi="Times New Roman" w:cs="Times New Roman"/>
          <w:sz w:val="24"/>
          <w:szCs w:val="24"/>
        </w:rPr>
        <w:t>лингвистики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F49">
        <w:rPr>
          <w:rFonts w:ascii="Times New Roman" w:hAnsi="Times New Roman" w:cs="Times New Roman"/>
          <w:sz w:val="24"/>
          <w:szCs w:val="24"/>
        </w:rPr>
        <w:t xml:space="preserve"> переводоведения</w:t>
      </w:r>
      <w:r>
        <w:rPr>
          <w:rFonts w:ascii="Times New Roman" w:hAnsi="Times New Roman" w:cs="Times New Roman"/>
          <w:sz w:val="24"/>
          <w:szCs w:val="24"/>
        </w:rPr>
        <w:t xml:space="preserve"> и двуязычной терминографии</w:t>
      </w:r>
      <w:r w:rsidRPr="00EA7F49">
        <w:rPr>
          <w:rFonts w:ascii="Times New Roman" w:hAnsi="Times New Roman" w:cs="Times New Roman"/>
          <w:sz w:val="24"/>
          <w:szCs w:val="24"/>
        </w:rPr>
        <w:t>. Работа полностью отвечает требованиям, предъявляемым к магистерским диссертациям по направлению «0305700 Лингвистика» и заслуживает оценки</w:t>
      </w:r>
      <w:r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EA7F49">
        <w:rPr>
          <w:rFonts w:ascii="Times New Roman" w:hAnsi="Times New Roman" w:cs="Times New Roman"/>
          <w:sz w:val="24"/>
          <w:szCs w:val="24"/>
        </w:rPr>
        <w:t>.</w:t>
      </w:r>
    </w:p>
    <w:p w:rsidR="009341C4" w:rsidRDefault="009341C4" w:rsidP="00934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F3" w:rsidRPr="00C00D2E" w:rsidRDefault="00076130" w:rsidP="00580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65">
        <w:rPr>
          <w:rFonts w:ascii="Times New Roman" w:hAnsi="Times New Roman" w:cs="Times New Roman"/>
          <w:sz w:val="24"/>
          <w:szCs w:val="24"/>
        </w:rPr>
        <w:t>к.ф.н., доц. Малаховская М.Л.</w:t>
      </w:r>
    </w:p>
    <w:sectPr w:rsidR="00106CF3" w:rsidRPr="00C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2767"/>
    <w:multiLevelType w:val="hybridMultilevel"/>
    <w:tmpl w:val="32ECDDE8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F41"/>
    <w:multiLevelType w:val="hybridMultilevel"/>
    <w:tmpl w:val="72745A3A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4"/>
    <w:rsid w:val="000121EE"/>
    <w:rsid w:val="000175E3"/>
    <w:rsid w:val="00027C09"/>
    <w:rsid w:val="000617EB"/>
    <w:rsid w:val="00076130"/>
    <w:rsid w:val="000E2505"/>
    <w:rsid w:val="000F67D4"/>
    <w:rsid w:val="00106CF3"/>
    <w:rsid w:val="001A6FAB"/>
    <w:rsid w:val="0020041B"/>
    <w:rsid w:val="00204055"/>
    <w:rsid w:val="002822CC"/>
    <w:rsid w:val="00296AC4"/>
    <w:rsid w:val="003221BA"/>
    <w:rsid w:val="00340B0A"/>
    <w:rsid w:val="00372802"/>
    <w:rsid w:val="00375F0B"/>
    <w:rsid w:val="00397DC0"/>
    <w:rsid w:val="003A73D0"/>
    <w:rsid w:val="003B1355"/>
    <w:rsid w:val="003C4EDA"/>
    <w:rsid w:val="00442D49"/>
    <w:rsid w:val="004614E3"/>
    <w:rsid w:val="0046453D"/>
    <w:rsid w:val="0047412D"/>
    <w:rsid w:val="00475592"/>
    <w:rsid w:val="004A0918"/>
    <w:rsid w:val="004B74C3"/>
    <w:rsid w:val="00504602"/>
    <w:rsid w:val="00505118"/>
    <w:rsid w:val="00506324"/>
    <w:rsid w:val="00516859"/>
    <w:rsid w:val="00527AAA"/>
    <w:rsid w:val="00545B27"/>
    <w:rsid w:val="00580865"/>
    <w:rsid w:val="005C63F1"/>
    <w:rsid w:val="005F1516"/>
    <w:rsid w:val="0060391E"/>
    <w:rsid w:val="00611295"/>
    <w:rsid w:val="00647AE9"/>
    <w:rsid w:val="006B352E"/>
    <w:rsid w:val="006D23D1"/>
    <w:rsid w:val="006E7BB8"/>
    <w:rsid w:val="007054DC"/>
    <w:rsid w:val="0070729A"/>
    <w:rsid w:val="00751CBC"/>
    <w:rsid w:val="00753C1F"/>
    <w:rsid w:val="00765A7D"/>
    <w:rsid w:val="00797139"/>
    <w:rsid w:val="007B1760"/>
    <w:rsid w:val="007C0DE3"/>
    <w:rsid w:val="007C58F8"/>
    <w:rsid w:val="007C6E77"/>
    <w:rsid w:val="007D30E1"/>
    <w:rsid w:val="00812EAF"/>
    <w:rsid w:val="0082779B"/>
    <w:rsid w:val="00837202"/>
    <w:rsid w:val="00846AD1"/>
    <w:rsid w:val="00902393"/>
    <w:rsid w:val="009341C4"/>
    <w:rsid w:val="00970B78"/>
    <w:rsid w:val="009A18F5"/>
    <w:rsid w:val="00A16345"/>
    <w:rsid w:val="00A71B77"/>
    <w:rsid w:val="00A726CB"/>
    <w:rsid w:val="00A77EAE"/>
    <w:rsid w:val="00B70CEF"/>
    <w:rsid w:val="00B71AEB"/>
    <w:rsid w:val="00B87126"/>
    <w:rsid w:val="00BA5837"/>
    <w:rsid w:val="00BA6F7B"/>
    <w:rsid w:val="00BC6D24"/>
    <w:rsid w:val="00BD2B26"/>
    <w:rsid w:val="00C00D2E"/>
    <w:rsid w:val="00C0139C"/>
    <w:rsid w:val="00C270B1"/>
    <w:rsid w:val="00C40D4F"/>
    <w:rsid w:val="00C8317B"/>
    <w:rsid w:val="00D11A28"/>
    <w:rsid w:val="00D12F97"/>
    <w:rsid w:val="00D30046"/>
    <w:rsid w:val="00D56398"/>
    <w:rsid w:val="00D666F1"/>
    <w:rsid w:val="00D77CCC"/>
    <w:rsid w:val="00DE3DDD"/>
    <w:rsid w:val="00DF66C0"/>
    <w:rsid w:val="00E06006"/>
    <w:rsid w:val="00E06F32"/>
    <w:rsid w:val="00E33CB7"/>
    <w:rsid w:val="00E53EF3"/>
    <w:rsid w:val="00E55BCA"/>
    <w:rsid w:val="00EA7F49"/>
    <w:rsid w:val="00EF31FD"/>
    <w:rsid w:val="00F22735"/>
    <w:rsid w:val="00F3636D"/>
    <w:rsid w:val="00F5704B"/>
    <w:rsid w:val="00F6748A"/>
    <w:rsid w:val="00F7012C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A03C-AEFB-4164-B19E-1B85933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46AD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B77"/>
    <w:pPr>
      <w:ind w:left="720"/>
      <w:contextualSpacing/>
    </w:pPr>
  </w:style>
  <w:style w:type="paragraph" w:styleId="a4">
    <w:name w:val="Normal (Web)"/>
    <w:basedOn w:val="a"/>
    <w:rsid w:val="004B74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3D0"/>
    <w:rPr>
      <w:vertAlign w:val="superscript"/>
    </w:rPr>
  </w:style>
  <w:style w:type="character" w:styleId="a6">
    <w:name w:val="Hyperlink"/>
    <w:basedOn w:val="a0"/>
    <w:uiPriority w:val="99"/>
    <w:unhideWhenUsed/>
    <w:rsid w:val="003A73D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A73D0"/>
    <w:pPr>
      <w:tabs>
        <w:tab w:val="right" w:leader="dot" w:pos="9345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73D0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A73D0"/>
    <w:pPr>
      <w:tabs>
        <w:tab w:val="left" w:pos="993"/>
        <w:tab w:val="right" w:leader="dot" w:pos="9345"/>
      </w:tabs>
      <w:spacing w:after="100" w:line="259" w:lineRule="auto"/>
      <w:ind w:left="440"/>
    </w:pPr>
  </w:style>
  <w:style w:type="paragraph" w:styleId="a7">
    <w:name w:val="No Spacing"/>
    <w:uiPriority w:val="1"/>
    <w:qFormat/>
    <w:rsid w:val="00DF66C0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AD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Ирина</cp:lastModifiedBy>
  <cp:revision>2</cp:revision>
  <dcterms:created xsi:type="dcterms:W3CDTF">2018-05-28T06:08:00Z</dcterms:created>
  <dcterms:modified xsi:type="dcterms:W3CDTF">2018-05-28T06:08:00Z</dcterms:modified>
</cp:coreProperties>
</file>