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5E" w:rsidRDefault="00FE61C8" w:rsidP="00545E37">
      <w:pPr>
        <w:jc w:val="center"/>
      </w:pPr>
      <w:r>
        <w:t>О Т З Ы В</w:t>
      </w:r>
    </w:p>
    <w:p w:rsidR="00FE61C8" w:rsidRDefault="003A7193" w:rsidP="00545E37">
      <w:pPr>
        <w:jc w:val="center"/>
      </w:pPr>
      <w:r>
        <w:t>н</w:t>
      </w:r>
      <w:r w:rsidR="00FE61C8">
        <w:t>аучного руководителя</w:t>
      </w:r>
    </w:p>
    <w:p w:rsidR="00B16391" w:rsidRDefault="003A7193" w:rsidP="00545E37">
      <w:pPr>
        <w:jc w:val="center"/>
      </w:pPr>
      <w:r>
        <w:t>н</w:t>
      </w:r>
      <w:r w:rsidR="00FE61C8">
        <w:t>а вып</w:t>
      </w:r>
      <w:r w:rsidR="00EF41C4">
        <w:t xml:space="preserve">ускную квалификационную работу </w:t>
      </w:r>
      <w:r w:rsidR="00EF41C4" w:rsidRPr="00B61829">
        <w:rPr>
          <w:b/>
          <w:bCs/>
        </w:rPr>
        <w:t>Д</w:t>
      </w:r>
      <w:r w:rsidR="00FE61C8" w:rsidRPr="00B61829">
        <w:rPr>
          <w:b/>
          <w:bCs/>
        </w:rPr>
        <w:t>.Т. Хусаинова</w:t>
      </w:r>
      <w:r w:rsidR="00FE61C8">
        <w:t xml:space="preserve"> на тему:</w:t>
      </w:r>
    </w:p>
    <w:p w:rsidR="00FE61C8" w:rsidRDefault="00A2567B" w:rsidP="00545E37">
      <w:pPr>
        <w:jc w:val="center"/>
      </w:pPr>
      <w:r>
        <w:t>Идеологические аспекты труда Абу Исхака Ибрахима б. Муса аш-Шатиби «Мувафакат фи усул ал-фикх» в формировании доктрины фикха меньшинств.</w:t>
      </w:r>
    </w:p>
    <w:p w:rsidR="00FE61C8" w:rsidRDefault="00B03C8B" w:rsidP="00B16391">
      <w:pPr>
        <w:spacing w:line="360" w:lineRule="auto"/>
        <w:ind w:firstLine="709"/>
        <w:contextualSpacing/>
        <w:jc w:val="both"/>
        <w:rPr>
          <w:lang w:bidi="fa-IR"/>
        </w:rPr>
      </w:pPr>
      <w:r>
        <w:t>Магистерская диссертация Д.Т. Хусаинова посвящена весьма актуальной и недостаточно изученной проблеме современного исламоведения – становлению в условиях стран Запада относительного нового направления в фикхе, фикха меньшинств (фикх ал-ʼакаллиййат). При это</w:t>
      </w:r>
      <w:r w:rsidR="00CC342F">
        <w:t>м</w:t>
      </w:r>
      <w:r>
        <w:t xml:space="preserve"> Д.Т. Хусаинов стремится проследить роль и </w:t>
      </w:r>
      <w:r w:rsidR="00060E11">
        <w:t>влияние</w:t>
      </w:r>
      <w:r>
        <w:t xml:space="preserve"> на современное развитие фикха меньшинств средневекового сочинения мусульманского богослова маликитского мазхаба </w:t>
      </w:r>
      <w:r w:rsidR="00A2567B">
        <w:t xml:space="preserve">Абу Исхака </w:t>
      </w:r>
      <w:r>
        <w:t xml:space="preserve">аш-Шатиби. В </w:t>
      </w:r>
      <w:r>
        <w:rPr>
          <w:lang w:val="en-US" w:bidi="fa-IR"/>
        </w:rPr>
        <w:t>XIV</w:t>
      </w:r>
      <w:r w:rsidRPr="00B03C8B">
        <w:rPr>
          <w:lang w:bidi="fa-IR"/>
        </w:rPr>
        <w:t xml:space="preserve"> </w:t>
      </w:r>
      <w:r>
        <w:rPr>
          <w:lang w:bidi="fa-IR"/>
        </w:rPr>
        <w:t xml:space="preserve">веке, в условиях Реконкисты </w:t>
      </w:r>
      <w:r w:rsidR="00B16391">
        <w:rPr>
          <w:lang w:bidi="fa-IR"/>
        </w:rPr>
        <w:t>на Пиренейском</w:t>
      </w:r>
      <w:r>
        <w:rPr>
          <w:lang w:bidi="fa-IR"/>
        </w:rPr>
        <w:t xml:space="preserve"> полуостров</w:t>
      </w:r>
      <w:r w:rsidR="00B16391">
        <w:rPr>
          <w:lang w:bidi="fa-IR"/>
        </w:rPr>
        <w:t>е</w:t>
      </w:r>
      <w:r>
        <w:rPr>
          <w:lang w:bidi="fa-IR"/>
        </w:rPr>
        <w:t xml:space="preserve">, арабы-мусульмане также часто оказывались на немусульманских территориях, контакты с христианами были, пожалуй, интенсивнее, чем где бы то ни было еще в мусульманском мире в ту эпоху. Поэтому неслучайно маликитский ученый задумывается над необходимостью реформировать исламское право, исходя из новых исторических условий. Схожие проблемы зачастую </w:t>
      </w:r>
      <w:r w:rsidR="00B16391">
        <w:rPr>
          <w:lang w:bidi="fa-IR"/>
        </w:rPr>
        <w:t>испытывают</w:t>
      </w:r>
      <w:r>
        <w:rPr>
          <w:lang w:bidi="fa-IR"/>
        </w:rPr>
        <w:t xml:space="preserve"> сегодня мусульмане не только в Европе и Америке, но и в мегаполисах России. Поэтому исследование Д.Т. Хусаинова </w:t>
      </w:r>
      <w:r w:rsidR="008A0BA6">
        <w:rPr>
          <w:lang w:bidi="fa-IR"/>
        </w:rPr>
        <w:t>отличается актуальностью и научной новизной.</w:t>
      </w:r>
    </w:p>
    <w:p w:rsidR="008A0BA6" w:rsidRDefault="008A0BA6" w:rsidP="00B61829">
      <w:pPr>
        <w:spacing w:line="360" w:lineRule="auto"/>
        <w:ind w:firstLine="709"/>
        <w:contextualSpacing/>
        <w:jc w:val="both"/>
        <w:rPr>
          <w:lang w:bidi="fa-IR"/>
        </w:rPr>
      </w:pPr>
      <w:r>
        <w:rPr>
          <w:lang w:bidi="fa-IR"/>
        </w:rPr>
        <w:t xml:space="preserve">Работа достаточно хорошо структурирована. В первой главе автор пытается проследить пути становления и развития ислама и исламского права в раннем средневековье, показать причины определенной стагнации в развитии исламской философской мысли к </w:t>
      </w:r>
      <w:r>
        <w:rPr>
          <w:lang w:val="en-US" w:bidi="fa-IR"/>
        </w:rPr>
        <w:t>XIII</w:t>
      </w:r>
      <w:r>
        <w:rPr>
          <w:lang w:bidi="fa-IR"/>
        </w:rPr>
        <w:t>-</w:t>
      </w:r>
      <w:r>
        <w:rPr>
          <w:lang w:val="en-US" w:bidi="fa-IR"/>
        </w:rPr>
        <w:t>XIV</w:t>
      </w:r>
      <w:r w:rsidRPr="008A0BA6">
        <w:rPr>
          <w:lang w:bidi="fa-IR"/>
        </w:rPr>
        <w:t xml:space="preserve"> </w:t>
      </w:r>
      <w:r>
        <w:rPr>
          <w:lang w:bidi="fa-IR"/>
        </w:rPr>
        <w:t>вв.</w:t>
      </w:r>
      <w:r w:rsidRPr="008A0BA6">
        <w:rPr>
          <w:lang w:bidi="fa-IR"/>
        </w:rPr>
        <w:t xml:space="preserve"> </w:t>
      </w:r>
      <w:r w:rsidR="003E408B">
        <w:rPr>
          <w:lang w:bidi="fa-IR"/>
        </w:rPr>
        <w:t xml:space="preserve">Эта глава может показаться излишне описательной, однако ее появление в работе, на наш взгляд, оправдано, так как Д.Т. Хусаинов стремится тем самым подчеркнуть, что «кризисные» (по терминологии автора) явления в исламе, попытки их </w:t>
      </w:r>
      <w:r w:rsidR="00B16391">
        <w:rPr>
          <w:lang w:bidi="fa-IR"/>
        </w:rPr>
        <w:t>преодолеть</w:t>
      </w:r>
      <w:r w:rsidR="003E408B">
        <w:rPr>
          <w:lang w:bidi="fa-IR"/>
        </w:rPr>
        <w:t xml:space="preserve">, реформировать ислам вовсе не новы. </w:t>
      </w:r>
      <w:r w:rsidR="00E764A0">
        <w:rPr>
          <w:lang w:bidi="fa-IR"/>
        </w:rPr>
        <w:t xml:space="preserve">Вторая глава посвящена анализу самого труда аш-Шатиби </w:t>
      </w:r>
      <w:r w:rsidR="00E764A0">
        <w:t>«Мувафакат фи усул ал-фикх»</w:t>
      </w:r>
      <w:r w:rsidR="00E764A0">
        <w:t xml:space="preserve">, а также идеям ученого по реформированию ислама и фикха в условиях Андалусии. В третьей главе автор рассматривает концепции американского исламского богослова ал-Алвани, а также </w:t>
      </w:r>
      <w:r w:rsidR="00EC20B2">
        <w:t>позицию Йусуфа ал-Кардави по проблем</w:t>
      </w:r>
      <w:r w:rsidR="00B16391">
        <w:t>ам</w:t>
      </w:r>
      <w:r w:rsidR="00EC20B2">
        <w:t xml:space="preserve"> </w:t>
      </w:r>
      <w:r w:rsidR="00B16391">
        <w:t>современного</w:t>
      </w:r>
      <w:r w:rsidR="00EC20B2">
        <w:t xml:space="preserve"> фикха меньшинств на Западе, проводит параллели с трудов андалусского ученого </w:t>
      </w:r>
      <w:r w:rsidR="00EC20B2">
        <w:rPr>
          <w:lang w:val="en-US" w:bidi="fa-IR"/>
        </w:rPr>
        <w:t>XIV</w:t>
      </w:r>
      <w:r w:rsidR="00EC20B2" w:rsidRPr="00EC20B2">
        <w:rPr>
          <w:lang w:bidi="fa-IR"/>
        </w:rPr>
        <w:t xml:space="preserve"> </w:t>
      </w:r>
      <w:r w:rsidR="00EC20B2">
        <w:rPr>
          <w:lang w:bidi="fa-IR"/>
        </w:rPr>
        <w:t>в. Кроме того, значительное внимание уделено наследию Мусы Бигиева, который в своих публикациях и поисках путей реформирования ислама также непосредственно обращался к наследию аш-Шатиби. Выводы, который делает автор в Заключении, обоснованы, соответствуют целям и задачам, поставленным во Введении.</w:t>
      </w:r>
    </w:p>
    <w:p w:rsidR="00EC20B2" w:rsidRDefault="00281597" w:rsidP="00E741DF">
      <w:pPr>
        <w:spacing w:line="360" w:lineRule="auto"/>
        <w:ind w:firstLine="709"/>
        <w:contextualSpacing/>
        <w:jc w:val="both"/>
        <w:rPr>
          <w:lang w:bidi="fa-IR"/>
        </w:rPr>
      </w:pPr>
      <w:r>
        <w:rPr>
          <w:lang w:bidi="fa-IR"/>
        </w:rPr>
        <w:lastRenderedPageBreak/>
        <w:t>Хотелось бы пожелать автору диссертационного исследования глубже и серьезнее анализировать тексты источников, которые рассказывают гораздо больше об авторе, эпохе и исламе при их тщательном и критическом прочтении.</w:t>
      </w:r>
      <w:r w:rsidR="00174A47">
        <w:rPr>
          <w:lang w:bidi="fa-IR"/>
        </w:rPr>
        <w:t xml:space="preserve"> Вместе с тем, раб</w:t>
      </w:r>
      <w:r w:rsidR="000C75E4">
        <w:rPr>
          <w:lang w:bidi="fa-IR"/>
        </w:rPr>
        <w:t>оты Д.Т. Хусаинова по своей цели</w:t>
      </w:r>
      <w:r w:rsidR="00174A47">
        <w:rPr>
          <w:lang w:bidi="fa-IR"/>
        </w:rPr>
        <w:t xml:space="preserve"> и смыслу не является собственно источниковедческой, и труд аш-Шатиби здесь анализируется как «триггер» исламской правов</w:t>
      </w:r>
      <w:r w:rsidR="00545E37">
        <w:rPr>
          <w:lang w:bidi="fa-IR"/>
        </w:rPr>
        <w:t>о</w:t>
      </w:r>
      <w:r w:rsidR="00174A47">
        <w:rPr>
          <w:lang w:bidi="fa-IR"/>
        </w:rPr>
        <w:t>й и политической мысли ХХ-</w:t>
      </w:r>
      <w:r w:rsidR="00174A47">
        <w:rPr>
          <w:lang w:val="en-US" w:bidi="fa-IR"/>
        </w:rPr>
        <w:t>XXI</w:t>
      </w:r>
      <w:r w:rsidR="00174A47" w:rsidRPr="00174A47">
        <w:rPr>
          <w:lang w:bidi="fa-IR"/>
        </w:rPr>
        <w:t xml:space="preserve"> </w:t>
      </w:r>
      <w:r w:rsidR="00174A47">
        <w:rPr>
          <w:lang w:bidi="fa-IR"/>
        </w:rPr>
        <w:t>вв.</w:t>
      </w:r>
      <w:r w:rsidR="00CC0643">
        <w:rPr>
          <w:lang w:bidi="fa-IR"/>
        </w:rPr>
        <w:t xml:space="preserve"> Одним из недостатков работы, на наш взгляд, является то, что автор излишне эссециализирует Запад, представляет его как нечто цельное, единое, постоянное, с вечными и врожденными ценностями и мировоззрением. В этом ключе проводятся слишком обширные генерализации – «западные страны», «западные авторы». Можно отметить, что Андалусия, где жил и творил аш-Шатиби, это тоже Запад, и, в этом смысле, аш-Шатиби автор абсолютно западный. Текст диссертации Д.Т. Хусаинова показывает, на на</w:t>
      </w:r>
      <w:r w:rsidR="00E741DF">
        <w:rPr>
          <w:lang w:bidi="fa-IR"/>
        </w:rPr>
        <w:t>ш взгляд, что в рамках реализации</w:t>
      </w:r>
      <w:bookmarkStart w:id="0" w:name="_GoBack"/>
      <w:bookmarkEnd w:id="0"/>
      <w:r w:rsidR="00CC0643">
        <w:rPr>
          <w:lang w:bidi="fa-IR"/>
        </w:rPr>
        <w:t xml:space="preserve"> магистерской программе «Исламоведение», возможно, стоит уделять большее внимание методологии современного «светского» исламоведения, подходам к изучению ислама, истории, культуры и общества, показывать разнообразие западных </w:t>
      </w:r>
      <w:r w:rsidR="00545E37">
        <w:rPr>
          <w:lang w:bidi="fa-IR"/>
        </w:rPr>
        <w:t xml:space="preserve">и российских </w:t>
      </w:r>
      <w:r w:rsidR="00CC0643">
        <w:rPr>
          <w:lang w:bidi="fa-IR"/>
        </w:rPr>
        <w:t>подходов и концепций в этом и других отношениях.</w:t>
      </w:r>
    </w:p>
    <w:p w:rsidR="00CC0643" w:rsidRDefault="00CC0643" w:rsidP="00B61829">
      <w:pPr>
        <w:spacing w:line="360" w:lineRule="auto"/>
        <w:ind w:firstLine="709"/>
        <w:contextualSpacing/>
        <w:jc w:val="both"/>
        <w:rPr>
          <w:lang w:bidi="fa-IR"/>
        </w:rPr>
      </w:pPr>
      <w:r>
        <w:rPr>
          <w:lang w:bidi="fa-IR"/>
        </w:rPr>
        <w:t xml:space="preserve">Вместе с тем, определенные недостатки исследования Д.Т. Хусаинова отнюдь не умаляют </w:t>
      </w:r>
      <w:r w:rsidR="00545E37">
        <w:rPr>
          <w:lang w:bidi="fa-IR"/>
        </w:rPr>
        <w:t>очевидных достоинств. Работа выполнена на достаточно высоком уровне, является самостоятельным и законченным исследованием, основанном на новых, ранее не изучавшихся источниках. На наш взгляд, диссертационное исследование Д.Т. Хусаинова заслуживает самой высокой оценки, а ее автор присуждения искомой степени.</w:t>
      </w:r>
    </w:p>
    <w:p w:rsidR="00545E37" w:rsidRDefault="00545E37" w:rsidP="00545E37">
      <w:pPr>
        <w:spacing w:line="360" w:lineRule="auto"/>
        <w:contextualSpacing/>
        <w:rPr>
          <w:lang w:bidi="fa-IR"/>
        </w:rPr>
      </w:pPr>
    </w:p>
    <w:p w:rsidR="003A7193" w:rsidRPr="004212AB" w:rsidRDefault="003A7193" w:rsidP="00545E37">
      <w:pPr>
        <w:spacing w:line="360" w:lineRule="auto"/>
        <w:contextualSpacing/>
        <w:rPr>
          <w:lang w:bidi="te-IN"/>
        </w:rPr>
      </w:pPr>
      <w:r w:rsidRPr="004212AB">
        <w:rPr>
          <w:lang w:bidi="te-IN"/>
        </w:rPr>
        <w:t>Канд. ист. наук,</w:t>
      </w:r>
    </w:p>
    <w:p w:rsidR="003A7193" w:rsidRPr="004212AB" w:rsidRDefault="003A7193" w:rsidP="00545E37">
      <w:pPr>
        <w:spacing w:line="360" w:lineRule="auto"/>
        <w:contextualSpacing/>
        <w:rPr>
          <w:lang w:bidi="te-IN"/>
        </w:rPr>
      </w:pPr>
      <w:r w:rsidRPr="004212AB">
        <w:rPr>
          <w:lang w:bidi="te-IN"/>
        </w:rPr>
        <w:t>доцент кафедры международных отношений</w:t>
      </w:r>
    </w:p>
    <w:p w:rsidR="003A7193" w:rsidRPr="004212AB" w:rsidRDefault="003A7193" w:rsidP="00545E37">
      <w:pPr>
        <w:spacing w:line="360" w:lineRule="auto"/>
        <w:contextualSpacing/>
        <w:rPr>
          <w:lang w:bidi="te-IN"/>
        </w:rPr>
      </w:pPr>
      <w:r w:rsidRPr="004212AB">
        <w:rPr>
          <w:lang w:bidi="te-IN"/>
        </w:rPr>
        <w:t>на постсоветском пространстве</w:t>
      </w:r>
      <w:r w:rsidR="00834627">
        <w:rPr>
          <w:lang w:bidi="te-IN"/>
        </w:rPr>
        <w:t xml:space="preserve"> СПбГУ</w:t>
      </w:r>
    </w:p>
    <w:p w:rsidR="003A7193" w:rsidRDefault="003A7193" w:rsidP="00545E37">
      <w:pPr>
        <w:spacing w:line="360" w:lineRule="auto"/>
        <w:contextualSpacing/>
      </w:pPr>
      <w:r w:rsidRPr="004212AB">
        <w:rPr>
          <w:lang w:bidi="te-IN"/>
        </w:rPr>
        <w:t>В.Г. Соболев.</w:t>
      </w:r>
    </w:p>
    <w:sectPr w:rsidR="003A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C8"/>
    <w:rsid w:val="00004624"/>
    <w:rsid w:val="00060E11"/>
    <w:rsid w:val="000C75E4"/>
    <w:rsid w:val="00174A47"/>
    <w:rsid w:val="00281597"/>
    <w:rsid w:val="003A7193"/>
    <w:rsid w:val="003E408B"/>
    <w:rsid w:val="004E765E"/>
    <w:rsid w:val="00545E37"/>
    <w:rsid w:val="00834627"/>
    <w:rsid w:val="008A0BA6"/>
    <w:rsid w:val="00A2567B"/>
    <w:rsid w:val="00B03C8B"/>
    <w:rsid w:val="00B16391"/>
    <w:rsid w:val="00B4258E"/>
    <w:rsid w:val="00B61829"/>
    <w:rsid w:val="00CC0643"/>
    <w:rsid w:val="00CC342F"/>
    <w:rsid w:val="00E741DF"/>
    <w:rsid w:val="00E764A0"/>
    <w:rsid w:val="00EC20B2"/>
    <w:rsid w:val="00EF41C4"/>
    <w:rsid w:val="00FE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</dc:creator>
  <cp:lastModifiedBy>Berg</cp:lastModifiedBy>
  <cp:revision>20</cp:revision>
  <dcterms:created xsi:type="dcterms:W3CDTF">2018-05-30T02:22:00Z</dcterms:created>
  <dcterms:modified xsi:type="dcterms:W3CDTF">2018-05-31T05:55:00Z</dcterms:modified>
</cp:coreProperties>
</file>