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39" w:rsidRPr="00254218" w:rsidRDefault="007719AE" w:rsidP="00254218">
      <w:pPr>
        <w:pStyle w:val="Style4"/>
        <w:widowControl/>
        <w:spacing w:line="413" w:lineRule="exact"/>
        <w:ind w:left="797"/>
        <w:rPr>
          <w:rStyle w:val="FontStyle11"/>
          <w:sz w:val="24"/>
          <w:szCs w:val="24"/>
          <w:lang w:val="es-ES_tradnl" w:eastAsia="es-ES_tradnl"/>
        </w:rPr>
      </w:pPr>
      <w:r w:rsidRPr="005E4739">
        <w:rPr>
          <w:rStyle w:val="FontStyle11"/>
          <w:sz w:val="24"/>
          <w:szCs w:val="24"/>
          <w:lang w:val="es-ES_tradnl" w:eastAsia="es-ES_tradnl"/>
        </w:rPr>
        <w:t xml:space="preserve">La reseña </w:t>
      </w:r>
    </w:p>
    <w:p w:rsidR="005E4739" w:rsidRPr="00254218" w:rsidRDefault="007719AE" w:rsidP="00254218">
      <w:pPr>
        <w:pStyle w:val="Style4"/>
        <w:widowControl/>
        <w:spacing w:line="413" w:lineRule="exact"/>
        <w:ind w:left="797"/>
        <w:rPr>
          <w:rStyle w:val="FontStyle11"/>
          <w:sz w:val="24"/>
          <w:szCs w:val="24"/>
          <w:lang w:val="es-ES_tradnl" w:eastAsia="es-ES_tradnl"/>
        </w:rPr>
      </w:pPr>
      <w:r w:rsidRPr="005E4739">
        <w:rPr>
          <w:rStyle w:val="FontStyle11"/>
          <w:sz w:val="24"/>
          <w:szCs w:val="24"/>
          <w:lang w:val="es-ES_tradnl" w:eastAsia="es-ES_tradnl"/>
        </w:rPr>
        <w:t xml:space="preserve">al Tesis de Máster en Lingüística de </w:t>
      </w:r>
    </w:p>
    <w:p w:rsidR="005E4739" w:rsidRPr="00254218" w:rsidRDefault="007719AE" w:rsidP="00254218">
      <w:pPr>
        <w:pStyle w:val="Style4"/>
        <w:widowControl/>
        <w:spacing w:line="413" w:lineRule="exact"/>
        <w:ind w:left="797"/>
        <w:rPr>
          <w:rStyle w:val="FontStyle11"/>
          <w:sz w:val="24"/>
          <w:szCs w:val="24"/>
          <w:lang w:val="es-ES_tradnl" w:eastAsia="es-ES_tradnl"/>
        </w:rPr>
      </w:pPr>
      <w:r w:rsidRPr="005E4739">
        <w:rPr>
          <w:rStyle w:val="FontStyle11"/>
          <w:sz w:val="24"/>
          <w:szCs w:val="24"/>
          <w:lang w:val="es-ES_tradnl" w:eastAsia="es-ES_tradnl"/>
        </w:rPr>
        <w:t xml:space="preserve">Mikirtycheva Zhanna Vladimirovna </w:t>
      </w:r>
    </w:p>
    <w:p w:rsidR="00D73E73" w:rsidRPr="005E4739" w:rsidRDefault="007719AE" w:rsidP="00254218">
      <w:pPr>
        <w:pStyle w:val="Style4"/>
        <w:widowControl/>
        <w:spacing w:line="413" w:lineRule="exact"/>
        <w:jc w:val="left"/>
        <w:rPr>
          <w:rStyle w:val="FontStyle11"/>
          <w:sz w:val="24"/>
          <w:szCs w:val="24"/>
          <w:lang w:val="es-ES_tradnl" w:eastAsia="es-ES_tradnl"/>
        </w:rPr>
      </w:pPr>
      <w:r w:rsidRPr="005E4739">
        <w:rPr>
          <w:rStyle w:val="FontStyle11"/>
          <w:sz w:val="24"/>
          <w:szCs w:val="24"/>
          <w:lang w:val="es-ES_tradnl" w:eastAsia="es-ES_tradnl"/>
        </w:rPr>
        <w:t>"La expresión de relaciones sujeto-objeto en la est</w:t>
      </w:r>
      <w:r w:rsidR="005E4739">
        <w:rPr>
          <w:rStyle w:val="FontStyle11"/>
          <w:sz w:val="24"/>
          <w:szCs w:val="24"/>
          <w:lang w:val="es-ES_tradnl" w:eastAsia="es-ES_tradnl"/>
        </w:rPr>
        <w:t>ructura de la oración simple de</w:t>
      </w:r>
      <w:r w:rsidR="005E4739" w:rsidRPr="005E4739">
        <w:rPr>
          <w:rStyle w:val="FontStyle11"/>
          <w:sz w:val="24"/>
          <w:szCs w:val="24"/>
          <w:lang w:val="es-ES_tradnl" w:eastAsia="es-ES_tradnl"/>
        </w:rPr>
        <w:t xml:space="preserve"> </w:t>
      </w:r>
      <w:r w:rsidRPr="005E4739">
        <w:rPr>
          <w:rStyle w:val="FontStyle11"/>
          <w:sz w:val="24"/>
          <w:szCs w:val="24"/>
          <w:lang w:val="es-ES_tradnl" w:eastAsia="es-ES_tradnl"/>
        </w:rPr>
        <w:t>la lengua</w:t>
      </w:r>
    </w:p>
    <w:p w:rsidR="00D73E73" w:rsidRPr="005E4739" w:rsidRDefault="007719AE" w:rsidP="00254218">
      <w:pPr>
        <w:pStyle w:val="Style2"/>
        <w:widowControl/>
        <w:spacing w:line="413" w:lineRule="exact"/>
        <w:ind w:left="3240"/>
        <w:rPr>
          <w:rStyle w:val="FontStyle11"/>
          <w:sz w:val="24"/>
          <w:szCs w:val="24"/>
          <w:lang w:val="es-ES_tradnl" w:eastAsia="es-ES_tradnl"/>
        </w:rPr>
      </w:pPr>
      <w:r w:rsidRPr="005E4739">
        <w:rPr>
          <w:rStyle w:val="FontStyle11"/>
          <w:sz w:val="24"/>
          <w:szCs w:val="24"/>
          <w:lang w:val="es-ES_tradnl" w:eastAsia="es-ES_tradnl"/>
        </w:rPr>
        <w:t>española en comparación con la rusa".</w:t>
      </w:r>
    </w:p>
    <w:p w:rsidR="00D73E73" w:rsidRPr="005E4739" w:rsidRDefault="00D73E73" w:rsidP="00254218">
      <w:pPr>
        <w:pStyle w:val="Style1"/>
        <w:widowControl/>
        <w:spacing w:line="240" w:lineRule="exact"/>
        <w:ind w:firstLine="446"/>
        <w:rPr>
          <w:lang w:val="es-ES_tradnl"/>
        </w:rPr>
      </w:pPr>
    </w:p>
    <w:p w:rsidR="00D73E73" w:rsidRPr="005E4739" w:rsidRDefault="00254218" w:rsidP="00254218">
      <w:pPr>
        <w:pStyle w:val="Style1"/>
        <w:widowControl/>
        <w:spacing w:before="154"/>
        <w:ind w:firstLine="0"/>
        <w:rPr>
          <w:rStyle w:val="FontStyle12"/>
          <w:sz w:val="24"/>
          <w:szCs w:val="24"/>
          <w:lang w:val="es-ES_tradnl" w:eastAsia="es-ES_tradnl"/>
        </w:rPr>
      </w:pPr>
      <w:r w:rsidRPr="00254218">
        <w:rPr>
          <w:rStyle w:val="FontStyle12"/>
          <w:sz w:val="24"/>
          <w:szCs w:val="24"/>
          <w:lang w:val="es-ES_tradnl" w:eastAsia="es-ES_tradnl"/>
        </w:rPr>
        <w:t xml:space="preserve">   </w:t>
      </w:r>
      <w:r w:rsidR="007719AE" w:rsidRPr="005E4739">
        <w:rPr>
          <w:rStyle w:val="FontStyle12"/>
          <w:sz w:val="24"/>
          <w:szCs w:val="24"/>
          <w:lang w:val="es-ES_tradnl" w:eastAsia="es-ES_tradnl"/>
        </w:rPr>
        <w:t xml:space="preserve">El trabajo de Z.V.Mikirtycheva está dedicado a uno de los problemas claves de la sintaxis </w:t>
      </w:r>
      <w:bookmarkStart w:id="0" w:name="_GoBack"/>
      <w:bookmarkEnd w:id="0"/>
      <w:r w:rsidR="007719AE" w:rsidRPr="005E4739">
        <w:rPr>
          <w:rStyle w:val="FontStyle12"/>
          <w:sz w:val="24"/>
          <w:szCs w:val="24"/>
          <w:lang w:val="es-ES_tradnl" w:eastAsia="es-ES_tradnl"/>
        </w:rPr>
        <w:t>contemporánea de los idiomas indoeuropeos que constituyen relaciones sujeto-objeto en la estructura de la oración simple. El problema en cuestión está abordado por la aspiración de orientarlo: 1) en el aspecto gramatical (los estudios en esta índole todavía siguen insuficientes) 2) en la revelación de los medios sintácticos aptos para realizar la traducción adecuada (la mayoría de los estudios de la orientación traductora de hoy en día están efectuados a nivel léxico) mientras que los que abarcarían los temas gramaticales fundamentales solo están por explorar). El trabajo de Z.V.Mikirtycheva está foculizado en el corpus de los ejemplos de la novela de C.J.Cela "La colmena" traducido por E.M.Lisenko.</w:t>
      </w:r>
    </w:p>
    <w:p w:rsidR="00D73E73" w:rsidRPr="005E4739" w:rsidRDefault="00254218" w:rsidP="00254218">
      <w:pPr>
        <w:pStyle w:val="Style1"/>
        <w:widowControl/>
        <w:ind w:firstLine="0"/>
        <w:rPr>
          <w:rStyle w:val="FontStyle12"/>
          <w:sz w:val="24"/>
          <w:szCs w:val="24"/>
          <w:lang w:val="es-ES_tradnl" w:eastAsia="es-ES_tradnl"/>
        </w:rPr>
      </w:pPr>
      <w:r w:rsidRPr="00254218">
        <w:rPr>
          <w:rStyle w:val="FontStyle12"/>
          <w:sz w:val="24"/>
          <w:szCs w:val="24"/>
          <w:lang w:val="es-ES_tradnl" w:eastAsia="es-ES_tradnl"/>
        </w:rPr>
        <w:t xml:space="preserve">   </w:t>
      </w:r>
      <w:r w:rsidR="007719AE" w:rsidRPr="005E4739">
        <w:rPr>
          <w:rStyle w:val="FontStyle12"/>
          <w:sz w:val="24"/>
          <w:szCs w:val="24"/>
          <w:lang w:val="es-ES_tradnl" w:eastAsia="es-ES_tradnl"/>
        </w:rPr>
        <w:t>La naturaleza de las relaciones sujeto-objeto, que se manifiesta en el nivel empírico, puede llegar a ser el criterio definitivo para explicar importantes particularidades tanto del predicado como de la oración simple de idiomas indoeuropeos.</w:t>
      </w:r>
    </w:p>
    <w:p w:rsidR="00D73E73" w:rsidRPr="005E4739" w:rsidRDefault="00254218" w:rsidP="00254218">
      <w:pPr>
        <w:pStyle w:val="Style1"/>
        <w:widowControl/>
        <w:ind w:firstLine="0"/>
        <w:rPr>
          <w:rStyle w:val="FontStyle12"/>
          <w:sz w:val="24"/>
          <w:szCs w:val="24"/>
          <w:lang w:val="es-ES_tradnl" w:eastAsia="es-ES_tradnl"/>
        </w:rPr>
      </w:pPr>
      <w:r w:rsidRPr="00254218">
        <w:rPr>
          <w:rStyle w:val="FontStyle12"/>
          <w:sz w:val="24"/>
          <w:szCs w:val="24"/>
          <w:lang w:val="es-ES_tradnl" w:eastAsia="es-ES_tradnl"/>
        </w:rPr>
        <w:t xml:space="preserve">   </w:t>
      </w:r>
      <w:r w:rsidR="007719AE" w:rsidRPr="005E4739">
        <w:rPr>
          <w:rStyle w:val="FontStyle12"/>
          <w:sz w:val="24"/>
          <w:szCs w:val="24"/>
          <w:lang w:val="es-ES_tradnl" w:eastAsia="es-ES_tradnl"/>
        </w:rPr>
        <w:t>El trabajo de Z.V.Mikirtycheva consiste en introducción, dos capítulos y conclusión. Asimismo se le agrega la lista de literatura donde se indican los estudios bien relevantes a los temas principales aptos para abarcar la idea central de relaciones sujeto-objeto como el núcleo de la oración simple que atribuye muchísimo en el proceso de la traducción.</w:t>
      </w:r>
    </w:p>
    <w:p w:rsidR="00D73E73" w:rsidRPr="005E4739" w:rsidRDefault="00254218" w:rsidP="00254218">
      <w:pPr>
        <w:pStyle w:val="Style1"/>
        <w:widowControl/>
        <w:ind w:firstLine="0"/>
        <w:rPr>
          <w:rStyle w:val="FontStyle12"/>
          <w:sz w:val="24"/>
          <w:szCs w:val="24"/>
          <w:lang w:val="es-ES_tradnl" w:eastAsia="es-ES_tradnl"/>
        </w:rPr>
      </w:pPr>
      <w:r w:rsidRPr="00254218">
        <w:rPr>
          <w:rStyle w:val="FontStyle12"/>
          <w:sz w:val="24"/>
          <w:szCs w:val="24"/>
          <w:lang w:val="es-ES_tradnl" w:eastAsia="es-ES_tradnl"/>
        </w:rPr>
        <w:t xml:space="preserve">   </w:t>
      </w:r>
      <w:r w:rsidR="007719AE" w:rsidRPr="005E4739">
        <w:rPr>
          <w:rStyle w:val="FontStyle12"/>
          <w:sz w:val="24"/>
          <w:szCs w:val="24"/>
          <w:lang w:val="es-ES_tradnl" w:eastAsia="es-ES_tradnl"/>
        </w:rPr>
        <w:t>Z.V.Mkirtycheva hace mayor hincapié en la revelación de las relaciones objetivas que existen en el proceso del funcionamiento de los sistemas de ambos idiomas que pueden influir a las transformaciones que tienen lugar en la lengua de entrada y en la de traducción.</w:t>
      </w:r>
    </w:p>
    <w:p w:rsidR="00D73E73" w:rsidRPr="005E4739" w:rsidRDefault="00254218" w:rsidP="00254218">
      <w:pPr>
        <w:pStyle w:val="Style1"/>
        <w:widowControl/>
        <w:ind w:firstLine="0"/>
        <w:jc w:val="left"/>
        <w:rPr>
          <w:rStyle w:val="FontStyle12"/>
          <w:sz w:val="24"/>
          <w:szCs w:val="24"/>
          <w:lang w:val="es-ES_tradnl" w:eastAsia="es-ES_tradnl"/>
        </w:rPr>
      </w:pPr>
      <w:r w:rsidRPr="00254218">
        <w:rPr>
          <w:rStyle w:val="FontStyle12"/>
          <w:sz w:val="24"/>
          <w:szCs w:val="24"/>
          <w:lang w:val="es-ES_tradnl" w:eastAsia="es-ES_tradnl"/>
        </w:rPr>
        <w:t xml:space="preserve">   </w:t>
      </w:r>
      <w:r w:rsidR="007719AE" w:rsidRPr="005E4739">
        <w:rPr>
          <w:rStyle w:val="FontStyle12"/>
          <w:sz w:val="24"/>
          <w:szCs w:val="24"/>
          <w:lang w:val="es-ES_tradnl" w:eastAsia="es-ES_tradnl"/>
        </w:rPr>
        <w:t>En trabajo de Z.V.Mikirtycheva puede ser calificado como positivo.</w:t>
      </w:r>
    </w:p>
    <w:p w:rsidR="00D73E73" w:rsidRPr="005E4739" w:rsidRDefault="005E4739">
      <w:pPr>
        <w:framePr w:h="1680" w:hSpace="38" w:wrap="auto" w:vAnchor="text" w:hAnchor="text" w:x="-287" w:y="1475"/>
        <w:widowControl/>
      </w:pPr>
      <w:r>
        <w:rPr>
          <w:noProof/>
        </w:rPr>
        <w:drawing>
          <wp:inline distT="0" distB="0" distL="0" distR="0">
            <wp:extent cx="25336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066800"/>
                    </a:xfrm>
                    <a:prstGeom prst="rect">
                      <a:avLst/>
                    </a:prstGeom>
                    <a:noFill/>
                    <a:ln>
                      <a:noFill/>
                    </a:ln>
                  </pic:spPr>
                </pic:pic>
              </a:graphicData>
            </a:graphic>
          </wp:inline>
        </w:drawing>
      </w:r>
    </w:p>
    <w:p w:rsidR="00D73E73" w:rsidRPr="005E4739" w:rsidRDefault="00D73E73">
      <w:pPr>
        <w:pStyle w:val="Style3"/>
        <w:widowControl/>
        <w:spacing w:line="240" w:lineRule="exact"/>
        <w:ind w:left="744"/>
      </w:pPr>
    </w:p>
    <w:p w:rsidR="00D73E73" w:rsidRPr="005E4739" w:rsidRDefault="00D73E73">
      <w:pPr>
        <w:pStyle w:val="Style3"/>
        <w:widowControl/>
        <w:spacing w:line="240" w:lineRule="exact"/>
        <w:ind w:left="744"/>
      </w:pPr>
    </w:p>
    <w:p w:rsidR="00D73E73" w:rsidRPr="005E4739" w:rsidRDefault="007719AE">
      <w:pPr>
        <w:pStyle w:val="Style3"/>
        <w:widowControl/>
        <w:spacing w:before="82"/>
        <w:ind w:left="744"/>
        <w:rPr>
          <w:rStyle w:val="FontStyle12"/>
          <w:sz w:val="24"/>
          <w:szCs w:val="24"/>
          <w:lang w:val="es-ES_tradnl" w:eastAsia="es-ES_tradnl"/>
        </w:rPr>
      </w:pPr>
      <w:r w:rsidRPr="005E4739">
        <w:rPr>
          <w:rStyle w:val="FontStyle12"/>
          <w:sz w:val="24"/>
          <w:szCs w:val="24"/>
          <w:lang w:val="es-ES_tradnl" w:eastAsia="es-ES_tradnl"/>
        </w:rPr>
        <w:t>30.05.2018</w:t>
      </w:r>
    </w:p>
    <w:p w:rsidR="00D73E73" w:rsidRPr="005E4739" w:rsidRDefault="00D73E73">
      <w:pPr>
        <w:pStyle w:val="Style3"/>
        <w:widowControl/>
        <w:spacing w:line="240" w:lineRule="exact"/>
        <w:jc w:val="right"/>
        <w:rPr>
          <w:lang w:val="es-ES_tradnl"/>
        </w:rPr>
      </w:pPr>
    </w:p>
    <w:p w:rsidR="00D73E73" w:rsidRPr="005E4739" w:rsidRDefault="00D73E73">
      <w:pPr>
        <w:pStyle w:val="Style3"/>
        <w:widowControl/>
        <w:spacing w:line="240" w:lineRule="exact"/>
        <w:jc w:val="right"/>
        <w:rPr>
          <w:lang w:val="es-ES_tradnl"/>
        </w:rPr>
      </w:pPr>
    </w:p>
    <w:p w:rsidR="00D73E73" w:rsidRPr="005E4739" w:rsidRDefault="00D73E73">
      <w:pPr>
        <w:pStyle w:val="Style3"/>
        <w:widowControl/>
        <w:spacing w:line="240" w:lineRule="exact"/>
        <w:jc w:val="right"/>
        <w:rPr>
          <w:lang w:val="es-ES_tradnl"/>
        </w:rPr>
      </w:pPr>
    </w:p>
    <w:p w:rsidR="00D73E73" w:rsidRPr="005E4739" w:rsidRDefault="007719AE">
      <w:pPr>
        <w:pStyle w:val="Style3"/>
        <w:widowControl/>
        <w:spacing w:before="14" w:line="413" w:lineRule="exact"/>
        <w:jc w:val="right"/>
        <w:rPr>
          <w:rStyle w:val="FontStyle12"/>
          <w:sz w:val="24"/>
          <w:szCs w:val="24"/>
          <w:lang w:val="es-ES_tradnl" w:eastAsia="es-ES_tradnl"/>
        </w:rPr>
      </w:pPr>
      <w:r w:rsidRPr="005E4739">
        <w:rPr>
          <w:rStyle w:val="FontStyle12"/>
          <w:sz w:val="24"/>
          <w:szCs w:val="24"/>
          <w:lang w:val="es-ES_tradnl" w:eastAsia="es-ES_tradnl"/>
        </w:rPr>
        <w:t>Docente de la cátedra de disciplinas comunes.</w:t>
      </w:r>
    </w:p>
    <w:p w:rsidR="005E4739" w:rsidRPr="00254218" w:rsidRDefault="007719AE">
      <w:pPr>
        <w:pStyle w:val="Style5"/>
        <w:widowControl/>
        <w:spacing w:line="413" w:lineRule="exact"/>
        <w:ind w:left="1613"/>
        <w:rPr>
          <w:rStyle w:val="FontStyle12"/>
          <w:sz w:val="24"/>
          <w:szCs w:val="24"/>
          <w:lang w:val="es-ES_tradnl" w:eastAsia="es-ES_tradnl"/>
        </w:rPr>
      </w:pPr>
      <w:r w:rsidRPr="005E4739">
        <w:rPr>
          <w:rStyle w:val="FontStyle12"/>
          <w:sz w:val="24"/>
          <w:szCs w:val="24"/>
          <w:lang w:val="es-ES_tradnl" w:eastAsia="es-ES_tradnl"/>
        </w:rPr>
        <w:t xml:space="preserve">sector de idiomas extranjeros </w:t>
      </w:r>
    </w:p>
    <w:p w:rsidR="00254218" w:rsidRDefault="007719AE">
      <w:pPr>
        <w:pStyle w:val="Style5"/>
        <w:widowControl/>
        <w:spacing w:line="413" w:lineRule="exact"/>
        <w:ind w:left="1613"/>
        <w:rPr>
          <w:rStyle w:val="FontStyle12"/>
          <w:sz w:val="24"/>
          <w:szCs w:val="24"/>
          <w:lang w:eastAsia="es-ES_tradnl"/>
        </w:rPr>
      </w:pPr>
      <w:r w:rsidRPr="005E4739">
        <w:rPr>
          <w:rStyle w:val="FontStyle12"/>
          <w:sz w:val="24"/>
          <w:szCs w:val="24"/>
          <w:lang w:val="es-ES_tradnl" w:eastAsia="es-ES_tradnl"/>
        </w:rPr>
        <w:t xml:space="preserve">del Instituto Noroeste de Gestión RANXyGS </w:t>
      </w:r>
    </w:p>
    <w:p w:rsidR="005E4739" w:rsidRPr="00254218" w:rsidRDefault="007719AE">
      <w:pPr>
        <w:pStyle w:val="Style5"/>
        <w:widowControl/>
        <w:spacing w:line="413" w:lineRule="exact"/>
        <w:ind w:left="1613"/>
        <w:rPr>
          <w:rStyle w:val="FontStyle12"/>
          <w:sz w:val="24"/>
          <w:szCs w:val="24"/>
          <w:lang w:val="en-US" w:eastAsia="es-ES_tradnl"/>
        </w:rPr>
      </w:pPr>
      <w:r w:rsidRPr="00254218">
        <w:rPr>
          <w:rStyle w:val="FontStyle12"/>
          <w:sz w:val="24"/>
          <w:szCs w:val="24"/>
          <w:lang w:val="en-US" w:eastAsia="es-ES_tradnl"/>
        </w:rPr>
        <w:t>Ph.D. (Linguistics), Kirpichnikov R.D.</w:t>
      </w:r>
    </w:p>
    <w:sectPr w:rsidR="005E4739" w:rsidRPr="00254218">
      <w:type w:val="continuous"/>
      <w:pgSz w:w="11905" w:h="16837"/>
      <w:pgMar w:top="480" w:right="790" w:bottom="1440" w:left="179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15" w:rsidRDefault="008E2715">
      <w:r>
        <w:separator/>
      </w:r>
    </w:p>
  </w:endnote>
  <w:endnote w:type="continuationSeparator" w:id="0">
    <w:p w:rsidR="008E2715" w:rsidRDefault="008E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15" w:rsidRDefault="008E2715">
      <w:r>
        <w:separator/>
      </w:r>
    </w:p>
  </w:footnote>
  <w:footnote w:type="continuationSeparator" w:id="0">
    <w:p w:rsidR="008E2715" w:rsidRDefault="008E2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39"/>
    <w:rsid w:val="00254218"/>
    <w:rsid w:val="005E4739"/>
    <w:rsid w:val="007719AE"/>
    <w:rsid w:val="008E2715"/>
    <w:rsid w:val="00D7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3" w:lineRule="exact"/>
      <w:ind w:firstLine="442"/>
      <w:jc w:val="both"/>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414" w:lineRule="exact"/>
      <w:jc w:val="center"/>
    </w:pPr>
  </w:style>
  <w:style w:type="paragraph" w:customStyle="1" w:styleId="Style5">
    <w:name w:val="Style5"/>
    <w:basedOn w:val="a"/>
    <w:uiPriority w:val="99"/>
    <w:pPr>
      <w:spacing w:line="415" w:lineRule="exact"/>
      <w:jc w:val="right"/>
    </w:pPr>
  </w:style>
  <w:style w:type="character" w:customStyle="1" w:styleId="FontStyle11">
    <w:name w:val="Font Style11"/>
    <w:basedOn w:val="a0"/>
    <w:uiPriority w:val="99"/>
    <w:rPr>
      <w:rFonts w:ascii="Times New Roman" w:hAnsi="Times New Roman" w:cs="Times New Roman"/>
      <w:b/>
      <w:bCs/>
      <w:sz w:val="20"/>
      <w:szCs w:val="20"/>
    </w:rPr>
  </w:style>
  <w:style w:type="character" w:customStyle="1" w:styleId="FontStyle12">
    <w:name w:val="Font Style12"/>
    <w:basedOn w:val="a0"/>
    <w:uiPriority w:val="99"/>
    <w:rPr>
      <w:rFonts w:ascii="Times New Roman" w:hAnsi="Times New Roman" w:cs="Times New Roman"/>
      <w:sz w:val="18"/>
      <w:szCs w:val="18"/>
    </w:rPr>
  </w:style>
  <w:style w:type="paragraph" w:styleId="a3">
    <w:name w:val="Balloon Text"/>
    <w:basedOn w:val="a"/>
    <w:link w:val="a4"/>
    <w:uiPriority w:val="99"/>
    <w:semiHidden/>
    <w:unhideWhenUsed/>
    <w:rsid w:val="00254218"/>
    <w:rPr>
      <w:rFonts w:ascii="Tahoma" w:hAnsi="Tahoma" w:cs="Tahoma"/>
      <w:sz w:val="16"/>
      <w:szCs w:val="16"/>
    </w:rPr>
  </w:style>
  <w:style w:type="character" w:customStyle="1" w:styleId="a4">
    <w:name w:val="Текст выноски Знак"/>
    <w:basedOn w:val="a0"/>
    <w:link w:val="a3"/>
    <w:uiPriority w:val="99"/>
    <w:semiHidden/>
    <w:rsid w:val="00254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3" w:lineRule="exact"/>
      <w:ind w:firstLine="442"/>
      <w:jc w:val="both"/>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414" w:lineRule="exact"/>
      <w:jc w:val="center"/>
    </w:pPr>
  </w:style>
  <w:style w:type="paragraph" w:customStyle="1" w:styleId="Style5">
    <w:name w:val="Style5"/>
    <w:basedOn w:val="a"/>
    <w:uiPriority w:val="99"/>
    <w:pPr>
      <w:spacing w:line="415" w:lineRule="exact"/>
      <w:jc w:val="right"/>
    </w:pPr>
  </w:style>
  <w:style w:type="character" w:customStyle="1" w:styleId="FontStyle11">
    <w:name w:val="Font Style11"/>
    <w:basedOn w:val="a0"/>
    <w:uiPriority w:val="99"/>
    <w:rPr>
      <w:rFonts w:ascii="Times New Roman" w:hAnsi="Times New Roman" w:cs="Times New Roman"/>
      <w:b/>
      <w:bCs/>
      <w:sz w:val="20"/>
      <w:szCs w:val="20"/>
    </w:rPr>
  </w:style>
  <w:style w:type="character" w:customStyle="1" w:styleId="FontStyle12">
    <w:name w:val="Font Style12"/>
    <w:basedOn w:val="a0"/>
    <w:uiPriority w:val="99"/>
    <w:rPr>
      <w:rFonts w:ascii="Times New Roman" w:hAnsi="Times New Roman" w:cs="Times New Roman"/>
      <w:sz w:val="18"/>
      <w:szCs w:val="18"/>
    </w:rPr>
  </w:style>
  <w:style w:type="paragraph" w:styleId="a3">
    <w:name w:val="Balloon Text"/>
    <w:basedOn w:val="a"/>
    <w:link w:val="a4"/>
    <w:uiPriority w:val="99"/>
    <w:semiHidden/>
    <w:unhideWhenUsed/>
    <w:rsid w:val="00254218"/>
    <w:rPr>
      <w:rFonts w:ascii="Tahoma" w:hAnsi="Tahoma" w:cs="Tahoma"/>
      <w:sz w:val="16"/>
      <w:szCs w:val="16"/>
    </w:rPr>
  </w:style>
  <w:style w:type="character" w:customStyle="1" w:styleId="a4">
    <w:name w:val="Текст выноски Знак"/>
    <w:basedOn w:val="a0"/>
    <w:link w:val="a3"/>
    <w:uiPriority w:val="99"/>
    <w:semiHidden/>
    <w:rsid w:val="00254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dc:creator>
  <cp:lastModifiedBy>Bask</cp:lastModifiedBy>
  <cp:revision>4</cp:revision>
  <dcterms:created xsi:type="dcterms:W3CDTF">2018-05-30T10:43:00Z</dcterms:created>
  <dcterms:modified xsi:type="dcterms:W3CDTF">2018-05-30T11:09:00Z</dcterms:modified>
</cp:coreProperties>
</file>