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4" w:rsidRDefault="0050632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96AC4" w:rsidRPr="00506324" w:rsidRDefault="00296AC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02" w:rsidRPr="003C4EDA" w:rsidRDefault="00506324" w:rsidP="00837202">
      <w:pPr>
        <w:pStyle w:val="Default"/>
        <w:jc w:val="center"/>
        <w:rPr>
          <w:b/>
        </w:rPr>
      </w:pPr>
      <w:r w:rsidRPr="00506324">
        <w:rPr>
          <w:b/>
        </w:rPr>
        <w:t xml:space="preserve">на магистерскую диссертацию </w:t>
      </w:r>
      <w:proofErr w:type="spellStart"/>
      <w:r w:rsidR="008C6ACF" w:rsidRPr="008C6ACF">
        <w:rPr>
          <w:b/>
        </w:rPr>
        <w:t>Таракиной</w:t>
      </w:r>
      <w:proofErr w:type="spellEnd"/>
      <w:r w:rsidR="008C6ACF" w:rsidRPr="008C6ACF">
        <w:rPr>
          <w:b/>
        </w:rPr>
        <w:t xml:space="preserve"> Екатерины Сергеевны</w:t>
      </w:r>
    </w:p>
    <w:p w:rsidR="00902393" w:rsidRPr="00902393" w:rsidRDefault="00837202" w:rsidP="00902393">
      <w:pPr>
        <w:pStyle w:val="Default"/>
        <w:jc w:val="center"/>
        <w:rPr>
          <w:b/>
        </w:rPr>
      </w:pPr>
      <w:r w:rsidRPr="00506324">
        <w:rPr>
          <w:b/>
        </w:rPr>
        <w:t>«</w:t>
      </w:r>
      <w:r w:rsidR="008C6ACF" w:rsidRPr="008C6ACF">
        <w:rPr>
          <w:b/>
        </w:rPr>
        <w:t>Коммуникативно-прагматические характеристики представления стипендиальных программ ЕС в англоязычном и русскоязычном Интернет-дискурсе</w:t>
      </w:r>
      <w:r w:rsidR="00902393" w:rsidRPr="003C4EDA">
        <w:rPr>
          <w:b/>
        </w:rPr>
        <w:t>»</w:t>
      </w:r>
    </w:p>
    <w:p w:rsidR="00506324" w:rsidRDefault="00506324" w:rsidP="00837202">
      <w:pPr>
        <w:pStyle w:val="Default"/>
        <w:jc w:val="center"/>
        <w:rPr>
          <w:b/>
        </w:rPr>
      </w:pPr>
    </w:p>
    <w:p w:rsidR="00D666F1" w:rsidRDefault="00D666F1" w:rsidP="00837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F1" w:rsidRPr="00506324" w:rsidRDefault="00D666F1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6E" w:rsidRDefault="00DF66C0" w:rsidP="00DE3D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6C0">
        <w:rPr>
          <w:rFonts w:ascii="Times New Roman" w:hAnsi="Times New Roman" w:cs="Times New Roman"/>
          <w:sz w:val="24"/>
          <w:szCs w:val="24"/>
        </w:rPr>
        <w:t xml:space="preserve">Рецензируемое исследование </w:t>
      </w:r>
      <w:r w:rsidR="0089430E">
        <w:rPr>
          <w:rFonts w:ascii="Times New Roman" w:hAnsi="Times New Roman" w:cs="Times New Roman"/>
          <w:sz w:val="24"/>
          <w:szCs w:val="24"/>
        </w:rPr>
        <w:t>выполнено в русле актуального направления лингвистических исследований, посвященных к</w:t>
      </w:r>
      <w:r w:rsidR="0089430E" w:rsidRPr="0089430E">
        <w:rPr>
          <w:rFonts w:ascii="Times New Roman" w:hAnsi="Times New Roman" w:cs="Times New Roman"/>
          <w:sz w:val="24"/>
          <w:szCs w:val="24"/>
        </w:rPr>
        <w:t>оммуникативно-прагматически</w:t>
      </w:r>
      <w:r w:rsidR="0089430E">
        <w:rPr>
          <w:rFonts w:ascii="Times New Roman" w:hAnsi="Times New Roman" w:cs="Times New Roman"/>
          <w:sz w:val="24"/>
          <w:szCs w:val="24"/>
        </w:rPr>
        <w:t>м</w:t>
      </w:r>
      <w:r w:rsidR="0089430E" w:rsidRPr="0089430E">
        <w:rPr>
          <w:rFonts w:ascii="Times New Roman" w:hAnsi="Times New Roman" w:cs="Times New Roman"/>
          <w:sz w:val="24"/>
          <w:szCs w:val="24"/>
        </w:rPr>
        <w:t xml:space="preserve"> </w:t>
      </w:r>
      <w:r w:rsidR="0089430E">
        <w:rPr>
          <w:rFonts w:ascii="Times New Roman" w:hAnsi="Times New Roman" w:cs="Times New Roman"/>
          <w:sz w:val="24"/>
          <w:szCs w:val="24"/>
        </w:rPr>
        <w:t>аспектам изучения дискурса. ВКР (79 стр.) состоит из введения, двух глав, заключения, списка использованной научной литературы (55 источников, из них 12 на иностранных языках) и с</w:t>
      </w:r>
      <w:r w:rsidR="0089430E" w:rsidRPr="0089430E">
        <w:rPr>
          <w:rFonts w:ascii="Times New Roman" w:hAnsi="Times New Roman" w:cs="Times New Roman"/>
          <w:sz w:val="24"/>
          <w:szCs w:val="24"/>
        </w:rPr>
        <w:t xml:space="preserve">писок источников примеров и их сокращений. </w:t>
      </w:r>
    </w:p>
    <w:p w:rsidR="0089430E" w:rsidRDefault="007A3BE3" w:rsidP="007A3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3D0">
        <w:rPr>
          <w:rFonts w:ascii="Times New Roman" w:hAnsi="Times New Roman" w:cs="Times New Roman"/>
          <w:sz w:val="24"/>
          <w:szCs w:val="24"/>
        </w:rPr>
        <w:t xml:space="preserve">Содержание и структура ВКР соответствует заявленной в названии теме. </w:t>
      </w:r>
      <w:r w:rsidR="0089430E">
        <w:rPr>
          <w:rFonts w:ascii="Times New Roman" w:hAnsi="Times New Roman" w:cs="Times New Roman"/>
          <w:sz w:val="24"/>
          <w:szCs w:val="24"/>
        </w:rPr>
        <w:t xml:space="preserve">В первой главе изложены основные положения современной теории интернет-дискурса и </w:t>
      </w:r>
      <w:r w:rsidR="0089430E" w:rsidRPr="0089430E">
        <w:rPr>
          <w:rFonts w:ascii="Times New Roman" w:hAnsi="Times New Roman" w:cs="Times New Roman"/>
          <w:sz w:val="24"/>
          <w:szCs w:val="24"/>
        </w:rPr>
        <w:t>особенности функционирования текста в интернет</w:t>
      </w:r>
      <w:r w:rsidR="0089430E">
        <w:rPr>
          <w:rFonts w:ascii="Times New Roman" w:hAnsi="Times New Roman" w:cs="Times New Roman"/>
          <w:sz w:val="24"/>
          <w:szCs w:val="24"/>
        </w:rPr>
        <w:t xml:space="preserve">е. Автор ВКР </w:t>
      </w:r>
      <w:proofErr w:type="gramStart"/>
      <w:r w:rsidR="0089430E">
        <w:rPr>
          <w:rFonts w:ascii="Times New Roman" w:hAnsi="Times New Roman" w:cs="Times New Roman"/>
          <w:sz w:val="24"/>
          <w:szCs w:val="24"/>
        </w:rPr>
        <w:t xml:space="preserve">вводит </w:t>
      </w:r>
      <w:r w:rsidR="0089430E" w:rsidRPr="007A3BE3">
        <w:rPr>
          <w:rFonts w:ascii="Times New Roman" w:hAnsi="Times New Roman" w:cs="Times New Roman"/>
          <w:sz w:val="24"/>
          <w:szCs w:val="24"/>
        </w:rPr>
        <w:t xml:space="preserve"> понятия</w:t>
      </w:r>
      <w:proofErr w:type="gramEnd"/>
      <w:r w:rsidR="0089430E" w:rsidRPr="007A3BE3">
        <w:rPr>
          <w:rFonts w:ascii="Times New Roman" w:hAnsi="Times New Roman" w:cs="Times New Roman"/>
          <w:sz w:val="24"/>
          <w:szCs w:val="24"/>
        </w:rPr>
        <w:t xml:space="preserve"> текста и дискурса устанавливает их связь и различия с когнитивной и языковой точек зрения. По мнению автора, дискурс имеет тройственную природу и "его осмысление всегда включает в себя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9430E" w:rsidRPr="007A3BE3">
        <w:rPr>
          <w:rFonts w:ascii="Times New Roman" w:hAnsi="Times New Roman" w:cs="Times New Roman"/>
          <w:sz w:val="24"/>
          <w:szCs w:val="24"/>
        </w:rPr>
        <w:t xml:space="preserve">  прагматику и коммуникативные ситуации, когнитивные процессы в сознании участников общения, а также непосредственно сам текст" (с. 31).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3BE3">
        <w:rPr>
          <w:rFonts w:ascii="Times New Roman" w:hAnsi="Times New Roman" w:cs="Times New Roman"/>
          <w:sz w:val="24"/>
          <w:szCs w:val="24"/>
        </w:rPr>
        <w:t>зучения дискурсивных характеристик обзор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3BE3">
        <w:rPr>
          <w:rFonts w:ascii="Times New Roman" w:hAnsi="Times New Roman" w:cs="Times New Roman"/>
          <w:sz w:val="24"/>
          <w:szCs w:val="24"/>
        </w:rPr>
        <w:t xml:space="preserve"> стипендиальных программ позволило автору прийти к заключению, они находятся на стыке различных жанров и объединяют в себе черты информационного, новостного и журналистского обзора. </w:t>
      </w:r>
    </w:p>
    <w:p w:rsidR="0072133A" w:rsidRDefault="0072133A" w:rsidP="00CE70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главе ВКР осуществлен </w:t>
      </w:r>
      <w:r w:rsidRPr="006D6F61">
        <w:rPr>
          <w:rFonts w:ascii="Times New Roman" w:hAnsi="Times New Roman" w:cs="Times New Roman"/>
          <w:sz w:val="24"/>
          <w:szCs w:val="24"/>
        </w:rPr>
        <w:t>сопоставительный анализ коммуникативно-прагматических характеристик обзоров стипендиальных программ Евросоюза в англоязычном и русскоязычном интернет-дискурсе</w:t>
      </w:r>
      <w:r w:rsidR="00CE70CB">
        <w:rPr>
          <w:rFonts w:ascii="Times New Roman" w:hAnsi="Times New Roman" w:cs="Times New Roman"/>
          <w:sz w:val="24"/>
          <w:szCs w:val="24"/>
        </w:rPr>
        <w:t xml:space="preserve">. В исследовании установлено, что </w:t>
      </w:r>
      <w:r w:rsidR="00CE70CB" w:rsidRPr="00CE70CB">
        <w:rPr>
          <w:rFonts w:ascii="Times New Roman" w:hAnsi="Times New Roman" w:cs="Times New Roman"/>
          <w:sz w:val="24"/>
          <w:szCs w:val="24"/>
        </w:rPr>
        <w:t xml:space="preserve">коммуникативно-прагматические характеристики обзоров зависят от площадки их размещения. Автор отмечает, что "одним из ведущих принципов составления обзора на сайтах англоязычных и русскоязычных интернет-агентств является визуальная краткость и удобство для адресата, а потому структура текста и экстралингвистические факторы играют значимую роль в достижении прагматической цели обзора на сайте интернет-агентства". Обзоры на сайтах русскоязычных интернет-агентств, как правило, являются переводами с английского языка, о чем свидетельствуют случаи буквального перевода и калькирования. В целом представление стипендиальных программ в русскоязычном и англоязычном интернет-дискурсе обладают схожими характеристиками (структура текстов, стилистика и прагматика). Различия наблюдаются главным образом в оформлении коммуникации между адресантом и потенциальным соискателем и в использовании разных типов модальности внутри текста. </w:t>
      </w:r>
      <w:r w:rsidR="00CE70CB">
        <w:rPr>
          <w:rFonts w:ascii="Times New Roman" w:hAnsi="Times New Roman" w:cs="Times New Roman"/>
          <w:sz w:val="24"/>
          <w:szCs w:val="24"/>
        </w:rPr>
        <w:t xml:space="preserve">Анализ материала, осуществленный в ВКР, характеризуется полнотой и профессиональностью, работа написана ясным научным языком. </w:t>
      </w:r>
    </w:p>
    <w:p w:rsidR="00F3636D" w:rsidRPr="00E55BCA" w:rsidRDefault="00F3636D" w:rsidP="00F36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CA">
        <w:rPr>
          <w:rFonts w:ascii="Times New Roman" w:hAnsi="Times New Roman" w:cs="Times New Roman"/>
          <w:sz w:val="24"/>
          <w:szCs w:val="24"/>
        </w:rPr>
        <w:t>Текст ВКР прошел проверку через электронную систему Blackboard СПбГУ на выявление текстовых совпадений в тексте ВКР.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372802" w:rsidRDefault="00372802" w:rsidP="0032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1BA" w:rsidRDefault="003221BA" w:rsidP="0032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достоинства работы, необходимо сделать несколько замечаний. </w:t>
      </w:r>
    </w:p>
    <w:p w:rsidR="00082EC4" w:rsidRPr="00082EC4" w:rsidRDefault="00340B0A" w:rsidP="00CE70CB">
      <w:pPr>
        <w:jc w:val="both"/>
        <w:rPr>
          <w:rFonts w:ascii="Times New Roman" w:hAnsi="Times New Roman" w:cs="Times New Roman"/>
          <w:sz w:val="24"/>
          <w:szCs w:val="24"/>
        </w:rPr>
      </w:pPr>
      <w:r w:rsidRPr="00106CF3">
        <w:rPr>
          <w:rFonts w:ascii="Times New Roman" w:hAnsi="Times New Roman" w:cs="Times New Roman"/>
          <w:sz w:val="24"/>
          <w:szCs w:val="24"/>
        </w:rPr>
        <w:t xml:space="preserve">1. </w:t>
      </w:r>
      <w:r w:rsidR="00082EC4">
        <w:rPr>
          <w:rFonts w:ascii="Times New Roman" w:hAnsi="Times New Roman" w:cs="Times New Roman"/>
          <w:sz w:val="24"/>
          <w:szCs w:val="24"/>
        </w:rPr>
        <w:t>Анализируя краткие описания программ на с. 35-36 автор отмечает, что они "</w:t>
      </w:r>
      <w:r w:rsidR="00082EC4" w:rsidRPr="00082EC4">
        <w:rPr>
          <w:rFonts w:ascii="Times New Roman" w:hAnsi="Times New Roman" w:cs="Times New Roman"/>
          <w:sz w:val="24"/>
          <w:szCs w:val="24"/>
        </w:rPr>
        <w:t>являются ключевым элементом обзора и присутствуют в 95% рассмотренных нами текстов"</w:t>
      </w:r>
      <w:r w:rsidR="00082EC4">
        <w:rPr>
          <w:rFonts w:ascii="Times New Roman" w:hAnsi="Times New Roman" w:cs="Times New Roman"/>
          <w:sz w:val="24"/>
          <w:szCs w:val="24"/>
        </w:rPr>
        <w:t xml:space="preserve"> (с. 36)</w:t>
      </w:r>
      <w:r w:rsidR="00082EC4" w:rsidRPr="00082EC4">
        <w:rPr>
          <w:rFonts w:ascii="Times New Roman" w:hAnsi="Times New Roman" w:cs="Times New Roman"/>
          <w:sz w:val="24"/>
          <w:szCs w:val="24"/>
        </w:rPr>
        <w:t>.</w:t>
      </w:r>
      <w:r w:rsidR="00082EC4">
        <w:rPr>
          <w:rFonts w:ascii="Times New Roman" w:hAnsi="Times New Roman" w:cs="Times New Roman"/>
          <w:sz w:val="24"/>
          <w:szCs w:val="24"/>
        </w:rPr>
        <w:t xml:space="preserve"> Хотелось бы, чтобы автор прокомментировал отсутствие кратких описаний в оставшихся 5% случаев и следствия отсутствия этого структурного компонента для к</w:t>
      </w:r>
      <w:r w:rsidR="00082EC4" w:rsidRPr="00082EC4">
        <w:rPr>
          <w:rFonts w:ascii="Times New Roman" w:hAnsi="Times New Roman" w:cs="Times New Roman"/>
          <w:sz w:val="24"/>
          <w:szCs w:val="24"/>
        </w:rPr>
        <w:t>оммуникативно-прагматически</w:t>
      </w:r>
      <w:r w:rsidR="00082EC4">
        <w:rPr>
          <w:rFonts w:ascii="Times New Roman" w:hAnsi="Times New Roman" w:cs="Times New Roman"/>
          <w:sz w:val="24"/>
          <w:szCs w:val="24"/>
        </w:rPr>
        <w:t>х</w:t>
      </w:r>
      <w:r w:rsidR="00082EC4" w:rsidRPr="00082EC4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082EC4">
        <w:rPr>
          <w:rFonts w:ascii="Times New Roman" w:hAnsi="Times New Roman" w:cs="Times New Roman"/>
          <w:sz w:val="24"/>
          <w:szCs w:val="24"/>
        </w:rPr>
        <w:t xml:space="preserve"> исследуемых текстов. </w:t>
      </w:r>
      <w:r w:rsidR="00082EC4" w:rsidRPr="00082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1B" w:rsidRDefault="00106CF3" w:rsidP="00CE70CB">
      <w:pPr>
        <w:jc w:val="both"/>
        <w:rPr>
          <w:rFonts w:ascii="Times New Roman" w:hAnsi="Times New Roman" w:cs="Times New Roman"/>
          <w:sz w:val="24"/>
          <w:szCs w:val="24"/>
        </w:rPr>
      </w:pPr>
      <w:r w:rsidRPr="00106CF3">
        <w:rPr>
          <w:rFonts w:ascii="Times New Roman" w:hAnsi="Times New Roman" w:cs="Times New Roman"/>
          <w:sz w:val="24"/>
          <w:szCs w:val="24"/>
        </w:rPr>
        <w:t xml:space="preserve">2. </w:t>
      </w:r>
      <w:r w:rsidR="00FD3C1B">
        <w:rPr>
          <w:rFonts w:ascii="Times New Roman" w:hAnsi="Times New Roman" w:cs="Times New Roman"/>
          <w:sz w:val="24"/>
          <w:szCs w:val="24"/>
        </w:rPr>
        <w:t>Автор отмечает, что</w:t>
      </w:r>
      <w:r w:rsidR="00FD3C1B" w:rsidRPr="00FD3C1B">
        <w:rPr>
          <w:rFonts w:ascii="Times New Roman" w:hAnsi="Times New Roman" w:cs="Times New Roman"/>
          <w:sz w:val="24"/>
          <w:szCs w:val="24"/>
        </w:rPr>
        <w:t xml:space="preserve"> тексты обзоров стипендиальных программ на русскоязычных сайтах интернет-агентств написаны в официально-деловом стиле, однако "в редких случаях способ представления стипендий и грантов приобретает более рекламный характер и апеллирует к эмоциям соискателей при помощи использования эмоционально-окрашенной лексики, средств художественной выразительности" (с. 63-64). Считает ли автор, что использование таких средств на русском языке соответствует</w:t>
      </w:r>
      <w:r w:rsidR="00FD3C1B">
        <w:t xml:space="preserve"> </w:t>
      </w:r>
      <w:r w:rsidR="00FD3C1B">
        <w:rPr>
          <w:rFonts w:ascii="Times New Roman" w:hAnsi="Times New Roman" w:cs="Times New Roman"/>
          <w:sz w:val="24"/>
          <w:szCs w:val="24"/>
        </w:rPr>
        <w:t>к</w:t>
      </w:r>
      <w:r w:rsidR="00FD3C1B" w:rsidRPr="00082EC4">
        <w:rPr>
          <w:rFonts w:ascii="Times New Roman" w:hAnsi="Times New Roman" w:cs="Times New Roman"/>
          <w:sz w:val="24"/>
          <w:szCs w:val="24"/>
        </w:rPr>
        <w:t>оммуникативно-прагматически</w:t>
      </w:r>
      <w:r w:rsidR="00FD3C1B">
        <w:rPr>
          <w:rFonts w:ascii="Times New Roman" w:hAnsi="Times New Roman" w:cs="Times New Roman"/>
          <w:sz w:val="24"/>
          <w:szCs w:val="24"/>
        </w:rPr>
        <w:t>х</w:t>
      </w:r>
      <w:r w:rsidR="00FD3C1B" w:rsidRPr="00082EC4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FD3C1B">
        <w:rPr>
          <w:rFonts w:ascii="Times New Roman" w:hAnsi="Times New Roman" w:cs="Times New Roman"/>
          <w:sz w:val="24"/>
          <w:szCs w:val="24"/>
        </w:rPr>
        <w:t>ам исследуемых обзоров?</w:t>
      </w:r>
    </w:p>
    <w:p w:rsidR="00204055" w:rsidRDefault="009341C4" w:rsidP="00FD3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Сделанные замечания носят дискуссионный характер, не снижают значимости проведенного анализа и не влияют на общее положительное впечатление от исследования. Диссертационное исследование в целом выполнено на </w:t>
      </w:r>
      <w:r>
        <w:rPr>
          <w:rFonts w:ascii="Times New Roman" w:hAnsi="Times New Roman" w:cs="Times New Roman"/>
          <w:sz w:val="24"/>
          <w:szCs w:val="24"/>
        </w:rPr>
        <w:t>должном</w:t>
      </w:r>
      <w:r w:rsidRPr="00EA7F49">
        <w:rPr>
          <w:rFonts w:ascii="Times New Roman" w:hAnsi="Times New Roman" w:cs="Times New Roman"/>
          <w:sz w:val="24"/>
          <w:szCs w:val="24"/>
        </w:rPr>
        <w:t xml:space="preserve"> теоретическом и практическом уровне. </w:t>
      </w:r>
      <w:r w:rsidR="00204055">
        <w:rPr>
          <w:rFonts w:ascii="Times New Roman" w:hAnsi="Times New Roman" w:cs="Times New Roman"/>
          <w:sz w:val="24"/>
          <w:szCs w:val="24"/>
        </w:rPr>
        <w:t xml:space="preserve">В нем </w:t>
      </w:r>
      <w:r w:rsidR="00204055" w:rsidRPr="00204055">
        <w:rPr>
          <w:rFonts w:ascii="Times New Roman" w:hAnsi="Times New Roman" w:cs="Times New Roman"/>
          <w:sz w:val="24"/>
          <w:szCs w:val="24"/>
        </w:rPr>
        <w:t>отражены актуальные проблемы теоретического и практического характера,</w:t>
      </w:r>
      <w:r w:rsidR="00204055">
        <w:rPr>
          <w:rFonts w:ascii="Times New Roman" w:hAnsi="Times New Roman" w:cs="Times New Roman"/>
          <w:sz w:val="24"/>
          <w:szCs w:val="24"/>
        </w:rPr>
        <w:t xml:space="preserve"> </w:t>
      </w:r>
      <w:r w:rsidR="00204055" w:rsidRPr="00204055">
        <w:rPr>
          <w:rFonts w:ascii="Times New Roman" w:hAnsi="Times New Roman" w:cs="Times New Roman"/>
          <w:sz w:val="24"/>
          <w:szCs w:val="24"/>
        </w:rPr>
        <w:t>использована современная литература</w:t>
      </w:r>
      <w:r w:rsidR="00204055">
        <w:rPr>
          <w:rFonts w:ascii="Times New Roman" w:hAnsi="Times New Roman" w:cs="Times New Roman"/>
          <w:sz w:val="24"/>
          <w:szCs w:val="24"/>
        </w:rPr>
        <w:t xml:space="preserve">, </w:t>
      </w:r>
      <w:r w:rsidR="00204055" w:rsidRPr="00204055">
        <w:rPr>
          <w:rFonts w:ascii="Times New Roman" w:hAnsi="Times New Roman" w:cs="Times New Roman"/>
          <w:sz w:val="24"/>
          <w:szCs w:val="24"/>
        </w:rPr>
        <w:t>дано развернутое обоснование выводов</w:t>
      </w:r>
      <w:r w:rsidR="00204055">
        <w:rPr>
          <w:rFonts w:ascii="Times New Roman" w:hAnsi="Times New Roman" w:cs="Times New Roman"/>
          <w:sz w:val="24"/>
          <w:szCs w:val="24"/>
        </w:rPr>
        <w:t xml:space="preserve">. </w:t>
      </w:r>
      <w:r w:rsidR="00FD3C1B">
        <w:rPr>
          <w:rFonts w:ascii="Times New Roman" w:hAnsi="Times New Roman" w:cs="Times New Roman"/>
          <w:sz w:val="24"/>
          <w:szCs w:val="24"/>
        </w:rPr>
        <w:t xml:space="preserve">Выводы по главам и заключение в полной мере отражают содержание исследования. </w:t>
      </w: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характеризуются научной новизной и имеют практическую значимость. </w:t>
      </w:r>
    </w:p>
    <w:p w:rsidR="009341C4" w:rsidRDefault="009341C4" w:rsidP="00204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>Выпускная квалификационная работа (магистерская диссертация)</w:t>
      </w:r>
      <w:r w:rsidRPr="00C0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C1B" w:rsidRPr="00FD3C1B">
        <w:rPr>
          <w:rFonts w:ascii="Times New Roman" w:hAnsi="Times New Roman" w:cs="Times New Roman"/>
          <w:sz w:val="24"/>
          <w:szCs w:val="24"/>
        </w:rPr>
        <w:t>Таракиной</w:t>
      </w:r>
      <w:proofErr w:type="spellEnd"/>
      <w:r w:rsidR="00FD3C1B" w:rsidRPr="00FD3C1B">
        <w:rPr>
          <w:rFonts w:ascii="Times New Roman" w:hAnsi="Times New Roman" w:cs="Times New Roman"/>
          <w:sz w:val="24"/>
          <w:szCs w:val="24"/>
        </w:rPr>
        <w:t xml:space="preserve"> Екатерины Сергеевны</w:t>
      </w:r>
      <w:r w:rsidR="00076130">
        <w:rPr>
          <w:rFonts w:ascii="Times New Roman" w:hAnsi="Times New Roman" w:cs="Times New Roman"/>
          <w:sz w:val="24"/>
          <w:szCs w:val="24"/>
        </w:rPr>
        <w:t xml:space="preserve"> </w:t>
      </w:r>
      <w:r w:rsidRPr="00EA7F49">
        <w:rPr>
          <w:rFonts w:ascii="Times New Roman" w:hAnsi="Times New Roman" w:cs="Times New Roman"/>
          <w:sz w:val="24"/>
          <w:szCs w:val="24"/>
        </w:rPr>
        <w:t xml:space="preserve">является самостоятельным и законченным исследованием одной из актуальных проблем </w:t>
      </w:r>
      <w:r>
        <w:rPr>
          <w:rFonts w:ascii="Times New Roman" w:hAnsi="Times New Roman" w:cs="Times New Roman"/>
          <w:sz w:val="24"/>
          <w:szCs w:val="24"/>
        </w:rPr>
        <w:t xml:space="preserve">на стыке </w:t>
      </w:r>
      <w:r w:rsidRPr="00EA7F49">
        <w:rPr>
          <w:rFonts w:ascii="Times New Roman" w:hAnsi="Times New Roman" w:cs="Times New Roman"/>
          <w:sz w:val="24"/>
          <w:szCs w:val="24"/>
        </w:rPr>
        <w:t>лингвистики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F49">
        <w:rPr>
          <w:rFonts w:ascii="Times New Roman" w:hAnsi="Times New Roman" w:cs="Times New Roman"/>
          <w:sz w:val="24"/>
          <w:szCs w:val="24"/>
        </w:rPr>
        <w:t xml:space="preserve"> переводоведения</w:t>
      </w:r>
      <w:r>
        <w:rPr>
          <w:rFonts w:ascii="Times New Roman" w:hAnsi="Times New Roman" w:cs="Times New Roman"/>
          <w:sz w:val="24"/>
          <w:szCs w:val="24"/>
        </w:rPr>
        <w:t xml:space="preserve"> и двуязычной терминографии</w:t>
      </w:r>
      <w:r w:rsidRPr="00EA7F49">
        <w:rPr>
          <w:rFonts w:ascii="Times New Roman" w:hAnsi="Times New Roman" w:cs="Times New Roman"/>
          <w:sz w:val="24"/>
          <w:szCs w:val="24"/>
        </w:rPr>
        <w:t>. Работа полностью отвечает требованиям, предъявляемым к магистерским диссертациям по направлению «0305700 Лингвистика» и заслуживает оценки</w:t>
      </w:r>
      <w:r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Pr="00EA7F49">
        <w:rPr>
          <w:rFonts w:ascii="Times New Roman" w:hAnsi="Times New Roman" w:cs="Times New Roman"/>
          <w:sz w:val="24"/>
          <w:szCs w:val="24"/>
        </w:rPr>
        <w:t>.</w:t>
      </w:r>
    </w:p>
    <w:p w:rsidR="009341C4" w:rsidRDefault="009341C4" w:rsidP="00FD3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CF3" w:rsidRPr="00C00D2E" w:rsidRDefault="00FD3C1B" w:rsidP="00FD3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C1B">
        <w:rPr>
          <w:rFonts w:ascii="Times New Roman" w:hAnsi="Times New Roman" w:cs="Times New Roman"/>
          <w:sz w:val="24"/>
          <w:szCs w:val="24"/>
        </w:rPr>
        <w:t>к.ф.н., доц. Горн Е.А.</w:t>
      </w:r>
    </w:p>
    <w:sectPr w:rsidR="00106CF3" w:rsidRPr="00C0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22767"/>
    <w:multiLevelType w:val="hybridMultilevel"/>
    <w:tmpl w:val="32ECDDE8"/>
    <w:lvl w:ilvl="0" w:tplc="226E2B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F41"/>
    <w:multiLevelType w:val="hybridMultilevel"/>
    <w:tmpl w:val="72745A3A"/>
    <w:lvl w:ilvl="0" w:tplc="226E2B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4"/>
    <w:rsid w:val="000121EE"/>
    <w:rsid w:val="000175E3"/>
    <w:rsid w:val="00027C09"/>
    <w:rsid w:val="00076130"/>
    <w:rsid w:val="00082EC4"/>
    <w:rsid w:val="000E2505"/>
    <w:rsid w:val="000F67D4"/>
    <w:rsid w:val="00106CF3"/>
    <w:rsid w:val="001A6FAB"/>
    <w:rsid w:val="0020041B"/>
    <w:rsid w:val="00204055"/>
    <w:rsid w:val="002822CC"/>
    <w:rsid w:val="00296AC4"/>
    <w:rsid w:val="003221BA"/>
    <w:rsid w:val="00340B0A"/>
    <w:rsid w:val="00372802"/>
    <w:rsid w:val="00375F0B"/>
    <w:rsid w:val="00397DC0"/>
    <w:rsid w:val="003A73D0"/>
    <w:rsid w:val="003B1355"/>
    <w:rsid w:val="003C4EDA"/>
    <w:rsid w:val="00442D49"/>
    <w:rsid w:val="0046453D"/>
    <w:rsid w:val="0047412D"/>
    <w:rsid w:val="00475592"/>
    <w:rsid w:val="004A0918"/>
    <w:rsid w:val="004B74C3"/>
    <w:rsid w:val="00504602"/>
    <w:rsid w:val="00505118"/>
    <w:rsid w:val="00506324"/>
    <w:rsid w:val="00516859"/>
    <w:rsid w:val="00527AAA"/>
    <w:rsid w:val="00545B27"/>
    <w:rsid w:val="005C63F1"/>
    <w:rsid w:val="005F1516"/>
    <w:rsid w:val="0060391E"/>
    <w:rsid w:val="00611295"/>
    <w:rsid w:val="00647AE9"/>
    <w:rsid w:val="006B352E"/>
    <w:rsid w:val="006D23D1"/>
    <w:rsid w:val="006D6F61"/>
    <w:rsid w:val="006E7BB8"/>
    <w:rsid w:val="007054DC"/>
    <w:rsid w:val="0070729A"/>
    <w:rsid w:val="0072133A"/>
    <w:rsid w:val="00751CBC"/>
    <w:rsid w:val="00753C1F"/>
    <w:rsid w:val="00765A7D"/>
    <w:rsid w:val="00797139"/>
    <w:rsid w:val="007A3BE3"/>
    <w:rsid w:val="007B1760"/>
    <w:rsid w:val="007C0DE3"/>
    <w:rsid w:val="007C58F8"/>
    <w:rsid w:val="007C6E77"/>
    <w:rsid w:val="007D30E1"/>
    <w:rsid w:val="00812EAF"/>
    <w:rsid w:val="0082779B"/>
    <w:rsid w:val="00837202"/>
    <w:rsid w:val="0089430E"/>
    <w:rsid w:val="008C6ACF"/>
    <w:rsid w:val="00902393"/>
    <w:rsid w:val="009341C4"/>
    <w:rsid w:val="00970B78"/>
    <w:rsid w:val="009A18F5"/>
    <w:rsid w:val="00A16345"/>
    <w:rsid w:val="00A71B77"/>
    <w:rsid w:val="00A726CB"/>
    <w:rsid w:val="00A77EAE"/>
    <w:rsid w:val="00B71AEB"/>
    <w:rsid w:val="00B969CA"/>
    <w:rsid w:val="00BA5837"/>
    <w:rsid w:val="00BA6F7B"/>
    <w:rsid w:val="00BC6D24"/>
    <w:rsid w:val="00C00D2E"/>
    <w:rsid w:val="00C0139C"/>
    <w:rsid w:val="00C270B1"/>
    <w:rsid w:val="00C40D4F"/>
    <w:rsid w:val="00C52A6E"/>
    <w:rsid w:val="00C8317B"/>
    <w:rsid w:val="00CE70CB"/>
    <w:rsid w:val="00D11A28"/>
    <w:rsid w:val="00D12F97"/>
    <w:rsid w:val="00D30046"/>
    <w:rsid w:val="00D56398"/>
    <w:rsid w:val="00D666F1"/>
    <w:rsid w:val="00D77CCC"/>
    <w:rsid w:val="00DE3DDD"/>
    <w:rsid w:val="00DF66C0"/>
    <w:rsid w:val="00E06006"/>
    <w:rsid w:val="00E33CB7"/>
    <w:rsid w:val="00E53EF3"/>
    <w:rsid w:val="00E55BCA"/>
    <w:rsid w:val="00E7755D"/>
    <w:rsid w:val="00EA7F49"/>
    <w:rsid w:val="00EF31FD"/>
    <w:rsid w:val="00F22735"/>
    <w:rsid w:val="00F3636D"/>
    <w:rsid w:val="00F5704B"/>
    <w:rsid w:val="00F7012C"/>
    <w:rsid w:val="00FB0E09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D588-8BFF-43F3-908A-654BC1B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B77"/>
    <w:pPr>
      <w:ind w:left="720"/>
      <w:contextualSpacing/>
    </w:pPr>
  </w:style>
  <w:style w:type="paragraph" w:styleId="a4">
    <w:name w:val="Normal (Web)"/>
    <w:basedOn w:val="a"/>
    <w:uiPriority w:val="99"/>
    <w:rsid w:val="004B74C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7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73D0"/>
    <w:rPr>
      <w:vertAlign w:val="superscript"/>
    </w:rPr>
  </w:style>
  <w:style w:type="character" w:styleId="a6">
    <w:name w:val="Hyperlink"/>
    <w:basedOn w:val="a0"/>
    <w:uiPriority w:val="99"/>
    <w:unhideWhenUsed/>
    <w:rsid w:val="003A73D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A73D0"/>
    <w:pPr>
      <w:tabs>
        <w:tab w:val="right" w:leader="dot" w:pos="9345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73D0"/>
    <w:pPr>
      <w:spacing w:after="100" w:line="259" w:lineRule="auto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A73D0"/>
    <w:pPr>
      <w:tabs>
        <w:tab w:val="left" w:pos="993"/>
        <w:tab w:val="right" w:leader="dot" w:pos="9345"/>
      </w:tabs>
      <w:spacing w:after="100" w:line="259" w:lineRule="auto"/>
      <w:ind w:left="440"/>
    </w:pPr>
  </w:style>
  <w:style w:type="paragraph" w:styleId="a7">
    <w:name w:val="No Spacing"/>
    <w:uiPriority w:val="1"/>
    <w:qFormat/>
    <w:rsid w:val="00DF66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Ирина</cp:lastModifiedBy>
  <cp:revision>2</cp:revision>
  <dcterms:created xsi:type="dcterms:W3CDTF">2018-05-28T06:10:00Z</dcterms:created>
  <dcterms:modified xsi:type="dcterms:W3CDTF">2018-05-28T06:10:00Z</dcterms:modified>
</cp:coreProperties>
</file>