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B4D4" w14:textId="77777777"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2855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14:paraId="788A1044" w14:textId="77777777"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административного и финансового права</w:t>
      </w:r>
    </w:p>
    <w:p w14:paraId="639EE614" w14:textId="77777777"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1ED8453" w14:textId="77777777"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FFA560A" w14:textId="77777777"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1C3C16E" w14:textId="1632DC35" w:rsidR="00707DBE" w:rsidRPr="0006375C" w:rsidRDefault="00707DBE" w:rsidP="00707D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Индустрия онлайн-развлечений в контексте В</w:t>
      </w:r>
      <w:r w:rsidR="001659BB">
        <w:rPr>
          <w:rFonts w:ascii="Times New Roman" w:hAnsi="Times New Roman" w:cs="Times New Roman"/>
          <w:b/>
          <w:sz w:val="28"/>
        </w:rPr>
        <w:t>семирной торговой организации</w:t>
      </w:r>
      <w:r>
        <w:rPr>
          <w:rFonts w:ascii="Times New Roman" w:hAnsi="Times New Roman" w:cs="Times New Roman"/>
          <w:b/>
          <w:sz w:val="28"/>
        </w:rPr>
        <w:t>: тенденции правового регулирования</w:t>
      </w:r>
    </w:p>
    <w:p w14:paraId="7DE08647" w14:textId="77777777" w:rsidR="00707DBE" w:rsidRDefault="00707DBE" w:rsidP="00707DB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98C5299" w14:textId="77777777" w:rsidR="00707DBE" w:rsidRDefault="00707DBE" w:rsidP="00707DB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749745A" w14:textId="77777777" w:rsidR="00707DBE" w:rsidRDefault="00707DBE" w:rsidP="00707DBE">
      <w:pPr>
        <w:spacing w:line="360" w:lineRule="auto"/>
        <w:ind w:left="4248"/>
        <w:jc w:val="both"/>
        <w:rPr>
          <w:rFonts w:ascii="Times New Roman" w:hAnsi="Times New Roman" w:cs="Times New Roman"/>
          <w:sz w:val="28"/>
        </w:rPr>
      </w:pPr>
    </w:p>
    <w:p w14:paraId="28016016" w14:textId="77777777" w:rsidR="00707DBE" w:rsidRDefault="00707DBE" w:rsidP="00707DBE">
      <w:pPr>
        <w:spacing w:line="360" w:lineRule="auto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Выпускная квалификационная работа</w:t>
      </w:r>
    </w:p>
    <w:p w14:paraId="57CFF918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студента 2 курса магистратуры </w:t>
      </w:r>
    </w:p>
    <w:p w14:paraId="6093E409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очной формы обучения </w:t>
      </w:r>
    </w:p>
    <w:p w14:paraId="24A010B4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Москвиной Натальи Николаевны </w:t>
      </w:r>
    </w:p>
    <w:p w14:paraId="2BAD7E4B" w14:textId="77777777" w:rsidR="00707DBE" w:rsidRDefault="00707DBE" w:rsidP="00707DBE">
      <w:pPr>
        <w:spacing w:line="360" w:lineRule="auto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</w:t>
      </w:r>
    </w:p>
    <w:p w14:paraId="39D2BFDD" w14:textId="77777777" w:rsidR="00707DBE" w:rsidRDefault="00707DBE" w:rsidP="00707DBE">
      <w:pPr>
        <w:spacing w:line="360" w:lineRule="auto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Доцент кафедры теории и истории государства и права заведующий </w:t>
      </w:r>
    </w:p>
    <w:p w14:paraId="65175919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кандидат юридических наук </w:t>
      </w:r>
    </w:p>
    <w:p w14:paraId="4BC20FCA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Архипов Владислав Владимирович </w:t>
      </w:r>
    </w:p>
    <w:p w14:paraId="6EE48DF3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51268DC0" w14:textId="7777777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4F18DCEF" w14:textId="2FC0F4FF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18839E60" w14:textId="476F69B7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44FF79D8" w14:textId="09E0EF80" w:rsidR="00707DBE" w:rsidRDefault="00707DBE" w:rsidP="00707DBE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07E0A308" w14:textId="77777777" w:rsidR="00707DBE" w:rsidRDefault="00707DBE" w:rsidP="00707DBE">
      <w:pPr>
        <w:spacing w:line="360" w:lineRule="auto"/>
        <w:ind w:firstLine="4"/>
        <w:jc w:val="center"/>
        <w:rPr>
          <w:rFonts w:ascii="Times New Roman" w:hAnsi="Times New Roman" w:cs="Times New Roman"/>
          <w:sz w:val="28"/>
        </w:rPr>
      </w:pPr>
    </w:p>
    <w:p w14:paraId="4FDB1417" w14:textId="77777777" w:rsidR="00707DBE" w:rsidRDefault="00707DBE" w:rsidP="00707DBE">
      <w:pPr>
        <w:spacing w:line="360" w:lineRule="auto"/>
        <w:ind w:firstLine="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14:paraId="229E9A50" w14:textId="77777777" w:rsidR="00707DBE" w:rsidRDefault="00707DBE" w:rsidP="00707DBE">
      <w:pPr>
        <w:spacing w:line="360" w:lineRule="auto"/>
        <w:ind w:firstLine="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14:paraId="1080570A" w14:textId="7FE25E6B" w:rsidR="0003131A" w:rsidRDefault="0003131A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2A4D2243" w14:textId="6C2833B0" w:rsidR="00707DBE" w:rsidRDefault="00707DBE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27216CFC" w14:textId="290C7F2E" w:rsidR="0003131A" w:rsidRDefault="0003131A" w:rsidP="00707DBE">
      <w:pPr>
        <w:spacing w:line="360" w:lineRule="auto"/>
        <w:contextualSpacing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69A44045" w14:textId="77777777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F0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5D428C41" w14:textId="77777777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87F04">
        <w:rPr>
          <w:rFonts w:ascii="Times New Roman" w:hAnsi="Times New Roman" w:cs="Times New Roman"/>
          <w:sz w:val="28"/>
          <w:szCs w:val="28"/>
        </w:rPr>
        <w:t>………..….3</w:t>
      </w:r>
    </w:p>
    <w:p w14:paraId="5D0B76BF" w14:textId="0338F5C4" w:rsidR="0003131A" w:rsidRPr="00E87F04" w:rsidRDefault="000D3BA8" w:rsidP="00031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</w:t>
      </w:r>
      <w:r w:rsidR="0003131A" w:rsidRPr="00E87F04">
        <w:rPr>
          <w:rFonts w:ascii="Times New Roman" w:hAnsi="Times New Roman" w:cs="Times New Roman"/>
          <w:sz w:val="28"/>
          <w:szCs w:val="28"/>
        </w:rPr>
        <w:t>.</w:t>
      </w:r>
      <w:r w:rsidR="0003131A" w:rsidRPr="00751EE4">
        <w:t xml:space="preserve"> </w:t>
      </w:r>
      <w:r w:rsidR="005068E5">
        <w:rPr>
          <w:rFonts w:ascii="Times New Roman" w:hAnsi="Times New Roman" w:cs="Times New Roman"/>
          <w:sz w:val="28"/>
          <w:szCs w:val="28"/>
        </w:rPr>
        <w:t>Индустрия онлайн</w:t>
      </w:r>
      <w:r w:rsidR="005068E5" w:rsidRPr="005068E5">
        <w:rPr>
          <w:rFonts w:ascii="Times New Roman" w:hAnsi="Times New Roman" w:cs="Times New Roman"/>
          <w:sz w:val="28"/>
          <w:szCs w:val="28"/>
        </w:rPr>
        <w:t>-</w:t>
      </w:r>
      <w:r w:rsidR="0003131A">
        <w:rPr>
          <w:rFonts w:ascii="Times New Roman" w:hAnsi="Times New Roman" w:cs="Times New Roman"/>
          <w:sz w:val="28"/>
          <w:szCs w:val="28"/>
        </w:rPr>
        <w:t>развлечений: что она из себя представляет в контексте мировой торговли……………………………………………………..</w:t>
      </w:r>
      <w:r w:rsidR="005068E5">
        <w:rPr>
          <w:rFonts w:ascii="Times New Roman" w:hAnsi="Times New Roman" w:cs="Times New Roman"/>
          <w:sz w:val="28"/>
          <w:szCs w:val="28"/>
        </w:rPr>
        <w:t>.</w:t>
      </w:r>
      <w:r w:rsidR="0003131A">
        <w:rPr>
          <w:rFonts w:ascii="Times New Roman" w:hAnsi="Times New Roman" w:cs="Times New Roman"/>
          <w:sz w:val="28"/>
          <w:szCs w:val="28"/>
        </w:rPr>
        <w:t>7</w:t>
      </w:r>
    </w:p>
    <w:p w14:paraId="2B32836C" w14:textId="3FDF4277" w:rsidR="00CA1D52" w:rsidRDefault="00CA1D52" w:rsidP="00CA1D52">
      <w:pPr>
        <w:tabs>
          <w:tab w:val="righ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 xml:space="preserve">.1. Информация как общая </w:t>
      </w:r>
      <w:r>
        <w:rPr>
          <w:rFonts w:ascii="Times New Roman" w:hAnsi="Times New Roman" w:cs="Times New Roman"/>
          <w:sz w:val="28"/>
        </w:rPr>
        <w:t>составл</w:t>
      </w:r>
      <w:r w:rsidR="00707DBE">
        <w:rPr>
          <w:rFonts w:ascii="Times New Roman" w:hAnsi="Times New Roman" w:cs="Times New Roman"/>
          <w:sz w:val="28"/>
        </w:rPr>
        <w:t>яющая объектов индустрии онлайн-</w:t>
      </w:r>
      <w:r>
        <w:rPr>
          <w:rFonts w:ascii="Times New Roman" w:hAnsi="Times New Roman" w:cs="Times New Roman"/>
          <w:sz w:val="28"/>
        </w:rPr>
        <w:t>развлечений………………</w:t>
      </w:r>
      <w:r w:rsidR="00AE5086">
        <w:rPr>
          <w:rFonts w:ascii="Times New Roman" w:hAnsi="Times New Roman" w:cs="Times New Roman"/>
          <w:sz w:val="28"/>
        </w:rPr>
        <w:t>……………………………………………………….</w:t>
      </w:r>
      <w:r w:rsidR="005068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7</w:t>
      </w:r>
    </w:p>
    <w:p w14:paraId="3EC874B8" w14:textId="59F9903F" w:rsidR="00CA1D52" w:rsidRPr="004A148E" w:rsidRDefault="00CA1D52" w:rsidP="00CA1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87F04">
        <w:rPr>
          <w:rFonts w:ascii="Times New Roman" w:hAnsi="Times New Roman" w:cs="Times New Roman"/>
          <w:sz w:val="28"/>
          <w:szCs w:val="28"/>
        </w:rPr>
        <w:t xml:space="preserve"> </w:t>
      </w:r>
      <w:r w:rsidR="00AE5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объектов индустрии онлайн-развлечений</w:t>
      </w:r>
      <w:r w:rsidR="00AE5086">
        <w:rPr>
          <w:rFonts w:ascii="Times New Roman" w:hAnsi="Times New Roman" w:cs="Times New Roman"/>
          <w:sz w:val="28"/>
          <w:szCs w:val="28"/>
        </w:rPr>
        <w:t xml:space="preserve"> через призму норм ВТО………………………………………………</w:t>
      </w:r>
      <w:r w:rsidR="00DA410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60B2E">
        <w:rPr>
          <w:rFonts w:ascii="Times New Roman" w:hAnsi="Times New Roman" w:cs="Times New Roman"/>
          <w:sz w:val="28"/>
          <w:szCs w:val="28"/>
        </w:rPr>
        <w:t>.</w:t>
      </w:r>
      <w:r w:rsidR="00DA4109">
        <w:rPr>
          <w:rFonts w:ascii="Times New Roman" w:hAnsi="Times New Roman" w:cs="Times New Roman"/>
          <w:sz w:val="28"/>
          <w:szCs w:val="28"/>
        </w:rPr>
        <w:t>11</w:t>
      </w:r>
    </w:p>
    <w:p w14:paraId="53296BF9" w14:textId="5A7F0B97" w:rsidR="00DA4109" w:rsidRDefault="00DA4109" w:rsidP="00DA4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F04">
        <w:rPr>
          <w:rFonts w:ascii="Times New Roman" w:hAnsi="Times New Roman" w:cs="Times New Roman"/>
          <w:sz w:val="28"/>
          <w:szCs w:val="28"/>
        </w:rPr>
        <w:t>.</w:t>
      </w:r>
      <w:r w:rsidRPr="00DA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регулирование индустрии онлайн-развле</w:t>
      </w:r>
      <w:r w:rsidR="00707DBE">
        <w:rPr>
          <w:rFonts w:ascii="Times New Roman" w:hAnsi="Times New Roman" w:cs="Times New Roman"/>
          <w:sz w:val="28"/>
          <w:szCs w:val="28"/>
        </w:rPr>
        <w:t>чений на примере отдельных государств-участников ВТО</w:t>
      </w:r>
      <w:r>
        <w:rPr>
          <w:rFonts w:ascii="Times New Roman" w:hAnsi="Times New Roman" w:cs="Times New Roman"/>
          <w:sz w:val="28"/>
          <w:szCs w:val="28"/>
        </w:rPr>
        <w:t xml:space="preserve">: тенденции государственного </w:t>
      </w:r>
      <w:r w:rsidR="005068E5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07DBE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5068E5">
        <w:rPr>
          <w:rFonts w:ascii="Times New Roman" w:hAnsi="Times New Roman" w:cs="Times New Roman"/>
          <w:sz w:val="28"/>
          <w:szCs w:val="28"/>
        </w:rPr>
        <w:t>.</w:t>
      </w:r>
      <w:r w:rsidR="00960B2E">
        <w:rPr>
          <w:rFonts w:ascii="Times New Roman" w:hAnsi="Times New Roman" w:cs="Times New Roman"/>
          <w:sz w:val="28"/>
          <w:szCs w:val="28"/>
        </w:rPr>
        <w:t>21</w:t>
      </w:r>
    </w:p>
    <w:p w14:paraId="5E4640A3" w14:textId="2280EA78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87F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Опыт Российско</w:t>
      </w:r>
      <w:r w:rsidR="00AE5086">
        <w:rPr>
          <w:rFonts w:ascii="Times New Roman" w:hAnsi="Times New Roman" w:cs="Times New Roman"/>
          <w:sz w:val="28"/>
          <w:szCs w:val="28"/>
        </w:rPr>
        <w:t>й Федерации: ……</w:t>
      </w:r>
      <w:r w:rsidRPr="00E87F04">
        <w:rPr>
          <w:rFonts w:ascii="Times New Roman" w:hAnsi="Times New Roman" w:cs="Times New Roman"/>
          <w:sz w:val="28"/>
          <w:szCs w:val="28"/>
        </w:rPr>
        <w:t>………</w:t>
      </w:r>
      <w:r w:rsidR="00625E13">
        <w:rPr>
          <w:rFonts w:ascii="Times New Roman" w:hAnsi="Times New Roman" w:cs="Times New Roman"/>
          <w:sz w:val="28"/>
          <w:szCs w:val="28"/>
        </w:rPr>
        <w:t>………</w:t>
      </w:r>
      <w:r w:rsidR="00960B2E">
        <w:rPr>
          <w:rFonts w:ascii="Times New Roman" w:hAnsi="Times New Roman" w:cs="Times New Roman"/>
          <w:sz w:val="28"/>
          <w:szCs w:val="28"/>
        </w:rPr>
        <w:t>……………………...21</w:t>
      </w:r>
    </w:p>
    <w:p w14:paraId="482A8747" w14:textId="0FDD437F" w:rsidR="0003131A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E87F04">
        <w:rPr>
          <w:rFonts w:ascii="Times New Roman" w:hAnsi="Times New Roman" w:cs="Times New Roman"/>
          <w:sz w:val="28"/>
          <w:szCs w:val="28"/>
        </w:rPr>
        <w:t xml:space="preserve">. </w:t>
      </w:r>
      <w:r w:rsidR="00AE5086">
        <w:rPr>
          <w:rFonts w:ascii="Times New Roman" w:hAnsi="Times New Roman" w:cs="Times New Roman"/>
          <w:sz w:val="28"/>
          <w:szCs w:val="28"/>
        </w:rPr>
        <w:t xml:space="preserve">Опыт Китайской </w:t>
      </w:r>
      <w:r w:rsidR="00960B2E">
        <w:rPr>
          <w:rFonts w:ascii="Times New Roman" w:hAnsi="Times New Roman" w:cs="Times New Roman"/>
          <w:sz w:val="28"/>
          <w:szCs w:val="28"/>
        </w:rPr>
        <w:t>Народной Республики………………………………...25</w:t>
      </w:r>
    </w:p>
    <w:p w14:paraId="20F13E3D" w14:textId="0C4B288C" w:rsidR="00DA30B2" w:rsidRDefault="00DA4109" w:rsidP="00DA3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E8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8E5">
        <w:rPr>
          <w:rFonts w:ascii="Times New Roman" w:hAnsi="Times New Roman" w:cs="Times New Roman"/>
          <w:sz w:val="28"/>
          <w:szCs w:val="28"/>
        </w:rPr>
        <w:t>Локализация персональных данных как репрезентативный пример правового регулирования: краткий обзор практики нескольких государств-участников ВТО …………...</w:t>
      </w:r>
      <w:r w:rsidR="00E060D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60B2E">
        <w:rPr>
          <w:rFonts w:ascii="Times New Roman" w:hAnsi="Times New Roman" w:cs="Times New Roman"/>
          <w:sz w:val="28"/>
          <w:szCs w:val="28"/>
        </w:rPr>
        <w:t>.31</w:t>
      </w:r>
    </w:p>
    <w:p w14:paraId="2A3BE32E" w14:textId="77777777" w:rsidR="00DA30B2" w:rsidRDefault="00DA30B2" w:rsidP="00DA3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32A8A" w14:textId="77777777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F3BF7B" w14:textId="59FA9067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E87F04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E87F04">
        <w:rPr>
          <w:rFonts w:ascii="Times New Roman" w:hAnsi="Times New Roman" w:cs="Times New Roman"/>
          <w:sz w:val="28"/>
          <w:szCs w:val="28"/>
        </w:rPr>
        <w:t>...</w:t>
      </w:r>
      <w:r w:rsidR="001659BB">
        <w:rPr>
          <w:rFonts w:ascii="Times New Roman" w:hAnsi="Times New Roman" w:cs="Times New Roman"/>
          <w:sz w:val="28"/>
          <w:szCs w:val="28"/>
        </w:rPr>
        <w:t>38</w:t>
      </w:r>
    </w:p>
    <w:p w14:paraId="7405B93B" w14:textId="11B0EA97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1659BB">
        <w:rPr>
          <w:rFonts w:ascii="Times New Roman" w:hAnsi="Times New Roman" w:cs="Times New Roman"/>
          <w:sz w:val="28"/>
          <w:szCs w:val="28"/>
        </w:rPr>
        <w:t>44</w:t>
      </w:r>
    </w:p>
    <w:p w14:paraId="485ED50A" w14:textId="77777777" w:rsidR="0003131A" w:rsidRDefault="0003131A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1AA00DD6" w14:textId="77777777" w:rsidR="0003131A" w:rsidRDefault="0003131A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093F98E5" w14:textId="77777777" w:rsidR="0003131A" w:rsidRDefault="0003131A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030F96BC" w14:textId="77777777" w:rsidR="00AE5086" w:rsidRDefault="00AE5086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545B82D5" w14:textId="77777777" w:rsidR="00385424" w:rsidRDefault="00385424" w:rsidP="004F74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3E19F98B" w14:textId="77777777" w:rsidR="0003131A" w:rsidRDefault="0003131A" w:rsidP="007A1F59">
      <w:pPr>
        <w:spacing w:line="360" w:lineRule="auto"/>
        <w:contextualSpacing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2100E48E" w14:textId="16C037B1" w:rsidR="00084DF3" w:rsidRDefault="00084DF3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2539F2" w14:textId="35C1EC5D" w:rsidR="00395AC2" w:rsidRDefault="00395AC2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956B52" w14:textId="6BD4C7A4" w:rsidR="00395AC2" w:rsidRDefault="00395AC2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C341A63" w14:textId="64023D7B" w:rsidR="00395AC2" w:rsidRDefault="00395AC2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A0E55" w14:textId="3D91E4BC" w:rsidR="0003131A" w:rsidRPr="00E87F04" w:rsidRDefault="0003131A" w:rsidP="000313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F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D563BEA" w14:textId="427133C4" w:rsidR="00B57BB2" w:rsidRDefault="00B57BB2" w:rsidP="00031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C07C08">
        <w:rPr>
          <w:rFonts w:ascii="Times New Roman" w:hAnsi="Times New Roman" w:cs="Times New Roman"/>
          <w:sz w:val="28"/>
        </w:rPr>
        <w:t xml:space="preserve"> современную эпоху </w:t>
      </w:r>
      <w:r>
        <w:rPr>
          <w:rFonts w:ascii="Times New Roman" w:hAnsi="Times New Roman" w:cs="Times New Roman"/>
          <w:sz w:val="28"/>
        </w:rPr>
        <w:t xml:space="preserve">повсеместной </w:t>
      </w:r>
      <w:r w:rsidRPr="00C07C08">
        <w:rPr>
          <w:rFonts w:ascii="Times New Roman" w:hAnsi="Times New Roman" w:cs="Times New Roman"/>
          <w:sz w:val="28"/>
        </w:rPr>
        <w:t xml:space="preserve">глобализации технологии все стремительнее проникают в жизнь как отдельного человека, так и государств в целом. </w:t>
      </w:r>
      <w:r>
        <w:rPr>
          <w:rFonts w:ascii="Times New Roman" w:hAnsi="Times New Roman" w:cs="Times New Roman"/>
          <w:sz w:val="28"/>
        </w:rPr>
        <w:t xml:space="preserve">Информация становится доступной и любой желающий может моментально получить интересующие его данные. Безусловно, это ещё не итог информатизации, но те процессы, которые современное общество имеет возможность наблюдать уже оказали, продолжают и дальше будут оказывать огромное влияние на все сферы жизнедеятельности человека. В особенности на международную торговлю. </w:t>
      </w:r>
    </w:p>
    <w:p w14:paraId="21FD5002" w14:textId="7E48E86E" w:rsidR="002902C2" w:rsidRDefault="0003131A" w:rsidP="00031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рамках данного труда внимание исследователя сосредоточено на нетипичном</w:t>
      </w:r>
      <w:r w:rsidR="00031D35">
        <w:rPr>
          <w:rFonts w:ascii="Times New Roman" w:hAnsi="Times New Roman" w:cs="Times New Roman"/>
          <w:sz w:val="28"/>
          <w:shd w:val="clear" w:color="auto" w:fill="FFFFFF"/>
        </w:rPr>
        <w:t xml:space="preserve"> для права Всемирной торговой организации предмете. 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Специфика предмета исследования,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в первую очередь, примечательна 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>динамичностью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его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 развития. Как мы можем наблюдать,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>современные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 xml:space="preserve"> технологии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 в значительной степени опережают раз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>витие правового регулирования данной сферы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. Однако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это не повод отказываться от применения к вновь возникающим отношениям 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>имеющихся правил и норм. Наоборот представляется разумным ввиду стремительного изменения конъюнктуры рынка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и перехода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многих его областей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в сферу 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>онлайн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воспользоваться сложившимся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>и действующим нормативным правовым регулированием.</w:t>
      </w:r>
      <w:r w:rsidR="002902C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14:paraId="138D629B" w14:textId="3596F2BA" w:rsidR="00404B3D" w:rsidRDefault="00031D35" w:rsidP="00031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Ввиду нарастающих оборотов торговли посредством использования сети Интернет, индустрия онл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>айн-</w:t>
      </w:r>
      <w:r>
        <w:rPr>
          <w:rFonts w:ascii="Times New Roman" w:hAnsi="Times New Roman" w:cs="Times New Roman"/>
          <w:sz w:val="28"/>
          <w:shd w:val="clear" w:color="auto" w:fill="FFFFFF"/>
        </w:rPr>
        <w:t>развлечений как одна из сфер торговых от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>ношений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которые возникли благодаря широкому распространению и использованию 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 xml:space="preserve">Интернета, 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 xml:space="preserve">вызывает особый интерес. 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>Именно поэтому представляется необходимым рассмотреть тенденции правового регулирования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применимо к данной области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404B3D">
        <w:rPr>
          <w:rFonts w:ascii="Times New Roman" w:hAnsi="Times New Roman" w:cs="Times New Roman"/>
          <w:sz w:val="28"/>
          <w:shd w:val="clear" w:color="auto" w:fill="FFFFFF"/>
        </w:rPr>
        <w:t>Важно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отметить</w:t>
      </w:r>
      <w:r w:rsidR="00404B3D">
        <w:rPr>
          <w:rFonts w:ascii="Times New Roman" w:hAnsi="Times New Roman" w:cs="Times New Roman"/>
          <w:sz w:val="28"/>
          <w:shd w:val="clear" w:color="auto" w:fill="FFFFFF"/>
        </w:rPr>
        <w:t>, что в ра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боте анализируются следующие объекты индустрии онлайн-развлечений: </w:t>
      </w:r>
      <w:r w:rsidR="00404B3D">
        <w:rPr>
          <w:rFonts w:ascii="Times New Roman" w:hAnsi="Times New Roman" w:cs="Times New Roman"/>
          <w:sz w:val="28"/>
          <w:shd w:val="clear" w:color="auto" w:fill="FFFFFF"/>
        </w:rPr>
        <w:t xml:space="preserve">онлайн-реклама, 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видеоигры, </w:t>
      </w:r>
      <w:r w:rsidR="00404B3D">
        <w:rPr>
          <w:rFonts w:ascii="Times New Roman" w:hAnsi="Times New Roman" w:cs="Times New Roman"/>
          <w:sz w:val="28"/>
          <w:shd w:val="clear" w:color="auto" w:fill="FFFFFF"/>
        </w:rPr>
        <w:t>виртуальная реальность</w:t>
      </w:r>
      <w:r w:rsidR="00437C95">
        <w:rPr>
          <w:rFonts w:ascii="Times New Roman" w:hAnsi="Times New Roman" w:cs="Times New Roman"/>
          <w:sz w:val="28"/>
          <w:shd w:val="clear" w:color="auto" w:fill="FFFFFF"/>
        </w:rPr>
        <w:t xml:space="preserve"> и аудиовизуальные сервисы</w:t>
      </w:r>
      <w:r w:rsidR="00404B3D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14:paraId="601A7689" w14:textId="2FDF88C8" w:rsidR="002424F9" w:rsidRDefault="00437C95" w:rsidP="00031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Правовую основу исследования составляют документы, формирующие право ВТО. По мнению автора, и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>менно в контексте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норм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многосторонней 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lastRenderedPageBreak/>
        <w:t>торговой системы,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участниками которой уже являются более </w:t>
      </w:r>
      <w:r w:rsidR="003E24C1" w:rsidRPr="003E24C1">
        <w:rPr>
          <w:rFonts w:ascii="Times New Roman" w:hAnsi="Times New Roman" w:cs="Times New Roman"/>
          <w:sz w:val="28"/>
          <w:shd w:val="clear" w:color="auto" w:fill="FFFFFF"/>
        </w:rPr>
        <w:t xml:space="preserve">160 </w:t>
      </w:r>
      <w:r w:rsidR="003E24C1">
        <w:rPr>
          <w:rFonts w:ascii="Times New Roman" w:hAnsi="Times New Roman" w:cs="Times New Roman"/>
          <w:sz w:val="28"/>
          <w:shd w:val="clear" w:color="auto" w:fill="FFFFFF"/>
        </w:rPr>
        <w:t>государств,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разум</w:t>
      </w:r>
      <w:r>
        <w:rPr>
          <w:rFonts w:ascii="Times New Roman" w:hAnsi="Times New Roman" w:cs="Times New Roman"/>
          <w:sz w:val="28"/>
          <w:shd w:val="clear" w:color="auto" w:fill="FFFFFF"/>
        </w:rPr>
        <w:t>но исследовать индустрию онлайн-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развлечений, </w:t>
      </w:r>
      <w:r w:rsidR="00625E13">
        <w:rPr>
          <w:rFonts w:ascii="Times New Roman" w:hAnsi="Times New Roman" w:cs="Times New Roman"/>
          <w:sz w:val="28"/>
          <w:shd w:val="clear" w:color="auto" w:fill="FFFFFF"/>
        </w:rPr>
        <w:t>которая создана</w:t>
      </w:r>
      <w:r w:rsidR="003E24C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160C3">
        <w:rPr>
          <w:rFonts w:ascii="Times New Roman" w:hAnsi="Times New Roman" w:cs="Times New Roman"/>
          <w:sz w:val="28"/>
          <w:shd w:val="clear" w:color="auto" w:fill="FFFFFF"/>
        </w:rPr>
        <w:t xml:space="preserve">на базе глобальной сети 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Интернет. </w:t>
      </w:r>
    </w:p>
    <w:p w14:paraId="058712B4" w14:textId="72D12644" w:rsidR="0003131A" w:rsidRDefault="00D210E7" w:rsidP="000313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>сновной целью работы является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выявление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и 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>анализ</w:t>
      </w:r>
      <w:r w:rsidR="00031D35">
        <w:rPr>
          <w:rFonts w:ascii="Times New Roman" w:hAnsi="Times New Roman" w:cs="Times New Roman"/>
          <w:sz w:val="28"/>
          <w:shd w:val="clear" w:color="auto" w:fill="FFFFFF"/>
        </w:rPr>
        <w:t xml:space="preserve"> правовых тенденций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>, которые свойственны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для регулирования рынка онлайн-</w:t>
      </w:r>
      <w:r w:rsidR="002424F9">
        <w:rPr>
          <w:rFonts w:ascii="Times New Roman" w:hAnsi="Times New Roman" w:cs="Times New Roman"/>
          <w:sz w:val="28"/>
          <w:shd w:val="clear" w:color="auto" w:fill="FFFFFF"/>
        </w:rPr>
        <w:t>развлечений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на сегодняшний день</w:t>
      </w:r>
      <w:r w:rsidR="00031D35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Как можно увидеть далее по тексту, несмотря на отсутствие специальных правил регулирования, можно выявить применимыми к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данным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 правоотношениям нормы. </w:t>
      </w:r>
    </w:p>
    <w:p w14:paraId="0CE81E81" w14:textId="31BB1ABF" w:rsidR="008A7D0D" w:rsidRDefault="007A1F59" w:rsidP="008A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Актуальность 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>исследования заключается в динамичности развития предмета, его новизне</w:t>
      </w:r>
      <w:r w:rsidR="008A7D0D">
        <w:rPr>
          <w:rFonts w:ascii="Times New Roman" w:hAnsi="Times New Roman" w:cs="Times New Roman"/>
          <w:sz w:val="28"/>
          <w:shd w:val="clear" w:color="auto" w:fill="FFFFFF"/>
        </w:rPr>
        <w:t xml:space="preserve"> и быстром росте. </w:t>
      </w:r>
      <w:r w:rsidR="00385424">
        <w:rPr>
          <w:rFonts w:ascii="Times New Roman" w:hAnsi="Times New Roman" w:cs="Times New Roman"/>
          <w:sz w:val="28"/>
        </w:rPr>
        <w:t>Так согласно</w:t>
      </w:r>
      <w:r w:rsidR="008A7D0D">
        <w:rPr>
          <w:rFonts w:ascii="Times New Roman" w:hAnsi="Times New Roman" w:cs="Times New Roman"/>
          <w:sz w:val="28"/>
        </w:rPr>
        <w:t xml:space="preserve"> обзору </w:t>
      </w:r>
      <w:r w:rsidR="008A7D0D">
        <w:rPr>
          <w:rFonts w:ascii="Times New Roman" w:hAnsi="Times New Roman" w:cs="Times New Roman"/>
          <w:sz w:val="28"/>
          <w:lang w:val="en-US"/>
        </w:rPr>
        <w:t>PWC</w:t>
      </w:r>
      <w:r w:rsidR="008A7D0D">
        <w:rPr>
          <w:rFonts w:ascii="Times New Roman" w:hAnsi="Times New Roman" w:cs="Times New Roman"/>
          <w:sz w:val="28"/>
        </w:rPr>
        <w:t xml:space="preserve"> в 2016 году доходы от онлайн-рекламы впервые </w:t>
      </w:r>
      <w:r w:rsidR="00B160C3">
        <w:rPr>
          <w:rFonts w:ascii="Times New Roman" w:hAnsi="Times New Roman" w:cs="Times New Roman"/>
          <w:sz w:val="28"/>
        </w:rPr>
        <w:t>опередили</w:t>
      </w:r>
      <w:r w:rsidR="008A7D0D">
        <w:rPr>
          <w:rFonts w:ascii="Times New Roman" w:hAnsi="Times New Roman" w:cs="Times New Roman"/>
          <w:sz w:val="28"/>
        </w:rPr>
        <w:t xml:space="preserve"> по показателям доходы от телевизионной, данная тенденция, по мнению экспертов, будет усиливаться вплоть</w:t>
      </w:r>
      <w:r w:rsidR="00D210E7">
        <w:rPr>
          <w:rFonts w:ascii="Times New Roman" w:hAnsi="Times New Roman" w:cs="Times New Roman"/>
          <w:sz w:val="28"/>
        </w:rPr>
        <w:t xml:space="preserve"> до 2021 года благодаря быстрым темпам роста доходов от мобильной рекламы</w:t>
      </w:r>
      <w:r w:rsidR="008A7D0D">
        <w:rPr>
          <w:rFonts w:ascii="Times New Roman" w:hAnsi="Times New Roman" w:cs="Times New Roman"/>
          <w:sz w:val="28"/>
        </w:rPr>
        <w:t>. По прогнозу, совокупная выручка от интернет-рекламы вырастет до 3,2 млрд. долл</w:t>
      </w:r>
      <w:r w:rsidR="00D210E7">
        <w:rPr>
          <w:rFonts w:ascii="Times New Roman" w:hAnsi="Times New Roman" w:cs="Times New Roman"/>
          <w:sz w:val="28"/>
        </w:rPr>
        <w:t>аров в год</w:t>
      </w:r>
      <w:r w:rsidR="008A7D0D">
        <w:rPr>
          <w:rFonts w:ascii="Times New Roman" w:hAnsi="Times New Roman" w:cs="Times New Roman"/>
          <w:sz w:val="28"/>
        </w:rPr>
        <w:t>. При совокупном размере среднегодового темпа роста на уровне 12, 3%.</w:t>
      </w:r>
      <w:r w:rsidR="005068E5">
        <w:rPr>
          <w:rStyle w:val="FootnoteReference"/>
          <w:rFonts w:ascii="Times New Roman" w:hAnsi="Times New Roman" w:cs="Times New Roman"/>
          <w:sz w:val="28"/>
          <w:shd w:val="clear" w:color="auto" w:fill="FFFFFF"/>
        </w:rPr>
        <w:footnoteReference w:id="1"/>
      </w:r>
      <w:r w:rsidR="008A7D0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14:paraId="7B81839B" w14:textId="77777777" w:rsidR="00FD0F0E" w:rsidRDefault="00D210E7" w:rsidP="00FD0F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Важно, что с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>еть И</w:t>
      </w:r>
      <w:r w:rsidR="00683968">
        <w:rPr>
          <w:rFonts w:ascii="Times New Roman" w:hAnsi="Times New Roman" w:cs="Times New Roman"/>
          <w:sz w:val="28"/>
          <w:shd w:val="clear" w:color="auto" w:fill="FFFFFF"/>
        </w:rPr>
        <w:t>нтернет на данн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 xml:space="preserve">ый момент организована так, что, </w:t>
      </w:r>
      <w:r w:rsidR="00683968">
        <w:rPr>
          <w:rFonts w:ascii="Times New Roman" w:hAnsi="Times New Roman" w:cs="Times New Roman"/>
          <w:sz w:val="28"/>
          <w:shd w:val="clear" w:color="auto" w:fill="FFFFFF"/>
        </w:rPr>
        <w:t>по общему правилу</w:t>
      </w:r>
      <w:r w:rsidR="00B57BB2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683968">
        <w:rPr>
          <w:rFonts w:ascii="Times New Roman" w:hAnsi="Times New Roman" w:cs="Times New Roman"/>
          <w:sz w:val="28"/>
          <w:shd w:val="clear" w:color="auto" w:fill="FFFFFF"/>
        </w:rPr>
        <w:t xml:space="preserve"> она допускает практически неограниченное взаимодействие между пользователями, относящимися к различным юрисдикциям.</w:t>
      </w:r>
      <w:r w:rsidR="00B81F75">
        <w:rPr>
          <w:rFonts w:ascii="Times New Roman" w:hAnsi="Times New Roman" w:cs="Times New Roman"/>
          <w:sz w:val="28"/>
          <w:shd w:val="clear" w:color="auto" w:fill="FFFFFF"/>
        </w:rPr>
        <w:t xml:space="preserve"> Во многом именно этот фактор определяет привлекательность рынка онлайн-развлечений для предпринимателей по всему миру. </w:t>
      </w:r>
    </w:p>
    <w:p w14:paraId="696ECBBD" w14:textId="27606895" w:rsidR="008A7D0D" w:rsidRPr="005068E5" w:rsidRDefault="00B81F75" w:rsidP="005068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Кроме того, д</w:t>
      </w:r>
      <w:r w:rsidR="00A82239">
        <w:rPr>
          <w:rFonts w:ascii="Times New Roman" w:hAnsi="Times New Roman" w:cs="Times New Roman"/>
          <w:sz w:val="28"/>
        </w:rPr>
        <w:t>ля отношений, возникающих в Интернет</w:t>
      </w:r>
      <w:r w:rsidR="00B57BB2">
        <w:rPr>
          <w:rFonts w:ascii="Times New Roman" w:hAnsi="Times New Roman" w:cs="Times New Roman"/>
          <w:sz w:val="28"/>
        </w:rPr>
        <w:t>е</w:t>
      </w:r>
      <w:r w:rsidR="00A82239">
        <w:rPr>
          <w:rFonts w:ascii="Times New Roman" w:hAnsi="Times New Roman" w:cs="Times New Roman"/>
          <w:sz w:val="28"/>
        </w:rPr>
        <w:t>, характерно их саморегулирование. Это является следствием стремительного развития технологий, за которым законодатель</w:t>
      </w:r>
      <w:r>
        <w:rPr>
          <w:rFonts w:ascii="Times New Roman" w:hAnsi="Times New Roman" w:cs="Times New Roman"/>
          <w:sz w:val="28"/>
        </w:rPr>
        <w:t>ное регулирование</w:t>
      </w:r>
      <w:r w:rsidR="00A82239">
        <w:rPr>
          <w:rFonts w:ascii="Times New Roman" w:hAnsi="Times New Roman" w:cs="Times New Roman"/>
          <w:sz w:val="28"/>
        </w:rPr>
        <w:t xml:space="preserve">, будь то наднациональное или национальное, далеко не всегда успевает. </w:t>
      </w:r>
      <w:r w:rsidR="00DF6B65">
        <w:rPr>
          <w:rFonts w:ascii="Times New Roman" w:hAnsi="Times New Roman" w:cs="Times New Roman"/>
          <w:sz w:val="28"/>
        </w:rPr>
        <w:t xml:space="preserve">Вследствие чего, в целом, мы наблюдаем отставание нормотворческого процесса от </w:t>
      </w:r>
      <w:r w:rsidR="005068E5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реалий, которые </w:t>
      </w:r>
      <w:r w:rsidR="005068E5">
        <w:rPr>
          <w:rFonts w:ascii="Times New Roman" w:hAnsi="Times New Roman" w:cs="Times New Roman"/>
          <w:sz w:val="28"/>
        </w:rPr>
        <w:t>как описывается далее в работе, складываются в сети Интернет.</w:t>
      </w:r>
    </w:p>
    <w:p w14:paraId="557E10E2" w14:textId="119C69D3" w:rsidR="0022613E" w:rsidRDefault="00B81F75" w:rsidP="00B81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Важность исследования </w:t>
      </w:r>
      <w:r w:rsidR="00DA4109">
        <w:rPr>
          <w:rFonts w:ascii="Times New Roman" w:hAnsi="Times New Roman" w:cs="Times New Roman"/>
          <w:sz w:val="28"/>
        </w:rPr>
        <w:t>обосновывается широкими возможностями, которые предоставляет человечеству</w:t>
      </w:r>
      <w:r>
        <w:rPr>
          <w:rFonts w:ascii="Times New Roman" w:hAnsi="Times New Roman" w:cs="Times New Roman"/>
          <w:sz w:val="28"/>
        </w:rPr>
        <w:t xml:space="preserve"> глобальная сеть</w:t>
      </w:r>
      <w:r w:rsidR="00DA4109">
        <w:rPr>
          <w:rFonts w:ascii="Times New Roman" w:hAnsi="Times New Roman" w:cs="Times New Roman"/>
          <w:sz w:val="28"/>
        </w:rPr>
        <w:t xml:space="preserve">. Ведь Интернет уже </w:t>
      </w:r>
      <w:r w:rsidR="00404B3D">
        <w:rPr>
          <w:rFonts w:ascii="Times New Roman" w:hAnsi="Times New Roman" w:cs="Times New Roman"/>
          <w:sz w:val="28"/>
        </w:rPr>
        <w:t xml:space="preserve">повсеместно используется не только для ведения и развития бизнеса, а также для культурного досуга, беспрерывного образования и государственного </w:t>
      </w:r>
      <w:r w:rsidR="0022613E">
        <w:rPr>
          <w:rFonts w:ascii="Times New Roman" w:hAnsi="Times New Roman" w:cs="Times New Roman"/>
          <w:sz w:val="28"/>
        </w:rPr>
        <w:t xml:space="preserve">управления. </w:t>
      </w:r>
      <w:r>
        <w:rPr>
          <w:rFonts w:ascii="Times New Roman" w:hAnsi="Times New Roman" w:cs="Times New Roman"/>
          <w:sz w:val="28"/>
        </w:rPr>
        <w:t xml:space="preserve">Таким образом, представляется </w:t>
      </w:r>
      <w:r w:rsidR="0022613E">
        <w:rPr>
          <w:rFonts w:ascii="Times New Roman" w:hAnsi="Times New Roman" w:cs="Times New Roman"/>
          <w:sz w:val="28"/>
        </w:rPr>
        <w:t xml:space="preserve">разумным </w:t>
      </w:r>
      <w:r>
        <w:rPr>
          <w:rFonts w:ascii="Times New Roman" w:hAnsi="Times New Roman" w:cs="Times New Roman"/>
          <w:sz w:val="28"/>
        </w:rPr>
        <w:t xml:space="preserve">признать </w:t>
      </w:r>
      <w:r w:rsidR="00EF1E06">
        <w:rPr>
          <w:rFonts w:ascii="Times New Roman" w:hAnsi="Times New Roman" w:cs="Times New Roman"/>
          <w:sz w:val="28"/>
        </w:rPr>
        <w:t xml:space="preserve">его </w:t>
      </w:r>
      <w:r w:rsidR="002A492B">
        <w:rPr>
          <w:rFonts w:ascii="Times New Roman" w:hAnsi="Times New Roman" w:cs="Times New Roman"/>
          <w:sz w:val="28"/>
        </w:rPr>
        <w:t>влияние</w:t>
      </w:r>
      <w:r w:rsidR="0022613E">
        <w:rPr>
          <w:rFonts w:ascii="Times New Roman" w:hAnsi="Times New Roman" w:cs="Times New Roman"/>
          <w:sz w:val="28"/>
        </w:rPr>
        <w:t xml:space="preserve"> на жизнедеятельность человека в целом и на сферу торговых отношений в частности.</w:t>
      </w:r>
      <w:r w:rsidR="003B16A3">
        <w:rPr>
          <w:rFonts w:ascii="Times New Roman" w:hAnsi="Times New Roman" w:cs="Times New Roman"/>
          <w:sz w:val="28"/>
        </w:rPr>
        <w:t xml:space="preserve"> </w:t>
      </w:r>
    </w:p>
    <w:p w14:paraId="0A1B8783" w14:textId="3C6F85DC" w:rsidR="00B81F75" w:rsidRDefault="00EF1E06" w:rsidP="00B81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данного исследования </w:t>
      </w:r>
      <w:r w:rsidR="0022613E">
        <w:rPr>
          <w:rFonts w:ascii="Times New Roman" w:hAnsi="Times New Roman" w:cs="Times New Roman"/>
          <w:sz w:val="28"/>
        </w:rPr>
        <w:t>является выявление тенденций правового регулирования, которые наблюдаются ввиду появления новых процессов в международном торговом обороте.</w:t>
      </w:r>
      <w:r>
        <w:rPr>
          <w:rFonts w:ascii="Times New Roman" w:hAnsi="Times New Roman" w:cs="Times New Roman"/>
          <w:sz w:val="28"/>
        </w:rPr>
        <w:t xml:space="preserve"> Анализируются уже имеющиеся в международном торговом обороте нормы права и то, как они могут бы</w:t>
      </w:r>
      <w:r w:rsidR="00B81F75">
        <w:rPr>
          <w:rFonts w:ascii="Times New Roman" w:hAnsi="Times New Roman" w:cs="Times New Roman"/>
          <w:sz w:val="28"/>
        </w:rPr>
        <w:t>ть применимы к индустрии онлайн-</w:t>
      </w:r>
      <w:r>
        <w:rPr>
          <w:rFonts w:ascii="Times New Roman" w:hAnsi="Times New Roman" w:cs="Times New Roman"/>
          <w:sz w:val="28"/>
        </w:rPr>
        <w:t>развлечений.</w:t>
      </w:r>
      <w:r w:rsidR="00226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Помимо</w:t>
      </w:r>
      <w:r w:rsidR="004C49D1">
        <w:rPr>
          <w:rFonts w:ascii="Times New Roman" w:hAnsi="Times New Roman" w:cs="Times New Roman"/>
          <w:sz w:val="28"/>
        </w:rPr>
        <w:t xml:space="preserve"> этого</w:t>
      </w:r>
      <w:r>
        <w:rPr>
          <w:rFonts w:ascii="Times New Roman" w:hAnsi="Times New Roman" w:cs="Times New Roman"/>
          <w:sz w:val="28"/>
        </w:rPr>
        <w:t>, р</w:t>
      </w:r>
      <w:r w:rsidR="0022613E">
        <w:rPr>
          <w:rFonts w:ascii="Times New Roman" w:hAnsi="Times New Roman" w:cs="Times New Roman"/>
          <w:sz w:val="28"/>
        </w:rPr>
        <w:t xml:space="preserve">ассматривается практика регулирования </w:t>
      </w:r>
      <w:r w:rsidR="004C49D1">
        <w:rPr>
          <w:rFonts w:ascii="Times New Roman" w:hAnsi="Times New Roman" w:cs="Times New Roman"/>
          <w:sz w:val="28"/>
        </w:rPr>
        <w:t xml:space="preserve">данного рынка </w:t>
      </w:r>
      <w:r w:rsidR="0022613E">
        <w:rPr>
          <w:rFonts w:ascii="Times New Roman" w:hAnsi="Times New Roman" w:cs="Times New Roman"/>
          <w:sz w:val="28"/>
        </w:rPr>
        <w:t xml:space="preserve">на примере двух государств: Российской Федерации </w:t>
      </w:r>
      <w:r w:rsidR="00595193">
        <w:rPr>
          <w:rFonts w:ascii="Times New Roman" w:hAnsi="Times New Roman" w:cs="Times New Roman"/>
          <w:sz w:val="28"/>
        </w:rPr>
        <w:t>и Китайской</w:t>
      </w:r>
      <w:r w:rsidR="0022613E">
        <w:rPr>
          <w:rFonts w:ascii="Times New Roman" w:hAnsi="Times New Roman" w:cs="Times New Roman"/>
          <w:sz w:val="28"/>
        </w:rPr>
        <w:t xml:space="preserve"> Народной Республики. </w:t>
      </w:r>
      <w:r>
        <w:rPr>
          <w:rFonts w:ascii="Times New Roman" w:hAnsi="Times New Roman" w:cs="Times New Roman"/>
          <w:sz w:val="28"/>
        </w:rPr>
        <w:t xml:space="preserve">Выбор </w:t>
      </w:r>
      <w:r w:rsidR="004C49D1">
        <w:rPr>
          <w:rFonts w:ascii="Times New Roman" w:hAnsi="Times New Roman" w:cs="Times New Roman"/>
          <w:sz w:val="28"/>
        </w:rPr>
        <w:t xml:space="preserve">именно этих </w:t>
      </w:r>
      <w:r w:rsidR="00B81F75">
        <w:rPr>
          <w:rFonts w:ascii="Times New Roman" w:hAnsi="Times New Roman" w:cs="Times New Roman"/>
          <w:sz w:val="28"/>
        </w:rPr>
        <w:t xml:space="preserve">участников </w:t>
      </w:r>
      <w:r w:rsidR="004C49D1">
        <w:rPr>
          <w:rFonts w:ascii="Times New Roman" w:hAnsi="Times New Roman" w:cs="Times New Roman"/>
          <w:sz w:val="28"/>
        </w:rPr>
        <w:t>ВТО</w:t>
      </w:r>
      <w:r>
        <w:rPr>
          <w:rFonts w:ascii="Times New Roman" w:hAnsi="Times New Roman" w:cs="Times New Roman"/>
          <w:sz w:val="28"/>
        </w:rPr>
        <w:t xml:space="preserve"> обосновывается, во-первых, практическим интересом исследователя. </w:t>
      </w:r>
      <w:r w:rsidR="00595193">
        <w:rPr>
          <w:rFonts w:ascii="Times New Roman" w:hAnsi="Times New Roman" w:cs="Times New Roman"/>
          <w:sz w:val="28"/>
        </w:rPr>
        <w:t>Во-вторых,</w:t>
      </w:r>
      <w:r>
        <w:rPr>
          <w:rFonts w:ascii="Times New Roman" w:hAnsi="Times New Roman" w:cs="Times New Roman"/>
          <w:sz w:val="28"/>
        </w:rPr>
        <w:t xml:space="preserve"> тем, что одной стороны, </w:t>
      </w:r>
      <w:r w:rsidR="00B81F75">
        <w:rPr>
          <w:rFonts w:ascii="Times New Roman" w:hAnsi="Times New Roman" w:cs="Times New Roman"/>
          <w:sz w:val="28"/>
        </w:rPr>
        <w:t xml:space="preserve">оба государства поддерживают </w:t>
      </w:r>
      <w:r>
        <w:rPr>
          <w:rFonts w:ascii="Times New Roman" w:hAnsi="Times New Roman" w:cs="Times New Roman"/>
          <w:sz w:val="28"/>
        </w:rPr>
        <w:t>развитие новейших т</w:t>
      </w:r>
      <w:r w:rsidR="002A492B">
        <w:rPr>
          <w:rFonts w:ascii="Times New Roman" w:hAnsi="Times New Roman" w:cs="Times New Roman"/>
          <w:sz w:val="28"/>
        </w:rPr>
        <w:t>ехнологий, но с другой стороны,</w:t>
      </w:r>
      <w:r>
        <w:rPr>
          <w:rFonts w:ascii="Times New Roman" w:hAnsi="Times New Roman" w:cs="Times New Roman"/>
          <w:sz w:val="28"/>
        </w:rPr>
        <w:t xml:space="preserve"> как экономически и </w:t>
      </w:r>
      <w:r w:rsidR="00B81F75">
        <w:rPr>
          <w:rFonts w:ascii="Times New Roman" w:hAnsi="Times New Roman" w:cs="Times New Roman"/>
          <w:sz w:val="28"/>
        </w:rPr>
        <w:t>п</w:t>
      </w:r>
      <w:r w:rsidR="002A492B">
        <w:rPr>
          <w:rFonts w:ascii="Times New Roman" w:hAnsi="Times New Roman" w:cs="Times New Roman"/>
          <w:sz w:val="28"/>
        </w:rPr>
        <w:t xml:space="preserve">олитически влиятельные державы </w:t>
      </w:r>
      <w:r>
        <w:rPr>
          <w:rFonts w:ascii="Times New Roman" w:hAnsi="Times New Roman" w:cs="Times New Roman"/>
          <w:sz w:val="28"/>
        </w:rPr>
        <w:t>не допускают безотлагательного применения складывающихся в международной торговле правил, а в некоторых случаях даже применяют ограничительные меры</w:t>
      </w:r>
      <w:r w:rsidR="004C49D1">
        <w:rPr>
          <w:rFonts w:ascii="Times New Roman" w:hAnsi="Times New Roman" w:cs="Times New Roman"/>
          <w:sz w:val="28"/>
        </w:rPr>
        <w:t xml:space="preserve"> в отношении последних</w:t>
      </w:r>
      <w:r>
        <w:rPr>
          <w:rFonts w:ascii="Times New Roman" w:hAnsi="Times New Roman" w:cs="Times New Roman"/>
          <w:sz w:val="28"/>
        </w:rPr>
        <w:t xml:space="preserve">. </w:t>
      </w:r>
      <w:r w:rsidR="004C49D1">
        <w:rPr>
          <w:rFonts w:ascii="Times New Roman" w:hAnsi="Times New Roman" w:cs="Times New Roman"/>
          <w:sz w:val="28"/>
        </w:rPr>
        <w:t xml:space="preserve">В-третьих, </w:t>
      </w:r>
      <w:r w:rsidR="00B81F75">
        <w:rPr>
          <w:rFonts w:ascii="Times New Roman" w:hAnsi="Times New Roman" w:cs="Times New Roman"/>
          <w:sz w:val="28"/>
        </w:rPr>
        <w:t xml:space="preserve">и у России, и </w:t>
      </w:r>
      <w:r w:rsidR="004C49D1">
        <w:rPr>
          <w:rFonts w:ascii="Times New Roman" w:hAnsi="Times New Roman" w:cs="Times New Roman"/>
          <w:sz w:val="28"/>
        </w:rPr>
        <w:t>у</w:t>
      </w:r>
      <w:r w:rsidR="00B81F75">
        <w:rPr>
          <w:rFonts w:ascii="Times New Roman" w:hAnsi="Times New Roman" w:cs="Times New Roman"/>
          <w:sz w:val="28"/>
        </w:rPr>
        <w:t xml:space="preserve"> Китая</w:t>
      </w:r>
      <w:r w:rsidR="004C49D1">
        <w:rPr>
          <w:rFonts w:ascii="Times New Roman" w:hAnsi="Times New Roman" w:cs="Times New Roman"/>
          <w:sz w:val="28"/>
        </w:rPr>
        <w:t xml:space="preserve"> есть схожий признак – сложные и долгие переговоры с другими участниками и, как следствие, длительное вступление в ВТО</w:t>
      </w:r>
      <w:r w:rsidR="003C77A4" w:rsidRPr="003C77A4">
        <w:rPr>
          <w:rFonts w:ascii="Times New Roman" w:hAnsi="Times New Roman" w:cs="Times New Roman"/>
          <w:sz w:val="28"/>
        </w:rPr>
        <w:t>.</w:t>
      </w:r>
      <w:r w:rsidR="00B81F75">
        <w:rPr>
          <w:rFonts w:ascii="Times New Roman" w:hAnsi="Times New Roman" w:cs="Times New Roman"/>
          <w:sz w:val="28"/>
        </w:rPr>
        <w:t xml:space="preserve"> </w:t>
      </w:r>
    </w:p>
    <w:p w14:paraId="5D42FD81" w14:textId="7BB1773F" w:rsidR="00B81F75" w:rsidRPr="003C77A4" w:rsidRDefault="00B81F75" w:rsidP="00B81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заключительном параграфе работы рассматрива</w:t>
      </w:r>
      <w:r w:rsidR="002A492B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ся проблематика локализации </w:t>
      </w:r>
      <w:r w:rsidR="002A492B">
        <w:rPr>
          <w:rFonts w:ascii="Times New Roman" w:hAnsi="Times New Roman" w:cs="Times New Roman"/>
          <w:sz w:val="28"/>
        </w:rPr>
        <w:t xml:space="preserve">персональных </w:t>
      </w:r>
      <w:r>
        <w:rPr>
          <w:rFonts w:ascii="Times New Roman" w:hAnsi="Times New Roman" w:cs="Times New Roman"/>
          <w:sz w:val="28"/>
        </w:rPr>
        <w:t xml:space="preserve">данных на </w:t>
      </w:r>
      <w:r w:rsidR="002A492B">
        <w:rPr>
          <w:rFonts w:ascii="Times New Roman" w:hAnsi="Times New Roman" w:cs="Times New Roman"/>
          <w:sz w:val="28"/>
        </w:rPr>
        <w:t xml:space="preserve">национальном </w:t>
      </w:r>
      <w:r>
        <w:rPr>
          <w:rFonts w:ascii="Times New Roman" w:hAnsi="Times New Roman" w:cs="Times New Roman"/>
          <w:sz w:val="28"/>
        </w:rPr>
        <w:t xml:space="preserve">уровне. </w:t>
      </w:r>
    </w:p>
    <w:p w14:paraId="33DFEFD4" w14:textId="3EB96110" w:rsidR="008A7D0D" w:rsidRDefault="004C49D1" w:rsidP="00B81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Индустрия онлайн-</w:t>
      </w:r>
      <w:r w:rsidR="00DF2EFE">
        <w:rPr>
          <w:rFonts w:ascii="Times New Roman" w:hAnsi="Times New Roman" w:cs="Times New Roman"/>
          <w:sz w:val="28"/>
        </w:rPr>
        <w:t>развлечений занимает с каждым днем более значительные позиции рынка. Современному человеку достаточно иметь подходящее устройство и перед ним открываются широкие прос</w:t>
      </w:r>
      <w:r w:rsidR="002A492B">
        <w:rPr>
          <w:rFonts w:ascii="Times New Roman" w:hAnsi="Times New Roman" w:cs="Times New Roman"/>
          <w:sz w:val="28"/>
        </w:rPr>
        <w:t xml:space="preserve">торы </w:t>
      </w:r>
      <w:r w:rsidR="002A492B">
        <w:rPr>
          <w:rFonts w:ascii="Times New Roman" w:hAnsi="Times New Roman" w:cs="Times New Roman"/>
          <w:sz w:val="28"/>
        </w:rPr>
        <w:lastRenderedPageBreak/>
        <w:t>И</w:t>
      </w:r>
      <w:r w:rsidR="00DF2EFE">
        <w:rPr>
          <w:rFonts w:ascii="Times New Roman" w:hAnsi="Times New Roman" w:cs="Times New Roman"/>
          <w:sz w:val="28"/>
        </w:rPr>
        <w:t xml:space="preserve">нтернета с </w:t>
      </w:r>
      <w:r>
        <w:rPr>
          <w:rFonts w:ascii="Times New Roman" w:hAnsi="Times New Roman" w:cs="Times New Roman"/>
          <w:sz w:val="28"/>
        </w:rPr>
        <w:t xml:space="preserve">его </w:t>
      </w:r>
      <w:r w:rsidR="00DF2EFE">
        <w:rPr>
          <w:rFonts w:ascii="Times New Roman" w:hAnsi="Times New Roman" w:cs="Times New Roman"/>
          <w:sz w:val="28"/>
        </w:rPr>
        <w:t xml:space="preserve">безграничными возможностями в целом, </w:t>
      </w:r>
      <w:r>
        <w:rPr>
          <w:rFonts w:ascii="Times New Roman" w:hAnsi="Times New Roman" w:cs="Times New Roman"/>
          <w:sz w:val="28"/>
        </w:rPr>
        <w:t xml:space="preserve">и относительно </w:t>
      </w:r>
      <w:r w:rsidR="00DF2EFE">
        <w:rPr>
          <w:rFonts w:ascii="Times New Roman" w:hAnsi="Times New Roman" w:cs="Times New Roman"/>
          <w:sz w:val="28"/>
        </w:rPr>
        <w:t xml:space="preserve">развлечений </w:t>
      </w:r>
      <w:r>
        <w:rPr>
          <w:rFonts w:ascii="Times New Roman" w:hAnsi="Times New Roman" w:cs="Times New Roman"/>
          <w:sz w:val="28"/>
        </w:rPr>
        <w:t xml:space="preserve">– </w:t>
      </w:r>
      <w:r w:rsidR="00DF2EFE">
        <w:rPr>
          <w:rFonts w:ascii="Times New Roman" w:hAnsi="Times New Roman" w:cs="Times New Roman"/>
          <w:sz w:val="28"/>
        </w:rPr>
        <w:t xml:space="preserve">в частности.    </w:t>
      </w:r>
      <w:r>
        <w:rPr>
          <w:rFonts w:ascii="Times New Roman" w:hAnsi="Times New Roman" w:cs="Times New Roman"/>
          <w:sz w:val="28"/>
        </w:rPr>
        <w:t>Основным вопросом настоящего исследования являе</w:t>
      </w:r>
      <w:r w:rsidR="00F45599">
        <w:rPr>
          <w:rFonts w:ascii="Times New Roman" w:hAnsi="Times New Roman" w:cs="Times New Roman"/>
          <w:sz w:val="28"/>
        </w:rPr>
        <w:t>тся: анализ правовых норм ВТО, а именно: как они могут бы</w:t>
      </w:r>
      <w:r w:rsidR="002A492B">
        <w:rPr>
          <w:rFonts w:ascii="Times New Roman" w:hAnsi="Times New Roman" w:cs="Times New Roman"/>
          <w:sz w:val="28"/>
        </w:rPr>
        <w:t>ть применены к индустрии онлайн-</w:t>
      </w:r>
      <w:r w:rsidR="00F45599">
        <w:rPr>
          <w:rFonts w:ascii="Times New Roman" w:hAnsi="Times New Roman" w:cs="Times New Roman"/>
          <w:sz w:val="28"/>
        </w:rPr>
        <w:t xml:space="preserve">развлечений. Другой не менее важный вопрос – это </w:t>
      </w:r>
      <w:r w:rsidR="000D3BA8">
        <w:rPr>
          <w:rFonts w:ascii="Times New Roman" w:hAnsi="Times New Roman" w:cs="Times New Roman"/>
          <w:sz w:val="28"/>
        </w:rPr>
        <w:t>понять, как складывается практика регулирования предмета в интересующих государствах</w:t>
      </w:r>
      <w:r>
        <w:rPr>
          <w:rFonts w:ascii="Times New Roman" w:hAnsi="Times New Roman" w:cs="Times New Roman"/>
          <w:sz w:val="28"/>
        </w:rPr>
        <w:t>-членах ВТО</w:t>
      </w:r>
      <w:r w:rsidR="000D3BA8">
        <w:t>.</w:t>
      </w:r>
      <w:r w:rsidR="00F45599" w:rsidRPr="004F74B7">
        <w:t xml:space="preserve"> </w:t>
      </w:r>
      <w:r w:rsidR="00F45599">
        <w:rPr>
          <w:rFonts w:ascii="Times New Roman" w:hAnsi="Times New Roman" w:cs="Times New Roman"/>
          <w:sz w:val="28"/>
        </w:rPr>
        <w:t>В целом, необходимо понять, наскольк</w:t>
      </w:r>
      <w:r>
        <w:rPr>
          <w:rFonts w:ascii="Times New Roman" w:hAnsi="Times New Roman" w:cs="Times New Roman"/>
          <w:sz w:val="28"/>
        </w:rPr>
        <w:t>о реально и разумно применить нормы ВТО</w:t>
      </w:r>
      <w:r w:rsidR="00F45599">
        <w:rPr>
          <w:rFonts w:ascii="Times New Roman" w:hAnsi="Times New Roman" w:cs="Times New Roman"/>
          <w:sz w:val="28"/>
        </w:rPr>
        <w:t xml:space="preserve"> в отношении стремительно развивающегося глобального рынка, который пока не вписывается ни в одни рамки </w:t>
      </w:r>
      <w:r>
        <w:rPr>
          <w:rFonts w:ascii="Times New Roman" w:hAnsi="Times New Roman" w:cs="Times New Roman"/>
          <w:sz w:val="28"/>
        </w:rPr>
        <w:t xml:space="preserve">устоявшегося и </w:t>
      </w:r>
      <w:r w:rsidR="00F45599">
        <w:rPr>
          <w:rFonts w:ascii="Times New Roman" w:hAnsi="Times New Roman" w:cs="Times New Roman"/>
          <w:sz w:val="28"/>
        </w:rPr>
        <w:t>привычного правового регулирования</w:t>
      </w:r>
      <w:r w:rsidR="00404B3D">
        <w:rPr>
          <w:rFonts w:ascii="Times New Roman" w:hAnsi="Times New Roman" w:cs="Times New Roman"/>
          <w:sz w:val="28"/>
        </w:rPr>
        <w:t xml:space="preserve">. </w:t>
      </w:r>
    </w:p>
    <w:p w14:paraId="3FFE1145" w14:textId="099B05F7" w:rsidR="004408EE" w:rsidRDefault="00655027" w:rsidP="000D3B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408EE">
        <w:rPr>
          <w:rFonts w:ascii="Times New Roman" w:hAnsi="Times New Roman" w:cs="Times New Roman"/>
          <w:sz w:val="28"/>
        </w:rPr>
        <w:t xml:space="preserve"> целом, необходимо отметить, что правоотношения, связанные с Интернетом, пока представляют собой область</w:t>
      </w:r>
      <w:r>
        <w:rPr>
          <w:rFonts w:ascii="Times New Roman" w:hAnsi="Times New Roman" w:cs="Times New Roman"/>
          <w:sz w:val="28"/>
        </w:rPr>
        <w:t>, н</w:t>
      </w:r>
      <w:r w:rsidR="004C49D1">
        <w:rPr>
          <w:rFonts w:ascii="Times New Roman" w:hAnsi="Times New Roman" w:cs="Times New Roman"/>
          <w:sz w:val="28"/>
        </w:rPr>
        <w:t>аходящуюся на этапе становления. Д</w:t>
      </w:r>
      <w:r>
        <w:rPr>
          <w:rFonts w:ascii="Times New Roman" w:hAnsi="Times New Roman" w:cs="Times New Roman"/>
          <w:sz w:val="28"/>
        </w:rPr>
        <w:t>ля</w:t>
      </w:r>
      <w:r w:rsidR="002A492B">
        <w:rPr>
          <w:rFonts w:ascii="Times New Roman" w:hAnsi="Times New Roman" w:cs="Times New Roman"/>
          <w:sz w:val="28"/>
        </w:rPr>
        <w:t xml:space="preserve"> которой больше характерно </w:t>
      </w:r>
      <w:r>
        <w:rPr>
          <w:rFonts w:ascii="Times New Roman" w:hAnsi="Times New Roman" w:cs="Times New Roman"/>
          <w:sz w:val="28"/>
        </w:rPr>
        <w:t xml:space="preserve">количество вопросов, чем ответов. </w:t>
      </w:r>
      <w:r w:rsidR="004C49D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виду того, что </w:t>
      </w:r>
      <w:r w:rsidR="004C49D1">
        <w:rPr>
          <w:rFonts w:ascii="Times New Roman" w:hAnsi="Times New Roman" w:cs="Times New Roman"/>
          <w:sz w:val="28"/>
        </w:rPr>
        <w:t xml:space="preserve">на уровне теории права </w:t>
      </w:r>
      <w:r>
        <w:rPr>
          <w:rFonts w:ascii="Times New Roman" w:hAnsi="Times New Roman" w:cs="Times New Roman"/>
          <w:sz w:val="28"/>
        </w:rPr>
        <w:t xml:space="preserve">предмет данной научной </w:t>
      </w:r>
      <w:r w:rsidR="004C49D1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пока не получил должного понятийного толкования, то об используемой методологии отметим, что основу исследования составили формально-юридический и сравнительно-правовой методы. </w:t>
      </w:r>
    </w:p>
    <w:p w14:paraId="4CF32E13" w14:textId="3F044228" w:rsidR="004C49D1" w:rsidRDefault="003C77A4" w:rsidP="000D3B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D731D">
        <w:rPr>
          <w:rFonts w:ascii="Times New Roman" w:hAnsi="Times New Roman" w:cs="Times New Roman"/>
          <w:sz w:val="28"/>
          <w:szCs w:val="28"/>
        </w:rPr>
        <w:t>Структура</w:t>
      </w:r>
      <w:r w:rsidRPr="003C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FD731D">
        <w:rPr>
          <w:rFonts w:ascii="Times New Roman" w:hAnsi="Times New Roman" w:cs="Times New Roman"/>
          <w:sz w:val="28"/>
          <w:szCs w:val="28"/>
        </w:rPr>
        <w:t xml:space="preserve"> работы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D731D">
        <w:rPr>
          <w:rFonts w:ascii="Times New Roman" w:hAnsi="Times New Roman" w:cs="Times New Roman"/>
          <w:sz w:val="28"/>
          <w:szCs w:val="28"/>
        </w:rPr>
        <w:t xml:space="preserve"> поставленными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1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D731D">
        <w:rPr>
          <w:rFonts w:ascii="Times New Roman" w:hAnsi="Times New Roman" w:cs="Times New Roman"/>
          <w:sz w:val="28"/>
          <w:szCs w:val="28"/>
        </w:rPr>
        <w:t xml:space="preserve">остоит из введения, двух глав, </w:t>
      </w:r>
      <w:r>
        <w:rPr>
          <w:rFonts w:ascii="Times New Roman" w:hAnsi="Times New Roman" w:cs="Times New Roman"/>
          <w:sz w:val="28"/>
          <w:szCs w:val="28"/>
        </w:rPr>
        <w:t>которые объединяют</w:t>
      </w:r>
      <w:r w:rsidRPr="00FD731D">
        <w:rPr>
          <w:rFonts w:ascii="Times New Roman" w:hAnsi="Times New Roman" w:cs="Times New Roman"/>
          <w:sz w:val="28"/>
          <w:szCs w:val="28"/>
        </w:rPr>
        <w:t xml:space="preserve"> </w:t>
      </w:r>
      <w:r w:rsidR="002A492B">
        <w:rPr>
          <w:rFonts w:ascii="Times New Roman" w:hAnsi="Times New Roman" w:cs="Times New Roman"/>
          <w:sz w:val="28"/>
          <w:szCs w:val="28"/>
        </w:rPr>
        <w:t>пять параграфов, заключения</w:t>
      </w:r>
      <w:r w:rsidRPr="00FD731D">
        <w:rPr>
          <w:rFonts w:ascii="Times New Roman" w:hAnsi="Times New Roman" w:cs="Times New Roman"/>
          <w:sz w:val="28"/>
          <w:szCs w:val="28"/>
        </w:rPr>
        <w:t xml:space="preserve"> и списка использованной литературы.</w:t>
      </w:r>
    </w:p>
    <w:p w14:paraId="789D4120" w14:textId="77777777" w:rsidR="0013662A" w:rsidRPr="00F45599" w:rsidRDefault="0013662A" w:rsidP="000D3B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F40FFAE" w14:textId="3B9D90A6" w:rsidR="00F15933" w:rsidRDefault="00F15933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26C3135D" w14:textId="24CA8F35" w:rsidR="00F15933" w:rsidRDefault="00F15933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09E4B57B" w14:textId="2612DF44" w:rsidR="00F15933" w:rsidRDefault="00F15933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245F9EDB" w14:textId="1E4DEA30" w:rsidR="00F15933" w:rsidRPr="00162EDB" w:rsidRDefault="00F15933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4239F10D" w14:textId="77777777" w:rsidR="000D3BA8" w:rsidRPr="00162EDB" w:rsidRDefault="000D3BA8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43E1542B" w14:textId="77777777" w:rsidR="000D3BA8" w:rsidRPr="00162EDB" w:rsidRDefault="000D3BA8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59E5A9C2" w14:textId="549749BA" w:rsidR="00404B3D" w:rsidRPr="00162EDB" w:rsidRDefault="00404B3D" w:rsidP="002902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6B1D0A5C" w14:textId="78388569" w:rsidR="00F15933" w:rsidRDefault="000D3BA8" w:rsidP="000D3BA8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  <w:lang w:val="en-US"/>
        </w:rPr>
        <w:t>I</w:t>
      </w:r>
      <w:r w:rsidRPr="00E87F04">
        <w:rPr>
          <w:sz w:val="28"/>
          <w:szCs w:val="28"/>
        </w:rPr>
        <w:t>.</w:t>
      </w:r>
      <w:r w:rsidRPr="00751EE4">
        <w:t xml:space="preserve"> </w:t>
      </w:r>
      <w:r w:rsidR="002A055D">
        <w:rPr>
          <w:sz w:val="28"/>
          <w:szCs w:val="28"/>
        </w:rPr>
        <w:t>Индустрия онлайн-</w:t>
      </w:r>
      <w:r>
        <w:rPr>
          <w:sz w:val="28"/>
          <w:szCs w:val="28"/>
        </w:rPr>
        <w:t>развлечений: что она из себя представляет в контексте мировой торговли</w:t>
      </w:r>
    </w:p>
    <w:p w14:paraId="6DCC6EFE" w14:textId="77777777" w:rsidR="000D3BA8" w:rsidRPr="000D3BA8" w:rsidRDefault="000D3BA8" w:rsidP="000D3BA8">
      <w:pPr>
        <w:pStyle w:val="Heading1"/>
        <w:jc w:val="both"/>
        <w:rPr>
          <w:sz w:val="28"/>
          <w:szCs w:val="28"/>
        </w:rPr>
      </w:pPr>
    </w:p>
    <w:p w14:paraId="73513A44" w14:textId="45C70B67" w:rsidR="003E5D9D" w:rsidRPr="0004695B" w:rsidRDefault="003E5D9D" w:rsidP="000571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4695B">
        <w:rPr>
          <w:rFonts w:ascii="Times New Roman" w:hAnsi="Times New Roman" w:cs="Times New Roman"/>
          <w:b/>
          <w:sz w:val="28"/>
          <w:szCs w:val="28"/>
        </w:rPr>
        <w:t xml:space="preserve">§ 1.1. Информация </w:t>
      </w:r>
      <w:r w:rsidRPr="0004695B">
        <w:rPr>
          <w:rFonts w:ascii="Times New Roman" w:hAnsi="Times New Roman" w:cs="Times New Roman"/>
          <w:b/>
          <w:sz w:val="28"/>
        </w:rPr>
        <w:t xml:space="preserve">как </w:t>
      </w:r>
      <w:r w:rsidR="00CA1D52">
        <w:rPr>
          <w:rFonts w:ascii="Times New Roman" w:hAnsi="Times New Roman" w:cs="Times New Roman"/>
          <w:b/>
          <w:sz w:val="28"/>
        </w:rPr>
        <w:t xml:space="preserve">общая составляющая </w:t>
      </w:r>
      <w:r w:rsidRPr="0004695B">
        <w:rPr>
          <w:rFonts w:ascii="Times New Roman" w:hAnsi="Times New Roman" w:cs="Times New Roman"/>
          <w:b/>
          <w:sz w:val="28"/>
        </w:rPr>
        <w:t>объект</w:t>
      </w:r>
      <w:r w:rsidR="00CA1D52">
        <w:rPr>
          <w:rFonts w:ascii="Times New Roman" w:hAnsi="Times New Roman" w:cs="Times New Roman"/>
          <w:b/>
          <w:sz w:val="28"/>
        </w:rPr>
        <w:t>ов</w:t>
      </w:r>
      <w:r w:rsidR="000C1CBE">
        <w:rPr>
          <w:rFonts w:ascii="Times New Roman" w:hAnsi="Times New Roman" w:cs="Times New Roman"/>
          <w:b/>
          <w:sz w:val="28"/>
        </w:rPr>
        <w:t xml:space="preserve"> индустрии онлайн-</w:t>
      </w:r>
      <w:r w:rsidR="000D3BA8">
        <w:rPr>
          <w:rFonts w:ascii="Times New Roman" w:hAnsi="Times New Roman" w:cs="Times New Roman"/>
          <w:b/>
          <w:sz w:val="28"/>
        </w:rPr>
        <w:t>развлечений</w:t>
      </w:r>
    </w:p>
    <w:p w14:paraId="77C05A83" w14:textId="03B9B46E" w:rsidR="00A32F48" w:rsidRDefault="002A055D" w:rsidP="00A32F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отмечает В.В. </w:t>
      </w:r>
      <w:r w:rsidR="00DE014E">
        <w:rPr>
          <w:rFonts w:ascii="Times New Roman" w:hAnsi="Times New Roman" w:cs="Times New Roman"/>
          <w:sz w:val="28"/>
        </w:rPr>
        <w:t xml:space="preserve">Архипов, привлекательность повсеместного использования </w:t>
      </w:r>
      <w:r w:rsidR="004127BE">
        <w:rPr>
          <w:rFonts w:ascii="Times New Roman" w:hAnsi="Times New Roman" w:cs="Times New Roman"/>
          <w:sz w:val="28"/>
        </w:rPr>
        <w:t>сети Интернет</w:t>
      </w:r>
      <w:r w:rsidR="00DE014E">
        <w:rPr>
          <w:rFonts w:ascii="Times New Roman" w:hAnsi="Times New Roman" w:cs="Times New Roman"/>
          <w:sz w:val="28"/>
        </w:rPr>
        <w:t xml:space="preserve"> определяется несколькими признаками.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2"/>
      </w:r>
      <w:r w:rsidR="002A492B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EB647D">
        <w:rPr>
          <w:rFonts w:ascii="Times New Roman" w:hAnsi="Times New Roman" w:cs="Times New Roman"/>
          <w:sz w:val="28"/>
        </w:rPr>
        <w:t>Во-первых, объем</w:t>
      </w:r>
      <w:r w:rsidR="00A32F48">
        <w:rPr>
          <w:rFonts w:ascii="Times New Roman" w:hAnsi="Times New Roman" w:cs="Times New Roman"/>
          <w:sz w:val="28"/>
        </w:rPr>
        <w:t>ом</w:t>
      </w:r>
      <w:r w:rsidR="00EB647D">
        <w:rPr>
          <w:rFonts w:ascii="Times New Roman" w:hAnsi="Times New Roman" w:cs="Times New Roman"/>
          <w:sz w:val="28"/>
        </w:rPr>
        <w:t xml:space="preserve">: согласно исследованиям </w:t>
      </w:r>
      <w:r w:rsidR="00EB647D">
        <w:rPr>
          <w:rFonts w:ascii="Times New Roman" w:hAnsi="Times New Roman" w:cs="Times New Roman"/>
          <w:sz w:val="28"/>
          <w:lang w:val="en-US"/>
        </w:rPr>
        <w:t>Cisco</w:t>
      </w:r>
      <w:r w:rsidR="00EB647D">
        <w:rPr>
          <w:rFonts w:ascii="Times New Roman" w:hAnsi="Times New Roman" w:cs="Times New Roman"/>
          <w:sz w:val="28"/>
        </w:rPr>
        <w:t xml:space="preserve">, мировой объем </w:t>
      </w:r>
      <w:r w:rsidR="00EB647D">
        <w:rPr>
          <w:rFonts w:ascii="Times New Roman" w:hAnsi="Times New Roman" w:cs="Times New Roman"/>
          <w:sz w:val="28"/>
          <w:lang w:val="en-US"/>
        </w:rPr>
        <w:t>IP</w:t>
      </w:r>
      <w:r w:rsidR="00EB647D" w:rsidRPr="00EB647D">
        <w:rPr>
          <w:rFonts w:ascii="Times New Roman" w:hAnsi="Times New Roman" w:cs="Times New Roman"/>
          <w:sz w:val="28"/>
        </w:rPr>
        <w:t xml:space="preserve"> </w:t>
      </w:r>
      <w:r w:rsidR="00EB647D">
        <w:rPr>
          <w:rFonts w:ascii="Times New Roman" w:hAnsi="Times New Roman" w:cs="Times New Roman"/>
          <w:sz w:val="28"/>
        </w:rPr>
        <w:t>–</w:t>
      </w:r>
      <w:r w:rsidR="00EB647D" w:rsidRPr="00EB647D">
        <w:rPr>
          <w:rFonts w:ascii="Times New Roman" w:hAnsi="Times New Roman" w:cs="Times New Roman"/>
          <w:sz w:val="28"/>
        </w:rPr>
        <w:t xml:space="preserve"> </w:t>
      </w:r>
      <w:r w:rsidR="00EB647D">
        <w:rPr>
          <w:rFonts w:ascii="Times New Roman" w:hAnsi="Times New Roman" w:cs="Times New Roman"/>
          <w:sz w:val="28"/>
        </w:rPr>
        <w:t>трафика к 2021 году достигнет 278 эксабайт в месяц. Для сравнения ан</w:t>
      </w:r>
      <w:r w:rsidR="002A492B">
        <w:rPr>
          <w:rFonts w:ascii="Times New Roman" w:hAnsi="Times New Roman" w:cs="Times New Roman"/>
          <w:sz w:val="28"/>
        </w:rPr>
        <w:t>алогичный показатель в 2016 году</w:t>
      </w:r>
      <w:r w:rsidR="00EB647D">
        <w:rPr>
          <w:rFonts w:ascii="Times New Roman" w:hAnsi="Times New Roman" w:cs="Times New Roman"/>
          <w:sz w:val="28"/>
        </w:rPr>
        <w:t xml:space="preserve"> составлял 96 эксабайт.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3"/>
      </w:r>
      <w:r w:rsidR="00EB647D">
        <w:rPr>
          <w:rFonts w:ascii="Times New Roman" w:hAnsi="Times New Roman" w:cs="Times New Roman"/>
          <w:sz w:val="28"/>
        </w:rPr>
        <w:t xml:space="preserve"> </w:t>
      </w:r>
      <w:r w:rsidR="006C0913">
        <w:rPr>
          <w:rFonts w:ascii="Times New Roman" w:hAnsi="Times New Roman" w:cs="Times New Roman"/>
          <w:sz w:val="28"/>
        </w:rPr>
        <w:t>Во-вторых, скорость</w:t>
      </w:r>
      <w:r w:rsidR="00A32F48">
        <w:rPr>
          <w:rFonts w:ascii="Times New Roman" w:hAnsi="Times New Roman" w:cs="Times New Roman"/>
          <w:sz w:val="28"/>
        </w:rPr>
        <w:t>ю</w:t>
      </w:r>
      <w:r w:rsidR="006C0913">
        <w:rPr>
          <w:rFonts w:ascii="Times New Roman" w:hAnsi="Times New Roman" w:cs="Times New Roman"/>
          <w:sz w:val="28"/>
        </w:rPr>
        <w:t>: распространение информации на данный момент происходит настолько быстро, что определяется геометрической прогрессией. В-третьих, доступность</w:t>
      </w:r>
      <w:r w:rsidR="00A32F48">
        <w:rPr>
          <w:rFonts w:ascii="Times New Roman" w:hAnsi="Times New Roman" w:cs="Times New Roman"/>
          <w:sz w:val="28"/>
        </w:rPr>
        <w:t>ю</w:t>
      </w:r>
      <w:r w:rsidR="006C0913">
        <w:rPr>
          <w:rFonts w:ascii="Times New Roman" w:hAnsi="Times New Roman" w:cs="Times New Roman"/>
          <w:sz w:val="28"/>
        </w:rPr>
        <w:t>: поиск информации любого рода значительно упрощен ввиду наличия общедоступности (прямо или косвенно) значительного объе</w:t>
      </w:r>
      <w:r w:rsidR="00A32F48">
        <w:rPr>
          <w:rFonts w:ascii="Times New Roman" w:hAnsi="Times New Roman" w:cs="Times New Roman"/>
          <w:sz w:val="28"/>
        </w:rPr>
        <w:t>ма данных. В-четвертых, простотой</w:t>
      </w:r>
      <w:r w:rsidR="006C0913">
        <w:rPr>
          <w:rFonts w:ascii="Times New Roman" w:hAnsi="Times New Roman" w:cs="Times New Roman"/>
          <w:sz w:val="28"/>
        </w:rPr>
        <w:t xml:space="preserve">: как распространение информации, так и ее воспроизведение не требуют серьезных усилий со стороны пользователя, достаточно иметь любое устройство с доступом в интернет. </w:t>
      </w:r>
      <w:r w:rsidR="000844FC">
        <w:rPr>
          <w:rFonts w:ascii="Times New Roman" w:hAnsi="Times New Roman" w:cs="Times New Roman"/>
          <w:sz w:val="28"/>
        </w:rPr>
        <w:t>И в-пятых, глобальность</w:t>
      </w:r>
      <w:r w:rsidR="00A32F48">
        <w:rPr>
          <w:rFonts w:ascii="Times New Roman" w:hAnsi="Times New Roman" w:cs="Times New Roman"/>
          <w:sz w:val="28"/>
        </w:rPr>
        <w:t>ю</w:t>
      </w:r>
      <w:r w:rsidR="000844FC">
        <w:rPr>
          <w:rFonts w:ascii="Times New Roman" w:hAnsi="Times New Roman" w:cs="Times New Roman"/>
          <w:sz w:val="28"/>
        </w:rPr>
        <w:t>: Интернет представляет собой глобальную сеть, доступ к его ресурсам возможен из любой точки мира. И, как следствие, информация</w:t>
      </w:r>
      <w:r w:rsidR="00A32F48">
        <w:rPr>
          <w:rFonts w:ascii="Times New Roman" w:hAnsi="Times New Roman" w:cs="Times New Roman"/>
          <w:sz w:val="28"/>
        </w:rPr>
        <w:t>,</w:t>
      </w:r>
      <w:r w:rsidR="000844FC">
        <w:rPr>
          <w:rFonts w:ascii="Times New Roman" w:hAnsi="Times New Roman" w:cs="Times New Roman"/>
          <w:sz w:val="28"/>
        </w:rPr>
        <w:t xml:space="preserve"> </w:t>
      </w:r>
      <w:r w:rsidR="00A32F48">
        <w:rPr>
          <w:rFonts w:ascii="Times New Roman" w:hAnsi="Times New Roman" w:cs="Times New Roman"/>
          <w:sz w:val="28"/>
        </w:rPr>
        <w:t>размещенная в сети Интернет может быть доступна всем пользователям.</w:t>
      </w:r>
    </w:p>
    <w:p w14:paraId="558D01FB" w14:textId="257329BB" w:rsidR="004127BE" w:rsidRPr="00FF083A" w:rsidRDefault="00A32F48" w:rsidP="00FF083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</w:rPr>
        <w:t>По мнению автора, именно глобальность следует выделить как фундаментальную характерную черту, которая стала базой для стремительного развития и возрастающего влияния Интернета</w:t>
      </w:r>
      <w:r w:rsidR="002A055D">
        <w:rPr>
          <w:rFonts w:ascii="Times New Roman" w:hAnsi="Times New Roman" w:cs="Times New Roman"/>
          <w:sz w:val="28"/>
        </w:rPr>
        <w:t xml:space="preserve"> на жизнедеятельность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="003B16A3">
        <w:rPr>
          <w:rFonts w:ascii="Times New Roman" w:hAnsi="Times New Roman" w:cs="Times New Roman"/>
          <w:sz w:val="28"/>
        </w:rPr>
        <w:t xml:space="preserve">Вследствие чего, информационные потоки уже беспрепятственно преодолевают государственные границы и свободно распространятся повсеместно. </w:t>
      </w:r>
      <w:r w:rsidR="00683968">
        <w:rPr>
          <w:rFonts w:ascii="Times New Roman" w:hAnsi="Times New Roman" w:cs="Times New Roman"/>
          <w:sz w:val="28"/>
        </w:rPr>
        <w:t xml:space="preserve">Как уже упомянуто ранее, Интернет </w:t>
      </w:r>
      <w:r w:rsidR="00FF083A">
        <w:rPr>
          <w:rFonts w:ascii="Times New Roman" w:hAnsi="Times New Roman" w:cs="Times New Roman"/>
          <w:sz w:val="28"/>
        </w:rPr>
        <w:lastRenderedPageBreak/>
        <w:t xml:space="preserve">организован </w:t>
      </w:r>
      <w:r w:rsidR="002A055D">
        <w:rPr>
          <w:rFonts w:ascii="Times New Roman" w:hAnsi="Times New Roman" w:cs="Times New Roman"/>
          <w:sz w:val="28"/>
        </w:rPr>
        <w:t xml:space="preserve">таким образом, что </w:t>
      </w:r>
      <w:r w:rsidR="00761028">
        <w:rPr>
          <w:rFonts w:ascii="Times New Roman" w:hAnsi="Times New Roman" w:cs="Times New Roman"/>
          <w:sz w:val="28"/>
        </w:rPr>
        <w:t xml:space="preserve">допускается практически неограниченное взаимодействие пользователей, принадлежащих к различным юрисдикциям.  Его воздействие на социальную и экономическую жизнь становится все очевиднее. Однако, </w:t>
      </w:r>
      <w:r w:rsidR="00595193">
        <w:rPr>
          <w:rFonts w:ascii="Times New Roman" w:hAnsi="Times New Roman" w:cs="Times New Roman"/>
          <w:sz w:val="28"/>
        </w:rPr>
        <w:t>определение понятия</w:t>
      </w:r>
      <w:r w:rsidR="00392CEB">
        <w:rPr>
          <w:rFonts w:ascii="Times New Roman" w:hAnsi="Times New Roman" w:cs="Times New Roman"/>
          <w:sz w:val="28"/>
        </w:rPr>
        <w:t xml:space="preserve"> «Интернет» в рамках правового поля пока остается вопросом не до конца решенным.</w:t>
      </w:r>
    </w:p>
    <w:p w14:paraId="6800C847" w14:textId="4EB1E48A" w:rsidR="00761028" w:rsidRDefault="00807161" w:rsidP="008A2C25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Интересной позиции в отношении данного понятия придерживается И.М. Рассолов. По его мнению, Интернет может определяться по-разному: «сеть сетей», «новое средство получения информации», «мировая бесконечная консервация». </w:t>
      </w:r>
      <w:r w:rsidR="008A2C2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сегодняшний день</w:t>
      </w:r>
      <w:r w:rsidR="008A2C25">
        <w:rPr>
          <w:rFonts w:ascii="Times New Roman" w:hAnsi="Times New Roman" w:cs="Times New Roman"/>
          <w:sz w:val="28"/>
        </w:rPr>
        <w:t xml:space="preserve">, как отмечает профессор, </w:t>
      </w:r>
      <w:r w:rsidR="00761028">
        <w:rPr>
          <w:rFonts w:ascii="Times New Roman" w:hAnsi="Times New Roman" w:cs="Times New Roman"/>
          <w:sz w:val="28"/>
        </w:rPr>
        <w:t xml:space="preserve">Интернет </w:t>
      </w:r>
      <w:r w:rsidR="008A2C25">
        <w:rPr>
          <w:rFonts w:ascii="Times New Roman" w:hAnsi="Times New Roman" w:cs="Times New Roman"/>
          <w:sz w:val="28"/>
        </w:rPr>
        <w:t xml:space="preserve">представляет </w:t>
      </w:r>
      <w:r w:rsidR="00595193">
        <w:rPr>
          <w:rFonts w:ascii="Times New Roman" w:hAnsi="Times New Roman" w:cs="Times New Roman"/>
          <w:sz w:val="28"/>
        </w:rPr>
        <w:t>собой инфраструктуру</w:t>
      </w:r>
      <w:r w:rsidR="00761028">
        <w:rPr>
          <w:rFonts w:ascii="Times New Roman" w:hAnsi="Times New Roman" w:cs="Times New Roman"/>
          <w:sz w:val="28"/>
        </w:rPr>
        <w:t xml:space="preserve"> социального </w:t>
      </w:r>
      <w:r w:rsidR="00595193">
        <w:rPr>
          <w:rFonts w:ascii="Times New Roman" w:hAnsi="Times New Roman" w:cs="Times New Roman"/>
          <w:sz w:val="28"/>
        </w:rPr>
        <w:t>регулирования и</w:t>
      </w:r>
      <w:r w:rsidR="00761028">
        <w:rPr>
          <w:rFonts w:ascii="Times New Roman" w:hAnsi="Times New Roman" w:cs="Times New Roman"/>
          <w:sz w:val="28"/>
        </w:rPr>
        <w:t xml:space="preserve"> «наиболее </w:t>
      </w:r>
      <w:r>
        <w:rPr>
          <w:rFonts w:ascii="Times New Roman" w:hAnsi="Times New Roman" w:cs="Times New Roman"/>
          <w:sz w:val="28"/>
        </w:rPr>
        <w:t>важный элемент информационного общества</w:t>
      </w:r>
      <w:r w:rsidR="007610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8A2C25">
        <w:rPr>
          <w:rFonts w:ascii="Times New Roman" w:hAnsi="Times New Roman" w:cs="Times New Roman"/>
          <w:sz w:val="28"/>
        </w:rPr>
        <w:t xml:space="preserve"> Кроме того, подчеркивается, что без правовой регламентации глобальная сеть не может действовать. Несмотря на то, что Интернет ставит под сомнение многие «выработанные теорией и подтвержденные практикой постулаты права».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4"/>
      </w:r>
    </w:p>
    <w:p w14:paraId="475D8DDA" w14:textId="1C26A01E" w:rsidR="00404B3D" w:rsidRPr="00606AA7" w:rsidRDefault="002A055D" w:rsidP="00606AA7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автора</w:t>
      </w:r>
      <w:r w:rsidR="00B74A34">
        <w:rPr>
          <w:rFonts w:ascii="Times New Roman" w:hAnsi="Times New Roman" w:cs="Times New Roman"/>
          <w:sz w:val="28"/>
        </w:rPr>
        <w:t>, разумно согласиться с точкой зрения, высказанной В.В. Архиповым. Который</w:t>
      </w:r>
      <w:r w:rsidR="00761028">
        <w:rPr>
          <w:rFonts w:ascii="Times New Roman" w:hAnsi="Times New Roman" w:cs="Times New Roman"/>
          <w:sz w:val="28"/>
        </w:rPr>
        <w:t xml:space="preserve">, в свою очередь, отмечает, что хоть и с условностью, </w:t>
      </w:r>
      <w:r w:rsidR="00B74A34">
        <w:rPr>
          <w:rFonts w:ascii="Times New Roman" w:hAnsi="Times New Roman" w:cs="Times New Roman"/>
          <w:sz w:val="28"/>
        </w:rPr>
        <w:t>область знаний и практики, связанная с информационными технологиями, может быть обозначена понятием «интернет-право».</w:t>
      </w:r>
      <w:r w:rsidR="00404B3D">
        <w:rPr>
          <w:rFonts w:ascii="Times New Roman" w:hAnsi="Times New Roman" w:cs="Times New Roman"/>
          <w:sz w:val="28"/>
        </w:rPr>
        <w:t xml:space="preserve"> Основу данно</w:t>
      </w:r>
      <w:r w:rsidR="00606AA7">
        <w:rPr>
          <w:rFonts w:ascii="Times New Roman" w:hAnsi="Times New Roman" w:cs="Times New Roman"/>
          <w:sz w:val="28"/>
        </w:rPr>
        <w:t xml:space="preserve">й идеи составляет то, что отношения, возникающие в глобальной информационно-телекоммуникационной сети Интернет, обладают «достаточными юридически-значимыми особенностями, чтобы их можно было концептуально выделить из всего объема иных общественных отношений…». 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5"/>
      </w:r>
      <w:r w:rsidR="00B74A34">
        <w:rPr>
          <w:rFonts w:ascii="Times New Roman" w:hAnsi="Times New Roman" w:cs="Times New Roman"/>
          <w:sz w:val="28"/>
        </w:rPr>
        <w:t xml:space="preserve"> </w:t>
      </w:r>
    </w:p>
    <w:p w14:paraId="74EFBB04" w14:textId="34744658" w:rsidR="00392CEB" w:rsidRPr="00FF083A" w:rsidRDefault="00013B5C" w:rsidP="00FF083A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Отметим, что позиции</w:t>
      </w:r>
      <w:r w:rsidR="00B74A34">
        <w:rPr>
          <w:rFonts w:ascii="Times New Roman" w:hAnsi="Times New Roman" w:cs="Times New Roman"/>
          <w:sz w:val="28"/>
        </w:rPr>
        <w:t xml:space="preserve"> обоих ученых в отношении Интернета близка автору данной работы. И поэтому, для прозрачности необходимо обозначить, что в контексте </w:t>
      </w:r>
      <w:r>
        <w:rPr>
          <w:rFonts w:ascii="Times New Roman" w:hAnsi="Times New Roman" w:cs="Times New Roman"/>
          <w:sz w:val="28"/>
        </w:rPr>
        <w:t xml:space="preserve">настоящего </w:t>
      </w:r>
      <w:r w:rsidR="00B74A34">
        <w:rPr>
          <w:rFonts w:ascii="Times New Roman" w:hAnsi="Times New Roman" w:cs="Times New Roman"/>
          <w:sz w:val="28"/>
        </w:rPr>
        <w:t xml:space="preserve">исследования Интернет понимается как глобальная сеть, в рамках которой наблюдается динамичное развитие </w:t>
      </w:r>
      <w:r>
        <w:rPr>
          <w:rFonts w:ascii="Times New Roman" w:hAnsi="Times New Roman" w:cs="Times New Roman"/>
          <w:sz w:val="28"/>
        </w:rPr>
        <w:lastRenderedPageBreak/>
        <w:t>индустрии онлайн</w:t>
      </w:r>
      <w:r w:rsidR="002A055D">
        <w:rPr>
          <w:rFonts w:ascii="Times New Roman" w:hAnsi="Times New Roman" w:cs="Times New Roman"/>
          <w:sz w:val="28"/>
        </w:rPr>
        <w:t>-</w:t>
      </w:r>
      <w:r w:rsidR="00C243ED">
        <w:rPr>
          <w:rFonts w:ascii="Times New Roman" w:hAnsi="Times New Roman" w:cs="Times New Roman"/>
          <w:sz w:val="28"/>
        </w:rPr>
        <w:t xml:space="preserve">развлечений, в которой с высокой степенью вероятности можно выделить </w:t>
      </w:r>
      <w:r w:rsidR="00AE5086">
        <w:rPr>
          <w:rFonts w:ascii="Times New Roman" w:hAnsi="Times New Roman" w:cs="Times New Roman"/>
          <w:sz w:val="28"/>
        </w:rPr>
        <w:t xml:space="preserve">торговые правоотношения. Интернет </w:t>
      </w:r>
      <w:r w:rsidR="002A055D">
        <w:rPr>
          <w:rFonts w:ascii="Times New Roman" w:hAnsi="Times New Roman" w:cs="Times New Roman"/>
          <w:sz w:val="28"/>
        </w:rPr>
        <w:t>в таком случае</w:t>
      </w:r>
      <w:r w:rsidR="00AE5086">
        <w:rPr>
          <w:rFonts w:ascii="Times New Roman" w:hAnsi="Times New Roman" w:cs="Times New Roman"/>
          <w:sz w:val="28"/>
        </w:rPr>
        <w:t xml:space="preserve"> разумно воспринимать как особую экосистему, которая образует определенное правовое поле для регулирования</w:t>
      </w:r>
      <w:r w:rsidR="00736BBC">
        <w:rPr>
          <w:rFonts w:ascii="Times New Roman" w:hAnsi="Times New Roman" w:cs="Times New Roman"/>
          <w:sz w:val="28"/>
        </w:rPr>
        <w:t xml:space="preserve"> возникающих </w:t>
      </w:r>
      <w:r w:rsidR="002A055D">
        <w:rPr>
          <w:rFonts w:ascii="Times New Roman" w:hAnsi="Times New Roman" w:cs="Times New Roman"/>
          <w:sz w:val="28"/>
        </w:rPr>
        <w:t xml:space="preserve">в нем </w:t>
      </w:r>
      <w:r w:rsidR="00736BBC">
        <w:rPr>
          <w:rFonts w:ascii="Times New Roman" w:hAnsi="Times New Roman" w:cs="Times New Roman"/>
          <w:sz w:val="28"/>
        </w:rPr>
        <w:t>отношений</w:t>
      </w:r>
      <w:r w:rsidR="00AE5086">
        <w:rPr>
          <w:rFonts w:ascii="Times New Roman" w:hAnsi="Times New Roman" w:cs="Times New Roman"/>
          <w:sz w:val="28"/>
        </w:rPr>
        <w:t xml:space="preserve">. Важно при этом подчеркнуть, что по своей сути глобальная </w:t>
      </w:r>
      <w:r w:rsidR="00404B3D">
        <w:rPr>
          <w:rFonts w:ascii="Times New Roman" w:hAnsi="Times New Roman" w:cs="Times New Roman"/>
          <w:sz w:val="28"/>
        </w:rPr>
        <w:t xml:space="preserve">информационно-коммуникационная сеть также указывает на комплекс определенных правовых проблем, связанных с </w:t>
      </w:r>
      <w:r w:rsidR="00404B3D" w:rsidRPr="00C0386D">
        <w:rPr>
          <w:rFonts w:ascii="Times New Roman" w:hAnsi="Times New Roman" w:cs="Times New Roman"/>
          <w:sz w:val="28"/>
        </w:rPr>
        <w:t>торговым оборотом</w:t>
      </w:r>
      <w:r w:rsidR="00103EB7">
        <w:rPr>
          <w:rFonts w:ascii="Times New Roman" w:hAnsi="Times New Roman" w:cs="Times New Roman"/>
          <w:sz w:val="28"/>
        </w:rPr>
        <w:t>. Например, проблема стирания границ территориальных юрисдикций, обращение с персональными данными и применение сложившихся норм международного права.</w:t>
      </w:r>
      <w:r w:rsidR="00736BBC" w:rsidRPr="00C0386D">
        <w:rPr>
          <w:rFonts w:ascii="Times New Roman" w:hAnsi="Times New Roman" w:cs="Times New Roman"/>
          <w:sz w:val="28"/>
        </w:rPr>
        <w:t xml:space="preserve"> </w:t>
      </w:r>
    </w:p>
    <w:p w14:paraId="69F56AAD" w14:textId="79287984" w:rsidR="00C21D5A" w:rsidRPr="00C21D5A" w:rsidRDefault="00F15933" w:rsidP="00C21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известно, </w:t>
      </w:r>
      <w:r w:rsidR="00736BBC">
        <w:rPr>
          <w:rFonts w:ascii="Times New Roman" w:hAnsi="Times New Roman" w:cs="Times New Roman"/>
          <w:sz w:val="28"/>
        </w:rPr>
        <w:t xml:space="preserve">главным </w:t>
      </w:r>
      <w:r>
        <w:rPr>
          <w:rFonts w:ascii="Times New Roman" w:hAnsi="Times New Roman" w:cs="Times New Roman"/>
          <w:sz w:val="28"/>
        </w:rPr>
        <w:t xml:space="preserve">объектом информационно-правовых отношений является информация. </w:t>
      </w:r>
      <w:r w:rsidR="00C21D5A">
        <w:rPr>
          <w:rFonts w:ascii="Times New Roman" w:hAnsi="Times New Roman" w:cs="Times New Roman"/>
          <w:sz w:val="28"/>
        </w:rPr>
        <w:t>В данном контексте справедливо сделать отсылку к определению, которое предложено Талимончик В.П. И</w:t>
      </w:r>
      <w:r w:rsidR="00C21D5A" w:rsidRPr="00C21D5A">
        <w:rPr>
          <w:rFonts w:ascii="Times New Roman" w:hAnsi="Times New Roman" w:cs="Times New Roman"/>
          <w:sz w:val="28"/>
        </w:rPr>
        <w:t>нформа</w:t>
      </w:r>
      <w:r w:rsidR="00C21D5A">
        <w:rPr>
          <w:rFonts w:ascii="Times New Roman" w:hAnsi="Times New Roman" w:cs="Times New Roman"/>
          <w:sz w:val="28"/>
        </w:rPr>
        <w:t xml:space="preserve">цию, в отношении которой формируется правовое регулирование, следует определять как </w:t>
      </w:r>
      <w:r w:rsidR="00C21D5A" w:rsidRPr="00C21D5A">
        <w:rPr>
          <w:rFonts w:ascii="Times New Roman" w:hAnsi="Times New Roman" w:cs="Times New Roman"/>
          <w:sz w:val="28"/>
        </w:rPr>
        <w:t xml:space="preserve">данные, </w:t>
      </w:r>
      <w:r w:rsidR="00C21D5A">
        <w:rPr>
          <w:rFonts w:ascii="Times New Roman" w:hAnsi="Times New Roman" w:cs="Times New Roman"/>
          <w:sz w:val="28"/>
        </w:rPr>
        <w:t>которые выражаются</w:t>
      </w:r>
      <w:r w:rsidR="00C21D5A" w:rsidRPr="00C21D5A">
        <w:rPr>
          <w:rFonts w:ascii="Times New Roman" w:hAnsi="Times New Roman" w:cs="Times New Roman"/>
          <w:sz w:val="28"/>
        </w:rPr>
        <w:t xml:space="preserve"> в человекочитаемой</w:t>
      </w:r>
      <w:r w:rsidR="00C21D5A">
        <w:rPr>
          <w:rFonts w:ascii="Times New Roman" w:hAnsi="Times New Roman" w:cs="Times New Roman"/>
          <w:sz w:val="28"/>
        </w:rPr>
        <w:t xml:space="preserve"> </w:t>
      </w:r>
      <w:r w:rsidR="00C21D5A" w:rsidRPr="00C21D5A">
        <w:rPr>
          <w:rFonts w:ascii="Times New Roman" w:hAnsi="Times New Roman" w:cs="Times New Roman"/>
          <w:sz w:val="28"/>
        </w:rPr>
        <w:t xml:space="preserve">форме или </w:t>
      </w:r>
      <w:r w:rsidR="00C21D5A">
        <w:rPr>
          <w:rFonts w:ascii="Times New Roman" w:hAnsi="Times New Roman" w:cs="Times New Roman"/>
          <w:sz w:val="28"/>
        </w:rPr>
        <w:t xml:space="preserve">могут быть преобразованы в такую </w:t>
      </w:r>
      <w:r w:rsidR="00C21D5A" w:rsidRPr="00C21D5A">
        <w:rPr>
          <w:rFonts w:ascii="Times New Roman" w:hAnsi="Times New Roman" w:cs="Times New Roman"/>
          <w:sz w:val="28"/>
        </w:rPr>
        <w:t>форму</w:t>
      </w:r>
      <w:r w:rsidR="00C21D5A">
        <w:rPr>
          <w:rFonts w:ascii="Times New Roman" w:hAnsi="Times New Roman" w:cs="Times New Roman"/>
          <w:sz w:val="28"/>
        </w:rPr>
        <w:t>. Кроме того, это данные, которые могут восприниматься непосредственно человеком или с помощью технических средств.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6"/>
      </w:r>
      <w:r w:rsidR="00C21D5A">
        <w:rPr>
          <w:rFonts w:ascii="Times New Roman" w:hAnsi="Times New Roman" w:cs="Times New Roman"/>
          <w:sz w:val="28"/>
        </w:rPr>
        <w:t xml:space="preserve"> </w:t>
      </w:r>
    </w:p>
    <w:p w14:paraId="63321327" w14:textId="45892B0D" w:rsidR="00F15933" w:rsidRDefault="00F15933" w:rsidP="00F1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сути своей, именно необходимость в скорости передачи данных предопределило столь стремительное развитие Интернета в целом, и как следствие,</w:t>
      </w:r>
      <w:r w:rsidR="00C243ED">
        <w:rPr>
          <w:rFonts w:ascii="Times New Roman" w:hAnsi="Times New Roman" w:cs="Times New Roman"/>
          <w:sz w:val="28"/>
        </w:rPr>
        <w:t xml:space="preserve"> на его базе – индустрии онлайн-</w:t>
      </w:r>
      <w:r>
        <w:rPr>
          <w:rFonts w:ascii="Times New Roman" w:hAnsi="Times New Roman" w:cs="Times New Roman"/>
          <w:sz w:val="28"/>
        </w:rPr>
        <w:t xml:space="preserve">развлечений в частности. </w:t>
      </w:r>
    </w:p>
    <w:p w14:paraId="5AE13887" w14:textId="422C3D32" w:rsidR="00C243ED" w:rsidRDefault="00C243ED" w:rsidP="00C243E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Акцент на </w:t>
      </w:r>
      <w:r w:rsidR="00103EB7">
        <w:rPr>
          <w:rFonts w:ascii="Times New Roman" w:hAnsi="Times New Roman" w:cs="Times New Roman"/>
          <w:sz w:val="28"/>
        </w:rPr>
        <w:t xml:space="preserve">данную </w:t>
      </w:r>
      <w:r w:rsidR="00013B5C">
        <w:rPr>
          <w:rFonts w:ascii="Times New Roman" w:hAnsi="Times New Roman" w:cs="Times New Roman"/>
          <w:sz w:val="28"/>
        </w:rPr>
        <w:t>сферу рынка</w:t>
      </w:r>
      <w:r w:rsidR="00103EB7">
        <w:rPr>
          <w:rFonts w:ascii="Times New Roman" w:hAnsi="Times New Roman" w:cs="Times New Roman"/>
          <w:sz w:val="28"/>
        </w:rPr>
        <w:t xml:space="preserve"> в</w:t>
      </w:r>
      <w:r w:rsidR="00C21D5A">
        <w:rPr>
          <w:rFonts w:ascii="Times New Roman" w:hAnsi="Times New Roman" w:cs="Times New Roman"/>
          <w:sz w:val="28"/>
        </w:rPr>
        <w:t xml:space="preserve"> работе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="00C21D5A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</w:rPr>
        <w:t>случайным. Ведь именно с развитием информационно-телекоммуникационных технологий индустрия</w:t>
      </w:r>
      <w:r w:rsidR="00103EB7">
        <w:rPr>
          <w:rFonts w:ascii="Times New Roman" w:hAnsi="Times New Roman" w:cs="Times New Roman"/>
          <w:sz w:val="28"/>
        </w:rPr>
        <w:t xml:space="preserve"> онлайн-развлечений</w:t>
      </w:r>
      <w:r>
        <w:rPr>
          <w:rFonts w:ascii="Times New Roman" w:hAnsi="Times New Roman" w:cs="Times New Roman"/>
          <w:sz w:val="28"/>
        </w:rPr>
        <w:t xml:space="preserve"> выделяется в отдельный рынок, социальный институт и выходит на новый уровень, в том числе здесь зна</w:t>
      </w:r>
      <w:r w:rsidR="00103EB7">
        <w:rPr>
          <w:rFonts w:ascii="Times New Roman" w:hAnsi="Times New Roman" w:cs="Times New Roman"/>
          <w:sz w:val="28"/>
        </w:rPr>
        <w:t>чительно умножает</w:t>
      </w:r>
      <w:r>
        <w:rPr>
          <w:rFonts w:ascii="Times New Roman" w:hAnsi="Times New Roman" w:cs="Times New Roman"/>
          <w:sz w:val="28"/>
        </w:rPr>
        <w:t xml:space="preserve"> торговый оборот</w:t>
      </w:r>
      <w:r w:rsidR="00103EB7">
        <w:rPr>
          <w:rFonts w:ascii="Times New Roman" w:hAnsi="Times New Roman" w:cs="Times New Roman"/>
          <w:sz w:val="28"/>
        </w:rPr>
        <w:t xml:space="preserve"> объектов новых технологий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3B74BA9C" w14:textId="5D116FDA" w:rsidR="001339D0" w:rsidRDefault="00A32F48" w:rsidP="00FF08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Рассматривая проблематику </w:t>
      </w:r>
      <w:r w:rsidR="00F15933">
        <w:rPr>
          <w:rFonts w:ascii="Times New Roman" w:hAnsi="Times New Roman" w:cs="Times New Roman"/>
          <w:sz w:val="28"/>
        </w:rPr>
        <w:t xml:space="preserve">правовых </w:t>
      </w:r>
      <w:r>
        <w:rPr>
          <w:rFonts w:ascii="Times New Roman" w:hAnsi="Times New Roman" w:cs="Times New Roman"/>
          <w:sz w:val="28"/>
        </w:rPr>
        <w:t>отношений</w:t>
      </w:r>
      <w:r w:rsidR="00F159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контексте данной работы, необходимо отметить, что </w:t>
      </w:r>
      <w:r w:rsidR="00CA1D52">
        <w:rPr>
          <w:rFonts w:ascii="Times New Roman" w:hAnsi="Times New Roman" w:cs="Times New Roman"/>
          <w:sz w:val="28"/>
        </w:rPr>
        <w:t>общей составл</w:t>
      </w:r>
      <w:r w:rsidR="00C243ED">
        <w:rPr>
          <w:rFonts w:ascii="Times New Roman" w:hAnsi="Times New Roman" w:cs="Times New Roman"/>
          <w:sz w:val="28"/>
        </w:rPr>
        <w:t xml:space="preserve">яющей объектов индустрии </w:t>
      </w:r>
    </w:p>
    <w:p w14:paraId="5CEA9CDF" w14:textId="53A6A780" w:rsidR="00DE014E" w:rsidRPr="001339D0" w:rsidRDefault="001339D0" w:rsidP="001339D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онлайн-развлечений является также информация.</w:t>
      </w:r>
    </w:p>
    <w:p w14:paraId="4569883E" w14:textId="171C2417" w:rsidR="00404B3D" w:rsidRDefault="00404B3D" w:rsidP="00404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этим, для наиболее детального анализа тенденций правового</w:t>
      </w:r>
      <w:r w:rsidR="00013B5C">
        <w:rPr>
          <w:rFonts w:ascii="Times New Roman" w:hAnsi="Times New Roman" w:cs="Times New Roman"/>
          <w:sz w:val="28"/>
        </w:rPr>
        <w:t xml:space="preserve"> регулирования индустрии онлайн-</w:t>
      </w:r>
      <w:r>
        <w:rPr>
          <w:rFonts w:ascii="Times New Roman" w:hAnsi="Times New Roman" w:cs="Times New Roman"/>
          <w:sz w:val="28"/>
        </w:rPr>
        <w:t>развлечений представляется необходимым изучить значение понятия информации в праве.</w:t>
      </w:r>
    </w:p>
    <w:p w14:paraId="01A3C60A" w14:textId="6634AF30" w:rsidR="00736BBC" w:rsidRDefault="00006CF9" w:rsidP="00F830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</w:t>
      </w:r>
      <w:r w:rsidR="001625F9">
        <w:rPr>
          <w:rFonts w:ascii="Times New Roman" w:hAnsi="Times New Roman" w:cs="Times New Roman"/>
          <w:sz w:val="28"/>
        </w:rPr>
        <w:t>информацией</w:t>
      </w:r>
      <w:r>
        <w:rPr>
          <w:rFonts w:ascii="Times New Roman" w:hAnsi="Times New Roman" w:cs="Times New Roman"/>
          <w:sz w:val="28"/>
        </w:rPr>
        <w:t xml:space="preserve">, как правило, понимаются </w:t>
      </w:r>
      <w:r w:rsidR="001625F9">
        <w:rPr>
          <w:rFonts w:ascii="Times New Roman" w:hAnsi="Times New Roman" w:cs="Times New Roman"/>
          <w:sz w:val="28"/>
        </w:rPr>
        <w:t xml:space="preserve">сведения, </w:t>
      </w:r>
      <w:r>
        <w:rPr>
          <w:rFonts w:ascii="Times New Roman" w:hAnsi="Times New Roman" w:cs="Times New Roman"/>
          <w:sz w:val="28"/>
        </w:rPr>
        <w:t>которые могут переданы различными способами (устно, письменно или с использованием технических средств)</w:t>
      </w:r>
      <w:r w:rsidR="001625F9">
        <w:rPr>
          <w:rFonts w:ascii="Times New Roman" w:hAnsi="Times New Roman" w:cs="Times New Roman"/>
          <w:sz w:val="28"/>
        </w:rPr>
        <w:t>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7"/>
      </w:r>
      <w:r w:rsidR="00390018">
        <w:rPr>
          <w:rFonts w:ascii="Times New Roman" w:hAnsi="Times New Roman" w:cs="Times New Roman"/>
          <w:sz w:val="28"/>
        </w:rPr>
        <w:t xml:space="preserve"> </w:t>
      </w:r>
      <w:r w:rsidR="001625F9">
        <w:rPr>
          <w:rFonts w:ascii="Times New Roman" w:hAnsi="Times New Roman" w:cs="Times New Roman"/>
          <w:sz w:val="28"/>
        </w:rPr>
        <w:t>Одна</w:t>
      </w:r>
      <w:r>
        <w:rPr>
          <w:rFonts w:ascii="Times New Roman" w:hAnsi="Times New Roman" w:cs="Times New Roman"/>
          <w:sz w:val="28"/>
        </w:rPr>
        <w:t>ко</w:t>
      </w:r>
      <w:r w:rsidR="00390018">
        <w:rPr>
          <w:rFonts w:ascii="Times New Roman" w:hAnsi="Times New Roman" w:cs="Times New Roman"/>
          <w:sz w:val="28"/>
        </w:rPr>
        <w:t>,</w:t>
      </w:r>
      <w:r w:rsidR="001625F9">
        <w:rPr>
          <w:rFonts w:ascii="Times New Roman" w:hAnsi="Times New Roman" w:cs="Times New Roman"/>
          <w:sz w:val="28"/>
        </w:rPr>
        <w:t xml:space="preserve"> несмотр</w:t>
      </w:r>
      <w:r w:rsidR="00595193">
        <w:rPr>
          <w:rFonts w:ascii="Times New Roman" w:hAnsi="Times New Roman" w:cs="Times New Roman"/>
          <w:sz w:val="28"/>
        </w:rPr>
        <w:t>я на то, что как таковой термин</w:t>
      </w:r>
      <w:r w:rsidR="001339D0">
        <w:rPr>
          <w:rFonts w:ascii="Times New Roman" w:hAnsi="Times New Roman" w:cs="Times New Roman"/>
          <w:sz w:val="28"/>
        </w:rPr>
        <w:t xml:space="preserve"> </w:t>
      </w:r>
      <w:r w:rsidR="00595193">
        <w:rPr>
          <w:rFonts w:ascii="Times New Roman" w:hAnsi="Times New Roman" w:cs="Times New Roman"/>
          <w:sz w:val="28"/>
        </w:rPr>
        <w:t xml:space="preserve">«информация» получил широкое распространение, в различных отраслях </w:t>
      </w:r>
      <w:r w:rsidR="00C243ED">
        <w:rPr>
          <w:rFonts w:ascii="Times New Roman" w:hAnsi="Times New Roman" w:cs="Times New Roman"/>
          <w:sz w:val="28"/>
        </w:rPr>
        <w:t>жизнедеятельности он остается дискуссионным. Интересно, что определений</w:t>
      </w:r>
      <w:r w:rsidR="00F8302D">
        <w:rPr>
          <w:rFonts w:ascii="Times New Roman" w:hAnsi="Times New Roman" w:cs="Times New Roman"/>
          <w:sz w:val="28"/>
        </w:rPr>
        <w:t xml:space="preserve"> </w:t>
      </w:r>
      <w:r w:rsidR="001625F9">
        <w:rPr>
          <w:rFonts w:ascii="Times New Roman" w:hAnsi="Times New Roman" w:cs="Times New Roman"/>
          <w:sz w:val="28"/>
        </w:rPr>
        <w:t xml:space="preserve">существует множество, </w:t>
      </w:r>
      <w:r>
        <w:rPr>
          <w:rFonts w:ascii="Times New Roman" w:hAnsi="Times New Roman" w:cs="Times New Roman"/>
          <w:sz w:val="28"/>
        </w:rPr>
        <w:t xml:space="preserve">но строго принятого универсального определения данного термина нет. </w:t>
      </w:r>
    </w:p>
    <w:p w14:paraId="40E4638B" w14:textId="0C2E8A36" w:rsidR="00B05947" w:rsidRDefault="00006CF9" w:rsidP="00C24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отмечает И. Л. Бачило, информация – это сведения, независимо от их формы их представления, являющиеся материальным или нематериальным объектом любых отношений. Как отмечает ученый, с середины</w:t>
      </w:r>
      <w:r w:rsidRPr="00162E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162E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 информация стала предметом торгового оборота, а также была включены в систему правовых отношений.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8"/>
      </w:r>
    </w:p>
    <w:p w14:paraId="6B3FBBEB" w14:textId="38826646" w:rsidR="00006CF9" w:rsidRDefault="00B05947" w:rsidP="00404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нормативных правовых актах </w:t>
      </w:r>
      <w:r w:rsidR="00F13A7C">
        <w:rPr>
          <w:rFonts w:ascii="Times New Roman" w:hAnsi="Times New Roman" w:cs="Times New Roman"/>
          <w:sz w:val="28"/>
        </w:rPr>
        <w:t xml:space="preserve">Всемирной торговой организации </w:t>
      </w:r>
      <w:r>
        <w:rPr>
          <w:rFonts w:ascii="Times New Roman" w:hAnsi="Times New Roman" w:cs="Times New Roman"/>
          <w:sz w:val="28"/>
        </w:rPr>
        <w:t xml:space="preserve">определения термина </w:t>
      </w:r>
      <w:r w:rsidR="005C6DF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информация</w:t>
      </w:r>
      <w:r w:rsidR="005C6DF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не содержится, однако </w:t>
      </w:r>
      <w:r w:rsidR="002C0DC7">
        <w:rPr>
          <w:rFonts w:ascii="Times New Roman" w:hAnsi="Times New Roman" w:cs="Times New Roman"/>
          <w:sz w:val="28"/>
        </w:rPr>
        <w:t>само понятие встречается в статье 39 раздела 7 Соглашения по торговым аспектам прав интеллектуальной собственности.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9"/>
      </w:r>
      <w:r w:rsidR="002C0DC7">
        <w:rPr>
          <w:rFonts w:ascii="Times New Roman" w:hAnsi="Times New Roman" w:cs="Times New Roman"/>
          <w:sz w:val="28"/>
        </w:rPr>
        <w:t xml:space="preserve"> </w:t>
      </w:r>
      <w:r w:rsidR="00006CF9">
        <w:rPr>
          <w:rFonts w:ascii="Times New Roman" w:hAnsi="Times New Roman" w:cs="Times New Roman"/>
          <w:sz w:val="28"/>
        </w:rPr>
        <w:t xml:space="preserve"> </w:t>
      </w:r>
    </w:p>
    <w:p w14:paraId="7F6A048A" w14:textId="16AAF34B" w:rsidR="00FE7B3F" w:rsidRDefault="004B618B" w:rsidP="00404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532C36">
        <w:rPr>
          <w:rFonts w:ascii="Times New Roman" w:hAnsi="Times New Roman" w:cs="Times New Roman"/>
          <w:sz w:val="28"/>
        </w:rPr>
        <w:t xml:space="preserve"> упоминание понятия информация встреч</w:t>
      </w:r>
      <w:r w:rsidR="005C6DF6">
        <w:rPr>
          <w:rFonts w:ascii="Times New Roman" w:hAnsi="Times New Roman" w:cs="Times New Roman"/>
          <w:sz w:val="28"/>
        </w:rPr>
        <w:t>ается в ряде других международных правовых актах</w:t>
      </w:r>
      <w:r w:rsidR="00532C36">
        <w:rPr>
          <w:rFonts w:ascii="Times New Roman" w:hAnsi="Times New Roman" w:cs="Times New Roman"/>
          <w:sz w:val="28"/>
        </w:rPr>
        <w:t xml:space="preserve">. Например, Всеобщая декларация прав человека 1948 года и Окинавская хартия развития информационного общества 2000 года содержат нормы по вопросу прав человека на информацию. </w:t>
      </w:r>
      <w:r w:rsidR="00F3108C">
        <w:rPr>
          <w:rFonts w:ascii="Times New Roman" w:hAnsi="Times New Roman" w:cs="Times New Roman"/>
          <w:sz w:val="28"/>
        </w:rPr>
        <w:t xml:space="preserve">В данных </w:t>
      </w:r>
      <w:r w:rsidR="005C6DF6">
        <w:rPr>
          <w:rFonts w:ascii="Times New Roman" w:hAnsi="Times New Roman" w:cs="Times New Roman"/>
          <w:sz w:val="28"/>
        </w:rPr>
        <w:t xml:space="preserve">документах </w:t>
      </w:r>
      <w:r w:rsidR="00F3108C">
        <w:rPr>
          <w:rFonts w:ascii="Times New Roman" w:hAnsi="Times New Roman" w:cs="Times New Roman"/>
          <w:sz w:val="28"/>
        </w:rPr>
        <w:t>нашли отражение такие принципы, как</w:t>
      </w:r>
      <w:r w:rsidR="0043401E">
        <w:rPr>
          <w:rFonts w:ascii="Times New Roman" w:hAnsi="Times New Roman" w:cs="Times New Roman"/>
          <w:sz w:val="28"/>
        </w:rPr>
        <w:t xml:space="preserve"> доступность информации, свобода обмена информации</w:t>
      </w:r>
      <w:r w:rsidR="00162EDB">
        <w:rPr>
          <w:rFonts w:ascii="Times New Roman" w:hAnsi="Times New Roman" w:cs="Times New Roman"/>
          <w:sz w:val="28"/>
        </w:rPr>
        <w:t xml:space="preserve"> и распространение</w:t>
      </w:r>
      <w:r w:rsidR="0043401E">
        <w:rPr>
          <w:rFonts w:ascii="Times New Roman" w:hAnsi="Times New Roman" w:cs="Times New Roman"/>
          <w:sz w:val="28"/>
        </w:rPr>
        <w:t xml:space="preserve"> необходимых для </w:t>
      </w:r>
      <w:r w:rsidR="00162EDB">
        <w:rPr>
          <w:rFonts w:ascii="Times New Roman" w:hAnsi="Times New Roman" w:cs="Times New Roman"/>
          <w:sz w:val="28"/>
        </w:rPr>
        <w:t xml:space="preserve">развития </w:t>
      </w:r>
      <w:r w:rsidR="0043401E">
        <w:rPr>
          <w:rFonts w:ascii="Times New Roman" w:hAnsi="Times New Roman" w:cs="Times New Roman"/>
          <w:sz w:val="28"/>
        </w:rPr>
        <w:t xml:space="preserve">информационного общества знаний. </w:t>
      </w:r>
    </w:p>
    <w:p w14:paraId="7CC410B8" w14:textId="6B0237A2" w:rsidR="0089487F" w:rsidRDefault="001339D0" w:rsidP="00133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Российской Федерации основными нормативными правовыми актами, </w:t>
      </w:r>
      <w:r w:rsidRPr="001339D0">
        <w:rPr>
          <w:rFonts w:ascii="Times New Roman" w:hAnsi="Times New Roman" w:cs="Times New Roman"/>
          <w:sz w:val="28"/>
        </w:rPr>
        <w:t>в которых встречается понятие информации являются Конституция РФ, а также Федеральный закон «Об информации, информационных технологиях и о защите информации» (далее также – Федеральный закон). Так, в статье 29 Конституции РФ закреплено право гражданина на свободу</w:t>
      </w:r>
      <w:r>
        <w:rPr>
          <w:rFonts w:ascii="Times New Roman" w:hAnsi="Times New Roman" w:cs="Times New Roman"/>
          <w:sz w:val="28"/>
        </w:rPr>
        <w:t xml:space="preserve"> </w:t>
      </w:r>
      <w:r w:rsidR="0089487F">
        <w:rPr>
          <w:rFonts w:ascii="Times New Roman" w:hAnsi="Times New Roman" w:cs="Times New Roman"/>
          <w:sz w:val="28"/>
        </w:rPr>
        <w:t>слова. Также в данной норме закреплено право на информацию, ее свободны</w:t>
      </w:r>
      <w:r w:rsidR="00F8302D">
        <w:rPr>
          <w:rFonts w:ascii="Times New Roman" w:hAnsi="Times New Roman" w:cs="Times New Roman"/>
          <w:sz w:val="28"/>
        </w:rPr>
        <w:t>й</w:t>
      </w:r>
      <w:r w:rsidR="0089487F">
        <w:rPr>
          <w:rFonts w:ascii="Times New Roman" w:hAnsi="Times New Roman" w:cs="Times New Roman"/>
          <w:sz w:val="28"/>
        </w:rPr>
        <w:t xml:space="preserve"> поиск, получение, передачу, производство и распространение. Кроме того, гарантируется свобода массовой информации, запрещается цензура.</w:t>
      </w:r>
      <w:r w:rsidR="00FF083A">
        <w:rPr>
          <w:rStyle w:val="FootnoteReference"/>
          <w:rFonts w:ascii="Times New Roman" w:hAnsi="Times New Roman" w:cs="Times New Roman"/>
          <w:sz w:val="28"/>
        </w:rPr>
        <w:footnoteReference w:id="10"/>
      </w:r>
    </w:p>
    <w:p w14:paraId="046498F2" w14:textId="7AA77591" w:rsidR="00F13A7C" w:rsidRDefault="00F8302D" w:rsidP="005C6D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532C36">
        <w:rPr>
          <w:rFonts w:ascii="Times New Roman" w:hAnsi="Times New Roman" w:cs="Times New Roman"/>
          <w:sz w:val="28"/>
        </w:rPr>
        <w:t xml:space="preserve">информация может </w:t>
      </w:r>
      <w:r w:rsidR="00F3108C">
        <w:rPr>
          <w:rFonts w:ascii="Times New Roman" w:hAnsi="Times New Roman" w:cs="Times New Roman"/>
          <w:sz w:val="28"/>
        </w:rPr>
        <w:t>выступать объектом</w:t>
      </w:r>
      <w:r w:rsidR="005C6DF6">
        <w:rPr>
          <w:rFonts w:ascii="Times New Roman" w:hAnsi="Times New Roman" w:cs="Times New Roman"/>
          <w:sz w:val="28"/>
        </w:rPr>
        <w:t xml:space="preserve"> и</w:t>
      </w:r>
      <w:r w:rsidR="00F3108C">
        <w:rPr>
          <w:rFonts w:ascii="Times New Roman" w:hAnsi="Times New Roman" w:cs="Times New Roman"/>
          <w:sz w:val="28"/>
        </w:rPr>
        <w:t xml:space="preserve"> публичных, </w:t>
      </w:r>
      <w:r w:rsidR="00FE7B3F">
        <w:rPr>
          <w:rFonts w:ascii="Times New Roman" w:hAnsi="Times New Roman" w:cs="Times New Roman"/>
          <w:sz w:val="28"/>
        </w:rPr>
        <w:t>и частных правовых отношений, если законом не установлены какие-либо ограничения в отношении доступа или распространения информации.</w:t>
      </w:r>
      <w:r w:rsidR="005C6DF6">
        <w:rPr>
          <w:rFonts w:ascii="Times New Roman" w:hAnsi="Times New Roman" w:cs="Times New Roman"/>
          <w:sz w:val="28"/>
        </w:rPr>
        <w:t xml:space="preserve"> П</w:t>
      </w:r>
      <w:r w:rsidR="00E8504F">
        <w:rPr>
          <w:rFonts w:ascii="Times New Roman" w:hAnsi="Times New Roman" w:cs="Times New Roman"/>
          <w:sz w:val="28"/>
        </w:rPr>
        <w:t xml:space="preserve">раво на информацию как институт является важнейшим аспектом формирования компьютерной и информационной грамотности среди населения. </w:t>
      </w:r>
    </w:p>
    <w:p w14:paraId="1F297248" w14:textId="469C2FC2" w:rsidR="005C6DF6" w:rsidRDefault="005C6DF6" w:rsidP="00A81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является ключевой составляющей объектов, которые доступны пользователям сети Интернет. Как уже отмечено выше, информационные потоки делают распространение дан</w:t>
      </w:r>
      <w:r w:rsidR="00F8302D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абсолютно беспрепятственным. В рамках индустрии онлайн-развлечений примечательно, что пользователи как могут получить доступ к определенным информационным ресурсам</w:t>
      </w:r>
      <w:r w:rsidR="00A8119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так и предоставлять свои персональные данные. </w:t>
      </w:r>
    </w:p>
    <w:p w14:paraId="263D442B" w14:textId="59D54EE5" w:rsidR="00F65861" w:rsidRDefault="00F65861" w:rsidP="00F65861">
      <w:pPr>
        <w:rPr>
          <w:rFonts w:ascii="Times New Roman" w:hAnsi="Times New Roman" w:cs="Times New Roman"/>
          <w:sz w:val="28"/>
        </w:rPr>
      </w:pPr>
    </w:p>
    <w:p w14:paraId="67408C1E" w14:textId="77777777" w:rsidR="00F8302D" w:rsidRPr="00C0386D" w:rsidRDefault="00F8302D" w:rsidP="00F65861">
      <w:pPr>
        <w:rPr>
          <w:rFonts w:ascii="Times New Roman" w:hAnsi="Times New Roman" w:cs="Times New Roman"/>
          <w:sz w:val="28"/>
        </w:rPr>
      </w:pPr>
    </w:p>
    <w:p w14:paraId="46E13E13" w14:textId="33F5C5D5" w:rsidR="00AE5086" w:rsidRPr="00AE5086" w:rsidRDefault="00AE5086" w:rsidP="00AE50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E5086">
        <w:rPr>
          <w:rFonts w:ascii="Times New Roman" w:hAnsi="Times New Roman" w:cs="Times New Roman"/>
          <w:b/>
          <w:sz w:val="28"/>
          <w:szCs w:val="28"/>
        </w:rPr>
        <w:t>§ 1.2. Анализ объектов индустрии онла</w:t>
      </w:r>
      <w:r w:rsidR="00655027">
        <w:rPr>
          <w:rFonts w:ascii="Times New Roman" w:hAnsi="Times New Roman" w:cs="Times New Roman"/>
          <w:b/>
          <w:sz w:val="28"/>
          <w:szCs w:val="28"/>
        </w:rPr>
        <w:t>йн-развлечений</w:t>
      </w:r>
      <w:r w:rsidRPr="00AE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19F">
        <w:rPr>
          <w:rFonts w:ascii="Times New Roman" w:hAnsi="Times New Roman" w:cs="Times New Roman"/>
          <w:b/>
          <w:sz w:val="28"/>
          <w:szCs w:val="28"/>
        </w:rPr>
        <w:t xml:space="preserve">в контексте </w:t>
      </w:r>
      <w:r w:rsidRPr="00AE5086">
        <w:rPr>
          <w:rFonts w:ascii="Times New Roman" w:hAnsi="Times New Roman" w:cs="Times New Roman"/>
          <w:b/>
          <w:sz w:val="28"/>
          <w:szCs w:val="28"/>
        </w:rPr>
        <w:t>норм ВТО</w:t>
      </w:r>
    </w:p>
    <w:p w14:paraId="6B125A68" w14:textId="25E9E8AD" w:rsidR="00C81545" w:rsidRDefault="00162EDB" w:rsidP="006C22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Анализируемыми в ра</w:t>
      </w:r>
      <w:r w:rsidR="00F8302D">
        <w:rPr>
          <w:rFonts w:ascii="Times New Roman" w:hAnsi="Times New Roman" w:cs="Times New Roman"/>
          <w:sz w:val="28"/>
          <w:shd w:val="clear" w:color="auto" w:fill="FFFFFF"/>
        </w:rPr>
        <w:t>боте объектами индустрии онлайн-</w:t>
      </w:r>
      <w:r>
        <w:rPr>
          <w:rFonts w:ascii="Times New Roman" w:hAnsi="Times New Roman" w:cs="Times New Roman"/>
          <w:sz w:val="28"/>
          <w:shd w:val="clear" w:color="auto" w:fill="FFFFFF"/>
        </w:rPr>
        <w:t>развлеч</w:t>
      </w:r>
      <w:r w:rsidR="00390018">
        <w:rPr>
          <w:rFonts w:ascii="Times New Roman" w:hAnsi="Times New Roman" w:cs="Times New Roman"/>
          <w:sz w:val="28"/>
          <w:shd w:val="clear" w:color="auto" w:fill="FFFFFF"/>
        </w:rPr>
        <w:t xml:space="preserve">ений являются: онлайн-реклама, </w:t>
      </w:r>
      <w:r w:rsidR="00A8119F">
        <w:rPr>
          <w:rFonts w:ascii="Times New Roman" w:hAnsi="Times New Roman" w:cs="Times New Roman"/>
          <w:sz w:val="28"/>
          <w:shd w:val="clear" w:color="auto" w:fill="FFFFFF"/>
        </w:rPr>
        <w:t xml:space="preserve">видеоигры, </w:t>
      </w:r>
      <w:r>
        <w:rPr>
          <w:rFonts w:ascii="Times New Roman" w:hAnsi="Times New Roman" w:cs="Times New Roman"/>
          <w:sz w:val="28"/>
          <w:shd w:val="clear" w:color="auto" w:fill="FFFFFF"/>
        </w:rPr>
        <w:t>виртуальная реальность</w:t>
      </w:r>
      <w:r w:rsidR="00A8119F">
        <w:rPr>
          <w:rFonts w:ascii="Times New Roman" w:hAnsi="Times New Roman" w:cs="Times New Roman"/>
          <w:sz w:val="28"/>
          <w:shd w:val="clear" w:color="auto" w:fill="FFFFFF"/>
        </w:rPr>
        <w:t xml:space="preserve"> и аудиовизуальные сервисы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F044F3">
        <w:rPr>
          <w:rFonts w:ascii="Times New Roman" w:hAnsi="Times New Roman" w:cs="Times New Roman"/>
          <w:sz w:val="28"/>
          <w:shd w:val="clear" w:color="auto" w:fill="FFFFFF"/>
        </w:rPr>
        <w:t xml:space="preserve"> Отметим, что понятие «виртуальная реальность»</w:t>
      </w:r>
      <w:r w:rsidR="00375297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A8119F">
        <w:rPr>
          <w:rFonts w:ascii="Times New Roman" w:hAnsi="Times New Roman" w:cs="Times New Roman"/>
          <w:sz w:val="28"/>
          <w:shd w:val="clear" w:color="auto" w:fill="FFFFFF"/>
        </w:rPr>
        <w:t xml:space="preserve">как правило, может иметь достаточно широкое толкование. </w:t>
      </w:r>
      <w:r w:rsidR="00FF083A">
        <w:rPr>
          <w:rFonts w:ascii="Times New Roman" w:hAnsi="Times New Roman" w:cs="Times New Roman"/>
          <w:sz w:val="28"/>
          <w:shd w:val="clear" w:color="auto" w:fill="FFFFFF"/>
        </w:rPr>
        <w:t xml:space="preserve">Однако в контексте данной работы под виртуальной реальностью следует понимать </w:t>
      </w:r>
      <w:r w:rsidR="00FF083A">
        <w:rPr>
          <w:rFonts w:ascii="Times New Roman" w:hAnsi="Times New Roman" w:cs="Times New Roman"/>
          <w:sz w:val="28"/>
          <w:shd w:val="clear" w:color="auto" w:fill="FFFFFF"/>
        </w:rPr>
        <w:lastRenderedPageBreak/>
        <w:t>виртуализацию, а именно – погружение пользователя</w:t>
      </w:r>
      <w:r w:rsidR="006C224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13475">
        <w:rPr>
          <w:rFonts w:ascii="Times New Roman" w:hAnsi="Times New Roman" w:cs="Times New Roman"/>
          <w:sz w:val="28"/>
          <w:shd w:val="clear" w:color="auto" w:fill="FFFFFF"/>
        </w:rPr>
        <w:t xml:space="preserve">в виртуальную среду посредством общедоступных </w:t>
      </w:r>
      <w:r w:rsidR="00F8302D">
        <w:rPr>
          <w:rFonts w:ascii="Times New Roman" w:hAnsi="Times New Roman" w:cs="Times New Roman"/>
          <w:sz w:val="28"/>
          <w:shd w:val="clear" w:color="auto" w:fill="FFFFFF"/>
        </w:rPr>
        <w:t>онлайн-</w:t>
      </w:r>
      <w:r w:rsidR="00C81545">
        <w:rPr>
          <w:rFonts w:ascii="Times New Roman" w:hAnsi="Times New Roman" w:cs="Times New Roman"/>
          <w:sz w:val="28"/>
          <w:shd w:val="clear" w:color="auto" w:fill="FFFFFF"/>
        </w:rPr>
        <w:t>интерфейсов.</w:t>
      </w:r>
      <w:r w:rsidR="00375297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</w:p>
    <w:p w14:paraId="7F1A4134" w14:textId="2E74BBBB" w:rsidR="00F27221" w:rsidRDefault="0089487F" w:rsidP="00F272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За правовую основу решено взять имеющиеся нормы права Всемирной Торговой Организации, так как именно в контексте многосторонней торговой движение товаро</w:t>
      </w:r>
      <w:r w:rsidR="00F27221">
        <w:rPr>
          <w:rFonts w:ascii="Times New Roman" w:hAnsi="Times New Roman" w:cs="Times New Roman"/>
          <w:sz w:val="28"/>
          <w:shd w:val="clear" w:color="auto" w:fill="FFFFFF"/>
        </w:rPr>
        <w:t xml:space="preserve">в и услуг посредством Интернета, на наш взгляд, </w:t>
      </w:r>
      <w:r w:rsidR="00A8119F">
        <w:rPr>
          <w:rFonts w:ascii="Times New Roman" w:hAnsi="Times New Roman" w:cs="Times New Roman"/>
          <w:sz w:val="28"/>
          <w:shd w:val="clear" w:color="auto" w:fill="FFFFFF"/>
        </w:rPr>
        <w:t>находится в поле правового регулирования</w:t>
      </w:r>
      <w:r w:rsidR="00F27221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C2148">
        <w:rPr>
          <w:rFonts w:ascii="Times New Roman" w:hAnsi="Times New Roman" w:cs="Times New Roman"/>
          <w:sz w:val="28"/>
          <w:shd w:val="clear" w:color="auto" w:fill="FFFFFF"/>
        </w:rPr>
        <w:t>Интерес к данным объектам</w:t>
      </w:r>
      <w:r w:rsidR="00F8302D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9C214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27221">
        <w:rPr>
          <w:rFonts w:ascii="Times New Roman" w:hAnsi="Times New Roman" w:cs="Times New Roman"/>
          <w:sz w:val="28"/>
          <w:shd w:val="clear" w:color="auto" w:fill="FFFFFF"/>
        </w:rPr>
        <w:t>в первую очередь</w:t>
      </w:r>
      <w:r w:rsidR="00F8302D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F272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C2148">
        <w:rPr>
          <w:rFonts w:ascii="Times New Roman" w:hAnsi="Times New Roman" w:cs="Times New Roman"/>
          <w:sz w:val="28"/>
          <w:shd w:val="clear" w:color="auto" w:fill="FFFFFF"/>
        </w:rPr>
        <w:t>вызван существенн</w:t>
      </w:r>
      <w:r w:rsidR="00F8302D">
        <w:rPr>
          <w:rFonts w:ascii="Times New Roman" w:hAnsi="Times New Roman" w:cs="Times New Roman"/>
          <w:sz w:val="28"/>
          <w:shd w:val="clear" w:color="auto" w:fill="FFFFFF"/>
        </w:rPr>
        <w:t>о возросшим</w:t>
      </w:r>
      <w:r w:rsidR="00F27221">
        <w:rPr>
          <w:rFonts w:ascii="Times New Roman" w:hAnsi="Times New Roman" w:cs="Times New Roman"/>
          <w:sz w:val="28"/>
          <w:shd w:val="clear" w:color="auto" w:fill="FFFFFF"/>
        </w:rPr>
        <w:t xml:space="preserve"> торговым оборотом.</w:t>
      </w:r>
    </w:p>
    <w:p w14:paraId="7894D367" w14:textId="6CC0C0D3" w:rsidR="00F27221" w:rsidRPr="00C81545" w:rsidRDefault="0089487F" w:rsidP="00A81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9C2148" w:rsidRPr="002F05B3">
        <w:rPr>
          <w:rFonts w:ascii="Times New Roman" w:hAnsi="Times New Roman" w:cs="Times New Roman"/>
          <w:sz w:val="28"/>
          <w:szCs w:val="28"/>
        </w:rPr>
        <w:t>апример, согласно отчет</w:t>
      </w:r>
      <w:r w:rsidR="002F05B3" w:rsidRPr="002F05B3">
        <w:rPr>
          <w:rFonts w:ascii="Times New Roman" w:hAnsi="Times New Roman" w:cs="Times New Roman"/>
          <w:sz w:val="28"/>
          <w:szCs w:val="28"/>
        </w:rPr>
        <w:t>у</w:t>
      </w:r>
      <w:r w:rsidR="009C2148" w:rsidRPr="002F05B3">
        <w:rPr>
          <w:rFonts w:ascii="Times New Roman" w:hAnsi="Times New Roman" w:cs="Times New Roman"/>
          <w:sz w:val="28"/>
          <w:szCs w:val="28"/>
        </w:rPr>
        <w:t xml:space="preserve"> PWC</w:t>
      </w:r>
      <w:r w:rsidR="002F05B3" w:rsidRPr="002F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доходы от рекламы</w:t>
      </w:r>
      <w:r w:rsidR="00F8302D">
        <w:rPr>
          <w:rFonts w:ascii="Times New Roman" w:hAnsi="Times New Roman" w:cs="Times New Roman"/>
          <w:sz w:val="28"/>
          <w:szCs w:val="28"/>
        </w:rPr>
        <w:t xml:space="preserve"> в И</w:t>
      </w:r>
      <w:r w:rsidR="002F05B3" w:rsidRPr="002F05B3">
        <w:rPr>
          <w:rFonts w:ascii="Times New Roman" w:hAnsi="Times New Roman" w:cs="Times New Roman"/>
          <w:sz w:val="28"/>
          <w:szCs w:val="28"/>
        </w:rPr>
        <w:t>нтернете</w:t>
      </w:r>
      <w:r>
        <w:rPr>
          <w:rFonts w:ascii="Times New Roman" w:hAnsi="Times New Roman" w:cs="Times New Roman"/>
          <w:sz w:val="28"/>
          <w:szCs w:val="28"/>
        </w:rPr>
        <w:t xml:space="preserve"> впервые превысили показатели традиционной рекламы. Эксперты утверждают, что тенденция будет усиливаться и в течение следующих </w:t>
      </w:r>
      <w:r w:rsidR="00F27221">
        <w:rPr>
          <w:rFonts w:ascii="Times New Roman" w:hAnsi="Times New Roman" w:cs="Times New Roman"/>
          <w:sz w:val="28"/>
          <w:szCs w:val="28"/>
        </w:rPr>
        <w:t xml:space="preserve">пяти </w:t>
      </w:r>
      <w:r w:rsidR="00385424">
        <w:rPr>
          <w:rFonts w:ascii="Times New Roman" w:hAnsi="Times New Roman" w:cs="Times New Roman"/>
          <w:sz w:val="28"/>
          <w:szCs w:val="28"/>
        </w:rPr>
        <w:t xml:space="preserve">лет. Кроме того, подчеркивается, что интернет-реклама, в отличие от традиционной, является более устойчивой к спадам в экономике. Если рассмотреть Россию, то на данный здесь больше 50% семей имеют </w:t>
      </w:r>
      <w:r w:rsidR="00F27221">
        <w:rPr>
          <w:rFonts w:ascii="Times New Roman" w:hAnsi="Times New Roman" w:cs="Times New Roman"/>
          <w:sz w:val="28"/>
          <w:szCs w:val="28"/>
        </w:rPr>
        <w:t>фиксированный широкополосный доступ</w:t>
      </w:r>
      <w:r w:rsidR="00F8302D">
        <w:rPr>
          <w:rFonts w:ascii="Times New Roman" w:hAnsi="Times New Roman" w:cs="Times New Roman"/>
          <w:sz w:val="28"/>
          <w:szCs w:val="28"/>
        </w:rPr>
        <w:t xml:space="preserve"> к сети Интернет</w:t>
      </w:r>
      <w:r w:rsidR="00F27221">
        <w:rPr>
          <w:rFonts w:ascii="Times New Roman" w:hAnsi="Times New Roman" w:cs="Times New Roman"/>
          <w:sz w:val="28"/>
          <w:szCs w:val="28"/>
        </w:rPr>
        <w:t>. К 2021 году, по мнению экспертов, показатель достигнет 70%, следовательно, незамедлительно вырастет и совокупная выручка от онлайн-рекламы.</w:t>
      </w:r>
      <w:r w:rsidR="00F27221" w:rsidRPr="00F27221">
        <w:rPr>
          <w:rFonts w:ascii="Times New Roman" w:hAnsi="Times New Roman" w:cs="Times New Roman"/>
          <w:sz w:val="28"/>
          <w:szCs w:val="28"/>
        </w:rPr>
        <w:t xml:space="preserve"> </w:t>
      </w:r>
      <w:r w:rsidR="00F27221">
        <w:rPr>
          <w:rFonts w:ascii="Times New Roman" w:hAnsi="Times New Roman" w:cs="Times New Roman"/>
          <w:sz w:val="28"/>
          <w:szCs w:val="28"/>
        </w:rPr>
        <w:t>Во многом это</w:t>
      </w:r>
      <w:r w:rsidR="00F8302D">
        <w:rPr>
          <w:rFonts w:ascii="Times New Roman" w:hAnsi="Times New Roman" w:cs="Times New Roman"/>
          <w:sz w:val="28"/>
          <w:szCs w:val="28"/>
        </w:rPr>
        <w:t xml:space="preserve"> обусловлено свойствами самого И</w:t>
      </w:r>
      <w:r w:rsidR="00F27221">
        <w:rPr>
          <w:rFonts w:ascii="Times New Roman" w:hAnsi="Times New Roman" w:cs="Times New Roman"/>
          <w:sz w:val="28"/>
          <w:szCs w:val="28"/>
        </w:rPr>
        <w:t>нтернета, который ввиду своей   эффективности по привлечению потребителей в разы превосходит другие средства передачи информации.</w:t>
      </w:r>
      <w:r w:rsidR="006C224B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</w:p>
    <w:p w14:paraId="75C45E1E" w14:textId="01E9B586" w:rsidR="008F31FE" w:rsidRPr="006C224B" w:rsidRDefault="00F27221" w:rsidP="006C224B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разумным понимать онлайн-рекламу (интернет-рекламу) как рекламу </w:t>
      </w:r>
      <w:r w:rsidR="00DC259B">
        <w:rPr>
          <w:rFonts w:ascii="Times New Roman" w:hAnsi="Times New Roman" w:cs="Times New Roman"/>
          <w:sz w:val="28"/>
          <w:szCs w:val="28"/>
        </w:rPr>
        <w:t xml:space="preserve">по представлению предприятий, их товаров или услуг, которая размещается в глобальной сети Интернет. </w:t>
      </w:r>
      <w:r w:rsidR="002510C8" w:rsidRPr="002510C8">
        <w:rPr>
          <w:rFonts w:ascii="Times New Roman" w:hAnsi="Times New Roman" w:cs="Times New Roman"/>
          <w:sz w:val="28"/>
          <w:szCs w:val="28"/>
        </w:rPr>
        <w:t>О</w:t>
      </w:r>
      <w:r w:rsidR="002510C8">
        <w:rPr>
          <w:rFonts w:ascii="Times New Roman" w:hAnsi="Times New Roman" w:cs="Times New Roman"/>
          <w:sz w:val="28"/>
          <w:szCs w:val="28"/>
        </w:rPr>
        <w:t>дно из главных преимуществ онлайн-рекламы – это возможность целенаправленного подхода к потребителю. Интернет позволяет анализировать предпочтения и интересы конкретного пользователя, вследствие чего возможно показ</w:t>
      </w:r>
      <w:r w:rsidR="00F8302D">
        <w:rPr>
          <w:rFonts w:ascii="Times New Roman" w:hAnsi="Times New Roman" w:cs="Times New Roman"/>
          <w:sz w:val="28"/>
          <w:szCs w:val="28"/>
        </w:rPr>
        <w:t>ыв</w:t>
      </w:r>
      <w:r w:rsidR="002510C8">
        <w:rPr>
          <w:rFonts w:ascii="Times New Roman" w:hAnsi="Times New Roman" w:cs="Times New Roman"/>
          <w:sz w:val="28"/>
          <w:szCs w:val="28"/>
        </w:rPr>
        <w:t xml:space="preserve">ать рекламу конкретного товара или услуги определенному пользователю, </w:t>
      </w:r>
      <w:r w:rsidR="006C224B">
        <w:rPr>
          <w:rFonts w:ascii="Times New Roman" w:hAnsi="Times New Roman" w:cs="Times New Roman"/>
          <w:sz w:val="28"/>
          <w:szCs w:val="28"/>
        </w:rPr>
        <w:t xml:space="preserve">который с большой вероятностью обратит на нее внимание. Однако, как отмечает ряд </w:t>
      </w:r>
      <w:r w:rsidR="006C224B">
        <w:rPr>
          <w:rFonts w:ascii="Times New Roman" w:hAnsi="Times New Roman" w:cs="Times New Roman"/>
          <w:sz w:val="28"/>
          <w:szCs w:val="28"/>
        </w:rPr>
        <w:lastRenderedPageBreak/>
        <w:t>ученых, для таких целей требуется получение личной</w:t>
      </w:r>
      <w:r w:rsidR="006C224B">
        <w:t xml:space="preserve"> </w:t>
      </w:r>
      <w:r w:rsidR="002510C8">
        <w:rPr>
          <w:rFonts w:ascii="Times New Roman" w:hAnsi="Times New Roman" w:cs="Times New Roman"/>
          <w:sz w:val="28"/>
          <w:szCs w:val="28"/>
        </w:rPr>
        <w:t xml:space="preserve">информации, что </w:t>
      </w:r>
      <w:r w:rsidR="002510C8" w:rsidRPr="00F8302D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3C77A4" w:rsidRPr="00F8302D">
        <w:rPr>
          <w:rFonts w:ascii="Times New Roman" w:hAnsi="Times New Roman" w:cs="Times New Roman"/>
          <w:sz w:val="28"/>
          <w:szCs w:val="28"/>
        </w:rPr>
        <w:t>проблеме</w:t>
      </w:r>
      <w:r w:rsidR="002510C8" w:rsidRPr="00F8302D">
        <w:rPr>
          <w:rFonts w:ascii="Times New Roman" w:hAnsi="Times New Roman" w:cs="Times New Roman"/>
          <w:sz w:val="28"/>
          <w:szCs w:val="28"/>
        </w:rPr>
        <w:t xml:space="preserve"> </w:t>
      </w:r>
      <w:r w:rsidR="003C77A4" w:rsidRPr="00F8302D">
        <w:rPr>
          <w:rFonts w:ascii="Times New Roman" w:hAnsi="Times New Roman" w:cs="Times New Roman"/>
          <w:sz w:val="28"/>
          <w:szCs w:val="28"/>
        </w:rPr>
        <w:t xml:space="preserve">потери </w:t>
      </w:r>
      <w:r w:rsidR="002510C8" w:rsidRPr="00F8302D">
        <w:rPr>
          <w:rFonts w:ascii="Times New Roman" w:hAnsi="Times New Roman" w:cs="Times New Roman"/>
          <w:sz w:val="28"/>
          <w:szCs w:val="28"/>
        </w:rPr>
        <w:t>конфиденциальности данных пользователей.</w:t>
      </w:r>
      <w:r w:rsidR="006C224B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2510C8" w:rsidRPr="002510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0748AB2C" w14:textId="2F1C45EE" w:rsidR="00385424" w:rsidRPr="001339D0" w:rsidRDefault="001339D0" w:rsidP="00133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9D0">
        <w:rPr>
          <w:rFonts w:ascii="Times New Roman" w:hAnsi="Times New Roman" w:cs="Times New Roman"/>
          <w:sz w:val="28"/>
          <w:szCs w:val="28"/>
        </w:rPr>
        <w:t>В контексте норм права ВТО онлайн-реклама относится, как и традиционная, к сфере услуг. Следовательно, необходимо рассмотреть возможное влияние Генерального соглашения по торговле услугами (далее также – ГАТС).</w:t>
      </w:r>
    </w:p>
    <w:p w14:paraId="445BC256" w14:textId="06730BB1" w:rsidR="00385424" w:rsidRDefault="00C81545" w:rsidP="00C815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анализировать правила о сфере применения, закрепленные в Статье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ГАТС, то </w:t>
      </w:r>
      <w:r w:rsidR="00A8119F">
        <w:rPr>
          <w:rFonts w:ascii="Times New Roman" w:hAnsi="Times New Roman" w:cs="Times New Roman"/>
          <w:sz w:val="28"/>
          <w:szCs w:val="28"/>
        </w:rPr>
        <w:t>важно отметить, что в соглашении</w:t>
      </w:r>
      <w:r>
        <w:rPr>
          <w:rFonts w:ascii="Times New Roman" w:hAnsi="Times New Roman" w:cs="Times New Roman"/>
          <w:sz w:val="28"/>
          <w:szCs w:val="28"/>
        </w:rPr>
        <w:t xml:space="preserve"> широко определяется термин «услуги» - любая услуга в любом секторе, за исключением поставляемых при осуществлении функций правительственной власти. </w:t>
      </w:r>
      <w:r w:rsidR="00C5464E">
        <w:rPr>
          <w:rFonts w:ascii="Times New Roman" w:hAnsi="Times New Roman" w:cs="Times New Roman"/>
          <w:sz w:val="28"/>
          <w:szCs w:val="28"/>
        </w:rPr>
        <w:t xml:space="preserve">Данная формулировка предоставляет нам возможность сделать вывод, что онлайн-реклама также понимается как торговля услугами. Следовательно, в </w:t>
      </w:r>
      <w:r w:rsidR="00385424">
        <w:rPr>
          <w:rFonts w:ascii="Times New Roman" w:hAnsi="Times New Roman" w:cs="Times New Roman"/>
          <w:sz w:val="28"/>
          <w:szCs w:val="28"/>
        </w:rPr>
        <w:t>целом подпадает под регулирование ГАТС и, таким образом, государства-участники ВТО в отношении интернет-рекламы обязаны соблюдать такие</w:t>
      </w:r>
      <w:r w:rsidR="00385424" w:rsidRPr="00385424">
        <w:rPr>
          <w:rFonts w:ascii="Times New Roman" w:hAnsi="Times New Roman" w:cs="Times New Roman"/>
          <w:sz w:val="28"/>
          <w:szCs w:val="28"/>
        </w:rPr>
        <w:t xml:space="preserve"> </w:t>
      </w:r>
      <w:r w:rsidR="00385424">
        <w:rPr>
          <w:rFonts w:ascii="Times New Roman" w:hAnsi="Times New Roman" w:cs="Times New Roman"/>
          <w:sz w:val="28"/>
          <w:szCs w:val="28"/>
        </w:rPr>
        <w:t xml:space="preserve">принципы, как режим наибольшего благоприятствования (Статья </w:t>
      </w:r>
      <w:r w:rsidR="003854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5424" w:rsidRPr="001C5D67">
        <w:rPr>
          <w:rFonts w:ascii="Times New Roman" w:hAnsi="Times New Roman" w:cs="Times New Roman"/>
          <w:sz w:val="28"/>
          <w:szCs w:val="28"/>
        </w:rPr>
        <w:t xml:space="preserve"> </w:t>
      </w:r>
      <w:r w:rsidR="00385424">
        <w:rPr>
          <w:rFonts w:ascii="Times New Roman" w:hAnsi="Times New Roman" w:cs="Times New Roman"/>
          <w:sz w:val="28"/>
          <w:szCs w:val="28"/>
        </w:rPr>
        <w:t xml:space="preserve">ГАТС) и национальный режим (Статья </w:t>
      </w:r>
      <w:r w:rsidR="0038542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85424" w:rsidRPr="004F0904">
        <w:rPr>
          <w:rFonts w:ascii="Times New Roman" w:hAnsi="Times New Roman" w:cs="Times New Roman"/>
          <w:sz w:val="28"/>
          <w:szCs w:val="28"/>
        </w:rPr>
        <w:t xml:space="preserve"> </w:t>
      </w:r>
      <w:r w:rsidR="00385424">
        <w:rPr>
          <w:rFonts w:ascii="Times New Roman" w:hAnsi="Times New Roman" w:cs="Times New Roman"/>
          <w:sz w:val="28"/>
          <w:szCs w:val="28"/>
        </w:rPr>
        <w:t>ГАТС</w:t>
      </w:r>
      <w:r w:rsidR="00385424" w:rsidRPr="004F0904">
        <w:rPr>
          <w:rFonts w:ascii="Times New Roman" w:hAnsi="Times New Roman" w:cs="Times New Roman"/>
          <w:sz w:val="28"/>
          <w:szCs w:val="28"/>
        </w:rPr>
        <w:t>)</w:t>
      </w:r>
      <w:r w:rsidR="00385424">
        <w:rPr>
          <w:rFonts w:ascii="Times New Roman" w:hAnsi="Times New Roman" w:cs="Times New Roman"/>
          <w:sz w:val="28"/>
          <w:szCs w:val="28"/>
        </w:rPr>
        <w:t>.</w:t>
      </w:r>
    </w:p>
    <w:p w14:paraId="232A3B68" w14:textId="01CFA453" w:rsidR="00A01E63" w:rsidRDefault="00A01E63" w:rsidP="00A01E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несмотря на принятие соглаш</w:t>
      </w:r>
      <w:r w:rsidR="004F0904">
        <w:rPr>
          <w:rFonts w:ascii="Times New Roman" w:hAnsi="Times New Roman" w:cs="Times New Roman"/>
          <w:sz w:val="28"/>
          <w:szCs w:val="28"/>
        </w:rPr>
        <w:t>ения задолго до появления онлайн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4F0904">
        <w:rPr>
          <w:rFonts w:ascii="Times New Roman" w:hAnsi="Times New Roman" w:cs="Times New Roman"/>
          <w:sz w:val="28"/>
          <w:szCs w:val="28"/>
        </w:rPr>
        <w:t>екламы</w:t>
      </w:r>
      <w:r>
        <w:rPr>
          <w:rFonts w:ascii="Times New Roman" w:hAnsi="Times New Roman" w:cs="Times New Roman"/>
          <w:sz w:val="28"/>
          <w:szCs w:val="28"/>
        </w:rPr>
        <w:t>, на сегодняшний день формулировки норм</w:t>
      </w:r>
      <w:r w:rsidR="004F0904">
        <w:rPr>
          <w:rFonts w:ascii="Times New Roman" w:hAnsi="Times New Roman" w:cs="Times New Roman"/>
          <w:sz w:val="28"/>
          <w:szCs w:val="28"/>
        </w:rPr>
        <w:t xml:space="preserve"> ГАТС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и к новым сферам услуг. Таким образом, это позволяет избежать сложностей по внесению изменений в правовые акты Всемирной Торговой Организации. </w:t>
      </w:r>
    </w:p>
    <w:p w14:paraId="4DD38400" w14:textId="644F6F66" w:rsidR="001B0005" w:rsidRDefault="001B0005" w:rsidP="001B00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Добавим, что остается открытым вопрос, подпадает ли под нарушение ситуация, когда у участника в перечне его обязательств нет рекламы и он вводит ограничения по дистрибуции онлайн-рекламы на территории своего государства.  То есть существует риск ограничения доступа на рынок онлайн-</w:t>
      </w:r>
    </w:p>
    <w:p w14:paraId="02A50E6F" w14:textId="1FCF9091" w:rsidR="001B0005" w:rsidRPr="000A4DD1" w:rsidRDefault="000A4DD1" w:rsidP="001B000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рекламы, если в перечне его обязательств нет рекламы, и, как следствие, информационного потока в целом.  </w:t>
      </w:r>
    </w:p>
    <w:p w14:paraId="4580504A" w14:textId="18FB5A4B" w:rsidR="00A8119F" w:rsidRDefault="00C81545" w:rsidP="00F830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объектом </w:t>
      </w:r>
      <w:r w:rsidR="004F0904">
        <w:rPr>
          <w:rFonts w:ascii="Times New Roman" w:hAnsi="Times New Roman" w:cs="Times New Roman"/>
          <w:sz w:val="28"/>
          <w:szCs w:val="28"/>
        </w:rPr>
        <w:t>анализа в настоящ</w:t>
      </w:r>
      <w:r w:rsidR="00EE5430">
        <w:rPr>
          <w:rFonts w:ascii="Times New Roman" w:hAnsi="Times New Roman" w:cs="Times New Roman"/>
          <w:sz w:val="28"/>
          <w:szCs w:val="28"/>
        </w:rPr>
        <w:t xml:space="preserve">ей работе являются видеоигры. </w:t>
      </w:r>
      <w:r w:rsidR="00F65861">
        <w:rPr>
          <w:rFonts w:ascii="Times New Roman" w:hAnsi="Times New Roman" w:cs="Times New Roman"/>
          <w:sz w:val="28"/>
          <w:szCs w:val="28"/>
        </w:rPr>
        <w:t xml:space="preserve">Согласно отчету, </w:t>
      </w:r>
      <w:r w:rsidR="00F65861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F65861" w:rsidRPr="00F65861">
        <w:rPr>
          <w:rFonts w:ascii="Times New Roman" w:hAnsi="Times New Roman" w:cs="Times New Roman"/>
          <w:sz w:val="28"/>
          <w:szCs w:val="28"/>
        </w:rPr>
        <w:t xml:space="preserve"> </w:t>
      </w:r>
      <w:r w:rsidR="00F8302D">
        <w:rPr>
          <w:rFonts w:ascii="Times New Roman" w:hAnsi="Times New Roman" w:cs="Times New Roman"/>
          <w:sz w:val="28"/>
          <w:szCs w:val="28"/>
        </w:rPr>
        <w:t>на современном этапе развития</w:t>
      </w:r>
      <w:r w:rsidR="00F65861">
        <w:rPr>
          <w:rFonts w:ascii="Times New Roman" w:hAnsi="Times New Roman" w:cs="Times New Roman"/>
          <w:sz w:val="28"/>
          <w:szCs w:val="28"/>
        </w:rPr>
        <w:t xml:space="preserve"> именно создание видеоигр представляет наиболее крупный сегмент индустрии онлайн-развлечений. Его масштабы, соглас</w:t>
      </w:r>
      <w:r w:rsidR="00F8302D">
        <w:rPr>
          <w:rFonts w:ascii="Times New Roman" w:hAnsi="Times New Roman" w:cs="Times New Roman"/>
          <w:sz w:val="28"/>
          <w:szCs w:val="28"/>
        </w:rPr>
        <w:t xml:space="preserve">но мнению экспертов, могут быть </w:t>
      </w:r>
      <w:r w:rsidR="00A8119F">
        <w:rPr>
          <w:rFonts w:ascii="Times New Roman" w:hAnsi="Times New Roman" w:cs="Times New Roman"/>
          <w:sz w:val="28"/>
          <w:szCs w:val="28"/>
        </w:rPr>
        <w:t>сопоставимы с такой крупной сферой развлечений, как киноиндустрия. В то же время по скорости роста продаж сегмент видеоигр существенно опережает индустрию кино. Такая тенденция имеет все шансы удерживаться и далее, и уже к 2021 году выручка от продаж видеоигр может достигнуть показатель в 27,4 миллиона долларов ежегодно.</w:t>
      </w:r>
      <w:r w:rsidR="000A4DD1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</w:p>
    <w:p w14:paraId="71FD043F" w14:textId="2A8088DA" w:rsidR="00FA6094" w:rsidRDefault="001339D0" w:rsidP="00DB76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анализировать данный объект в контексте ВТО, то, с одной стороны, представляется разумным рассматривать видеоигры в качестве</w:t>
      </w:r>
      <w:r w:rsidRPr="00B5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товара. Во-первых, при покупке компьютерной игры физическое лицо </w:t>
      </w:r>
      <w:r w:rsidR="00DB769B">
        <w:rPr>
          <w:rFonts w:ascii="Times New Roman" w:hAnsi="Times New Roman" w:cs="Times New Roman"/>
          <w:sz w:val="28"/>
          <w:szCs w:val="28"/>
        </w:rPr>
        <w:t>получает конкретный объект,</w:t>
      </w:r>
      <w:r w:rsidR="00C81545">
        <w:rPr>
          <w:rFonts w:ascii="Times New Roman" w:hAnsi="Times New Roman" w:cs="Times New Roman"/>
          <w:sz w:val="28"/>
          <w:szCs w:val="28"/>
        </w:rPr>
        <w:t xml:space="preserve"> позволяющий посредством использования визуального интерфейса (например – монитора ПК</w:t>
      </w:r>
      <w:r w:rsidR="00DB769B">
        <w:rPr>
          <w:rFonts w:ascii="Times New Roman" w:hAnsi="Times New Roman" w:cs="Times New Roman"/>
          <w:sz w:val="28"/>
          <w:szCs w:val="28"/>
        </w:rPr>
        <w:t>)</w:t>
      </w:r>
      <w:r w:rsidR="00C81545">
        <w:rPr>
          <w:rFonts w:ascii="Times New Roman" w:hAnsi="Times New Roman" w:cs="Times New Roman"/>
          <w:sz w:val="28"/>
          <w:szCs w:val="28"/>
        </w:rPr>
        <w:t xml:space="preserve"> обеспечить своего рода развлечение. Во-вторых, до сих пор одним из видов дистрибуции видеоигр является физический носитель: </w:t>
      </w:r>
      <w:r w:rsidR="00C8154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81545">
        <w:rPr>
          <w:rFonts w:ascii="Times New Roman" w:hAnsi="Times New Roman" w:cs="Times New Roman"/>
          <w:sz w:val="28"/>
          <w:szCs w:val="28"/>
        </w:rPr>
        <w:t>-</w:t>
      </w:r>
      <w:r w:rsidR="00C81545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C81545">
        <w:rPr>
          <w:rFonts w:ascii="Times New Roman" w:hAnsi="Times New Roman" w:cs="Times New Roman"/>
          <w:sz w:val="28"/>
          <w:szCs w:val="28"/>
        </w:rPr>
        <w:t xml:space="preserve"> или</w:t>
      </w:r>
      <w:r w:rsidR="00C81545" w:rsidRPr="00FA6094">
        <w:rPr>
          <w:rFonts w:ascii="Times New Roman" w:hAnsi="Times New Roman" w:cs="Times New Roman"/>
          <w:sz w:val="28"/>
          <w:szCs w:val="28"/>
        </w:rPr>
        <w:t xml:space="preserve"> </w:t>
      </w:r>
      <w:r w:rsidR="00C815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C81545" w:rsidRPr="00FA6094">
        <w:rPr>
          <w:rFonts w:ascii="Times New Roman" w:hAnsi="Times New Roman" w:cs="Times New Roman"/>
          <w:sz w:val="28"/>
          <w:szCs w:val="28"/>
        </w:rPr>
        <w:t>-</w:t>
      </w:r>
      <w:r w:rsidR="00C81545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C81545">
        <w:rPr>
          <w:rFonts w:ascii="Times New Roman" w:hAnsi="Times New Roman" w:cs="Times New Roman"/>
          <w:sz w:val="28"/>
          <w:szCs w:val="28"/>
        </w:rPr>
        <w:t xml:space="preserve">. Приобретая </w:t>
      </w:r>
      <w:r w:rsidR="00526F4E">
        <w:rPr>
          <w:rFonts w:ascii="Times New Roman" w:hAnsi="Times New Roman" w:cs="Times New Roman"/>
          <w:sz w:val="28"/>
          <w:szCs w:val="28"/>
        </w:rPr>
        <w:t>видеоигру, человек получает определенного рода материальный носитель, что</w:t>
      </w:r>
      <w:r w:rsidR="00DB769B">
        <w:rPr>
          <w:rFonts w:ascii="Times New Roman" w:hAnsi="Times New Roman" w:cs="Times New Roman"/>
          <w:sz w:val="28"/>
          <w:szCs w:val="28"/>
        </w:rPr>
        <w:t>,</w:t>
      </w:r>
      <w:r w:rsidR="00526F4E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DB769B">
        <w:rPr>
          <w:rFonts w:ascii="Times New Roman" w:hAnsi="Times New Roman" w:cs="Times New Roman"/>
          <w:sz w:val="28"/>
          <w:szCs w:val="28"/>
        </w:rPr>
        <w:t>,</w:t>
      </w:r>
      <w:r w:rsidR="00526F4E">
        <w:rPr>
          <w:rFonts w:ascii="Times New Roman" w:hAnsi="Times New Roman" w:cs="Times New Roman"/>
          <w:sz w:val="28"/>
          <w:szCs w:val="28"/>
        </w:rPr>
        <w:t xml:space="preserve"> можно классифицировать в качестве товара. </w:t>
      </w:r>
      <w:r w:rsidR="00FA6094">
        <w:rPr>
          <w:rFonts w:ascii="Times New Roman" w:hAnsi="Times New Roman" w:cs="Times New Roman"/>
          <w:sz w:val="28"/>
          <w:szCs w:val="28"/>
        </w:rPr>
        <w:t>Следовательно, в</w:t>
      </w:r>
      <w:r w:rsidR="00526F4E">
        <w:rPr>
          <w:rFonts w:ascii="Times New Roman" w:hAnsi="Times New Roman" w:cs="Times New Roman"/>
          <w:sz w:val="28"/>
          <w:szCs w:val="28"/>
        </w:rPr>
        <w:t xml:space="preserve"> данном контексте разумно применять положения, закрепленные в ГАТТ. </w:t>
      </w:r>
      <w:r w:rsidR="00FA60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06FBF" w14:textId="1681B526" w:rsidR="00C0386D" w:rsidRPr="00C0386D" w:rsidRDefault="00FA6094" w:rsidP="009E4188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если анализировать дистрибуцию видеоигр в целом и их дистрибуцию на цифровом носителе – </w:t>
      </w:r>
      <w:r w:rsidR="00C038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частности, то необходимо отметить, что это в чистом виде услуга.</w:t>
      </w:r>
      <w:r w:rsidR="00C0386D">
        <w:rPr>
          <w:rFonts w:ascii="Times New Roman" w:hAnsi="Times New Roman" w:cs="Times New Roman"/>
          <w:sz w:val="28"/>
          <w:szCs w:val="28"/>
        </w:rPr>
        <w:t xml:space="preserve"> Согласно данным отчета </w:t>
      </w:r>
      <w:r w:rsidR="00C0386D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C0386D" w:rsidRPr="00C0386D">
        <w:rPr>
          <w:rFonts w:ascii="Times New Roman" w:hAnsi="Times New Roman" w:cs="Times New Roman"/>
          <w:sz w:val="28"/>
          <w:szCs w:val="28"/>
        </w:rPr>
        <w:t xml:space="preserve"> </w:t>
      </w:r>
      <w:r w:rsidR="00C0386D">
        <w:rPr>
          <w:rFonts w:ascii="Times New Roman" w:hAnsi="Times New Roman" w:cs="Times New Roman"/>
          <w:sz w:val="28"/>
          <w:szCs w:val="28"/>
        </w:rPr>
        <w:t>97</w:t>
      </w:r>
      <w:r w:rsidR="00C0386D" w:rsidRPr="00C0386D">
        <w:rPr>
          <w:rFonts w:ascii="Times New Roman" w:hAnsi="Times New Roman" w:cs="Times New Roman"/>
          <w:sz w:val="28"/>
          <w:szCs w:val="28"/>
        </w:rPr>
        <w:t xml:space="preserve">% </w:t>
      </w:r>
      <w:r w:rsidR="00C0386D">
        <w:rPr>
          <w:rFonts w:ascii="Times New Roman" w:hAnsi="Times New Roman" w:cs="Times New Roman"/>
          <w:sz w:val="28"/>
          <w:szCs w:val="28"/>
        </w:rPr>
        <w:t>выручки в настоящее время поступает от продажи социальных и казуальных игр, устанавливаемых на смартфоны или планшеты через игровые приложения.</w:t>
      </w:r>
      <w:r w:rsidR="009E4188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C0386D" w:rsidRPr="00C038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386D">
        <w:rPr>
          <w:rFonts w:ascii="Times New Roman" w:hAnsi="Times New Roman" w:cs="Times New Roman"/>
          <w:sz w:val="28"/>
          <w:szCs w:val="28"/>
        </w:rPr>
        <w:t xml:space="preserve">Пользователи все чаще прибегают к приобретению цифровых версий игр в виду удобства самой покупки и быстроты доступа в сеть Интернет. </w:t>
      </w:r>
      <w:r w:rsidR="00C0386D" w:rsidRPr="005007ED">
        <w:rPr>
          <w:rFonts w:ascii="Times New Roman" w:hAnsi="Times New Roman" w:cs="Times New Roman"/>
          <w:b/>
          <w:sz w:val="28"/>
          <w:szCs w:val="28"/>
        </w:rPr>
        <w:t>В данном случае ф</w:t>
      </w:r>
      <w:r w:rsidR="00526F4E" w:rsidRPr="005007ED">
        <w:rPr>
          <w:rFonts w:ascii="Times New Roman" w:hAnsi="Times New Roman" w:cs="Times New Roman"/>
          <w:b/>
          <w:sz w:val="28"/>
          <w:szCs w:val="28"/>
        </w:rPr>
        <w:t>изическое лицо посредством оплаты конкретного</w:t>
      </w:r>
      <w:r w:rsidR="00C0386D" w:rsidRPr="005007ED">
        <w:rPr>
          <w:rFonts w:ascii="Times New Roman" w:hAnsi="Times New Roman" w:cs="Times New Roman"/>
          <w:b/>
          <w:sz w:val="28"/>
          <w:szCs w:val="28"/>
        </w:rPr>
        <w:t xml:space="preserve"> цифрового</w:t>
      </w:r>
      <w:r w:rsidR="00526F4E" w:rsidRPr="005007ED">
        <w:rPr>
          <w:rFonts w:ascii="Times New Roman" w:hAnsi="Times New Roman" w:cs="Times New Roman"/>
          <w:b/>
          <w:sz w:val="28"/>
          <w:szCs w:val="28"/>
        </w:rPr>
        <w:t xml:space="preserve"> продукта, получает услугу по его дистрибуции </w:t>
      </w:r>
      <w:r w:rsidR="005007ED" w:rsidRPr="005007E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07ED" w:rsidRPr="005007ED">
        <w:rPr>
          <w:rFonts w:ascii="Times New Roman" w:hAnsi="Times New Roman" w:cs="Times New Roman"/>
          <w:b/>
          <w:sz w:val="28"/>
          <w:szCs w:val="28"/>
        </w:rPr>
        <w:lastRenderedPageBreak/>
        <w:t>поддержании в действии на определенном визуальной</w:t>
      </w:r>
      <w:r w:rsidR="00526F4E" w:rsidRPr="005007ED">
        <w:rPr>
          <w:rFonts w:ascii="Times New Roman" w:hAnsi="Times New Roman" w:cs="Times New Roman"/>
          <w:b/>
          <w:sz w:val="28"/>
          <w:szCs w:val="28"/>
        </w:rPr>
        <w:t xml:space="preserve"> интерфейс</w:t>
      </w:r>
      <w:r w:rsidR="005007ED" w:rsidRPr="005007ED">
        <w:rPr>
          <w:rFonts w:ascii="Times New Roman" w:hAnsi="Times New Roman" w:cs="Times New Roman"/>
          <w:b/>
          <w:sz w:val="28"/>
          <w:szCs w:val="28"/>
        </w:rPr>
        <w:t>е</w:t>
      </w:r>
      <w:r w:rsidR="00526F4E" w:rsidRPr="005007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7ED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="00E8504F" w:rsidRPr="0050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86D" w:rsidRPr="005007ED">
        <w:rPr>
          <w:rFonts w:ascii="Times New Roman" w:hAnsi="Times New Roman" w:cs="Times New Roman"/>
          <w:b/>
          <w:sz w:val="28"/>
          <w:szCs w:val="28"/>
        </w:rPr>
        <w:t>здесь речь идет</w:t>
      </w:r>
      <w:r w:rsidR="00E8504F" w:rsidRPr="005007ED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0386D" w:rsidRPr="005007ED">
        <w:rPr>
          <w:rFonts w:ascii="Times New Roman" w:hAnsi="Times New Roman" w:cs="Times New Roman"/>
          <w:b/>
          <w:sz w:val="28"/>
          <w:szCs w:val="28"/>
        </w:rPr>
        <w:t xml:space="preserve"> оказании трансграничных услуг</w:t>
      </w:r>
      <w:r w:rsidR="00E8504F" w:rsidRPr="005007ED">
        <w:rPr>
          <w:rFonts w:ascii="Times New Roman" w:hAnsi="Times New Roman" w:cs="Times New Roman"/>
          <w:b/>
          <w:sz w:val="28"/>
          <w:szCs w:val="28"/>
        </w:rPr>
        <w:t>, к чему в свою очередь</w:t>
      </w:r>
      <w:r w:rsidRPr="005007ED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1864BC" w:rsidRPr="005007ED">
        <w:rPr>
          <w:rFonts w:ascii="Times New Roman" w:hAnsi="Times New Roman" w:cs="Times New Roman"/>
          <w:b/>
          <w:sz w:val="28"/>
          <w:szCs w:val="28"/>
        </w:rPr>
        <w:t>умно применять положения ГАТС.</w:t>
      </w:r>
      <w:r w:rsidR="00186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03860" w14:textId="7FF76CDE" w:rsidR="00A8119F" w:rsidRDefault="00A8119F" w:rsidP="00A81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9F">
        <w:rPr>
          <w:rFonts w:ascii="Times New Roman" w:hAnsi="Times New Roman" w:cs="Times New Roman"/>
          <w:sz w:val="28"/>
          <w:szCs w:val="28"/>
        </w:rPr>
        <w:t>В данном контексте интересным является исследование Nicholai Diamond, который в своем труде анализирует проблематику мер, предпринят</w:t>
      </w:r>
      <w:r w:rsidR="000C1CBE">
        <w:rPr>
          <w:rFonts w:ascii="Times New Roman" w:hAnsi="Times New Roman" w:cs="Times New Roman"/>
          <w:sz w:val="28"/>
          <w:szCs w:val="28"/>
        </w:rPr>
        <w:t>ых Германией в отношении онлайн-</w:t>
      </w:r>
      <w:r w:rsidR="00FC2016">
        <w:rPr>
          <w:rFonts w:ascii="Times New Roman" w:hAnsi="Times New Roman" w:cs="Times New Roman"/>
          <w:sz w:val="28"/>
          <w:szCs w:val="28"/>
        </w:rPr>
        <w:t>видео</w:t>
      </w:r>
      <w:r w:rsidRPr="00A8119F">
        <w:rPr>
          <w:rFonts w:ascii="Times New Roman" w:hAnsi="Times New Roman" w:cs="Times New Roman"/>
          <w:sz w:val="28"/>
          <w:szCs w:val="28"/>
        </w:rPr>
        <w:t>игр.</w:t>
      </w:r>
      <w:r w:rsidR="009E4188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</w:p>
    <w:p w14:paraId="4F2FCF6F" w14:textId="62225EE3" w:rsidR="0020292C" w:rsidRDefault="001339D0" w:rsidP="00A81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нескольких инцидентах применения подростками оружия против своих одноклассников, правительство Германии приняло Закон о защите молодых людей, который учредил Федеральный </w:t>
      </w:r>
      <w:r w:rsidR="00C0386D">
        <w:rPr>
          <w:rFonts w:ascii="Times New Roman" w:hAnsi="Times New Roman" w:cs="Times New Roman"/>
          <w:sz w:val="28"/>
          <w:szCs w:val="28"/>
        </w:rPr>
        <w:t>наблюдательный совет для СМИ, которые могут нанести вред молодежи. Совет был наделен рядом полномочий,</w:t>
      </w:r>
      <w:r w:rsidR="00DB769B">
        <w:rPr>
          <w:rFonts w:ascii="Times New Roman" w:hAnsi="Times New Roman" w:cs="Times New Roman"/>
          <w:sz w:val="28"/>
          <w:szCs w:val="28"/>
        </w:rPr>
        <w:t xml:space="preserve"> которые позволяли</w:t>
      </w:r>
      <w:r w:rsidR="00C0386D">
        <w:rPr>
          <w:rFonts w:ascii="Times New Roman" w:hAnsi="Times New Roman" w:cs="Times New Roman"/>
          <w:sz w:val="28"/>
          <w:szCs w:val="28"/>
        </w:rPr>
        <w:t xml:space="preserve"> ограничивать распространение видеоигр</w:t>
      </w:r>
      <w:r w:rsidR="00DB769B">
        <w:rPr>
          <w:rFonts w:ascii="Times New Roman" w:hAnsi="Times New Roman" w:cs="Times New Roman"/>
          <w:sz w:val="28"/>
          <w:szCs w:val="28"/>
        </w:rPr>
        <w:t xml:space="preserve"> на территории Германии</w:t>
      </w:r>
      <w:r w:rsidR="00C0386D">
        <w:rPr>
          <w:rFonts w:ascii="Times New Roman" w:hAnsi="Times New Roman" w:cs="Times New Roman"/>
          <w:sz w:val="28"/>
          <w:szCs w:val="28"/>
        </w:rPr>
        <w:t xml:space="preserve">. Вследствие чего, были предприняты ограничительные меры и даже полный запрет продажи таких игр, как 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="00C0386D" w:rsidRPr="00E229A9">
        <w:rPr>
          <w:rFonts w:ascii="Times New Roman" w:hAnsi="Times New Roman" w:cs="Times New Roman"/>
          <w:sz w:val="28"/>
          <w:szCs w:val="28"/>
        </w:rPr>
        <w:t>-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C0386D" w:rsidRPr="00E229A9">
        <w:rPr>
          <w:rFonts w:ascii="Times New Roman" w:hAnsi="Times New Roman" w:cs="Times New Roman"/>
          <w:sz w:val="28"/>
          <w:szCs w:val="28"/>
        </w:rPr>
        <w:t xml:space="preserve">, 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Quake</w:t>
      </w:r>
      <w:r w:rsidR="00C0386D" w:rsidRPr="00E229A9">
        <w:rPr>
          <w:rFonts w:ascii="Times New Roman" w:hAnsi="Times New Roman" w:cs="Times New Roman"/>
          <w:sz w:val="28"/>
          <w:szCs w:val="28"/>
        </w:rPr>
        <w:t xml:space="preserve">, </w:t>
      </w:r>
      <w:r w:rsidR="00C0386D">
        <w:rPr>
          <w:rFonts w:ascii="Times New Roman" w:hAnsi="Times New Roman" w:cs="Times New Roman"/>
          <w:sz w:val="28"/>
          <w:szCs w:val="28"/>
        </w:rPr>
        <w:t>и</w:t>
      </w:r>
      <w:r w:rsidR="00C0386D" w:rsidRPr="00E229A9">
        <w:rPr>
          <w:rFonts w:ascii="Times New Roman" w:hAnsi="Times New Roman" w:cs="Times New Roman"/>
          <w:sz w:val="28"/>
          <w:szCs w:val="28"/>
        </w:rPr>
        <w:t xml:space="preserve"> 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Soldier</w:t>
      </w:r>
      <w:r w:rsidR="00C0386D" w:rsidRPr="00E229A9">
        <w:rPr>
          <w:rFonts w:ascii="Times New Roman" w:hAnsi="Times New Roman" w:cs="Times New Roman"/>
          <w:sz w:val="28"/>
          <w:szCs w:val="28"/>
        </w:rPr>
        <w:t xml:space="preserve"> 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0386D" w:rsidRPr="00E229A9">
        <w:rPr>
          <w:rFonts w:ascii="Times New Roman" w:hAnsi="Times New Roman" w:cs="Times New Roman"/>
          <w:sz w:val="28"/>
          <w:szCs w:val="28"/>
        </w:rPr>
        <w:t xml:space="preserve"> </w:t>
      </w:r>
      <w:r w:rsidR="00C0386D" w:rsidRPr="00E229A9">
        <w:rPr>
          <w:rFonts w:ascii="Times New Roman" w:hAnsi="Times New Roman" w:cs="Times New Roman"/>
          <w:sz w:val="28"/>
          <w:szCs w:val="28"/>
          <w:lang w:val="en-US"/>
        </w:rPr>
        <w:t>Fortune</w:t>
      </w:r>
      <w:r w:rsidR="00C0386D">
        <w:rPr>
          <w:rFonts w:ascii="Times New Roman" w:hAnsi="Times New Roman" w:cs="Times New Roman"/>
          <w:sz w:val="28"/>
          <w:szCs w:val="28"/>
        </w:rPr>
        <w:t xml:space="preserve">. Основная проблема заключалась в том, что предпринятые меры появились на фоне неопределенности, так как </w:t>
      </w:r>
      <w:r w:rsidR="00E229A9">
        <w:rPr>
          <w:rFonts w:ascii="Times New Roman" w:hAnsi="Times New Roman" w:cs="Times New Roman"/>
          <w:sz w:val="28"/>
          <w:szCs w:val="28"/>
        </w:rPr>
        <w:t xml:space="preserve">влияние насильственных игр на психику человека остается дискуссионным вопросом как в научном, так и в гражданском обществе Германии. </w:t>
      </w:r>
    </w:p>
    <w:p w14:paraId="69C59C91" w14:textId="4ED13CFF" w:rsidR="001B0005" w:rsidRPr="009E4188" w:rsidRDefault="0025706A" w:rsidP="009E4188">
      <w:pPr>
        <w:spacing w:line="360" w:lineRule="auto"/>
        <w:ind w:firstLine="709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отмечает, что действия </w:t>
      </w:r>
      <w:r w:rsidR="00DB769B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Германии по ограничению </w:t>
      </w:r>
      <w:r w:rsidR="005D260B">
        <w:rPr>
          <w:rFonts w:ascii="Times New Roman" w:hAnsi="Times New Roman" w:cs="Times New Roman"/>
          <w:sz w:val="28"/>
          <w:szCs w:val="28"/>
        </w:rPr>
        <w:t>доступа к таким видеоиграм могут</w:t>
      </w:r>
      <w:r>
        <w:rPr>
          <w:rFonts w:ascii="Times New Roman" w:hAnsi="Times New Roman" w:cs="Times New Roman"/>
          <w:sz w:val="28"/>
          <w:szCs w:val="28"/>
        </w:rPr>
        <w:t xml:space="preserve"> нарушать обязательства государства-члена ВТО, принятые по ГАТС. В частности, </w:t>
      </w:r>
      <w:r w:rsidR="005D260B">
        <w:rPr>
          <w:rFonts w:ascii="Times New Roman" w:hAnsi="Times New Roman" w:cs="Times New Roman"/>
          <w:sz w:val="28"/>
          <w:szCs w:val="28"/>
        </w:rPr>
        <w:t xml:space="preserve">свои обязательства по трансграничным </w:t>
      </w:r>
      <w:r w:rsidR="00FE5E84">
        <w:rPr>
          <w:rFonts w:ascii="Times New Roman" w:hAnsi="Times New Roman" w:cs="Times New Roman"/>
          <w:sz w:val="28"/>
          <w:szCs w:val="28"/>
        </w:rPr>
        <w:t xml:space="preserve">поставкам онлайн-игр. Также подчеркивается, что это может иметь </w:t>
      </w:r>
      <w:r w:rsidR="005D260B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="00DB769B">
        <w:rPr>
          <w:rFonts w:ascii="Times New Roman" w:hAnsi="Times New Roman" w:cs="Times New Roman"/>
          <w:sz w:val="28"/>
          <w:szCs w:val="28"/>
        </w:rPr>
        <w:t>для Европейского союза в целом. О</w:t>
      </w:r>
      <w:r w:rsidR="005D260B">
        <w:rPr>
          <w:rFonts w:ascii="Times New Roman" w:hAnsi="Times New Roman" w:cs="Times New Roman"/>
          <w:sz w:val="28"/>
          <w:szCs w:val="28"/>
        </w:rPr>
        <w:t>дна</w:t>
      </w:r>
      <w:r w:rsidR="00DB769B">
        <w:rPr>
          <w:rFonts w:ascii="Times New Roman" w:hAnsi="Times New Roman" w:cs="Times New Roman"/>
          <w:sz w:val="28"/>
          <w:szCs w:val="28"/>
        </w:rPr>
        <w:t>ко</w:t>
      </w:r>
      <w:r w:rsidR="005D260B">
        <w:rPr>
          <w:rFonts w:ascii="Times New Roman" w:hAnsi="Times New Roman" w:cs="Times New Roman"/>
          <w:sz w:val="28"/>
          <w:szCs w:val="28"/>
        </w:rPr>
        <w:t xml:space="preserve"> ЕС, защищая позицию Германии, может настаивать на том, что меры были </w:t>
      </w:r>
      <w:r w:rsidR="00DB769B">
        <w:rPr>
          <w:rFonts w:ascii="Times New Roman" w:hAnsi="Times New Roman" w:cs="Times New Roman"/>
          <w:sz w:val="28"/>
          <w:szCs w:val="28"/>
        </w:rPr>
        <w:t xml:space="preserve">приняты в целях защиты общественной морали граждан. Но в таком случае необходимо доказать, что именно онлайн-игр </w:t>
      </w:r>
      <w:r w:rsidR="001B0005">
        <w:rPr>
          <w:rFonts w:ascii="Times New Roman" w:hAnsi="Times New Roman" w:cs="Times New Roman"/>
          <w:sz w:val="28"/>
          <w:szCs w:val="28"/>
        </w:rPr>
        <w:t>способствовали вспышке насильственных действий.</w:t>
      </w:r>
    </w:p>
    <w:p w14:paraId="717F7865" w14:textId="1C7FC78D" w:rsidR="00FC2016" w:rsidRPr="001B0005" w:rsidRDefault="00C0386D" w:rsidP="001B00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объектом, который был выбран для анализа в данной работе, является виртуальная реальность. </w:t>
      </w:r>
      <w:r w:rsidR="00B5642C">
        <w:rPr>
          <w:rFonts w:ascii="Times New Roman" w:hAnsi="Times New Roman" w:cs="Times New Roman"/>
          <w:sz w:val="28"/>
          <w:shd w:val="clear" w:color="auto" w:fill="FFFFFF"/>
        </w:rPr>
        <w:t xml:space="preserve">Автор соглашается с мнением профессора </w:t>
      </w:r>
      <w:r w:rsidR="00B5642C" w:rsidRPr="000E02BB">
        <w:rPr>
          <w:rFonts w:ascii="Times New Roman" w:hAnsi="Times New Roman" w:cs="Times New Roman"/>
          <w:sz w:val="28"/>
          <w:lang w:val="en-US"/>
        </w:rPr>
        <w:t>Joshua</w:t>
      </w:r>
      <w:r w:rsidR="00B5642C" w:rsidRPr="00B5642C">
        <w:rPr>
          <w:rFonts w:ascii="Times New Roman" w:hAnsi="Times New Roman" w:cs="Times New Roman"/>
          <w:sz w:val="28"/>
        </w:rPr>
        <w:t xml:space="preserve"> </w:t>
      </w:r>
      <w:r w:rsidR="00B5642C" w:rsidRPr="000E02BB">
        <w:rPr>
          <w:rFonts w:ascii="Times New Roman" w:hAnsi="Times New Roman" w:cs="Times New Roman"/>
          <w:sz w:val="28"/>
          <w:lang w:val="en-US"/>
        </w:rPr>
        <w:t>Fairfield</w:t>
      </w:r>
      <w:r w:rsidR="00B5642C">
        <w:rPr>
          <w:rFonts w:ascii="Times New Roman" w:hAnsi="Times New Roman" w:cs="Times New Roman"/>
          <w:sz w:val="28"/>
        </w:rPr>
        <w:t xml:space="preserve"> в том, что виртуальная реал</w:t>
      </w:r>
      <w:r w:rsidR="002C6BBD">
        <w:rPr>
          <w:rFonts w:ascii="Times New Roman" w:hAnsi="Times New Roman" w:cs="Times New Roman"/>
          <w:sz w:val="28"/>
        </w:rPr>
        <w:t>ьность – это виртуализация в ее</w:t>
      </w:r>
      <w:r w:rsidR="00FC2016">
        <w:rPr>
          <w:rFonts w:ascii="Times New Roman" w:hAnsi="Times New Roman" w:cs="Times New Roman"/>
          <w:sz w:val="28"/>
        </w:rPr>
        <w:t xml:space="preserve"> самом глубоком смысле, поскольку основной целью является максимальное погружение в виртуальную среду.</w:t>
      </w:r>
      <w:r w:rsidR="009E4188">
        <w:rPr>
          <w:rStyle w:val="FootnoteReference"/>
          <w:rFonts w:ascii="Times New Roman" w:hAnsi="Times New Roman" w:cs="Times New Roman"/>
          <w:sz w:val="28"/>
        </w:rPr>
        <w:footnoteReference w:id="16"/>
      </w:r>
    </w:p>
    <w:p w14:paraId="1C6A548A" w14:textId="4A206539" w:rsidR="008F31FE" w:rsidRPr="00D84B07" w:rsidRDefault="00A8119F" w:rsidP="00D84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Необходимо подчеркнуть, что автору идейно также близка точка зрения, высказанная Архиповым В.В., о том, что в узком и технологическом </w:t>
      </w:r>
      <w:r w:rsidR="002D08C2">
        <w:rPr>
          <w:rFonts w:ascii="Times New Roman" w:hAnsi="Times New Roman" w:cs="Times New Roman"/>
          <w:sz w:val="28"/>
          <w:shd w:val="clear" w:color="auto" w:fill="FFFFFF"/>
        </w:rPr>
        <w:t xml:space="preserve">смысле виртуальный мир определяется как </w:t>
      </w:r>
      <w:r w:rsidR="00D84B07">
        <w:rPr>
          <w:rFonts w:ascii="Times New Roman" w:hAnsi="Times New Roman" w:cs="Times New Roman"/>
          <w:sz w:val="28"/>
        </w:rPr>
        <w:t xml:space="preserve">имитируемая (симулируемая) </w:t>
      </w:r>
      <w:r w:rsidR="002D08C2">
        <w:rPr>
          <w:rFonts w:ascii="Times New Roman" w:hAnsi="Times New Roman" w:cs="Times New Roman"/>
          <w:sz w:val="28"/>
        </w:rPr>
        <w:t xml:space="preserve">компьютерными средствами среда взаимодействия пользователей, в рамках </w:t>
      </w:r>
      <w:r w:rsidR="00B5642C">
        <w:rPr>
          <w:rFonts w:ascii="Times New Roman" w:hAnsi="Times New Roman" w:cs="Times New Roman"/>
          <w:sz w:val="28"/>
        </w:rPr>
        <w:t>которой предусматривается испо</w:t>
      </w:r>
      <w:r w:rsidR="00D84B07">
        <w:rPr>
          <w:rFonts w:ascii="Times New Roman" w:hAnsi="Times New Roman" w:cs="Times New Roman"/>
          <w:sz w:val="28"/>
        </w:rPr>
        <w:t xml:space="preserve">льзование </w:t>
      </w:r>
      <w:r w:rsidR="00032ABF">
        <w:rPr>
          <w:rFonts w:ascii="Times New Roman" w:hAnsi="Times New Roman" w:cs="Times New Roman"/>
          <w:sz w:val="28"/>
        </w:rPr>
        <w:t>«</w:t>
      </w:r>
      <w:r w:rsidR="00D84B07">
        <w:rPr>
          <w:rFonts w:ascii="Times New Roman" w:hAnsi="Times New Roman" w:cs="Times New Roman"/>
          <w:sz w:val="28"/>
        </w:rPr>
        <w:t xml:space="preserve">аватара и возможность </w:t>
      </w:r>
      <w:r w:rsidR="00B5642C">
        <w:rPr>
          <w:rFonts w:ascii="Times New Roman" w:hAnsi="Times New Roman" w:cs="Times New Roman"/>
          <w:sz w:val="28"/>
        </w:rPr>
        <w:t>взаимодействия между аватарами</w:t>
      </w:r>
      <w:r w:rsidR="00032ABF">
        <w:rPr>
          <w:rFonts w:ascii="Times New Roman" w:hAnsi="Times New Roman" w:cs="Times New Roman"/>
          <w:sz w:val="28"/>
        </w:rPr>
        <w:t>»</w:t>
      </w:r>
      <w:r w:rsidR="00B5642C">
        <w:rPr>
          <w:rFonts w:ascii="Times New Roman" w:hAnsi="Times New Roman" w:cs="Times New Roman"/>
          <w:sz w:val="28"/>
        </w:rPr>
        <w:t>.</w:t>
      </w:r>
      <w:r w:rsidR="009E4188">
        <w:rPr>
          <w:rStyle w:val="FootnoteReference"/>
          <w:rFonts w:ascii="Times New Roman" w:hAnsi="Times New Roman" w:cs="Times New Roman"/>
          <w:sz w:val="28"/>
        </w:rPr>
        <w:footnoteReference w:id="17"/>
      </w:r>
      <w:r w:rsidR="00E2173C">
        <w:rPr>
          <w:rFonts w:ascii="Times New Roman" w:hAnsi="Times New Roman" w:cs="Times New Roman"/>
          <w:sz w:val="28"/>
        </w:rPr>
        <w:t xml:space="preserve"> </w:t>
      </w:r>
      <w:r w:rsidR="00B5642C">
        <w:rPr>
          <w:rFonts w:ascii="Times New Roman" w:hAnsi="Times New Roman" w:cs="Times New Roman"/>
          <w:sz w:val="28"/>
        </w:rPr>
        <w:t>При этом</w:t>
      </w:r>
      <w:r w:rsidR="00D84B07">
        <w:rPr>
          <w:rFonts w:ascii="Times New Roman" w:hAnsi="Times New Roman" w:cs="Times New Roman"/>
          <w:sz w:val="28"/>
        </w:rPr>
        <w:t xml:space="preserve">, важно, что термин «аватар» в </w:t>
      </w:r>
      <w:r w:rsidR="00B5642C">
        <w:rPr>
          <w:rFonts w:ascii="Times New Roman" w:hAnsi="Times New Roman" w:cs="Times New Roman"/>
          <w:sz w:val="28"/>
        </w:rPr>
        <w:t>компьютерных играх и Интернете озн</w:t>
      </w:r>
      <w:r w:rsidR="00D84B07">
        <w:rPr>
          <w:rFonts w:ascii="Times New Roman" w:hAnsi="Times New Roman" w:cs="Times New Roman"/>
          <w:sz w:val="28"/>
        </w:rPr>
        <w:t xml:space="preserve">ачает виртуальную репрезентацию </w:t>
      </w:r>
      <w:r w:rsidR="00B5642C">
        <w:rPr>
          <w:rFonts w:ascii="Times New Roman" w:hAnsi="Times New Roman" w:cs="Times New Roman"/>
          <w:sz w:val="28"/>
        </w:rPr>
        <w:t>пользователя, это может быть п</w:t>
      </w:r>
      <w:r w:rsidR="00D84B07">
        <w:rPr>
          <w:rFonts w:ascii="Times New Roman" w:hAnsi="Times New Roman" w:cs="Times New Roman"/>
          <w:sz w:val="28"/>
        </w:rPr>
        <w:t xml:space="preserve">ерсонаж в компьютерной игре или </w:t>
      </w:r>
      <w:r w:rsidR="00B5642C">
        <w:rPr>
          <w:rFonts w:ascii="Times New Roman" w:hAnsi="Times New Roman" w:cs="Times New Roman"/>
          <w:sz w:val="28"/>
        </w:rPr>
        <w:t xml:space="preserve">фотография </w:t>
      </w:r>
      <w:r w:rsidR="00AE5F0A">
        <w:rPr>
          <w:rFonts w:ascii="Times New Roman" w:hAnsi="Times New Roman" w:cs="Times New Roman"/>
          <w:sz w:val="28"/>
        </w:rPr>
        <w:t>учетной записи и персональная информация в</w:t>
      </w:r>
      <w:r w:rsidR="00D84B07">
        <w:rPr>
          <w:rFonts w:ascii="Times New Roman" w:hAnsi="Times New Roman" w:cs="Times New Roman"/>
          <w:sz w:val="28"/>
        </w:rPr>
        <w:t xml:space="preserve"> </w:t>
      </w:r>
      <w:r w:rsidR="00AE5F0A">
        <w:rPr>
          <w:rFonts w:ascii="Times New Roman" w:hAnsi="Times New Roman" w:cs="Times New Roman"/>
          <w:sz w:val="28"/>
        </w:rPr>
        <w:t>коммуникационном онлайн-сервисе</w:t>
      </w:r>
      <w:r w:rsidR="002D08C2">
        <w:rPr>
          <w:rFonts w:ascii="Times New Roman" w:hAnsi="Times New Roman" w:cs="Times New Roman"/>
          <w:sz w:val="28"/>
        </w:rPr>
        <w:t xml:space="preserve">. </w:t>
      </w:r>
      <w:r w:rsidR="00D84B07">
        <w:rPr>
          <w:rFonts w:ascii="Times New Roman" w:hAnsi="Times New Roman" w:cs="Times New Roman"/>
          <w:sz w:val="28"/>
        </w:rPr>
        <w:t xml:space="preserve">Примечательно, что термин </w:t>
      </w:r>
      <w:r w:rsidR="00AE5F0A">
        <w:rPr>
          <w:rFonts w:ascii="Times New Roman" w:hAnsi="Times New Roman" w:cs="Times New Roman"/>
          <w:sz w:val="28"/>
        </w:rPr>
        <w:t>задействован в индуизме и его исходный смысл – «земное воплощение Божества».</w:t>
      </w:r>
      <w:r w:rsidR="009E4188">
        <w:rPr>
          <w:rStyle w:val="FootnoteReference"/>
          <w:rFonts w:ascii="Times New Roman" w:hAnsi="Times New Roman" w:cs="Times New Roman"/>
          <w:sz w:val="28"/>
        </w:rPr>
        <w:footnoteReference w:id="18"/>
      </w:r>
      <w:r w:rsidR="00AE5F0A">
        <w:rPr>
          <w:rFonts w:ascii="Times New Roman" w:hAnsi="Times New Roman" w:cs="Times New Roman"/>
          <w:sz w:val="28"/>
        </w:rPr>
        <w:t xml:space="preserve"> </w:t>
      </w:r>
    </w:p>
    <w:p w14:paraId="13FDFCBA" w14:textId="3174F578" w:rsidR="0087088D" w:rsidRDefault="0087088D" w:rsidP="00870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выше, поскольку термин «виртуальная реальность» в настоящее время определяется широко, то в контексте исследования под ним следует понимать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погружение пользователя в виртуальную среду посредством общедоступных (платных или бесплатных) онлайн-интерфейсов. В данном случае можно рассматривать как однопользовательские, так и многопользовательские </w:t>
      </w:r>
      <w:r w:rsidR="00DB769B">
        <w:rPr>
          <w:rFonts w:ascii="Times New Roman" w:hAnsi="Times New Roman" w:cs="Times New Roman"/>
          <w:sz w:val="28"/>
          <w:shd w:val="clear" w:color="auto" w:fill="FFFFFF"/>
        </w:rPr>
        <w:t>онлайн-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игры. </w:t>
      </w:r>
    </w:p>
    <w:p w14:paraId="6F5542B1" w14:textId="3D9FEDA7" w:rsidR="00FC2016" w:rsidRPr="009E4188" w:rsidRDefault="0087088D" w:rsidP="009E41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При анализе экономической составляющей по данным отчета 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PWC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B769B">
        <w:rPr>
          <w:rFonts w:ascii="Times New Roman" w:hAnsi="Times New Roman" w:cs="Times New Roman"/>
          <w:sz w:val="28"/>
          <w:shd w:val="clear" w:color="auto" w:fill="FFFFFF"/>
        </w:rPr>
        <w:t xml:space="preserve">выявлено, что на российском рынке наиболее динамичное развитие наблюдается именно у сегмента виртуальной реальности. В основном, как </w:t>
      </w:r>
      <w:r w:rsidR="001B0005">
        <w:rPr>
          <w:rFonts w:ascii="Times New Roman" w:hAnsi="Times New Roman" w:cs="Times New Roman"/>
          <w:sz w:val="28"/>
          <w:shd w:val="clear" w:color="auto" w:fill="FFFFFF"/>
        </w:rPr>
        <w:t xml:space="preserve">отмечают аналитики, это происходит за счет портативных шлемов, которые </w:t>
      </w:r>
      <w:r w:rsidR="00B5642C">
        <w:rPr>
          <w:rFonts w:ascii="Times New Roman" w:hAnsi="Times New Roman" w:cs="Times New Roman"/>
          <w:sz w:val="28"/>
          <w:shd w:val="clear" w:color="auto" w:fill="FFFFFF"/>
        </w:rPr>
        <w:lastRenderedPageBreak/>
        <w:t>очень быстро реализуют возможности мобильных технологий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E0C8F">
        <w:rPr>
          <w:rFonts w:ascii="Times New Roman" w:hAnsi="Times New Roman" w:cs="Times New Roman"/>
          <w:sz w:val="28"/>
          <w:shd w:val="clear" w:color="auto" w:fill="FFFFFF"/>
        </w:rPr>
        <w:t xml:space="preserve"> Тенденция </w:t>
      </w:r>
      <w:r w:rsidR="00FC2016">
        <w:rPr>
          <w:rFonts w:ascii="Times New Roman" w:hAnsi="Times New Roman" w:cs="Times New Roman"/>
          <w:sz w:val="28"/>
          <w:shd w:val="clear" w:color="auto" w:fill="FFFFFF"/>
        </w:rPr>
        <w:t xml:space="preserve">быстрого роста выручки в данном сегменте, по их мнению, будет сохраняться и далее. </w:t>
      </w:r>
      <w:r w:rsidR="009E4188">
        <w:rPr>
          <w:rStyle w:val="FootnoteReference"/>
          <w:rFonts w:ascii="Times New Roman" w:hAnsi="Times New Roman" w:cs="Times New Roman"/>
          <w:sz w:val="28"/>
          <w:shd w:val="clear" w:color="auto" w:fill="FFFFFF"/>
        </w:rPr>
        <w:footnoteReference w:id="19"/>
      </w:r>
      <w:r w:rsidR="00FC2016" w:rsidRPr="00FC201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C2016">
        <w:rPr>
          <w:rFonts w:ascii="Times New Roman" w:hAnsi="Times New Roman" w:cs="Times New Roman"/>
          <w:sz w:val="28"/>
          <w:shd w:val="clear" w:color="auto" w:fill="FFFFFF"/>
        </w:rPr>
        <w:t>Постепенно виртуальная реальность сможет заменить для человека</w:t>
      </w:r>
    </w:p>
    <w:p w14:paraId="4CB3CB6E" w14:textId="5EC73E2D" w:rsidR="0087088D" w:rsidRPr="003E3E44" w:rsidRDefault="0087088D" w:rsidP="002C6B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реальный мир, так как использование специального оборудования – оч</w:t>
      </w:r>
      <w:r w:rsidR="00DB769B">
        <w:rPr>
          <w:rFonts w:ascii="Times New Roman" w:hAnsi="Times New Roman" w:cs="Times New Roman"/>
          <w:sz w:val="28"/>
          <w:shd w:val="clear" w:color="auto" w:fill="FFFFFF"/>
        </w:rPr>
        <w:t>ков, шлемов, мобильных телефонов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E0C8F">
        <w:rPr>
          <w:rFonts w:ascii="Times New Roman" w:hAnsi="Times New Roman" w:cs="Times New Roman"/>
          <w:sz w:val="28"/>
          <w:shd w:val="clear" w:color="auto" w:fill="FFFFFF"/>
        </w:rPr>
        <w:t>с быстрой скоростью помещает людей в виртуальную среду, где они уже могут перемещаться и так</w:t>
      </w:r>
      <w:r w:rsidR="00DB769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E0C8F">
        <w:rPr>
          <w:rFonts w:ascii="Times New Roman" w:hAnsi="Times New Roman" w:cs="Times New Roman"/>
          <w:sz w:val="28"/>
          <w:shd w:val="clear" w:color="auto" w:fill="FFFFFF"/>
        </w:rPr>
        <w:t xml:space="preserve">же взаимодействовать друг с другом, как если бы это был настоящий мир. </w:t>
      </w:r>
    </w:p>
    <w:p w14:paraId="14661C7C" w14:textId="1E5985DF" w:rsidR="003E3E44" w:rsidRDefault="003E3E44" w:rsidP="002C6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Следует отметить, что в последнее время возрастает активность использования людьми мобильного интернета. С этим связано</w:t>
      </w:r>
      <w:r w:rsidR="002C6BBD">
        <w:rPr>
          <w:rFonts w:ascii="Times New Roman" w:hAnsi="Times New Roman" w:cs="Times New Roman"/>
          <w:sz w:val="28"/>
          <w:shd w:val="clear" w:color="auto" w:fill="FFFFFF"/>
        </w:rPr>
        <w:t>, в том числе,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E3E44">
        <w:rPr>
          <w:rFonts w:ascii="Times New Roman" w:hAnsi="Times New Roman" w:cs="Times New Roman"/>
          <w:sz w:val="28"/>
          <w:shd w:val="clear" w:color="auto" w:fill="FFFFFF"/>
        </w:rPr>
        <w:t xml:space="preserve">столь стремительное развитие мобильных устройств, которые есть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у большинства населения планеты, поскольку современный телефон может заменить его владельцу сразу несколько устройств: сам телефон, фотоаппарат, персональный компьютер и даже банковскую карту. Однако, во многом это способствует агрессивному развитию и проникновению в жизнь людей различных социальных сетей, игровых приложений и онлайн-коммерции, которые захватывают внимание. И ввиду того, что многие люди уже не представляют своей жизни без этого, данные технологии с годами будут продолжать развиваться. </w:t>
      </w:r>
    </w:p>
    <w:p w14:paraId="2F0A5929" w14:textId="55A906E4" w:rsidR="001B0005" w:rsidRPr="009E4188" w:rsidRDefault="00580B99" w:rsidP="009E41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учеными принято разделять понятия «виртуальная реальность» и «дополненная реальность».</w:t>
      </w:r>
      <w:r w:rsidR="009E4188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22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игры «</w:t>
      </w:r>
      <w:r w:rsidR="009644A5" w:rsidRPr="001F489F">
        <w:rPr>
          <w:rFonts w:ascii="Times New Roman" w:hAnsi="Times New Roman" w:cs="Times New Roman"/>
          <w:sz w:val="28"/>
          <w:szCs w:val="28"/>
        </w:rPr>
        <w:t>Pokemon GO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022E">
        <w:rPr>
          <w:rFonts w:ascii="Times New Roman" w:hAnsi="Times New Roman" w:cs="Times New Roman"/>
          <w:sz w:val="28"/>
          <w:szCs w:val="28"/>
        </w:rPr>
        <w:t xml:space="preserve"> показывает, как</w:t>
      </w:r>
      <w:r>
        <w:rPr>
          <w:rFonts w:ascii="Times New Roman" w:hAnsi="Times New Roman" w:cs="Times New Roman"/>
          <w:sz w:val="28"/>
          <w:szCs w:val="28"/>
        </w:rPr>
        <w:t xml:space="preserve"> дополненная реальность</w:t>
      </w:r>
      <w:r w:rsidR="00FD022E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A5" w:rsidRPr="001F489F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9644A5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9644A5" w:rsidRPr="001F489F">
        <w:rPr>
          <w:rFonts w:ascii="Times New Roman" w:hAnsi="Times New Roman" w:cs="Times New Roman"/>
          <w:sz w:val="28"/>
          <w:szCs w:val="28"/>
        </w:rPr>
        <w:t xml:space="preserve">экспозицией, в которой большая часть мира </w:t>
      </w:r>
      <w:r w:rsidR="00FD022E">
        <w:rPr>
          <w:rFonts w:ascii="Times New Roman" w:hAnsi="Times New Roman" w:cs="Times New Roman"/>
          <w:sz w:val="28"/>
          <w:szCs w:val="28"/>
        </w:rPr>
        <w:t xml:space="preserve">дополнила </w:t>
      </w:r>
      <w:r w:rsidR="009644A5" w:rsidRPr="001F489F">
        <w:rPr>
          <w:rFonts w:ascii="Times New Roman" w:hAnsi="Times New Roman" w:cs="Times New Roman"/>
          <w:sz w:val="28"/>
          <w:szCs w:val="28"/>
        </w:rPr>
        <w:t>реальность</w:t>
      </w:r>
      <w:r w:rsidR="009644A5">
        <w:rPr>
          <w:rFonts w:ascii="Times New Roman" w:hAnsi="Times New Roman" w:cs="Times New Roman"/>
          <w:sz w:val="28"/>
          <w:szCs w:val="28"/>
        </w:rPr>
        <w:t>, то есть цифровой контент</w:t>
      </w:r>
      <w:r w:rsidR="00FD022E">
        <w:rPr>
          <w:rFonts w:ascii="Times New Roman" w:hAnsi="Times New Roman" w:cs="Times New Roman"/>
          <w:sz w:val="28"/>
          <w:szCs w:val="28"/>
        </w:rPr>
        <w:t xml:space="preserve"> был размещен</w:t>
      </w:r>
      <w:r w:rsidR="009644A5">
        <w:rPr>
          <w:rFonts w:ascii="Times New Roman" w:hAnsi="Times New Roman" w:cs="Times New Roman"/>
          <w:sz w:val="28"/>
          <w:szCs w:val="28"/>
        </w:rPr>
        <w:t xml:space="preserve"> </w:t>
      </w:r>
      <w:r w:rsidR="009644A5" w:rsidRPr="001F489F">
        <w:rPr>
          <w:rFonts w:ascii="Times New Roman" w:hAnsi="Times New Roman" w:cs="Times New Roman"/>
          <w:sz w:val="28"/>
          <w:szCs w:val="28"/>
        </w:rPr>
        <w:t>поверх реального мира.</w:t>
      </w:r>
      <w:r w:rsidR="009644A5">
        <w:rPr>
          <w:rFonts w:ascii="Times New Roman" w:hAnsi="Times New Roman" w:cs="Times New Roman"/>
          <w:sz w:val="28"/>
          <w:szCs w:val="28"/>
        </w:rPr>
        <w:t xml:space="preserve"> Пользователю это доступно </w:t>
      </w:r>
      <w:r w:rsidR="001B0005">
        <w:rPr>
          <w:rFonts w:ascii="Times New Roman" w:hAnsi="Times New Roman" w:cs="Times New Roman"/>
          <w:sz w:val="28"/>
          <w:szCs w:val="28"/>
        </w:rPr>
        <w:t>посредствам специальных очков</w:t>
      </w:r>
      <w:r w:rsidR="001B0005" w:rsidRPr="001F489F">
        <w:rPr>
          <w:rFonts w:ascii="Times New Roman" w:hAnsi="Times New Roman" w:cs="Times New Roman"/>
          <w:sz w:val="28"/>
          <w:szCs w:val="28"/>
        </w:rPr>
        <w:t xml:space="preserve"> или, что чаще всего</w:t>
      </w:r>
      <w:r w:rsidR="001B0005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1B0005" w:rsidRPr="001F489F">
        <w:rPr>
          <w:rFonts w:ascii="Times New Roman" w:hAnsi="Times New Roman" w:cs="Times New Roman"/>
          <w:sz w:val="28"/>
          <w:szCs w:val="28"/>
        </w:rPr>
        <w:t xml:space="preserve"> на данный</w:t>
      </w:r>
    </w:p>
    <w:p w14:paraId="7381ED25" w14:textId="25A03174" w:rsidR="00A923DE" w:rsidRPr="0040289C" w:rsidRDefault="009644A5" w:rsidP="00FC201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89F">
        <w:rPr>
          <w:rFonts w:ascii="Times New Roman" w:hAnsi="Times New Roman" w:cs="Times New Roman"/>
          <w:sz w:val="28"/>
          <w:szCs w:val="28"/>
        </w:rPr>
        <w:t>момент, смартфон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D022E">
        <w:rPr>
          <w:rFonts w:ascii="Times New Roman" w:hAnsi="Times New Roman" w:cs="Times New Roman"/>
          <w:sz w:val="28"/>
          <w:szCs w:val="28"/>
        </w:rPr>
        <w:t xml:space="preserve"> Виртуальная реальность выделяется как отдельный объект, так как здесь цифровой контент заменяется восприятие человеком реального мира в целом. При использовании очков и наушников пользователь </w:t>
      </w:r>
      <w:r w:rsidR="00FD022E">
        <w:rPr>
          <w:rFonts w:ascii="Times New Roman" w:hAnsi="Times New Roman" w:cs="Times New Roman"/>
          <w:sz w:val="28"/>
          <w:szCs w:val="28"/>
        </w:rPr>
        <w:lastRenderedPageBreak/>
        <w:t xml:space="preserve">помещается в виртуальную среду, имея возможность перемещаться в ней и взаимодействовать с ней. </w:t>
      </w:r>
      <w:r w:rsidR="00303BF3">
        <w:rPr>
          <w:rFonts w:ascii="Times New Roman" w:hAnsi="Times New Roman" w:cs="Times New Roman"/>
          <w:sz w:val="28"/>
          <w:szCs w:val="28"/>
        </w:rPr>
        <w:t xml:space="preserve">В некотором смысле «виртуальная реальность» и </w:t>
      </w:r>
      <w:r w:rsidR="00FC2016">
        <w:rPr>
          <w:rFonts w:ascii="Times New Roman" w:hAnsi="Times New Roman" w:cs="Times New Roman"/>
          <w:sz w:val="28"/>
          <w:szCs w:val="28"/>
        </w:rPr>
        <w:t>«дополненная реальность» являются конкурирующими технологиями.</w:t>
      </w:r>
      <w:r w:rsidR="009E4188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="00FC2016">
        <w:rPr>
          <w:rFonts w:ascii="Times New Roman" w:hAnsi="Times New Roman" w:cs="Times New Roman"/>
          <w:sz w:val="28"/>
          <w:szCs w:val="28"/>
        </w:rPr>
        <w:t xml:space="preserve"> Если рассматривать их применение не только к видеоиграм, но и к проведению деловых встреч или организации социального взаимодействия удаленных сторон, то использоваться могут обе технологии. По мнению </w:t>
      </w:r>
      <w:r w:rsidR="00A923DE">
        <w:rPr>
          <w:rFonts w:ascii="Times New Roman" w:hAnsi="Times New Roman" w:cs="Times New Roman"/>
          <w:sz w:val="28"/>
          <w:szCs w:val="28"/>
        </w:rPr>
        <w:t>автора, популярность</w:t>
      </w:r>
      <w:r w:rsidR="00FC2016">
        <w:rPr>
          <w:rFonts w:ascii="Times New Roman" w:hAnsi="Times New Roman" w:cs="Times New Roman"/>
          <w:sz w:val="28"/>
          <w:szCs w:val="28"/>
        </w:rPr>
        <w:t xml:space="preserve"> и распространение каждой из них в дальнейшем будет зависеть от скорости развития и удобства использования в жизнедеятельности.</w:t>
      </w:r>
    </w:p>
    <w:p w14:paraId="60E4CC41" w14:textId="3C62906F" w:rsidR="00FE4583" w:rsidRDefault="00A923DE" w:rsidP="00FE45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 отношении виртуальной реальности многие юридические вопросы остаются открытыми. Например, когда виртуальное взаимодействие будет осуществляться через частные управляемые устройства, то участники могут подпадать под условия контра</w:t>
      </w:r>
      <w:r w:rsidR="00FE4583">
        <w:rPr>
          <w:rFonts w:ascii="Times New Roman" w:hAnsi="Times New Roman" w:cs="Times New Roman"/>
          <w:sz w:val="28"/>
          <w:szCs w:val="28"/>
        </w:rPr>
        <w:t>кта. Они, возможно,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E4583">
        <w:rPr>
          <w:rFonts w:ascii="Times New Roman" w:hAnsi="Times New Roman" w:cs="Times New Roman"/>
          <w:sz w:val="28"/>
          <w:szCs w:val="28"/>
        </w:rPr>
        <w:t xml:space="preserve">смогут их увидеть и проанализировать, при этом данные условия </w:t>
      </w:r>
      <w:r w:rsidR="00DB769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E4583">
        <w:rPr>
          <w:rFonts w:ascii="Times New Roman" w:hAnsi="Times New Roman" w:cs="Times New Roman"/>
          <w:sz w:val="28"/>
          <w:szCs w:val="28"/>
        </w:rPr>
        <w:t xml:space="preserve">оказать влияние впоследствии на конфиденциальность данных и, возможно даже, собственность конкретных пользователей. Однако в контексте данной работы автором решено не углубляться в проблематику вопросов виртуальной собственности, а воспринимать ее как объект индустрии онлайн-развлечений. </w:t>
      </w:r>
    </w:p>
    <w:p w14:paraId="5F999BC7" w14:textId="77777777" w:rsidR="00D82051" w:rsidRDefault="00DB769B" w:rsidP="00D820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B769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F5" w:rsidRPr="00303BF3">
        <w:rPr>
          <w:rFonts w:ascii="Times New Roman" w:hAnsi="Times New Roman" w:cs="Times New Roman"/>
          <w:b/>
          <w:sz w:val="28"/>
          <w:shd w:val="clear" w:color="auto" w:fill="FFFFFF"/>
        </w:rPr>
        <w:t>контексте норм ВТО представляется разумным рассматривать виртуальную реальность в качестве определенной услуги, которая может предоставляться платно или бесплатно любому пользователю, им</w:t>
      </w:r>
      <w:r w:rsidR="00146C42" w:rsidRPr="00303BF3">
        <w:rPr>
          <w:rFonts w:ascii="Times New Roman" w:hAnsi="Times New Roman" w:cs="Times New Roman"/>
          <w:b/>
          <w:sz w:val="28"/>
          <w:shd w:val="clear" w:color="auto" w:fill="FFFFFF"/>
        </w:rPr>
        <w:t xml:space="preserve">еющему доступ к сети Интернет. Отметим, что видеоигры относительно виртуальной реальности выступают как репрезентативный пример, так как исторически виртуальная реальность развилась массово с развитием именно игровых технологий. </w:t>
      </w:r>
    </w:p>
    <w:p w14:paraId="5042D585" w14:textId="39910EAF" w:rsidR="0093663E" w:rsidRPr="00D82051" w:rsidRDefault="00DB769B" w:rsidP="00D820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B769B">
        <w:rPr>
          <w:rFonts w:ascii="Times New Roman" w:hAnsi="Times New Roman" w:cs="Times New Roman"/>
          <w:sz w:val="28"/>
          <w:shd w:val="clear" w:color="auto" w:fill="FFFFFF"/>
        </w:rPr>
        <w:t>Другим объектом исследования являются аудиовизуальные сервисы.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t>Под аудиовизуальными сервисами, как правило, понимается особый тип контента (информационное содержание сайта)</w:t>
      </w:r>
      <w:r w:rsidR="00D82051">
        <w:rPr>
          <w:rStyle w:val="FootnoteReference"/>
          <w:rFonts w:ascii="Times New Roman" w:hAnsi="Times New Roman" w:cs="Times New Roman"/>
          <w:sz w:val="28"/>
          <w:shd w:val="clear" w:color="auto" w:fill="FFFFFF"/>
        </w:rPr>
        <w:footnoteReference w:id="22"/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t xml:space="preserve">, действие которого </w:t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lastRenderedPageBreak/>
        <w:t>направлено на зрительное и слуховое восприятие пользователем информации</w:t>
      </w:r>
      <w:r w:rsidR="00D82051">
        <w:rPr>
          <w:rStyle w:val="FootnoteReference"/>
          <w:rFonts w:ascii="Times New Roman" w:hAnsi="Times New Roman" w:cs="Times New Roman"/>
          <w:sz w:val="28"/>
          <w:shd w:val="clear" w:color="auto" w:fill="FFFFFF"/>
        </w:rPr>
        <w:footnoteReference w:id="23"/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t xml:space="preserve">. Важно, что, как и видеоигры, аудиовизуальные сервисы также 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 xml:space="preserve">позволяют </w:t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t>воздействовать на сознание зрителей. К ним относят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>, как правило</w:t>
      </w:r>
      <w:r w:rsidR="00032ABF">
        <w:rPr>
          <w:rFonts w:ascii="Times New Roman" w:hAnsi="Times New Roman" w:cs="Times New Roman"/>
          <w:sz w:val="28"/>
          <w:shd w:val="clear" w:color="auto" w:fill="FFFFFF"/>
        </w:rPr>
        <w:t xml:space="preserve">: фильмы, </w:t>
      </w:r>
      <w:r w:rsidR="006A4FC8">
        <w:rPr>
          <w:rFonts w:ascii="Times New Roman" w:hAnsi="Times New Roman" w:cs="Times New Roman"/>
          <w:sz w:val="28"/>
          <w:shd w:val="clear" w:color="auto" w:fill="FFFFFF"/>
        </w:rPr>
        <w:t xml:space="preserve">прямые трансляции, видеоконференции и другое. </w:t>
      </w:r>
      <w:r w:rsidR="006D6B86">
        <w:rPr>
          <w:rFonts w:ascii="Times New Roman" w:hAnsi="Times New Roman" w:cs="Times New Roman"/>
          <w:sz w:val="28"/>
          <w:shd w:val="clear" w:color="auto" w:fill="FFFFFF"/>
        </w:rPr>
        <w:t xml:space="preserve">Чаще всего 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 xml:space="preserve">аудиовизуальные сервисы </w:t>
      </w:r>
      <w:r w:rsidR="006D6B86">
        <w:rPr>
          <w:rFonts w:ascii="Times New Roman" w:hAnsi="Times New Roman" w:cs="Times New Roman"/>
          <w:sz w:val="28"/>
          <w:shd w:val="clear" w:color="auto" w:fill="FFFFFF"/>
        </w:rPr>
        <w:t>представляют собой услуги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>, предлагаемые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пользователям в сети Интернет, </w:t>
      </w:r>
      <w:r w:rsidR="006D6B86">
        <w:rPr>
          <w:rFonts w:ascii="Times New Roman" w:hAnsi="Times New Roman" w:cs="Times New Roman"/>
          <w:sz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hd w:val="clear" w:color="auto" w:fill="FFFFFF"/>
        </w:rPr>
        <w:t>о дистрибуции продукта, например – кинофильма,</w:t>
      </w:r>
      <w:r w:rsidR="006D6B86">
        <w:rPr>
          <w:rFonts w:ascii="Times New Roman" w:hAnsi="Times New Roman" w:cs="Times New Roman"/>
          <w:sz w:val="28"/>
          <w:shd w:val="clear" w:color="auto" w:fill="FFFFFF"/>
        </w:rPr>
        <w:t xml:space="preserve"> на индивидуальный интерфейс. </w:t>
      </w:r>
      <w:r w:rsidRPr="006D6B86">
        <w:rPr>
          <w:rFonts w:ascii="Times New Roman" w:hAnsi="Times New Roman" w:cs="Times New Roman"/>
          <w:b/>
          <w:sz w:val="28"/>
          <w:shd w:val="clear" w:color="auto" w:fill="FFFFFF"/>
        </w:rPr>
        <w:t>С</w:t>
      </w:r>
      <w:r w:rsidR="00875A43">
        <w:rPr>
          <w:rFonts w:ascii="Times New Roman" w:hAnsi="Times New Roman" w:cs="Times New Roman"/>
          <w:b/>
          <w:sz w:val="28"/>
          <w:shd w:val="clear" w:color="auto" w:fill="FFFFFF"/>
        </w:rPr>
        <w:t xml:space="preserve">ледовательно, </w:t>
      </w:r>
      <w:r w:rsidR="006D6B86">
        <w:rPr>
          <w:rFonts w:ascii="Times New Roman" w:hAnsi="Times New Roman" w:cs="Times New Roman"/>
          <w:b/>
          <w:sz w:val="28"/>
          <w:shd w:val="clear" w:color="auto" w:fill="FFFFFF"/>
        </w:rPr>
        <w:t xml:space="preserve">в </w:t>
      </w:r>
      <w:r w:rsidR="006D6B86" w:rsidRPr="00303BF3">
        <w:rPr>
          <w:rFonts w:ascii="Times New Roman" w:hAnsi="Times New Roman" w:cs="Times New Roman"/>
          <w:b/>
          <w:sz w:val="28"/>
          <w:shd w:val="clear" w:color="auto" w:fill="FFFFFF"/>
        </w:rPr>
        <w:t xml:space="preserve">контексте норм ВТО </w:t>
      </w:r>
      <w:r w:rsidR="00875A43">
        <w:rPr>
          <w:rFonts w:ascii="Times New Roman" w:hAnsi="Times New Roman" w:cs="Times New Roman"/>
          <w:b/>
          <w:sz w:val="28"/>
          <w:shd w:val="clear" w:color="auto" w:fill="FFFFFF"/>
        </w:rPr>
        <w:t>аудиовизуальные сервисы необходимо рассматривать тоже как определенного вида услугу. Так как речь идет о дистрибуции особого контента</w:t>
      </w:r>
      <w:r w:rsidR="006D6B86">
        <w:rPr>
          <w:rFonts w:ascii="Times New Roman" w:hAnsi="Times New Roman" w:cs="Times New Roman"/>
          <w:b/>
          <w:sz w:val="28"/>
          <w:shd w:val="clear" w:color="auto" w:fill="FFFFFF"/>
        </w:rPr>
        <w:t xml:space="preserve"> индивидуальный визуальный интерфейс</w:t>
      </w:r>
      <w:r w:rsidR="00875A43">
        <w:rPr>
          <w:rFonts w:ascii="Times New Roman" w:hAnsi="Times New Roman" w:cs="Times New Roman"/>
          <w:b/>
          <w:sz w:val="28"/>
          <w:shd w:val="clear" w:color="auto" w:fill="FFFFFF"/>
        </w:rPr>
        <w:t xml:space="preserve">. При этом, данный вид услуги </w:t>
      </w:r>
      <w:r w:rsidR="00875A43" w:rsidRPr="00303BF3">
        <w:rPr>
          <w:rFonts w:ascii="Times New Roman" w:hAnsi="Times New Roman" w:cs="Times New Roman"/>
          <w:b/>
          <w:sz w:val="28"/>
          <w:shd w:val="clear" w:color="auto" w:fill="FFFFFF"/>
        </w:rPr>
        <w:t xml:space="preserve">может предоставляться </w:t>
      </w:r>
      <w:r w:rsidR="00875A43">
        <w:rPr>
          <w:rFonts w:ascii="Times New Roman" w:hAnsi="Times New Roman" w:cs="Times New Roman"/>
          <w:b/>
          <w:sz w:val="28"/>
          <w:shd w:val="clear" w:color="auto" w:fill="FFFFFF"/>
        </w:rPr>
        <w:t xml:space="preserve">как платно, так и </w:t>
      </w:r>
      <w:r w:rsidR="00875A43" w:rsidRPr="00303BF3">
        <w:rPr>
          <w:rFonts w:ascii="Times New Roman" w:hAnsi="Times New Roman" w:cs="Times New Roman"/>
          <w:b/>
          <w:sz w:val="28"/>
          <w:shd w:val="clear" w:color="auto" w:fill="FFFFFF"/>
        </w:rPr>
        <w:t>бесплатно любому пользователю, имеющему доступ к сети Интернет.</w:t>
      </w:r>
    </w:p>
    <w:p w14:paraId="344E79A1" w14:textId="0F26CBFB" w:rsidR="0093663E" w:rsidRDefault="00875A43" w:rsidP="00875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Отметим, что для аудиовизуальных так же, как и для других выше описанных объектов характерен сложный состав.  Однако в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 xml:space="preserve"> отношении данного объекта индустрии онлайн-развлечений, как можно увидеть в работе далее,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уже </w:t>
      </w:r>
      <w:r w:rsidR="0093663E">
        <w:rPr>
          <w:rFonts w:ascii="Times New Roman" w:hAnsi="Times New Roman" w:cs="Times New Roman"/>
          <w:sz w:val="28"/>
          <w:shd w:val="clear" w:color="auto" w:fill="FFFFFF"/>
        </w:rPr>
        <w:t xml:space="preserve">сложилась определенная позиция Органа по разрешению споров ВТО (далее также – ОРС). </w:t>
      </w:r>
    </w:p>
    <w:p w14:paraId="3DA9BA4C" w14:textId="27BB8E8F" w:rsidR="00690E67" w:rsidRPr="00D82051" w:rsidRDefault="00690E67" w:rsidP="00D820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На примере выше описанных объектов индустрии онлайн-развлечений следует отметить, что разумно </w:t>
      </w:r>
      <w:r>
        <w:rPr>
          <w:rFonts w:ascii="Times New Roman" w:hAnsi="Times New Roman" w:cs="Times New Roman"/>
          <w:sz w:val="28"/>
        </w:rPr>
        <w:t xml:space="preserve">использовать для регулирования имеющиеся механизмы, правила и нормы международного торгового права для в отношении стремительно развивающихся технологий и отношений, которые возникают на их основе. Разработка новых правил может занять очень длительный период времени, </w:t>
      </w:r>
      <w:r w:rsidR="00B7300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Интернет и все, что с ним </w:t>
      </w:r>
      <w:r w:rsidR="00B7300C">
        <w:rPr>
          <w:rFonts w:ascii="Times New Roman" w:hAnsi="Times New Roman" w:cs="Times New Roman"/>
          <w:sz w:val="28"/>
        </w:rPr>
        <w:t>связано, представляет</w:t>
      </w:r>
      <w:r w:rsidR="001B0005">
        <w:rPr>
          <w:rFonts w:ascii="Times New Roman" w:hAnsi="Times New Roman" w:cs="Times New Roman"/>
          <w:sz w:val="28"/>
        </w:rPr>
        <w:t xml:space="preserve"> динамично меняющуюся инфраструктуру. </w:t>
      </w:r>
      <w:r w:rsidR="00B7300C">
        <w:rPr>
          <w:rFonts w:ascii="Times New Roman" w:hAnsi="Times New Roman" w:cs="Times New Roman"/>
          <w:sz w:val="28"/>
        </w:rPr>
        <w:t>О</w:t>
      </w:r>
      <w:r w:rsidR="001B0005">
        <w:rPr>
          <w:rFonts w:ascii="Times New Roman" w:hAnsi="Times New Roman" w:cs="Times New Roman"/>
          <w:sz w:val="28"/>
        </w:rPr>
        <w:t xml:space="preserve">ставлять за рамками правового </w:t>
      </w:r>
      <w:r w:rsidR="006D6B86">
        <w:rPr>
          <w:rFonts w:ascii="Times New Roman" w:hAnsi="Times New Roman" w:cs="Times New Roman"/>
          <w:sz w:val="28"/>
        </w:rPr>
        <w:t xml:space="preserve">поля то, что уже активно влияет на жизнедеятельность как отдельного </w:t>
      </w:r>
      <w:r w:rsidR="00B7300C">
        <w:rPr>
          <w:rFonts w:ascii="Times New Roman" w:hAnsi="Times New Roman" w:cs="Times New Roman"/>
          <w:sz w:val="28"/>
        </w:rPr>
        <w:t xml:space="preserve">человека, так и государств в целом </w:t>
      </w:r>
      <w:r>
        <w:rPr>
          <w:rFonts w:ascii="Times New Roman" w:hAnsi="Times New Roman" w:cs="Times New Roman"/>
          <w:sz w:val="28"/>
        </w:rPr>
        <w:t xml:space="preserve">представляется нелогичным. </w:t>
      </w:r>
      <w:r w:rsidR="00B7300C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>виду того, что в сети Интернет преимущественно возникают отношения с размытыми территориальными граница</w:t>
      </w:r>
      <w:r w:rsidR="006D6B86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, то именно роль многосторонней торговой </w:t>
      </w:r>
      <w:r>
        <w:rPr>
          <w:rFonts w:ascii="Times New Roman" w:hAnsi="Times New Roman" w:cs="Times New Roman"/>
          <w:sz w:val="28"/>
        </w:rPr>
        <w:lastRenderedPageBreak/>
        <w:t xml:space="preserve">системы ВТО может оказать значительную помощь и влияние </w:t>
      </w:r>
      <w:r w:rsidR="006D6B86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 xml:space="preserve">выстраивания стройной и прозрачной системы правового регулирования. </w:t>
      </w:r>
    </w:p>
    <w:p w14:paraId="098341D2" w14:textId="1D6885C7" w:rsidR="00875A43" w:rsidRDefault="00875A43" w:rsidP="00875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4DE0D50B" w14:textId="77777777" w:rsidR="00690E67" w:rsidRDefault="00690E67" w:rsidP="00875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51589F03" w14:textId="77777777" w:rsidR="00F363A4" w:rsidRDefault="00F363A4" w:rsidP="000B05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EEFBB" w14:textId="1794C04E" w:rsidR="00F363A4" w:rsidRDefault="00F363A4" w:rsidP="000B05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DA239" w14:textId="77777777" w:rsidR="000E02BB" w:rsidRPr="00B7300C" w:rsidRDefault="000E02BB" w:rsidP="000E02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D9C5116" w14:textId="77777777" w:rsidR="00F17230" w:rsidRPr="00BD083D" w:rsidRDefault="00F17230" w:rsidP="00B875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72484A0" w14:textId="3F21FF11" w:rsidR="006128B5" w:rsidRDefault="006128B5" w:rsidP="006128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19220" w14:textId="5E0FDE85" w:rsidR="004F74B7" w:rsidRDefault="004F74B7" w:rsidP="004F74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0A89714" w14:textId="77777777" w:rsidR="004F74B7" w:rsidRDefault="004F74B7" w:rsidP="004F74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F78C2D" w14:textId="01A6FA77" w:rsidR="00C2351D" w:rsidRDefault="00C2351D" w:rsidP="00E060DD">
      <w:pPr>
        <w:spacing w:line="360" w:lineRule="auto"/>
        <w:jc w:val="both"/>
      </w:pPr>
    </w:p>
    <w:p w14:paraId="7DE36139" w14:textId="3BC47895" w:rsidR="001B0005" w:rsidRDefault="001B0005" w:rsidP="00E060DD">
      <w:pPr>
        <w:spacing w:line="360" w:lineRule="auto"/>
        <w:jc w:val="both"/>
      </w:pPr>
    </w:p>
    <w:p w14:paraId="7B52C37E" w14:textId="7329B090" w:rsidR="001B0005" w:rsidRDefault="001B0005" w:rsidP="00E060DD">
      <w:pPr>
        <w:spacing w:line="360" w:lineRule="auto"/>
        <w:jc w:val="both"/>
      </w:pPr>
    </w:p>
    <w:p w14:paraId="21678C9C" w14:textId="47D49A8A" w:rsidR="001B0005" w:rsidRDefault="001B0005" w:rsidP="00E060DD">
      <w:pPr>
        <w:spacing w:line="360" w:lineRule="auto"/>
        <w:jc w:val="both"/>
      </w:pPr>
    </w:p>
    <w:p w14:paraId="423978EC" w14:textId="07E48251" w:rsidR="001B0005" w:rsidRDefault="001B0005" w:rsidP="00E060DD">
      <w:pPr>
        <w:spacing w:line="360" w:lineRule="auto"/>
        <w:jc w:val="both"/>
      </w:pPr>
    </w:p>
    <w:p w14:paraId="64681FE3" w14:textId="099546EC" w:rsidR="001B0005" w:rsidRDefault="001B0005" w:rsidP="00E060DD">
      <w:pPr>
        <w:spacing w:line="360" w:lineRule="auto"/>
        <w:jc w:val="both"/>
      </w:pPr>
    </w:p>
    <w:p w14:paraId="3ECE7CAA" w14:textId="0413CF4E" w:rsidR="001B0005" w:rsidRDefault="001B0005" w:rsidP="00E060DD">
      <w:pPr>
        <w:spacing w:line="360" w:lineRule="auto"/>
        <w:jc w:val="both"/>
      </w:pPr>
    </w:p>
    <w:p w14:paraId="07048954" w14:textId="27179EDA" w:rsidR="001B0005" w:rsidRDefault="001B0005" w:rsidP="00E060DD">
      <w:pPr>
        <w:spacing w:line="360" w:lineRule="auto"/>
        <w:jc w:val="both"/>
      </w:pPr>
    </w:p>
    <w:p w14:paraId="5035E7E3" w14:textId="0FE98C66" w:rsidR="001B0005" w:rsidRDefault="001B0005" w:rsidP="00E060DD">
      <w:pPr>
        <w:spacing w:line="360" w:lineRule="auto"/>
        <w:jc w:val="both"/>
      </w:pPr>
    </w:p>
    <w:p w14:paraId="0DBBE1C0" w14:textId="04DC5047" w:rsidR="001B0005" w:rsidRDefault="001B0005" w:rsidP="00E060DD">
      <w:pPr>
        <w:spacing w:line="360" w:lineRule="auto"/>
        <w:jc w:val="both"/>
      </w:pPr>
    </w:p>
    <w:p w14:paraId="13006A6B" w14:textId="152B4245" w:rsidR="001B0005" w:rsidRDefault="001B0005" w:rsidP="00E060DD">
      <w:pPr>
        <w:spacing w:line="360" w:lineRule="auto"/>
        <w:jc w:val="both"/>
      </w:pPr>
    </w:p>
    <w:p w14:paraId="379A1C85" w14:textId="67D12AE0" w:rsidR="001B0005" w:rsidRDefault="001B0005" w:rsidP="00E060DD">
      <w:pPr>
        <w:spacing w:line="360" w:lineRule="auto"/>
        <w:jc w:val="both"/>
      </w:pPr>
    </w:p>
    <w:p w14:paraId="5E66B169" w14:textId="7B2E797D" w:rsidR="001B0005" w:rsidRDefault="001B0005" w:rsidP="00E060DD">
      <w:pPr>
        <w:spacing w:line="360" w:lineRule="auto"/>
        <w:jc w:val="both"/>
      </w:pPr>
    </w:p>
    <w:p w14:paraId="40F7A8E5" w14:textId="77777777" w:rsidR="001B0005" w:rsidRPr="00B7300C" w:rsidRDefault="001B0005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9D29F" w14:textId="6FC5195B" w:rsidR="00DA30B2" w:rsidRDefault="00DA30B2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BDE1" w14:textId="7CCDE8B2" w:rsidR="00B7300C" w:rsidRDefault="00B7300C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4E4FC" w14:textId="4AE1DCFB" w:rsidR="00B7300C" w:rsidRDefault="00B7300C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7583B" w14:textId="5AD88F74" w:rsidR="005C6D1C" w:rsidRDefault="005C6D1C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44ED3" w14:textId="77777777" w:rsidR="005C6D1C" w:rsidRDefault="005C6D1C" w:rsidP="00E06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83217" w14:textId="492A510B" w:rsidR="00E060DD" w:rsidRPr="00D61AA9" w:rsidRDefault="00E060DD" w:rsidP="00D61A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DD">
        <w:rPr>
          <w:rFonts w:ascii="Times New Roman" w:hAnsi="Times New Roman" w:cs="Times New Roman"/>
          <w:b/>
          <w:sz w:val="28"/>
          <w:szCs w:val="28"/>
        </w:rPr>
        <w:lastRenderedPageBreak/>
        <w:t>Глава I</w:t>
      </w:r>
      <w:r w:rsidRPr="00E060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0DD">
        <w:rPr>
          <w:rFonts w:ascii="Times New Roman" w:hAnsi="Times New Roman" w:cs="Times New Roman"/>
          <w:b/>
          <w:sz w:val="28"/>
          <w:szCs w:val="28"/>
        </w:rPr>
        <w:t xml:space="preserve">. Правовое регулирование индустрии онлайн-развлечений на </w:t>
      </w:r>
      <w:r w:rsidR="00D61AA9">
        <w:rPr>
          <w:rFonts w:ascii="Times New Roman" w:hAnsi="Times New Roman" w:cs="Times New Roman"/>
          <w:b/>
          <w:sz w:val="28"/>
          <w:szCs w:val="28"/>
        </w:rPr>
        <w:t xml:space="preserve">примере отдельных </w:t>
      </w:r>
      <w:r w:rsidR="00DF6B65">
        <w:rPr>
          <w:rFonts w:ascii="Times New Roman" w:hAnsi="Times New Roman" w:cs="Times New Roman"/>
          <w:b/>
          <w:sz w:val="28"/>
          <w:szCs w:val="28"/>
        </w:rPr>
        <w:t xml:space="preserve">государств-участников </w:t>
      </w:r>
      <w:r w:rsidR="00D61AA9">
        <w:rPr>
          <w:rFonts w:ascii="Times New Roman" w:hAnsi="Times New Roman" w:cs="Times New Roman"/>
          <w:b/>
          <w:sz w:val="28"/>
          <w:szCs w:val="28"/>
        </w:rPr>
        <w:t>ВТО</w:t>
      </w:r>
      <w:r w:rsidRPr="00E060DD">
        <w:rPr>
          <w:rFonts w:ascii="Times New Roman" w:hAnsi="Times New Roman" w:cs="Times New Roman"/>
          <w:b/>
          <w:sz w:val="28"/>
          <w:szCs w:val="28"/>
        </w:rPr>
        <w:t xml:space="preserve">: тенденции государственного </w:t>
      </w:r>
      <w:r w:rsidR="00A66266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14:paraId="174B2DF2" w14:textId="77777777" w:rsidR="008F68A3" w:rsidRDefault="008F68A3" w:rsidP="002128C5"/>
    <w:p w14:paraId="3A2E4C0B" w14:textId="77777777" w:rsidR="008F68A3" w:rsidRDefault="008F68A3" w:rsidP="002128C5"/>
    <w:p w14:paraId="6A1CE17C" w14:textId="1BD7CA5D" w:rsidR="00BE0C8F" w:rsidRDefault="00C243ED" w:rsidP="00FE0077">
      <w:pPr>
        <w:rPr>
          <w:rFonts w:ascii="Times New Roman" w:hAnsi="Times New Roman" w:cs="Times New Roman"/>
          <w:b/>
          <w:sz w:val="28"/>
          <w:szCs w:val="28"/>
        </w:rPr>
      </w:pPr>
      <w:r w:rsidRPr="00E060DD">
        <w:rPr>
          <w:rFonts w:ascii="Times New Roman" w:hAnsi="Times New Roman" w:cs="Times New Roman"/>
          <w:b/>
          <w:sz w:val="28"/>
          <w:szCs w:val="28"/>
        </w:rPr>
        <w:t>§ 2.1. Опыт Российской Федерации</w:t>
      </w:r>
    </w:p>
    <w:p w14:paraId="407B0E7A" w14:textId="77777777" w:rsidR="006D6B86" w:rsidRPr="00FE0077" w:rsidRDefault="006D6B86" w:rsidP="00FE0077">
      <w:pPr>
        <w:rPr>
          <w:b/>
        </w:rPr>
      </w:pPr>
    </w:p>
    <w:p w14:paraId="6FA9EDB9" w14:textId="498590F4" w:rsidR="005007ED" w:rsidRDefault="00A94BD9" w:rsidP="005007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Российской Федерации в контексте данного исследования </w:t>
      </w:r>
      <w:r w:rsidR="00A94ECF">
        <w:rPr>
          <w:rFonts w:ascii="Times New Roman" w:hAnsi="Times New Roman" w:cs="Times New Roman"/>
          <w:sz w:val="28"/>
          <w:szCs w:val="28"/>
        </w:rPr>
        <w:t>представляет особый интерес.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Россия согласовывала условия своего вступления </w:t>
      </w:r>
      <w:r w:rsidR="00BB3DA4">
        <w:rPr>
          <w:rFonts w:ascii="Times New Roman" w:hAnsi="Times New Roman" w:cs="Times New Roman"/>
          <w:sz w:val="28"/>
          <w:szCs w:val="28"/>
        </w:rPr>
        <w:t xml:space="preserve">во Всемирную торговую организацию </w:t>
      </w:r>
      <w:r>
        <w:rPr>
          <w:rFonts w:ascii="Times New Roman" w:hAnsi="Times New Roman" w:cs="Times New Roman"/>
          <w:sz w:val="28"/>
          <w:szCs w:val="28"/>
        </w:rPr>
        <w:t>достаточно длительный временной период, с другой стороны,</w:t>
      </w:r>
      <w:r w:rsidR="005007ED">
        <w:rPr>
          <w:rFonts w:ascii="Times New Roman" w:hAnsi="Times New Roman" w:cs="Times New Roman"/>
          <w:sz w:val="28"/>
          <w:szCs w:val="28"/>
        </w:rPr>
        <w:t xml:space="preserve"> в теч</w:t>
      </w:r>
      <w:r w:rsidR="0081589B">
        <w:rPr>
          <w:rFonts w:ascii="Times New Roman" w:hAnsi="Times New Roman" w:cs="Times New Roman"/>
          <w:sz w:val="28"/>
          <w:szCs w:val="28"/>
        </w:rPr>
        <w:t xml:space="preserve">ение нескольких </w:t>
      </w:r>
      <w:r w:rsidR="00A94EC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81589B">
        <w:rPr>
          <w:rFonts w:ascii="Times New Roman" w:hAnsi="Times New Roman" w:cs="Times New Roman"/>
          <w:sz w:val="28"/>
          <w:szCs w:val="28"/>
        </w:rPr>
        <w:t>лет государство</w:t>
      </w:r>
      <w:r w:rsidR="005007ED">
        <w:rPr>
          <w:rFonts w:ascii="Times New Roman" w:hAnsi="Times New Roman" w:cs="Times New Roman"/>
          <w:sz w:val="28"/>
          <w:szCs w:val="28"/>
        </w:rPr>
        <w:t xml:space="preserve"> активно вмеши</w:t>
      </w:r>
      <w:r w:rsidR="0081589B">
        <w:rPr>
          <w:rFonts w:ascii="Times New Roman" w:hAnsi="Times New Roman" w:cs="Times New Roman"/>
          <w:sz w:val="28"/>
          <w:szCs w:val="28"/>
        </w:rPr>
        <w:t>вается в отношения, связанные с</w:t>
      </w:r>
      <w:r w:rsidR="00A94ECF">
        <w:rPr>
          <w:rFonts w:ascii="Times New Roman" w:hAnsi="Times New Roman" w:cs="Times New Roman"/>
          <w:sz w:val="28"/>
          <w:szCs w:val="28"/>
        </w:rPr>
        <w:t xml:space="preserve"> информацией,</w:t>
      </w:r>
      <w:r w:rsidR="0081589B">
        <w:rPr>
          <w:rFonts w:ascii="Times New Roman" w:hAnsi="Times New Roman" w:cs="Times New Roman"/>
          <w:sz w:val="28"/>
          <w:szCs w:val="28"/>
        </w:rPr>
        <w:t xml:space="preserve"> и применяет ограничительные меры по</w:t>
      </w:r>
      <w:r w:rsidR="00A94ECF">
        <w:rPr>
          <w:rFonts w:ascii="Times New Roman" w:hAnsi="Times New Roman" w:cs="Times New Roman"/>
          <w:sz w:val="28"/>
          <w:szCs w:val="28"/>
        </w:rPr>
        <w:t xml:space="preserve"> ее</w:t>
      </w:r>
      <w:r w:rsidR="0081589B">
        <w:rPr>
          <w:rFonts w:ascii="Times New Roman" w:hAnsi="Times New Roman" w:cs="Times New Roman"/>
          <w:sz w:val="28"/>
          <w:szCs w:val="28"/>
        </w:rPr>
        <w:t xml:space="preserve"> распространению. </w:t>
      </w:r>
    </w:p>
    <w:p w14:paraId="0856E6E4" w14:textId="77777777" w:rsidR="00002F6A" w:rsidRDefault="00002F6A" w:rsidP="00BB3D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примеров таких</w:t>
      </w:r>
      <w:r w:rsidR="0050701C">
        <w:rPr>
          <w:rFonts w:ascii="Times New Roman" w:hAnsi="Times New Roman" w:cs="Times New Roman"/>
          <w:sz w:val="28"/>
          <w:szCs w:val="28"/>
        </w:rPr>
        <w:t xml:space="preserve"> мер служит </w:t>
      </w:r>
      <w:r w:rsidR="00B57E6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на уровне федерального законодательства в 2016 году</w:t>
      </w:r>
      <w:r w:rsidR="00DA42DA" w:rsidRPr="00DA42DA">
        <w:rPr>
          <w:rFonts w:ascii="Times New Roman" w:hAnsi="Times New Roman" w:cs="Times New Roman"/>
          <w:sz w:val="28"/>
          <w:szCs w:val="28"/>
        </w:rPr>
        <w:t xml:space="preserve"> </w:t>
      </w:r>
      <w:r w:rsidR="00DA42DA">
        <w:rPr>
          <w:rFonts w:ascii="Times New Roman" w:hAnsi="Times New Roman" w:cs="Times New Roman"/>
          <w:sz w:val="28"/>
          <w:szCs w:val="28"/>
        </w:rPr>
        <w:t>поправок</w:t>
      </w:r>
      <w:r w:rsidR="00B57E63">
        <w:rPr>
          <w:rFonts w:ascii="Times New Roman" w:hAnsi="Times New Roman" w:cs="Times New Roman"/>
          <w:sz w:val="28"/>
          <w:szCs w:val="28"/>
        </w:rPr>
        <w:t>, которые установили новые требования к операторам связи и интернет-проектам, а также существенно расширили полномочия правоохранительных органов.</w:t>
      </w:r>
    </w:p>
    <w:p w14:paraId="1998E77A" w14:textId="4D0BC320" w:rsidR="00FE0077" w:rsidRPr="005C6D1C" w:rsidRDefault="00B57E63" w:rsidP="005C6D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называемый «пакет Яровой»</w:t>
      </w:r>
      <w:r w:rsidR="00002F6A">
        <w:rPr>
          <w:rFonts w:ascii="Times New Roman" w:hAnsi="Times New Roman" w:cs="Times New Roman"/>
          <w:sz w:val="28"/>
          <w:szCs w:val="28"/>
        </w:rPr>
        <w:t xml:space="preserve"> был принят</w:t>
      </w:r>
      <w:r w:rsidR="00BB3DA4">
        <w:rPr>
          <w:rFonts w:ascii="Times New Roman" w:hAnsi="Times New Roman" w:cs="Times New Roman"/>
          <w:sz w:val="28"/>
          <w:szCs w:val="28"/>
        </w:rPr>
        <w:t xml:space="preserve"> в целях борьбы с действиями террористического характера. </w:t>
      </w:r>
      <w:r w:rsidR="00B7300C">
        <w:rPr>
          <w:rFonts w:ascii="Times New Roman" w:hAnsi="Times New Roman" w:cs="Times New Roman"/>
          <w:sz w:val="28"/>
          <w:szCs w:val="28"/>
        </w:rPr>
        <w:t xml:space="preserve">Часть изменений была внесена в </w:t>
      </w:r>
      <w:r w:rsidR="00B7300C" w:rsidRPr="00204673">
        <w:rPr>
          <w:rFonts w:ascii="Times New Roman" w:hAnsi="Times New Roman" w:cs="Times New Roman"/>
          <w:sz w:val="28"/>
          <w:szCs w:val="28"/>
        </w:rPr>
        <w:t>некоторые статьи уголовного законодательства.</w:t>
      </w:r>
      <w:r w:rsidR="005C6D1C">
        <w:rPr>
          <w:rStyle w:val="FootnoteReference"/>
          <w:rFonts w:ascii="Times New Roman" w:hAnsi="Times New Roman" w:cs="Times New Roman"/>
          <w:sz w:val="28"/>
          <w:szCs w:val="28"/>
        </w:rPr>
        <w:footnoteReference w:id="24"/>
      </w:r>
      <w:r w:rsidR="00B7300C" w:rsidRPr="00204673">
        <w:rPr>
          <w:rFonts w:ascii="Times New Roman" w:hAnsi="Times New Roman" w:cs="Times New Roman"/>
          <w:sz w:val="28"/>
          <w:szCs w:val="28"/>
        </w:rPr>
        <w:t xml:space="preserve"> Однако для данного исследования </w:t>
      </w:r>
      <w:r w:rsidR="00002F6A" w:rsidRPr="00204673">
        <w:rPr>
          <w:rFonts w:ascii="Times New Roman" w:hAnsi="Times New Roman" w:cs="Times New Roman"/>
          <w:sz w:val="28"/>
          <w:szCs w:val="28"/>
        </w:rPr>
        <w:t>наиболее интерес</w:t>
      </w:r>
      <w:r w:rsidR="00683A8E" w:rsidRPr="00204673">
        <w:rPr>
          <w:rFonts w:ascii="Times New Roman" w:hAnsi="Times New Roman" w:cs="Times New Roman"/>
          <w:sz w:val="28"/>
          <w:szCs w:val="28"/>
        </w:rPr>
        <w:t xml:space="preserve">ны изменения, которые затронули операторов мобильной связи, интернет-компании и сервисы. Согласно данными изменениям операторы обязаны </w:t>
      </w:r>
      <w:r w:rsidR="00FE0077" w:rsidRPr="00204673">
        <w:rPr>
          <w:rFonts w:ascii="Times New Roman" w:hAnsi="Times New Roman" w:cs="Times New Roman"/>
          <w:sz w:val="28"/>
          <w:szCs w:val="28"/>
        </w:rPr>
        <w:t>хранить на территории РФ информацию о</w:t>
      </w:r>
      <w:r w:rsidR="00FE0077" w:rsidRPr="0020467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фактах приема, передачи, доставки и (или) обработки голосовой информации, текстовых сообщений, изображений, звуков, видео- или иных сообщений пользователей услуг связи - в течение трех лет с момента окончания осуществления таких действий</w:t>
      </w:r>
      <w:r w:rsidR="00FE0077" w:rsidRPr="00204673">
        <w:rPr>
          <w:rFonts w:ascii="Times New Roman" w:hAnsi="Times New Roman" w:cs="Times New Roman"/>
          <w:sz w:val="28"/>
          <w:szCs w:val="28"/>
        </w:rPr>
        <w:t>.</w:t>
      </w:r>
      <w:r w:rsidR="005C6D1C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</w:p>
    <w:p w14:paraId="062388C2" w14:textId="12CC7E93" w:rsidR="00AE7B0A" w:rsidRDefault="00FE0077" w:rsidP="006D6B86">
      <w:pPr>
        <w:spacing w:line="360" w:lineRule="auto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204673">
        <w:rPr>
          <w:rFonts w:ascii="Times New Roman" w:hAnsi="Times New Roman" w:cs="Times New Roman"/>
          <w:sz w:val="28"/>
          <w:szCs w:val="28"/>
        </w:rPr>
        <w:lastRenderedPageBreak/>
        <w:t>В свою очередь</w:t>
      </w:r>
      <w:r w:rsidR="00395AC2">
        <w:rPr>
          <w:rFonts w:ascii="Times New Roman" w:hAnsi="Times New Roman" w:cs="Times New Roman"/>
          <w:sz w:val="28"/>
          <w:szCs w:val="28"/>
        </w:rPr>
        <w:t>,</w:t>
      </w:r>
      <w:r w:rsidRPr="00204673">
        <w:rPr>
          <w:rFonts w:ascii="Times New Roman" w:hAnsi="Times New Roman" w:cs="Times New Roman"/>
          <w:sz w:val="28"/>
          <w:szCs w:val="28"/>
        </w:rPr>
        <w:t xml:space="preserve"> интернет-компании и сервисы должны </w:t>
      </w:r>
      <w:r w:rsidR="00F755C8" w:rsidRPr="00204673">
        <w:rPr>
          <w:rFonts w:ascii="Times New Roman" w:hAnsi="Times New Roman" w:cs="Times New Roman"/>
          <w:sz w:val="28"/>
          <w:szCs w:val="28"/>
        </w:rPr>
        <w:t xml:space="preserve">хранить на территории России </w:t>
      </w:r>
      <w:r w:rsidR="00F755C8" w:rsidRPr="00683A8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фактах приема, передачи, доставки и (или) обработки</w:t>
      </w:r>
      <w:r w:rsidR="00F755C8" w:rsidRPr="00683A8E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="00F755C8" w:rsidRPr="00683A8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голосовой информации, письменного текста, изображений, звуков, видео- или иных электронны</w:t>
      </w:r>
      <w:r w:rsidR="00204673">
        <w:rPr>
          <w:rFonts w:ascii="Times New Roman" w:eastAsia="Times New Roman" w:hAnsi="Times New Roman" w:cs="Times New Roman"/>
          <w:color w:val="000000"/>
          <w:sz w:val="28"/>
          <w:szCs w:val="28"/>
        </w:rPr>
        <w:t>х сообщений пользователей сети «Интернет»</w:t>
      </w:r>
      <w:r w:rsidR="00F755C8" w:rsidRPr="0068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информацию об этих пользователях</w:t>
      </w:r>
      <w:r w:rsidR="0089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(включая, персональные данные)</w:t>
      </w:r>
      <w:r w:rsidR="00F755C8" w:rsidRPr="0068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одного года с момента окончания осуществления таких действий</w:t>
      </w:r>
      <w:r w:rsidR="00F755C8" w:rsidRPr="00204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того, </w:t>
      </w:r>
      <w:r w:rsidRPr="00204673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AE7B0A" w:rsidRPr="00204673">
        <w:rPr>
          <w:rFonts w:ascii="Times New Roman" w:hAnsi="Times New Roman" w:cs="Times New Roman"/>
          <w:sz w:val="28"/>
          <w:szCs w:val="28"/>
        </w:rPr>
        <w:t xml:space="preserve">уполномоченных государственных органов, осуществляющих оперативно-розыскную деятельность </w:t>
      </w:r>
      <w:r w:rsidR="00AE7B0A" w:rsidRPr="00204673">
        <w:rPr>
          <w:rFonts w:ascii="Times New Roman" w:hAnsi="Times New Roman" w:cs="Times New Roman"/>
          <w:color w:val="000000"/>
          <w:sz w:val="28"/>
          <w:szCs w:val="28"/>
        </w:rPr>
        <w:t xml:space="preserve">или обеспечение безопасности Российской Федерации, организаторы распространения информации в сети «Интернет» </w:t>
      </w:r>
      <w:r w:rsidR="00204673" w:rsidRPr="00204673">
        <w:rPr>
          <w:rFonts w:ascii="Times New Roman" w:hAnsi="Times New Roman" w:cs="Times New Roman"/>
          <w:color w:val="000000"/>
          <w:sz w:val="28"/>
          <w:szCs w:val="28"/>
        </w:rPr>
        <w:t>обязаны предоставлять определяемую законом информацию,</w:t>
      </w:r>
      <w:r w:rsidR="00930518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включает данные о пользователе.</w:t>
      </w:r>
      <w:r w:rsidR="005C6D1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6"/>
      </w:r>
      <w:r w:rsidR="00204673" w:rsidRPr="00204673">
        <w:rPr>
          <w:color w:val="000000"/>
          <w:sz w:val="26"/>
          <w:szCs w:val="26"/>
          <w:vertAlign w:val="superscript"/>
        </w:rPr>
        <w:t xml:space="preserve"> </w:t>
      </w:r>
    </w:p>
    <w:p w14:paraId="77A99EB5" w14:textId="3AB62C12" w:rsidR="008E6D87" w:rsidRDefault="00204673" w:rsidP="008E6D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данной ситуации речь идет не только о гражданах Российской Федерации. Проблематика вышеописанных поправок заключается в том, что они за</w:t>
      </w:r>
      <w:r w:rsidR="00395AC2">
        <w:rPr>
          <w:rFonts w:ascii="Times New Roman" w:hAnsi="Times New Roman" w:cs="Times New Roman"/>
          <w:color w:val="000000"/>
          <w:sz w:val="28"/>
          <w:szCs w:val="28"/>
        </w:rPr>
        <w:t>трагивают данные пользователей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AC2" w:rsidRPr="00395A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E6D87">
        <w:rPr>
          <w:rFonts w:ascii="Times New Roman" w:hAnsi="Times New Roman" w:cs="Times New Roman"/>
          <w:color w:val="000000"/>
          <w:sz w:val="28"/>
          <w:szCs w:val="28"/>
        </w:rPr>
        <w:t>граждан других государств.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>В законе не предусмотрено правил, ограничивающих хранение информации о таких пользователях</w:t>
      </w:r>
      <w:r w:rsidR="006D6B8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203DB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Интернет. Таким образом, есть риск нарушения законодательства другого участника ВТО</w:t>
      </w:r>
      <w:r w:rsidR="008E6D87">
        <w:rPr>
          <w:rFonts w:ascii="Times New Roman" w:hAnsi="Times New Roman" w:cs="Times New Roman"/>
          <w:color w:val="000000"/>
          <w:sz w:val="28"/>
          <w:szCs w:val="28"/>
        </w:rPr>
        <w:t>, и, как следствие, судебное разбирательство на международном уровне.</w:t>
      </w:r>
    </w:p>
    <w:p w14:paraId="01207B9B" w14:textId="5E05278C" w:rsidR="00AE7B0A" w:rsidRPr="005C6D1C" w:rsidRDefault="00A203DB" w:rsidP="005C6D1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Репрезентативным примером здесь может быть предстоящее вступление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General</w:t>
      </w:r>
      <w:r w:rsidRP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P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Protection</w:t>
      </w:r>
      <w:r w:rsidRP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Regulation</w:t>
      </w:r>
      <w:r w:rsidR="00395AC2" w:rsidRPr="00395A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95AC2">
        <w:rPr>
          <w:rFonts w:ascii="Times New Roman" w:hAnsi="Times New Roman" w:cs="Times New Roman"/>
          <w:color w:val="000000"/>
          <w:sz w:val="28"/>
          <w:szCs w:val="28"/>
        </w:rPr>
        <w:t xml:space="preserve">далее также – </w:t>
      </w:r>
      <w:r w:rsidR="00395AC2">
        <w:rPr>
          <w:rFonts w:ascii="Times New Roman" w:hAnsi="Times New Roman" w:cs="Times New Roman"/>
          <w:color w:val="000000"/>
          <w:sz w:val="28"/>
          <w:szCs w:val="28"/>
          <w:lang w:val="en-US"/>
        </w:rPr>
        <w:t>GDPR</w:t>
      </w:r>
      <w:r w:rsidR="00395AC2" w:rsidRPr="00395A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Европейского союза</w:t>
      </w:r>
      <w:r w:rsidR="007F0C7D">
        <w:rPr>
          <w:rFonts w:ascii="Times New Roman" w:hAnsi="Times New Roman" w:cs="Times New Roman"/>
          <w:color w:val="000000"/>
          <w:sz w:val="28"/>
          <w:szCs w:val="28"/>
        </w:rPr>
        <w:t xml:space="preserve"> (применение с 25 мая 2018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D1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данным актом </w:t>
      </w:r>
      <w:r w:rsidR="007F0C7D">
        <w:rPr>
          <w:rFonts w:ascii="Times New Roman" w:hAnsi="Times New Roman" w:cs="Times New Roman"/>
          <w:color w:val="000000"/>
          <w:sz w:val="28"/>
          <w:szCs w:val="28"/>
        </w:rPr>
        <w:t>если компания находится за пределами территории ЕС, однако хранит или обрабатывает</w:t>
      </w:r>
      <w:r w:rsidR="00395AC2">
        <w:rPr>
          <w:rFonts w:ascii="Times New Roman" w:hAnsi="Times New Roman" w:cs="Times New Roman"/>
          <w:color w:val="000000"/>
          <w:sz w:val="28"/>
          <w:szCs w:val="28"/>
        </w:rPr>
        <w:t xml:space="preserve"> данных граждан</w:t>
      </w:r>
      <w:r w:rsidR="007F0C7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государств-участников союза, то к ней предъявляются определенные требования, невыполнение которых является основанием для применения санкций.</w:t>
      </w:r>
      <w:r w:rsidR="005C6D1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8"/>
      </w:r>
      <w:r w:rsidR="00395AC2">
        <w:rPr>
          <w:rFonts w:ascii="Times New Roman" w:hAnsi="Times New Roman" w:cs="Times New Roman"/>
          <w:color w:val="000000"/>
          <w:sz w:val="28"/>
          <w:szCs w:val="28"/>
        </w:rPr>
        <w:t xml:space="preserve"> Примечательно, что действие </w:t>
      </w:r>
    </w:p>
    <w:p w14:paraId="65C48CD5" w14:textId="5DC4BCB3" w:rsidR="008E6D87" w:rsidRDefault="008E6D87" w:rsidP="008E6D8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GDPR</w:t>
      </w:r>
      <w:r w:rsidRPr="00395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и на российские телекоммуникационные </w:t>
      </w:r>
      <w:r w:rsidR="008940DF">
        <w:rPr>
          <w:rFonts w:ascii="Times New Roman" w:hAnsi="Times New Roman" w:cs="Times New Roman"/>
          <w:color w:val="000000"/>
          <w:sz w:val="28"/>
          <w:szCs w:val="28"/>
        </w:rPr>
        <w:t>или интернет-компании как на юридические лица, не учрежденные на территории Европейского союза, но обрабатывающие персональные данные граждан ЕС.</w:t>
      </w:r>
      <w:r w:rsidR="005C6D1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964C04" w14:textId="18772719" w:rsidR="006815B4" w:rsidRDefault="008E6D87" w:rsidP="006815B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Отметим, что основной риск выше описанных ограничений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государств приходится на компании, которые осуществляют свою деятельность в сети Интернет. Очевидно, что их доходы становятся зависимы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того или иного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 Однако, дискуссионным о</w:t>
      </w:r>
      <w:r w:rsidR="006D6B86">
        <w:rPr>
          <w:rFonts w:ascii="Times New Roman" w:hAnsi="Times New Roman" w:cs="Times New Roman"/>
          <w:color w:val="000000"/>
          <w:sz w:val="28"/>
          <w:szCs w:val="28"/>
        </w:rPr>
        <w:t>стается вопрос, законодательство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 какого из </w:t>
      </w:r>
      <w:r w:rsidR="006D6B8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государств-участников ВТО 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будет превалирующим. </w:t>
      </w:r>
    </w:p>
    <w:p w14:paraId="79E2040E" w14:textId="081E8482" w:rsidR="009C6953" w:rsidRDefault="008E6D87" w:rsidP="005C6D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Другим примером </w:t>
      </w:r>
      <w:r w:rsidR="00B63DB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вмешательства</w:t>
      </w:r>
      <w:r w:rsidR="00681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DB4">
        <w:rPr>
          <w:rFonts w:ascii="Times New Roman" w:hAnsi="Times New Roman" w:cs="Times New Roman"/>
          <w:color w:val="000000"/>
          <w:sz w:val="28"/>
          <w:szCs w:val="28"/>
        </w:rPr>
        <w:t xml:space="preserve">в индустрию онлайн-развлечений служат изменения федерального законодательства </w:t>
      </w:r>
      <w:r w:rsidR="006815B4">
        <w:rPr>
          <w:rFonts w:ascii="Times New Roman" w:hAnsi="Times New Roman" w:cs="Times New Roman"/>
          <w:sz w:val="28"/>
        </w:rPr>
        <w:t>(принят</w:t>
      </w:r>
      <w:r w:rsidR="00B63DB4">
        <w:rPr>
          <w:rFonts w:ascii="Times New Roman" w:hAnsi="Times New Roman" w:cs="Times New Roman"/>
          <w:sz w:val="28"/>
        </w:rPr>
        <w:t>ы</w:t>
      </w:r>
      <w:r w:rsidR="006815B4">
        <w:rPr>
          <w:rFonts w:ascii="Times New Roman" w:hAnsi="Times New Roman" w:cs="Times New Roman"/>
          <w:sz w:val="28"/>
        </w:rPr>
        <w:t xml:space="preserve"> </w:t>
      </w:r>
      <w:r w:rsidR="00C31D58">
        <w:rPr>
          <w:rFonts w:ascii="Times New Roman" w:hAnsi="Times New Roman" w:cs="Times New Roman"/>
          <w:sz w:val="28"/>
        </w:rPr>
        <w:t>в 2017 году</w:t>
      </w:r>
      <w:r w:rsidR="00910C1F">
        <w:rPr>
          <w:rFonts w:ascii="Times New Roman" w:hAnsi="Times New Roman" w:cs="Times New Roman"/>
          <w:sz w:val="28"/>
        </w:rPr>
        <w:t>)</w:t>
      </w:r>
      <w:r w:rsidR="006815B4">
        <w:rPr>
          <w:rFonts w:ascii="Times New Roman" w:hAnsi="Times New Roman" w:cs="Times New Roman"/>
          <w:sz w:val="28"/>
        </w:rPr>
        <w:t xml:space="preserve"> в части регулирования </w:t>
      </w:r>
      <w:r w:rsidR="00910C1F">
        <w:rPr>
          <w:rFonts w:ascii="Times New Roman" w:hAnsi="Times New Roman" w:cs="Times New Roman"/>
          <w:sz w:val="28"/>
        </w:rPr>
        <w:t xml:space="preserve">деятельности </w:t>
      </w:r>
      <w:r w:rsidR="006815B4">
        <w:rPr>
          <w:rFonts w:ascii="Times New Roman" w:hAnsi="Times New Roman" w:cs="Times New Roman"/>
          <w:sz w:val="28"/>
        </w:rPr>
        <w:t>аудиовизуальных сервисов</w:t>
      </w:r>
      <w:r w:rsidR="00910C1F">
        <w:rPr>
          <w:rFonts w:ascii="Times New Roman" w:hAnsi="Times New Roman" w:cs="Times New Roman"/>
          <w:sz w:val="28"/>
        </w:rPr>
        <w:t xml:space="preserve"> на территории России</w:t>
      </w:r>
      <w:r w:rsidR="006815B4">
        <w:rPr>
          <w:rFonts w:ascii="Times New Roman" w:hAnsi="Times New Roman" w:cs="Times New Roman"/>
          <w:sz w:val="28"/>
        </w:rPr>
        <w:t>.</w:t>
      </w:r>
      <w:r w:rsidR="00910C1F">
        <w:rPr>
          <w:rFonts w:ascii="Times New Roman" w:hAnsi="Times New Roman" w:cs="Times New Roman"/>
          <w:sz w:val="28"/>
        </w:rPr>
        <w:t xml:space="preserve"> Под таким согласно данному </w:t>
      </w:r>
      <w:r w:rsidR="00910C1F" w:rsidRPr="005F0AB9">
        <w:rPr>
          <w:rFonts w:ascii="Times New Roman" w:hAnsi="Times New Roman" w:cs="Times New Roman"/>
          <w:sz w:val="28"/>
          <w:szCs w:val="28"/>
        </w:rPr>
        <w:t xml:space="preserve">закону понимается </w:t>
      </w:r>
      <w:r w:rsidR="00C24FF1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и (или) страница сайта в сети «Интернет»</w:t>
      </w:r>
      <w:r w:rsidR="00910C1F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, и (или) информационной системы, и (или) программы для электронных вычислительных машин, которые используются для формирования и (или) организации р</w:t>
      </w:r>
      <w:r w:rsidR="00C24FF1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аспространения в сети «Интернет»</w:t>
      </w:r>
      <w:r w:rsidR="00910C1F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 доступ к которым в течение суток составляет более </w:t>
      </w:r>
      <w:r w:rsidR="00C24FF1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100 тысяч пользователей сети «Интернет»</w:t>
      </w:r>
      <w:r w:rsidR="00910C1F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находящихся на территории Российской Федерации</w:t>
      </w:r>
      <w:r w:rsidR="00C24FF1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6D1C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30"/>
      </w:r>
      <w:r w:rsid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9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отмечают некоторые эксперты, к таким сервисам не относят сетевые издания, поисковые системы и информационные р</w:t>
      </w:r>
      <w:r w:rsidR="006D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есурсы, на которых размещается </w:t>
      </w:r>
      <w:r w:rsidR="009C69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пользовательский контент.</w:t>
      </w:r>
      <w:r w:rsidR="005C6D1C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31"/>
      </w:r>
      <w:r w:rsidR="009C6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различные социальные сети с функцией</w:t>
      </w:r>
      <w:r w:rsidR="00607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распространения видео-записей к аудиовизуальным сервисам</w:t>
      </w:r>
      <w:r w:rsidR="009C6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относятся.</w:t>
      </w:r>
    </w:p>
    <w:p w14:paraId="3213ED21" w14:textId="7B829F15" w:rsidR="00867C4C" w:rsidRDefault="009C6953" w:rsidP="00867C4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законом</w:t>
      </w:r>
      <w:r w:rsid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введено понятие «владельца аудиовизуального сервиса», согласно которому – </w:t>
      </w:r>
      <w:r w:rsidRPr="009C6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9C6953">
        <w:rPr>
          <w:rFonts w:ascii="Times New Roman" w:hAnsi="Times New Roman" w:cs="Times New Roman"/>
          <w:color w:val="000000"/>
          <w:sz w:val="28"/>
          <w:szCs w:val="28"/>
        </w:rPr>
        <w:t>владелец сайта и (или) страницы сайта в сети «Интернет», информационной системы, программы для электронных вычислительных машин, которые используются для формирования и организации распространения в Интернете совокупности</w:t>
      </w:r>
      <w:r w:rsidR="006D6B86">
        <w:rPr>
          <w:rFonts w:ascii="Times New Roman" w:hAnsi="Times New Roman" w:cs="Times New Roman"/>
          <w:color w:val="000000"/>
          <w:sz w:val="28"/>
          <w:szCs w:val="28"/>
        </w:rPr>
        <w:t xml:space="preserve"> аудиовизуальных </w:t>
      </w:r>
      <w:r w:rsidRPr="009C695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произведений, доступ к которым предоставляется за плату и/или при условии просмотра рекламы, направленной на привлечение внимания потребителей, находящихся на территории России, и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9C6953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в течение одних суток составляет более ста тысяч пользователей, находящихся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6D1C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32"/>
      </w:r>
      <w:r w:rsidR="005F0AB9" w:rsidRPr="005F0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D06A0F" w14:textId="1B73FE4E" w:rsidR="00683A8E" w:rsidRDefault="00867C4C" w:rsidP="0086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Ввиду данных</w:t>
      </w:r>
      <w:r w:rsidR="0040289C">
        <w:rPr>
          <w:rFonts w:ascii="Times New Roman" w:hAnsi="Times New Roman" w:cs="Times New Roman"/>
          <w:sz w:val="28"/>
        </w:rPr>
        <w:t xml:space="preserve"> </w:t>
      </w:r>
      <w:r w:rsidR="006D6B86">
        <w:rPr>
          <w:rFonts w:ascii="Times New Roman" w:hAnsi="Times New Roman" w:cs="Times New Roman"/>
          <w:sz w:val="28"/>
        </w:rPr>
        <w:t xml:space="preserve">поправок были </w:t>
      </w:r>
      <w:r w:rsidR="0040289C">
        <w:rPr>
          <w:rFonts w:ascii="Times New Roman" w:hAnsi="Times New Roman" w:cs="Times New Roman"/>
          <w:sz w:val="28"/>
        </w:rPr>
        <w:t>введены</w:t>
      </w:r>
      <w:r w:rsidR="006815B4">
        <w:rPr>
          <w:rFonts w:ascii="Times New Roman" w:hAnsi="Times New Roman" w:cs="Times New Roman"/>
          <w:sz w:val="28"/>
        </w:rPr>
        <w:t xml:space="preserve"> определенные требования к</w:t>
      </w:r>
      <w:r>
        <w:rPr>
          <w:rFonts w:ascii="Times New Roman" w:hAnsi="Times New Roman" w:cs="Times New Roman"/>
          <w:sz w:val="28"/>
        </w:rPr>
        <w:t xml:space="preserve"> компаниям </w:t>
      </w:r>
      <w:r w:rsidR="006815B4">
        <w:rPr>
          <w:rFonts w:ascii="Times New Roman" w:hAnsi="Times New Roman" w:cs="Times New Roman"/>
          <w:sz w:val="28"/>
        </w:rPr>
        <w:t>– владельцам аудио</w:t>
      </w:r>
      <w:r>
        <w:rPr>
          <w:rFonts w:ascii="Times New Roman" w:hAnsi="Times New Roman" w:cs="Times New Roman"/>
          <w:sz w:val="28"/>
        </w:rPr>
        <w:t>визуальных сервисов. Например, владельцы онлайн-кинотеатров обязаны соблюдать требования законодательства, включая обяз</w:t>
      </w:r>
      <w:r w:rsidR="00796216">
        <w:rPr>
          <w:rFonts w:ascii="Times New Roman" w:hAnsi="Times New Roman" w:cs="Times New Roman"/>
          <w:sz w:val="28"/>
        </w:rPr>
        <w:t>анность по размещению на сервисе</w:t>
      </w:r>
      <w:r>
        <w:rPr>
          <w:rFonts w:ascii="Times New Roman" w:hAnsi="Times New Roman" w:cs="Times New Roman"/>
          <w:sz w:val="28"/>
        </w:rPr>
        <w:t xml:space="preserve"> наименования юридического лица (владельца) и адреса</w:t>
      </w:r>
      <w:r w:rsidR="00796216">
        <w:rPr>
          <w:rFonts w:ascii="Times New Roman" w:hAnsi="Times New Roman" w:cs="Times New Roman"/>
          <w:sz w:val="28"/>
        </w:rPr>
        <w:t xml:space="preserve"> электронной почты для направления от органов государственной власти </w:t>
      </w:r>
      <w:r w:rsidR="006B678D">
        <w:rPr>
          <w:rFonts w:ascii="Times New Roman" w:hAnsi="Times New Roman" w:cs="Times New Roman"/>
          <w:sz w:val="28"/>
        </w:rPr>
        <w:t xml:space="preserve">юридически значимых сообщений. Кроме того, компании обязаны установить одну из программ, которая предназначена для определения количества пользователей ресурса и рекомендована Роскомнадзором. Также на владельцах лежит обязанность по классификации аудиовизуальных произведений на своем ресурсе, если такая не обеспечена ранее производителем. </w:t>
      </w:r>
    </w:p>
    <w:p w14:paraId="0D054D9C" w14:textId="4F3037C2" w:rsidR="009A2E40" w:rsidRPr="004A53DF" w:rsidRDefault="006B0BA1" w:rsidP="004A53D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Помимо выше указанных требований, в законе содержится ограничение на долю иностранного участия в компании-владельце аудиовизуального </w:t>
      </w:r>
      <w:r w:rsidR="00022ECF">
        <w:rPr>
          <w:rFonts w:ascii="Times New Roman" w:hAnsi="Times New Roman" w:cs="Times New Roman"/>
          <w:sz w:val="28"/>
        </w:rPr>
        <w:t xml:space="preserve">сервиса. Например, если в юридическом лица доля иностранного участия </w:t>
      </w:r>
      <w:r w:rsidR="009A2E40">
        <w:rPr>
          <w:rFonts w:ascii="Times New Roman" w:hAnsi="Times New Roman" w:cs="Times New Roman"/>
          <w:sz w:val="28"/>
        </w:rPr>
        <w:t xml:space="preserve">составляет более 20%, то оно вправе владеть и управлять сервисом только при </w:t>
      </w:r>
      <w:r>
        <w:rPr>
          <w:rFonts w:ascii="Times New Roman" w:hAnsi="Times New Roman" w:cs="Times New Roman"/>
          <w:sz w:val="28"/>
        </w:rPr>
        <w:lastRenderedPageBreak/>
        <w:t xml:space="preserve">получении специального разрешения </w:t>
      </w:r>
      <w:r w:rsidR="009A2E40">
        <w:rPr>
          <w:rFonts w:ascii="Times New Roman" w:hAnsi="Times New Roman" w:cs="Times New Roman"/>
          <w:sz w:val="28"/>
        </w:rPr>
        <w:t>от Правительственной комиссии, при этом аудитория российских пользователей сервисы должна составлять менее 50%.</w:t>
      </w:r>
      <w:r>
        <w:rPr>
          <w:rFonts w:ascii="Times New Roman" w:hAnsi="Times New Roman" w:cs="Times New Roman"/>
          <w:sz w:val="28"/>
        </w:rPr>
        <w:t xml:space="preserve"> Порядок получения таких разрешений утверждается Правительством РФ. </w:t>
      </w:r>
      <w:r w:rsidR="009A2E40" w:rsidRPr="009A2E40">
        <w:rPr>
          <w:rFonts w:ascii="Times New Roman" w:hAnsi="Times New Roman" w:cs="Times New Roman"/>
          <w:sz w:val="28"/>
          <w:szCs w:val="28"/>
        </w:rPr>
        <w:t xml:space="preserve">По общему правилу, </w:t>
      </w:r>
      <w:r w:rsidR="009A2E40" w:rsidRPr="009A2E40">
        <w:rPr>
          <w:rFonts w:ascii="Times New Roman" w:hAnsi="Times New Roman" w:cs="Times New Roman"/>
          <w:color w:val="000000"/>
          <w:sz w:val="28"/>
          <w:szCs w:val="28"/>
        </w:rPr>
        <w:t>владельцем аудиовизуального сервиса «может выступать российское юридическое лицо или гражданин Российской Федерации, не имеющий гражданства другого государства».</w:t>
      </w:r>
      <w:r w:rsidR="004A53DF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33"/>
      </w:r>
      <w:r w:rsidR="009A2E40">
        <w:rPr>
          <w:color w:val="000000"/>
          <w:sz w:val="26"/>
          <w:szCs w:val="26"/>
        </w:rPr>
        <w:t xml:space="preserve"> </w:t>
      </w:r>
    </w:p>
    <w:p w14:paraId="4EE6D454" w14:textId="2BDD7F70" w:rsidR="006B0BA1" w:rsidRDefault="006B0BA1" w:rsidP="0086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мы наблюдаем, что государство не только активно вмешивается в индустрию онлайн-развлечений, но также и вводит определенные законодательные ограничения для бизнеса. Следовательно, тенденция регулирования со стороны государства (на примере Российской Федерации) постепенно возрастает. Поэтому можно сделать вывод о том, что, несмотря на наличие обязательств в рамках ВТО, Россия стремится за счет правового регулирования обеспечить определенный уровень защиты онлайн-индустрии от иностранных субъектов. </w:t>
      </w:r>
      <w:r w:rsidR="009A2E40">
        <w:rPr>
          <w:rFonts w:ascii="Times New Roman" w:hAnsi="Times New Roman" w:cs="Times New Roman"/>
          <w:sz w:val="28"/>
        </w:rPr>
        <w:t>Потенциально в будущем нельзя исключать того, что данные ограничения могут стать предмет</w:t>
      </w:r>
      <w:r w:rsidR="0085419B">
        <w:rPr>
          <w:rFonts w:ascii="Times New Roman" w:hAnsi="Times New Roman" w:cs="Times New Roman"/>
          <w:sz w:val="28"/>
        </w:rPr>
        <w:t>ом</w:t>
      </w:r>
      <w:r w:rsidR="009A2E40">
        <w:rPr>
          <w:rFonts w:ascii="Times New Roman" w:hAnsi="Times New Roman" w:cs="Times New Roman"/>
          <w:sz w:val="28"/>
        </w:rPr>
        <w:t xml:space="preserve"> судебных разбирательств в ОРС. </w:t>
      </w:r>
    </w:p>
    <w:p w14:paraId="5625B859" w14:textId="754D53D0" w:rsidR="009A2E40" w:rsidRDefault="009A2E40" w:rsidP="00867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E11629" w14:textId="383BBC97" w:rsidR="00746C97" w:rsidRDefault="00746C97" w:rsidP="00746C97">
      <w:pPr>
        <w:rPr>
          <w:rFonts w:ascii="Times New Roman" w:hAnsi="Times New Roman" w:cs="Times New Roman"/>
          <w:b/>
          <w:sz w:val="28"/>
          <w:szCs w:val="28"/>
        </w:rPr>
      </w:pPr>
      <w:r w:rsidRPr="00746C97">
        <w:rPr>
          <w:rFonts w:ascii="Times New Roman" w:hAnsi="Times New Roman" w:cs="Times New Roman"/>
          <w:b/>
          <w:sz w:val="28"/>
          <w:szCs w:val="28"/>
        </w:rPr>
        <w:t xml:space="preserve">§ 2.2. </w:t>
      </w:r>
      <w:r w:rsidRPr="00DA30B2">
        <w:rPr>
          <w:rFonts w:ascii="Times New Roman" w:hAnsi="Times New Roman" w:cs="Times New Roman"/>
          <w:b/>
          <w:sz w:val="28"/>
          <w:szCs w:val="28"/>
        </w:rPr>
        <w:t>Опыт</w:t>
      </w:r>
      <w:r w:rsidRPr="0074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0B2">
        <w:rPr>
          <w:rFonts w:ascii="Times New Roman" w:hAnsi="Times New Roman" w:cs="Times New Roman"/>
          <w:b/>
          <w:sz w:val="28"/>
          <w:szCs w:val="28"/>
        </w:rPr>
        <w:t>Китайской</w:t>
      </w:r>
      <w:r w:rsidRPr="0074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0B2">
        <w:rPr>
          <w:rFonts w:ascii="Times New Roman" w:hAnsi="Times New Roman" w:cs="Times New Roman"/>
          <w:b/>
          <w:sz w:val="28"/>
          <w:szCs w:val="28"/>
        </w:rPr>
        <w:t>Народной</w:t>
      </w:r>
      <w:r w:rsidRPr="0074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0B2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14:paraId="66BEBF6D" w14:textId="77777777" w:rsidR="0085419B" w:rsidRPr="00746C97" w:rsidRDefault="0085419B" w:rsidP="00746C97">
      <w:pPr>
        <w:rPr>
          <w:rFonts w:ascii="Times New Roman" w:hAnsi="Times New Roman" w:cs="Times New Roman"/>
          <w:b/>
          <w:sz w:val="28"/>
          <w:szCs w:val="28"/>
        </w:rPr>
      </w:pPr>
    </w:p>
    <w:p w14:paraId="2493AFF0" w14:textId="63FA2971" w:rsidR="009858C1" w:rsidRDefault="00746C97" w:rsidP="00985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</w:t>
      </w:r>
      <w:r w:rsidR="00E45F4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E45F47">
        <w:rPr>
          <w:rFonts w:ascii="Times New Roman" w:hAnsi="Times New Roman" w:cs="Times New Roman"/>
          <w:sz w:val="28"/>
          <w:szCs w:val="28"/>
        </w:rPr>
        <w:t xml:space="preserve">многолетних переговоров, </w:t>
      </w:r>
      <w:r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 стала полноценным членом Всемирной Торговой Организации. </w:t>
      </w:r>
      <w:r w:rsidR="009858C1">
        <w:rPr>
          <w:rFonts w:ascii="Times New Roman" w:hAnsi="Times New Roman" w:cs="Times New Roman"/>
          <w:sz w:val="28"/>
          <w:szCs w:val="28"/>
        </w:rPr>
        <w:t xml:space="preserve">Переговоры о присоединении </w:t>
      </w:r>
      <w:r w:rsidR="009858C1" w:rsidRPr="009858C1">
        <w:rPr>
          <w:rFonts w:ascii="Times New Roman" w:hAnsi="Times New Roman" w:cs="Times New Roman"/>
          <w:sz w:val="28"/>
          <w:szCs w:val="28"/>
        </w:rPr>
        <w:t>Ки</w:t>
      </w:r>
      <w:r w:rsidR="009858C1">
        <w:rPr>
          <w:rFonts w:ascii="Times New Roman" w:hAnsi="Times New Roman" w:cs="Times New Roman"/>
          <w:sz w:val="28"/>
          <w:szCs w:val="28"/>
        </w:rPr>
        <w:t xml:space="preserve">тая были одним из самых сложных и комплексных </w:t>
      </w:r>
      <w:r w:rsidR="009858C1" w:rsidRPr="009858C1">
        <w:rPr>
          <w:rFonts w:ascii="Times New Roman" w:hAnsi="Times New Roman" w:cs="Times New Roman"/>
          <w:sz w:val="28"/>
          <w:szCs w:val="28"/>
        </w:rPr>
        <w:t>процессов</w:t>
      </w:r>
      <w:r w:rsidR="009858C1">
        <w:rPr>
          <w:rFonts w:ascii="Times New Roman" w:hAnsi="Times New Roman" w:cs="Times New Roman"/>
          <w:sz w:val="28"/>
          <w:szCs w:val="28"/>
        </w:rPr>
        <w:t xml:space="preserve"> присоединения в истории ГАТТ и </w:t>
      </w:r>
      <w:r w:rsidR="009858C1" w:rsidRPr="009858C1">
        <w:rPr>
          <w:rFonts w:ascii="Times New Roman" w:hAnsi="Times New Roman" w:cs="Times New Roman"/>
          <w:sz w:val="28"/>
          <w:szCs w:val="28"/>
        </w:rPr>
        <w:t>ВТО, несмотря на то</w:t>
      </w:r>
      <w:r w:rsidR="009858C1">
        <w:rPr>
          <w:rFonts w:ascii="Times New Roman" w:hAnsi="Times New Roman" w:cs="Times New Roman"/>
          <w:sz w:val="28"/>
          <w:szCs w:val="28"/>
        </w:rPr>
        <w:t>т факт</w:t>
      </w:r>
      <w:r w:rsidR="009858C1" w:rsidRPr="009858C1">
        <w:rPr>
          <w:rFonts w:ascii="Times New Roman" w:hAnsi="Times New Roman" w:cs="Times New Roman"/>
          <w:sz w:val="28"/>
          <w:szCs w:val="28"/>
        </w:rPr>
        <w:t>, что китайская экономика «более открыта, чем экономика других стран Восточной Азии</w:t>
      </w:r>
      <w:r w:rsidR="009858C1">
        <w:rPr>
          <w:rFonts w:ascii="Times New Roman" w:hAnsi="Times New Roman" w:cs="Times New Roman"/>
          <w:sz w:val="28"/>
          <w:szCs w:val="28"/>
        </w:rPr>
        <w:t>»</w:t>
      </w:r>
      <w:r w:rsidR="009858C1" w:rsidRPr="009858C1">
        <w:rPr>
          <w:rFonts w:ascii="Times New Roman" w:hAnsi="Times New Roman" w:cs="Times New Roman"/>
          <w:sz w:val="28"/>
          <w:szCs w:val="28"/>
        </w:rPr>
        <w:t>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34"/>
      </w:r>
    </w:p>
    <w:p w14:paraId="23B9FE75" w14:textId="7FDFFEFA" w:rsidR="00972953" w:rsidRDefault="0085419B" w:rsidP="008541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одной из главных целей присоединения Китая к ВТО было </w:t>
      </w:r>
      <w:r w:rsidR="00022ECF">
        <w:rPr>
          <w:rFonts w:ascii="Times New Roman" w:hAnsi="Times New Roman" w:cs="Times New Roman"/>
          <w:sz w:val="28"/>
          <w:szCs w:val="28"/>
        </w:rPr>
        <w:t xml:space="preserve">создание более стабильной экосистемы в рамках международной торговли. </w:t>
      </w:r>
      <w:r w:rsidR="009858C1"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членство Китая не улучшило прозрачность торговой среды, так </w:t>
      </w:r>
      <w:r w:rsidR="00E45F47">
        <w:rPr>
          <w:rFonts w:ascii="Times New Roman" w:hAnsi="Times New Roman" w:cs="Times New Roman"/>
          <w:sz w:val="28"/>
          <w:szCs w:val="28"/>
        </w:rPr>
        <w:t>как государство во внешнеторговых отношениях по-прежнему придерживается позиции протекционизма и вводит многочисленные ограничительные меры в отношении иностранных компаний, что является нарушением принципов и норм ВТО.  Особенно ярко на сегодняшний день</w:t>
      </w:r>
      <w:r w:rsidR="0069491C" w:rsidRPr="0069491C">
        <w:rPr>
          <w:rFonts w:ascii="Times New Roman" w:hAnsi="Times New Roman" w:cs="Times New Roman"/>
          <w:sz w:val="28"/>
          <w:szCs w:val="28"/>
        </w:rPr>
        <w:t xml:space="preserve"> </w:t>
      </w:r>
      <w:r w:rsidR="00E45F47">
        <w:rPr>
          <w:rFonts w:ascii="Times New Roman" w:hAnsi="Times New Roman" w:cs="Times New Roman"/>
          <w:sz w:val="28"/>
          <w:szCs w:val="28"/>
        </w:rPr>
        <w:t xml:space="preserve">это прослеживается в сфере Интернета. </w:t>
      </w:r>
    </w:p>
    <w:p w14:paraId="49EF090D" w14:textId="4188220E" w:rsidR="00ED1C69" w:rsidRDefault="00ED1C69" w:rsidP="002C7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Китая примечателен тем, что несмотря на более ранее, чем у России, вступление в ВТО, до сих пор власти республики придерживаются линии протекционизма в отношении Интернета в целом и индустрии онлайн-развлечений в частности. С одной стороны, объемы рынка КНР привлекательны для многих компаний, с другой стороны, государство, несмотря на обязательство перед ВТО, осуществляет максимально возможное регулирование процессов в сети Интернет.</w:t>
      </w:r>
      <w:r w:rsidR="002C7089">
        <w:rPr>
          <w:rFonts w:ascii="Times New Roman" w:hAnsi="Times New Roman" w:cs="Times New Roman"/>
          <w:sz w:val="28"/>
          <w:szCs w:val="28"/>
        </w:rPr>
        <w:t xml:space="preserve"> Кроме того, на сегодняшний день в рамках Всемирной Торговой Организации уже сложилась некоторая судебная практика в отношении мер</w:t>
      </w:r>
      <w:r w:rsidR="0085419B">
        <w:rPr>
          <w:rFonts w:ascii="Times New Roman" w:hAnsi="Times New Roman" w:cs="Times New Roman"/>
          <w:sz w:val="28"/>
          <w:szCs w:val="28"/>
        </w:rPr>
        <w:t xml:space="preserve">, предпринимаемых Китаем. </w:t>
      </w:r>
      <w:r w:rsidR="002C70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F2075" w14:textId="7CE4524E" w:rsidR="00ED1C69" w:rsidRPr="004A53DF" w:rsidRDefault="00972953" w:rsidP="004A5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72953">
        <w:rPr>
          <w:rFonts w:ascii="Times New Roman" w:hAnsi="Times New Roman" w:cs="Times New Roman"/>
          <w:sz w:val="28"/>
          <w:szCs w:val="28"/>
        </w:rPr>
        <w:t xml:space="preserve">В целом для </w:t>
      </w:r>
      <w:r w:rsidRPr="00972953">
        <w:rPr>
          <w:rFonts w:ascii="Times New Roman" w:hAnsi="Times New Roman" w:cs="Times New Roman"/>
          <w:iCs/>
          <w:sz w:val="28"/>
          <w:szCs w:val="28"/>
        </w:rPr>
        <w:t>развивающихся стран характерно осознание важности Интернета для всех аспектов жизнедеятельности, включая передачу знаний. Китай не является исключением, его жители проводят больше времени в Интернете, чем любая другая нация, и власти также осознают его важность.</w:t>
      </w:r>
      <w:r w:rsidRPr="00972953">
        <w:rPr>
          <w:rFonts w:ascii="Times New Roman" w:hAnsi="Times New Roman" w:cs="Times New Roman"/>
          <w:sz w:val="28"/>
          <w:szCs w:val="28"/>
        </w:rPr>
        <w:t xml:space="preserve"> </w:t>
      </w:r>
      <w:r w:rsidR="00E45F47" w:rsidRPr="00972953">
        <w:rPr>
          <w:rFonts w:ascii="Times New Roman" w:hAnsi="Times New Roman" w:cs="Times New Roman"/>
          <w:sz w:val="28"/>
          <w:szCs w:val="28"/>
        </w:rPr>
        <w:t>Оборот китайских онлайн-сервисов за последние три года вырос более ч</w:t>
      </w:r>
      <w:r w:rsidR="009858C1" w:rsidRPr="00972953">
        <w:rPr>
          <w:rFonts w:ascii="Times New Roman" w:hAnsi="Times New Roman" w:cs="Times New Roman"/>
          <w:sz w:val="28"/>
          <w:szCs w:val="28"/>
        </w:rPr>
        <w:t>ем на 60% до примерно 17 млрд. ю</w:t>
      </w:r>
      <w:r w:rsidR="00E45F47" w:rsidRPr="00972953">
        <w:rPr>
          <w:rFonts w:ascii="Times New Roman" w:hAnsi="Times New Roman" w:cs="Times New Roman"/>
          <w:sz w:val="28"/>
          <w:szCs w:val="28"/>
        </w:rPr>
        <w:t xml:space="preserve">аней (1,7 млрд. </w:t>
      </w:r>
      <w:r w:rsidR="009858C1" w:rsidRPr="00972953">
        <w:rPr>
          <w:rFonts w:ascii="Times New Roman" w:hAnsi="Times New Roman" w:cs="Times New Roman"/>
          <w:sz w:val="28"/>
          <w:szCs w:val="28"/>
        </w:rPr>
        <w:t>е</w:t>
      </w:r>
      <w:r w:rsidR="00E45F47" w:rsidRPr="00972953">
        <w:rPr>
          <w:rFonts w:ascii="Times New Roman" w:hAnsi="Times New Roman" w:cs="Times New Roman"/>
          <w:sz w:val="28"/>
          <w:szCs w:val="28"/>
        </w:rPr>
        <w:t>вро) только в</w:t>
      </w:r>
      <w:r w:rsidR="009858C1" w:rsidRPr="00972953">
        <w:rPr>
          <w:rFonts w:ascii="Times New Roman" w:hAnsi="Times New Roman" w:cs="Times New Roman"/>
          <w:sz w:val="28"/>
          <w:szCs w:val="28"/>
        </w:rPr>
        <w:t xml:space="preserve"> части онлайн-рекламы.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35"/>
      </w:r>
      <w:r w:rsidR="00E45F47" w:rsidRPr="0097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связи рынок онлайн-индустрии в КНР является особенно привлекательным для мировых лидеров информационных технологий. Однако государство со своей стороны активно поддерживает цензуру в Интернете, и, помимо этого, вводит различные ограничительные меры</w:t>
      </w:r>
      <w:r w:rsidR="004A53DF">
        <w:rPr>
          <w:rFonts w:ascii="Times New Roman" w:hAnsi="Times New Roman" w:cs="Times New Roman"/>
          <w:sz w:val="28"/>
          <w:szCs w:val="28"/>
        </w:rPr>
        <w:t xml:space="preserve"> в отношении владельцев сайтов и информационных систем. На сегодняшний день именно в Китае одна из самых развитых систем цензуры, которая стала</w:t>
      </w:r>
    </w:p>
    <w:p w14:paraId="0BB04F2B" w14:textId="63AE6E6D" w:rsidR="002C7089" w:rsidRDefault="002C7089" w:rsidP="002C70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платформой для развития внутригосударственных информационных технологий.</w:t>
      </w:r>
    </w:p>
    <w:p w14:paraId="0CE3A08E" w14:textId="594619F2" w:rsidR="00BC7999" w:rsidRDefault="00ED1C69" w:rsidP="00BC79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ED1C69">
        <w:rPr>
          <w:rFonts w:ascii="Times New Roman" w:hAnsi="Times New Roman" w:cs="Times New Roman"/>
          <w:sz w:val="28"/>
          <w:szCs w:val="28"/>
        </w:rPr>
        <w:t>Ярким примером являются к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итайская поисковая система такая, как 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Baidu.cn. Ввиду соблюдения необходимых требований владельцам системы удалось избежать блокировки своих услуг, в то время как иностранные поисковые системы несколько раз были по итогу заблокированы. В 2002 году URL и IP-адрес Google был перенаправлен </w:t>
      </w:r>
      <w:r w:rsidR="0027409F">
        <w:rPr>
          <w:rFonts w:ascii="Times New Roman" w:hAnsi="Times New Roman" w:cs="Times New Roman"/>
          <w:iCs/>
          <w:sz w:val="28"/>
          <w:szCs w:val="28"/>
        </w:rPr>
        <w:t>на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Baidu: когда пользователи в </w:t>
      </w:r>
      <w:r w:rsidRPr="00ED1C69">
        <w:rPr>
          <w:rFonts w:ascii="Times New Roman" w:hAnsi="Times New Roman" w:cs="Times New Roman"/>
          <w:iCs/>
          <w:sz w:val="28"/>
          <w:szCs w:val="28"/>
        </w:rPr>
        <w:t>Китае заходили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на сайт Google.com, они</w:t>
      </w:r>
      <w:r w:rsidR="0027409F">
        <w:rPr>
          <w:rFonts w:ascii="Times New Roman" w:hAnsi="Times New Roman" w:cs="Times New Roman"/>
          <w:iCs/>
          <w:sz w:val="28"/>
          <w:szCs w:val="28"/>
        </w:rPr>
        <w:t xml:space="preserve"> попадали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на Baidu.cn. За счет этого, как отмечают некоторые авторы, Baidu.cn выиграл</w:t>
      </w:r>
      <w:r w:rsidRPr="00ED1C69">
        <w:rPr>
          <w:rFonts w:ascii="Times New Roman" w:hAnsi="Times New Roman" w:cs="Times New Roman"/>
          <w:iCs/>
          <w:sz w:val="28"/>
          <w:szCs w:val="28"/>
        </w:rPr>
        <w:t>а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от маркетинга Google и признания 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имени. В финансовом плане последствия 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данных 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>действий для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 иностранных участников рынка оказались более значимыми. 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К примеру, если 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>в 2002 году Google занимал 24</w:t>
      </w:r>
      <w:r w:rsidRPr="00ED1C69">
        <w:rPr>
          <w:rFonts w:ascii="Times New Roman" w:hAnsi="Times New Roman" w:cs="Times New Roman"/>
          <w:iCs/>
          <w:sz w:val="28"/>
          <w:szCs w:val="28"/>
        </w:rPr>
        <w:t>%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китайского рынка, а Baidu </w:t>
      </w:r>
      <w:r w:rsidRPr="00ED1C69">
        <w:rPr>
          <w:rFonts w:ascii="Times New Roman" w:hAnsi="Times New Roman" w:cs="Times New Roman"/>
          <w:iCs/>
          <w:sz w:val="28"/>
          <w:szCs w:val="28"/>
        </w:rPr>
        <w:t>–</w:t>
      </w:r>
      <w:r w:rsidR="00972953" w:rsidRPr="00ED1C69">
        <w:rPr>
          <w:rFonts w:ascii="Times New Roman" w:hAnsi="Times New Roman" w:cs="Times New Roman"/>
          <w:iCs/>
          <w:sz w:val="28"/>
          <w:szCs w:val="28"/>
        </w:rPr>
        <w:t xml:space="preserve"> всего</w:t>
      </w:r>
      <w:r w:rsidRPr="00ED1C69">
        <w:rPr>
          <w:rFonts w:ascii="Times New Roman" w:hAnsi="Times New Roman" w:cs="Times New Roman"/>
          <w:iCs/>
          <w:sz w:val="28"/>
          <w:szCs w:val="28"/>
        </w:rPr>
        <w:t xml:space="preserve"> 3%, то всего </w:t>
      </w:r>
      <w:r w:rsidRPr="002C7089">
        <w:rPr>
          <w:rFonts w:ascii="Times New Roman" w:hAnsi="Times New Roman" w:cs="Times New Roman"/>
          <w:iCs/>
          <w:sz w:val="28"/>
          <w:szCs w:val="28"/>
        </w:rPr>
        <w:t>ш</w:t>
      </w:r>
      <w:r w:rsidR="00972953" w:rsidRPr="002C7089">
        <w:rPr>
          <w:rFonts w:ascii="Times New Roman" w:hAnsi="Times New Roman" w:cs="Times New Roman"/>
          <w:iCs/>
          <w:sz w:val="28"/>
          <w:szCs w:val="28"/>
        </w:rPr>
        <w:t xml:space="preserve">есть лет спустя (в конце 2008 года) на долю Baidu </w:t>
      </w:r>
      <w:r w:rsidRPr="002C7089">
        <w:rPr>
          <w:rFonts w:ascii="Times New Roman" w:hAnsi="Times New Roman" w:cs="Times New Roman"/>
          <w:iCs/>
          <w:sz w:val="28"/>
          <w:szCs w:val="28"/>
        </w:rPr>
        <w:t xml:space="preserve">уже стало приходится 65% рынка. </w:t>
      </w:r>
      <w:r w:rsidR="002C7089" w:rsidRPr="002C7089">
        <w:rPr>
          <w:rFonts w:ascii="Times New Roman" w:hAnsi="Times New Roman" w:cs="Times New Roman"/>
          <w:iCs/>
          <w:sz w:val="28"/>
          <w:szCs w:val="28"/>
        </w:rPr>
        <w:t>Китайское центральное правительство заблокировало сайты таких популярных иностранных средств массовой информации, как BBC и New York Times.</w:t>
      </w:r>
      <w:r w:rsidR="004A53DF">
        <w:rPr>
          <w:rStyle w:val="FootnoteReference"/>
          <w:rFonts w:ascii="Times New Roman" w:hAnsi="Times New Roman" w:cs="Times New Roman"/>
          <w:iCs/>
          <w:sz w:val="28"/>
          <w:szCs w:val="28"/>
        </w:rPr>
        <w:footnoteReference w:id="36"/>
      </w:r>
    </w:p>
    <w:p w14:paraId="3C195EF8" w14:textId="7D245FC7" w:rsidR="0085419B" w:rsidRPr="004A53DF" w:rsidRDefault="00BC7999" w:rsidP="004A5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7999">
        <w:rPr>
          <w:rFonts w:ascii="Times New Roman" w:hAnsi="Times New Roman" w:cs="Times New Roman"/>
          <w:iCs/>
          <w:sz w:val="28"/>
          <w:szCs w:val="28"/>
        </w:rPr>
        <w:t xml:space="preserve">В этом контексте особую проблематику для государственного регулирования представляет пользовательский контент, например, видео, фото и </w:t>
      </w:r>
      <w:r w:rsidR="0085419B">
        <w:rPr>
          <w:rFonts w:ascii="Times New Roman" w:hAnsi="Times New Roman" w:cs="Times New Roman"/>
          <w:iCs/>
          <w:sz w:val="28"/>
          <w:szCs w:val="28"/>
        </w:rPr>
        <w:t xml:space="preserve">другие </w:t>
      </w:r>
      <w:r w:rsidRPr="00BC7999">
        <w:rPr>
          <w:rFonts w:ascii="Times New Roman" w:hAnsi="Times New Roman" w:cs="Times New Roman"/>
          <w:iCs/>
          <w:sz w:val="28"/>
          <w:szCs w:val="28"/>
        </w:rPr>
        <w:t xml:space="preserve">различные блоги. Пользователям доступны различные серверы для обхода блокировок сайтов, например, </w:t>
      </w:r>
      <w:r w:rsidRPr="00BC7999">
        <w:rPr>
          <w:rFonts w:ascii="Times New Roman" w:hAnsi="Times New Roman" w:cs="Times New Roman"/>
          <w:iCs/>
          <w:sz w:val="28"/>
          <w:szCs w:val="28"/>
          <w:lang w:val="en-US"/>
        </w:rPr>
        <w:t>VPN</w:t>
      </w:r>
      <w:r w:rsidRPr="00BC7999">
        <w:rPr>
          <w:rFonts w:ascii="Times New Roman" w:hAnsi="Times New Roman" w:cs="Times New Roman"/>
          <w:iCs/>
          <w:sz w:val="28"/>
          <w:szCs w:val="28"/>
        </w:rPr>
        <w:t xml:space="preserve">-сервисы. Однако стремительные действия со стороны государственных органов по блокировке зарубежных </w:t>
      </w:r>
      <w:r w:rsidRPr="006D3DF7">
        <w:rPr>
          <w:rFonts w:ascii="Times New Roman" w:hAnsi="Times New Roman" w:cs="Times New Roman"/>
          <w:iCs/>
          <w:sz w:val="28"/>
          <w:szCs w:val="28"/>
        </w:rPr>
        <w:t>сайтов предоставили возможности для быстрого развития многим национальным игрокам рынка.</w:t>
      </w:r>
      <w:r w:rsidR="00E21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3DF7" w:rsidRPr="006D3DF7">
        <w:rPr>
          <w:rFonts w:ascii="Times New Roman" w:hAnsi="Times New Roman" w:cs="Times New Roman"/>
          <w:iCs/>
          <w:sz w:val="28"/>
          <w:szCs w:val="28"/>
        </w:rPr>
        <w:t xml:space="preserve">Например, блокировка таких сервисов как </w:t>
      </w:r>
      <w:r w:rsidR="006D3DF7" w:rsidRPr="006D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WhatsApp и Instagram существенно увеличила популярность схожих </w:t>
      </w:r>
      <w:r w:rsidR="0085419B" w:rsidRPr="006D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национальных сервисов: </w:t>
      </w:r>
      <w:r w:rsidR="0085419B" w:rsidRPr="006D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Weibo</w:t>
      </w:r>
      <w:r w:rsidR="0085419B" w:rsidRPr="006D3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Wechat.</w:t>
      </w:r>
      <w:r w:rsidR="00E2173C">
        <w:rPr>
          <w:rStyle w:val="FootnoteReferen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7"/>
      </w:r>
    </w:p>
    <w:p w14:paraId="3BC1AE7D" w14:textId="519DF00F" w:rsidR="00B23989" w:rsidRDefault="00022ECF" w:rsidP="00022E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ограничительных мер, влияющих на распространение </w:t>
      </w:r>
      <w:r w:rsidR="006D3DF7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информации, государственные власти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предпринимают действия по </w:t>
      </w:r>
      <w:r w:rsidR="006D3DF7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ограничению иностранного участия в капиталах информационных компаний.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Ярким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85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5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контексте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D44C9A"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  <w:lang w:val="en-US"/>
        </w:rPr>
        <w:t>China–Measures Affecting Trading Rights and Distribution Services for Certain Publications and Audiovisual Entertainment Products»</w:t>
      </w:r>
      <w:r w:rsidR="004A53DF">
        <w:rPr>
          <w:rStyle w:val="FootnoteReference"/>
          <w:rFonts w:ascii="Times New Roman" w:hAnsi="Times New Roman" w:cs="Times New Roman"/>
          <w:color w:val="231F20"/>
          <w:sz w:val="28"/>
          <w:szCs w:val="28"/>
          <w:lang w:val="en-US"/>
        </w:rPr>
        <w:footnoteReference w:id="38"/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  <w:lang w:val="en-US"/>
        </w:rPr>
        <w:t>(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</w:rPr>
        <w:t>называемое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  <w:lang w:val="en-US"/>
        </w:rPr>
        <w:t>: China–</w:t>
      </w:r>
      <w:r w:rsidR="0085419B">
        <w:rPr>
          <w:rFonts w:ascii="Times New Roman" w:hAnsi="Times New Roman" w:cs="Times New Roman"/>
          <w:color w:val="231F20"/>
          <w:sz w:val="28"/>
          <w:szCs w:val="28"/>
          <w:lang w:val="en-US"/>
        </w:rPr>
        <w:t>Audiovisuals</w:t>
      </w:r>
      <w:r w:rsidR="00D44C9A" w:rsidRPr="00B2398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). </w:t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19 января 2010 года Орган по разрешению споров Всемирной торговой организации принял отчет Апелляционного органа. Как следует из материалов дела, в Китае были установлены ограничительные </w:t>
      </w:r>
      <w:r w:rsidR="0085419B">
        <w:rPr>
          <w:rFonts w:ascii="Times New Roman" w:hAnsi="Times New Roman" w:cs="Times New Roman"/>
          <w:sz w:val="28"/>
          <w:szCs w:val="28"/>
        </w:rPr>
        <w:t>меры, влияющие на торговые права</w:t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 участников рынка, а также на услуги по распространению определенных публикаций и аудиовизуальных сервисов. Апелляционный орган и Третейская группа установили, что Китай нарушил нормы ВТО, так как государственные власти запретили участвовать негосударственным компаниям в импорте таких культурно-развлекательных продуктов, как книги, журналы, газеты, их электронные публикации, DVD-диски, звукозаписи и фильмы</w:t>
      </w:r>
      <w:r w:rsidR="00BE0601" w:rsidRPr="00B23989">
        <w:rPr>
          <w:rFonts w:ascii="Times New Roman" w:hAnsi="Times New Roman" w:cs="Times New Roman"/>
          <w:sz w:val="28"/>
          <w:szCs w:val="28"/>
        </w:rPr>
        <w:t>.</w:t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 Кроме того, был установлен запрет иностранным организациям оказывать услуг</w:t>
      </w:r>
      <w:r w:rsidR="0085419B">
        <w:rPr>
          <w:rFonts w:ascii="Times New Roman" w:hAnsi="Times New Roman" w:cs="Times New Roman"/>
          <w:sz w:val="28"/>
          <w:szCs w:val="28"/>
        </w:rPr>
        <w:t>и</w:t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 по дистрибуции развлекательны</w:t>
      </w:r>
      <w:r w:rsidR="00B23989" w:rsidRPr="00B23989">
        <w:rPr>
          <w:rFonts w:ascii="Times New Roman" w:hAnsi="Times New Roman" w:cs="Times New Roman"/>
          <w:sz w:val="28"/>
          <w:szCs w:val="28"/>
        </w:rPr>
        <w:t>х продуктов на территории Китая</w:t>
      </w:r>
      <w:r w:rsidR="00BE0601" w:rsidRPr="00B2398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743A" w:rsidRPr="00B23989">
        <w:rPr>
          <w:rFonts w:ascii="Times New Roman" w:hAnsi="Times New Roman" w:cs="Times New Roman"/>
          <w:sz w:val="28"/>
          <w:szCs w:val="28"/>
        </w:rPr>
        <w:t>В ходе рас</w:t>
      </w:r>
      <w:r w:rsidR="00995BE0" w:rsidRPr="00B23989">
        <w:rPr>
          <w:rFonts w:ascii="Times New Roman" w:hAnsi="Times New Roman" w:cs="Times New Roman"/>
          <w:sz w:val="28"/>
          <w:szCs w:val="28"/>
        </w:rPr>
        <w:t>следования по делу было признано</w:t>
      </w:r>
      <w:r w:rsidR="004A743A" w:rsidRPr="00B23989">
        <w:rPr>
          <w:rFonts w:ascii="Times New Roman" w:hAnsi="Times New Roman" w:cs="Times New Roman"/>
          <w:sz w:val="28"/>
          <w:szCs w:val="28"/>
        </w:rPr>
        <w:t>, что ограничительные меры</w:t>
      </w:r>
      <w:r w:rsidR="00995BE0"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Китая </w:t>
      </w:r>
      <w:r w:rsidR="00995BE0" w:rsidRPr="00B23989">
        <w:rPr>
          <w:rFonts w:ascii="Times New Roman" w:hAnsi="Times New Roman" w:cs="Times New Roman"/>
          <w:sz w:val="28"/>
          <w:szCs w:val="28"/>
        </w:rPr>
        <w:t xml:space="preserve">в отношении аудиовизуальных сервисов </w:t>
      </w:r>
      <w:r w:rsidR="004A743A" w:rsidRPr="00B23989">
        <w:rPr>
          <w:rFonts w:ascii="Times New Roman" w:hAnsi="Times New Roman" w:cs="Times New Roman"/>
          <w:sz w:val="28"/>
          <w:szCs w:val="28"/>
        </w:rPr>
        <w:t>не соответствуют его обязательствам по либерализации торговых прав в соответствии с Протоколом о его присоединении к ВТО.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39"/>
      </w:r>
      <w:r w:rsidR="004A743A" w:rsidRPr="00B23989">
        <w:rPr>
          <w:rFonts w:ascii="Times New Roman" w:hAnsi="Times New Roman" w:cs="Times New Roman"/>
          <w:sz w:val="28"/>
          <w:szCs w:val="28"/>
        </w:rPr>
        <w:t xml:space="preserve"> Также было установлено, что данные ограничения противоречат обязательствам КНР по ГАТС и ГАТТ.</w:t>
      </w:r>
      <w:r w:rsidR="00B23989"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>Отметим, что дискриминация иностранного коммерческого присутствия не согласуется с соглашениями и основными принципами ВТО.</w:t>
      </w:r>
      <w:r w:rsidR="00E51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3A2D0" w14:textId="77777777" w:rsidR="004A53DF" w:rsidRDefault="00DB4E0A" w:rsidP="004A53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практики ВТО данный спор является знаковым, так как </w:t>
      </w:r>
      <w:r w:rsidR="00D255D9">
        <w:rPr>
          <w:rFonts w:ascii="Times New Roman" w:hAnsi="Times New Roman" w:cs="Times New Roman"/>
          <w:sz w:val="28"/>
          <w:szCs w:val="28"/>
        </w:rPr>
        <w:t>затрагивает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DF">
        <w:rPr>
          <w:rFonts w:ascii="Times New Roman" w:hAnsi="Times New Roman" w:cs="Times New Roman"/>
          <w:sz w:val="28"/>
          <w:szCs w:val="28"/>
        </w:rPr>
        <w:t>один из фундаментальных вопросов – защиту публичной морали и ее рамки.</w:t>
      </w:r>
    </w:p>
    <w:p w14:paraId="0555B78D" w14:textId="78E4AC4C" w:rsidR="00B23989" w:rsidRDefault="00022ECF" w:rsidP="004A53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ОРС в данном споре был принят принцип технологического </w:t>
      </w:r>
      <w:r w:rsidR="00B23989">
        <w:rPr>
          <w:rFonts w:ascii="Times New Roman" w:hAnsi="Times New Roman" w:cs="Times New Roman"/>
          <w:sz w:val="28"/>
          <w:szCs w:val="28"/>
        </w:rPr>
        <w:t xml:space="preserve">нейтралитета, то есть обязательство участника в рамках ВТО охватывает и </w:t>
      </w:r>
      <w:r w:rsidR="00B23989">
        <w:rPr>
          <w:rFonts w:ascii="Times New Roman" w:hAnsi="Times New Roman" w:cs="Times New Roman"/>
          <w:sz w:val="28"/>
          <w:szCs w:val="28"/>
        </w:rPr>
        <w:lastRenderedPageBreak/>
        <w:t>подкатегории услуг, и все средства доставки. Таким образом, в отношении аудиовизуальных сервисов было признано, что охватываются любые нефизические средства, в том числе Интернет.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40"/>
      </w:r>
      <w:r w:rsidR="00B23989" w:rsidRPr="00B239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FA4BF8A" w14:textId="5737FD0B" w:rsidR="0025143E" w:rsidRDefault="00DB4E0A" w:rsidP="00B239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A">
        <w:rPr>
          <w:rFonts w:ascii="Times New Roman" w:hAnsi="Times New Roman" w:cs="Times New Roman"/>
          <w:sz w:val="28"/>
          <w:szCs w:val="28"/>
        </w:rPr>
        <w:t>ОРС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в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данном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споре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опирался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на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практику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sz w:val="28"/>
          <w:szCs w:val="28"/>
        </w:rPr>
        <w:t>дела</w:t>
      </w:r>
      <w:r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iCs/>
          <w:sz w:val="28"/>
          <w:szCs w:val="28"/>
          <w:lang w:val="en-US"/>
        </w:rPr>
        <w:t>United</w:t>
      </w:r>
      <w:r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4E0A">
        <w:rPr>
          <w:rFonts w:ascii="Times New Roman" w:hAnsi="Times New Roman" w:cs="Times New Roman"/>
          <w:iCs/>
          <w:sz w:val="28"/>
          <w:szCs w:val="28"/>
          <w:lang w:val="en-US"/>
        </w:rPr>
        <w:t>States</w:t>
      </w:r>
      <w:r w:rsidRPr="00B23989">
        <w:rPr>
          <w:rFonts w:ascii="Times New Roman" w:hAnsi="Times New Roman" w:cs="Times New Roman"/>
          <w:iCs/>
          <w:sz w:val="28"/>
          <w:szCs w:val="28"/>
        </w:rPr>
        <w:t>—</w:t>
      </w:r>
      <w:r w:rsidRPr="00DB4E0A">
        <w:rPr>
          <w:rFonts w:ascii="Times New Roman" w:hAnsi="Times New Roman" w:cs="Times New Roman"/>
          <w:iCs/>
          <w:sz w:val="28"/>
          <w:szCs w:val="28"/>
          <w:lang w:val="en-US"/>
        </w:rPr>
        <w:t>Measures</w:t>
      </w:r>
      <w:r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Affecting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Cross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>-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Border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Supply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Gambling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Betting</w:t>
      </w:r>
      <w:r w:rsidR="00B23989" w:rsidRPr="00B2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iCs/>
          <w:sz w:val="28"/>
          <w:szCs w:val="28"/>
          <w:lang w:val="en-US"/>
        </w:rPr>
        <w:t>Services</w:t>
      </w:r>
      <w:r w:rsidR="00B23989" w:rsidRPr="00B23989">
        <w:rPr>
          <w:rFonts w:ascii="Times New Roman" w:hAnsi="Times New Roman" w:cs="Times New Roman"/>
          <w:sz w:val="28"/>
          <w:szCs w:val="28"/>
        </w:rPr>
        <w:t xml:space="preserve"> (</w:t>
      </w:r>
      <w:r w:rsidR="00B23989" w:rsidRPr="00DB4E0A">
        <w:rPr>
          <w:rFonts w:ascii="Times New Roman" w:hAnsi="Times New Roman" w:cs="Times New Roman"/>
          <w:sz w:val="28"/>
          <w:szCs w:val="28"/>
        </w:rPr>
        <w:t>услуги</w:t>
      </w:r>
      <w:r w:rsidR="00B23989"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="00B23989" w:rsidRPr="00DB4E0A">
        <w:rPr>
          <w:rFonts w:ascii="Times New Roman" w:hAnsi="Times New Roman" w:cs="Times New Roman"/>
          <w:sz w:val="28"/>
          <w:szCs w:val="28"/>
        </w:rPr>
        <w:t xml:space="preserve">онлайн-казино), </w:t>
      </w:r>
      <w:r w:rsidR="00B23989">
        <w:rPr>
          <w:rFonts w:ascii="Times New Roman" w:hAnsi="Times New Roman" w:cs="Times New Roman"/>
          <w:sz w:val="28"/>
          <w:szCs w:val="28"/>
        </w:rPr>
        <w:t xml:space="preserve">в котором было установлено, что, во-первых, </w:t>
      </w:r>
      <w:r w:rsidR="00995BE0">
        <w:rPr>
          <w:rFonts w:ascii="Times New Roman" w:hAnsi="Times New Roman" w:cs="Times New Roman"/>
          <w:sz w:val="28"/>
          <w:szCs w:val="28"/>
        </w:rPr>
        <w:t xml:space="preserve">ограничительные меры должны подпадать под действие одного из </w:t>
      </w:r>
      <w:r w:rsidR="00D255D9">
        <w:rPr>
          <w:rFonts w:ascii="Times New Roman" w:hAnsi="Times New Roman" w:cs="Times New Roman"/>
          <w:sz w:val="28"/>
          <w:szCs w:val="28"/>
        </w:rPr>
        <w:t xml:space="preserve">признанных исключений, изложенных в пунктах (а) – (е) статьи </w:t>
      </w:r>
      <w:r w:rsidR="00D255D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255D9" w:rsidRPr="00D255D9">
        <w:rPr>
          <w:rFonts w:ascii="Times New Roman" w:hAnsi="Times New Roman" w:cs="Times New Roman"/>
          <w:sz w:val="28"/>
          <w:szCs w:val="28"/>
        </w:rPr>
        <w:t xml:space="preserve"> </w:t>
      </w:r>
      <w:r w:rsidR="00D255D9">
        <w:rPr>
          <w:rFonts w:ascii="Times New Roman" w:hAnsi="Times New Roman" w:cs="Times New Roman"/>
          <w:sz w:val="28"/>
          <w:szCs w:val="28"/>
        </w:rPr>
        <w:t xml:space="preserve">ГАТС, чтобы допускалось «предварительное обоснование». Во-вторых, требовалось, чтобы анализируемые меры соответствовали вступительному положению статьи </w:t>
      </w:r>
      <w:r w:rsidR="00D255D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255D9" w:rsidRPr="00D255D9">
        <w:rPr>
          <w:rFonts w:ascii="Times New Roman" w:hAnsi="Times New Roman" w:cs="Times New Roman"/>
          <w:sz w:val="28"/>
          <w:szCs w:val="28"/>
        </w:rPr>
        <w:t xml:space="preserve"> </w:t>
      </w:r>
      <w:r w:rsidR="00D255D9">
        <w:rPr>
          <w:rFonts w:ascii="Times New Roman" w:hAnsi="Times New Roman" w:cs="Times New Roman"/>
          <w:sz w:val="28"/>
          <w:szCs w:val="28"/>
        </w:rPr>
        <w:t>ГАТС – «</w:t>
      </w:r>
      <w:r w:rsidR="00D255D9" w:rsidRPr="00D255D9">
        <w:rPr>
          <w:rFonts w:ascii="Times New Roman" w:hAnsi="Times New Roman" w:cs="Times New Roman"/>
          <w:sz w:val="28"/>
          <w:szCs w:val="28"/>
        </w:rPr>
        <w:t>chapeau</w:t>
      </w:r>
      <w:r w:rsidR="00D255D9">
        <w:rPr>
          <w:rFonts w:ascii="Times New Roman" w:hAnsi="Times New Roman" w:cs="Times New Roman"/>
          <w:sz w:val="28"/>
          <w:szCs w:val="28"/>
        </w:rPr>
        <w:t>».</w:t>
      </w:r>
      <w:r w:rsidR="00995BE0">
        <w:rPr>
          <w:rFonts w:ascii="Times New Roman" w:hAnsi="Times New Roman" w:cs="Times New Roman"/>
          <w:sz w:val="28"/>
          <w:szCs w:val="28"/>
        </w:rPr>
        <w:t xml:space="preserve"> Стандарт «предварительного обоснования» заключается в том, что 1) защита должна продемонстрировать, что ограничительная мера направлена на «защиту общественной морали» или «поддержание обществен</w:t>
      </w:r>
      <w:r w:rsidR="00022ECF">
        <w:rPr>
          <w:rFonts w:ascii="Times New Roman" w:hAnsi="Times New Roman" w:cs="Times New Roman"/>
          <w:sz w:val="28"/>
          <w:szCs w:val="28"/>
        </w:rPr>
        <w:t>ного порядка» и 2) защита должна</w:t>
      </w:r>
      <w:r w:rsidR="00995BE0">
        <w:rPr>
          <w:rFonts w:ascii="Times New Roman" w:hAnsi="Times New Roman" w:cs="Times New Roman"/>
          <w:sz w:val="28"/>
          <w:szCs w:val="28"/>
        </w:rPr>
        <w:t xml:space="preserve"> обосновать «необходимость» ограничительной меры с целью поддержания общественного порядка.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41"/>
      </w:r>
      <w:r w:rsidR="00D255D9" w:rsidRPr="00995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25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CD28C5" w14:textId="49C8B52A" w:rsidR="00995BE0" w:rsidRPr="004A53DF" w:rsidRDefault="00995BE0" w:rsidP="004A5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ограничительных мер, которые были применены Китаем в отношении аудиовизуальных сервисов, ОРС пришел к выводу, что аргументы защиты не обосновывают «необходимость» мер с целью поддержания</w:t>
      </w:r>
      <w:r w:rsidRPr="0099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порядка. </w:t>
      </w:r>
      <w:r w:rsidR="00C351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 на «предварительное обоснование» не был пройдет</w:t>
      </w:r>
      <w:r w:rsidR="00C351B4">
        <w:rPr>
          <w:rFonts w:ascii="Times New Roman" w:hAnsi="Times New Roman" w:cs="Times New Roman"/>
          <w:sz w:val="28"/>
          <w:szCs w:val="28"/>
        </w:rPr>
        <w:t xml:space="preserve"> КНР</w:t>
      </w:r>
      <w:r>
        <w:rPr>
          <w:rFonts w:ascii="Times New Roman" w:hAnsi="Times New Roman" w:cs="Times New Roman"/>
          <w:sz w:val="28"/>
          <w:szCs w:val="28"/>
        </w:rPr>
        <w:t xml:space="preserve">. И Третейская группа, и Апелляционный орган отметили, что на территории Китая очень развита торговля пиратскими копиями видео и </w:t>
      </w:r>
      <w:r w:rsidR="00C31D58">
        <w:rPr>
          <w:rFonts w:ascii="Times New Roman" w:hAnsi="Times New Roman" w:cs="Times New Roman"/>
          <w:sz w:val="28"/>
          <w:szCs w:val="28"/>
        </w:rPr>
        <w:t xml:space="preserve">аудиозаписей популярных и широко известных произведений. Однако, как </w:t>
      </w:r>
      <w:r w:rsidR="0085419B">
        <w:rPr>
          <w:rFonts w:ascii="Times New Roman" w:hAnsi="Times New Roman" w:cs="Times New Roman"/>
          <w:sz w:val="28"/>
          <w:szCs w:val="28"/>
        </w:rPr>
        <w:t>отметили в ОРС, со стороны государства не предпринимается каких-либо</w:t>
      </w:r>
      <w:r w:rsidR="0085419B" w:rsidRPr="00B23989">
        <w:rPr>
          <w:rFonts w:ascii="Times New Roman" w:hAnsi="Times New Roman" w:cs="Times New Roman"/>
          <w:sz w:val="28"/>
          <w:szCs w:val="28"/>
        </w:rPr>
        <w:t xml:space="preserve"> </w:t>
      </w:r>
      <w:r w:rsidR="00022ECF">
        <w:rPr>
          <w:rFonts w:ascii="Times New Roman" w:hAnsi="Times New Roman" w:cs="Times New Roman"/>
          <w:sz w:val="28"/>
          <w:szCs w:val="28"/>
        </w:rPr>
        <w:t xml:space="preserve">действий по устранению деятельности нарушителей авторских прав.  </w:t>
      </w:r>
      <w:r w:rsidR="00B23989">
        <w:rPr>
          <w:rFonts w:ascii="Times New Roman" w:hAnsi="Times New Roman" w:cs="Times New Roman"/>
          <w:sz w:val="28"/>
          <w:szCs w:val="28"/>
        </w:rPr>
        <w:t xml:space="preserve">Аргумент защиты Китая о том, что принятие ограничительных мер вызвано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необходимостью проведения в действие системы цензуры и могут быть оправ</w:t>
      </w:r>
      <w:r w:rsidR="00C351B4">
        <w:rPr>
          <w:rFonts w:ascii="Times New Roman" w:hAnsi="Times New Roman" w:cs="Times New Roman"/>
          <w:sz w:val="28"/>
          <w:szCs w:val="28"/>
        </w:rPr>
        <w:t xml:space="preserve">даны в силу исключения статьи </w:t>
      </w:r>
      <w:r w:rsidR="00C351B4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(а) ГАТТ – защита общественной морали</w:t>
      </w:r>
      <w:r w:rsidR="00C351B4">
        <w:rPr>
          <w:rFonts w:ascii="Times New Roman" w:hAnsi="Times New Roman" w:cs="Times New Roman"/>
          <w:sz w:val="28"/>
          <w:szCs w:val="28"/>
        </w:rPr>
        <w:t xml:space="preserve"> был отклонен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42"/>
      </w:r>
    </w:p>
    <w:p w14:paraId="48F51AF1" w14:textId="2C61E23F" w:rsidR="00BE0601" w:rsidRPr="00022ECF" w:rsidRDefault="00C351B4" w:rsidP="00B2398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(а) ГАТТ содержит исключение </w:t>
      </w:r>
      <w:r w:rsidR="00B23989">
        <w:rPr>
          <w:rFonts w:ascii="Times New Roman" w:hAnsi="Times New Roman" w:cs="Times New Roman"/>
          <w:sz w:val="28"/>
          <w:szCs w:val="28"/>
        </w:rPr>
        <w:t xml:space="preserve">«защиты общественной морали» и статья </w:t>
      </w:r>
      <w:r w:rsidR="00B239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23989" w:rsidRPr="00D255D9">
        <w:rPr>
          <w:rFonts w:ascii="Times New Roman" w:hAnsi="Times New Roman" w:cs="Times New Roman"/>
          <w:sz w:val="28"/>
          <w:szCs w:val="28"/>
        </w:rPr>
        <w:t xml:space="preserve"> </w:t>
      </w:r>
      <w:r w:rsidR="00B23989">
        <w:rPr>
          <w:rFonts w:ascii="Times New Roman" w:hAnsi="Times New Roman" w:cs="Times New Roman"/>
          <w:sz w:val="28"/>
          <w:szCs w:val="28"/>
        </w:rPr>
        <w:t xml:space="preserve">ГАТС обеспечивает оправдание торговых ограничительных мер, если они «необходимы для защиты </w:t>
      </w:r>
      <w:r w:rsidR="00BE0601">
        <w:rPr>
          <w:rFonts w:ascii="Times New Roman" w:hAnsi="Times New Roman" w:cs="Times New Roman"/>
          <w:sz w:val="28"/>
          <w:szCs w:val="28"/>
        </w:rPr>
        <w:t xml:space="preserve">общественной морали или поддержания </w:t>
      </w:r>
      <w:r w:rsidRPr="00D44C9A">
        <w:rPr>
          <w:rFonts w:ascii="Times New Roman" w:hAnsi="Times New Roman" w:cs="Times New Roman"/>
          <w:sz w:val="28"/>
          <w:szCs w:val="28"/>
        </w:rPr>
        <w:t>общественного порядка»</w:t>
      </w:r>
      <w:r w:rsidR="00BE0601">
        <w:rPr>
          <w:rFonts w:ascii="Times New Roman" w:hAnsi="Times New Roman" w:cs="Times New Roman"/>
          <w:sz w:val="28"/>
          <w:szCs w:val="28"/>
        </w:rPr>
        <w:t>. Для судебных органов при разрешении торговых споров главная задача заключается в т</w:t>
      </w:r>
      <w:r w:rsidR="00022ECF">
        <w:rPr>
          <w:rFonts w:ascii="Times New Roman" w:hAnsi="Times New Roman" w:cs="Times New Roman"/>
          <w:sz w:val="28"/>
          <w:szCs w:val="28"/>
        </w:rPr>
        <w:t>ом, чтобы установить «справедливый</w:t>
      </w:r>
      <w:r w:rsidR="00BE060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22ECF">
        <w:rPr>
          <w:rFonts w:ascii="Times New Roman" w:hAnsi="Times New Roman" w:cs="Times New Roman"/>
          <w:sz w:val="28"/>
          <w:szCs w:val="28"/>
        </w:rPr>
        <w:t>»</w:t>
      </w:r>
      <w:r w:rsidR="00BE0601">
        <w:rPr>
          <w:rFonts w:ascii="Times New Roman" w:hAnsi="Times New Roman" w:cs="Times New Roman"/>
          <w:sz w:val="28"/>
          <w:szCs w:val="28"/>
        </w:rPr>
        <w:t xml:space="preserve"> понятия «общественной морали» и одновременно уважать национальные интересы отдельного государства и защищать свободу международной торговли.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43"/>
      </w:r>
    </w:p>
    <w:p w14:paraId="5D7803C8" w14:textId="726C7D5E" w:rsidR="00BE0601" w:rsidRDefault="00E5125D" w:rsidP="00BE0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Китаю было предоставлено 14 месяц</w:t>
      </w:r>
      <w:r w:rsidR="00BE0601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действий по устранению нарушений, однако по состоянию на сегодняшний день </w:t>
      </w:r>
      <w:r w:rsidRPr="00E5125D">
        <w:rPr>
          <w:rFonts w:ascii="Times New Roman" w:hAnsi="Times New Roman" w:cs="Times New Roman"/>
          <w:sz w:val="28"/>
          <w:szCs w:val="28"/>
        </w:rPr>
        <w:t xml:space="preserve">они не устранены. Как отмечает </w:t>
      </w:r>
      <w:r w:rsidRPr="00E5125D">
        <w:rPr>
          <w:rFonts w:ascii="Times New Roman" w:hAnsi="Times New Roman" w:cs="Times New Roman"/>
          <w:sz w:val="28"/>
          <w:szCs w:val="28"/>
          <w:lang w:val="en-US"/>
        </w:rPr>
        <w:t>Julia</w:t>
      </w:r>
      <w:r w:rsidRPr="00E5125D">
        <w:rPr>
          <w:rFonts w:ascii="Times New Roman" w:hAnsi="Times New Roman" w:cs="Times New Roman"/>
          <w:sz w:val="28"/>
          <w:szCs w:val="28"/>
        </w:rPr>
        <w:t xml:space="preserve"> </w:t>
      </w:r>
      <w:r w:rsidRPr="00E5125D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E5125D">
        <w:rPr>
          <w:rFonts w:ascii="Times New Roman" w:hAnsi="Times New Roman" w:cs="Times New Roman"/>
          <w:sz w:val="28"/>
          <w:szCs w:val="28"/>
        </w:rPr>
        <w:t xml:space="preserve"> </w:t>
      </w:r>
      <w:r w:rsidRPr="00E5125D">
        <w:rPr>
          <w:rFonts w:ascii="Times New Roman" w:hAnsi="Times New Roman" w:cs="Times New Roman"/>
          <w:sz w:val="28"/>
          <w:szCs w:val="28"/>
          <w:lang w:val="en-US"/>
        </w:rPr>
        <w:t>Qin</w:t>
      </w:r>
      <w:r w:rsidRPr="00E5125D">
        <w:rPr>
          <w:rFonts w:ascii="Times New Roman" w:hAnsi="Times New Roman" w:cs="Times New Roman"/>
          <w:sz w:val="28"/>
          <w:szCs w:val="28"/>
        </w:rPr>
        <w:t xml:space="preserve"> в своем обзоре данного дела, </w:t>
      </w:r>
      <w:r w:rsidR="00A42199">
        <w:rPr>
          <w:rFonts w:ascii="Times New Roman" w:hAnsi="Times New Roman" w:cs="Times New Roman"/>
          <w:sz w:val="28"/>
          <w:szCs w:val="28"/>
        </w:rPr>
        <w:t>несмотря на некоторые смягчения ограничений, определенные виды деятельности в сфере онлайн-развлечений по-прежнему остаются закрытыми для частных предприятий.</w:t>
      </w:r>
      <w:r w:rsidR="004A53DF">
        <w:rPr>
          <w:rStyle w:val="FootnoteReference"/>
          <w:rFonts w:ascii="Times New Roman" w:hAnsi="Times New Roman" w:cs="Times New Roman"/>
          <w:sz w:val="28"/>
          <w:szCs w:val="28"/>
        </w:rPr>
        <w:footnoteReference w:id="44"/>
      </w:r>
      <w:r w:rsidR="00BE0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26452" w14:textId="56CF53A3" w:rsidR="00BE0601" w:rsidRPr="004A53DF" w:rsidRDefault="00A42199" w:rsidP="004A53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такой системы только избранные игроки рынка, а именно – компании с государственным участием, имеют право </w:t>
      </w:r>
      <w:r w:rsidR="001E1E3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E1E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дистрибуции развлекательного контента. Такая позиция </w:t>
      </w:r>
      <w:r w:rsidR="004A743A" w:rsidRPr="00A22B71">
        <w:rPr>
          <w:rFonts w:ascii="Times New Roman" w:hAnsi="Times New Roman" w:cs="Times New Roman"/>
          <w:sz w:val="28"/>
          <w:szCs w:val="28"/>
        </w:rPr>
        <w:t>обеспечивает прямой государственный контроль над притоком иностранного контента</w:t>
      </w:r>
      <w:r w:rsidR="000A7ABA">
        <w:rPr>
          <w:rFonts w:ascii="Times New Roman" w:hAnsi="Times New Roman" w:cs="Times New Roman"/>
          <w:sz w:val="28"/>
          <w:szCs w:val="28"/>
        </w:rPr>
        <w:t xml:space="preserve"> на территорию Китая</w:t>
      </w:r>
      <w:r w:rsidR="004A743A" w:rsidRPr="004A53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A743A" w:rsidRPr="00A22B71">
        <w:rPr>
          <w:rFonts w:ascii="Times New Roman" w:hAnsi="Times New Roman" w:cs="Times New Roman"/>
          <w:sz w:val="28"/>
          <w:szCs w:val="28"/>
        </w:rPr>
        <w:t>Более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 </w:t>
      </w:r>
      <w:r w:rsidR="000A7ABA">
        <w:rPr>
          <w:rFonts w:ascii="Times New Roman" w:hAnsi="Times New Roman" w:cs="Times New Roman"/>
          <w:sz w:val="28"/>
          <w:szCs w:val="28"/>
        </w:rPr>
        <w:t>того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, </w:t>
      </w:r>
      <w:r w:rsidR="000A7ABA">
        <w:rPr>
          <w:rFonts w:ascii="Times New Roman" w:hAnsi="Times New Roman" w:cs="Times New Roman"/>
          <w:sz w:val="28"/>
          <w:szCs w:val="28"/>
        </w:rPr>
        <w:t>это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 </w:t>
      </w:r>
      <w:r w:rsidR="000A7ABA">
        <w:rPr>
          <w:rFonts w:ascii="Times New Roman" w:hAnsi="Times New Roman" w:cs="Times New Roman"/>
          <w:sz w:val="28"/>
          <w:szCs w:val="28"/>
        </w:rPr>
        <w:t>позволяет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 </w:t>
      </w:r>
      <w:r w:rsidR="000A7ABA">
        <w:rPr>
          <w:rFonts w:ascii="Times New Roman" w:hAnsi="Times New Roman" w:cs="Times New Roman"/>
          <w:sz w:val="28"/>
          <w:szCs w:val="28"/>
        </w:rPr>
        <w:t>государственным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 </w:t>
      </w:r>
      <w:r w:rsidR="000A7ABA">
        <w:rPr>
          <w:rFonts w:ascii="Times New Roman" w:hAnsi="Times New Roman" w:cs="Times New Roman"/>
          <w:sz w:val="28"/>
          <w:szCs w:val="28"/>
        </w:rPr>
        <w:t>властям</w:t>
      </w:r>
      <w:r w:rsidR="000A7ABA" w:rsidRPr="004A53DF">
        <w:rPr>
          <w:rFonts w:ascii="Times New Roman" w:hAnsi="Times New Roman" w:cs="Times New Roman"/>
          <w:sz w:val="28"/>
          <w:szCs w:val="28"/>
        </w:rPr>
        <w:t xml:space="preserve"> </w:t>
      </w:r>
      <w:r w:rsidR="00C31D58">
        <w:rPr>
          <w:rFonts w:ascii="Times New Roman" w:hAnsi="Times New Roman" w:cs="Times New Roman"/>
          <w:sz w:val="28"/>
          <w:szCs w:val="28"/>
        </w:rPr>
        <w:t xml:space="preserve">выстраивать непрозрачную, но эффективную для них систему цензуры.  </w:t>
      </w:r>
      <w:r w:rsidR="00C31D58" w:rsidRPr="00A22B7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1E3B" w:rsidRPr="00A22B71">
        <w:rPr>
          <w:rFonts w:ascii="Times New Roman" w:hAnsi="Times New Roman" w:cs="Times New Roman"/>
          <w:sz w:val="28"/>
          <w:szCs w:val="28"/>
        </w:rPr>
        <w:t xml:space="preserve">образом, для соблюдения </w:t>
      </w:r>
      <w:r w:rsidR="001E1E3B">
        <w:rPr>
          <w:rFonts w:ascii="Times New Roman" w:hAnsi="Times New Roman" w:cs="Times New Roman"/>
          <w:sz w:val="28"/>
          <w:szCs w:val="28"/>
        </w:rPr>
        <w:t xml:space="preserve">положений решения </w:t>
      </w:r>
      <w:r w:rsidR="001E1E3B" w:rsidRPr="00A22B71">
        <w:rPr>
          <w:rFonts w:ascii="Times New Roman" w:hAnsi="Times New Roman" w:cs="Times New Roman"/>
          <w:sz w:val="28"/>
          <w:szCs w:val="28"/>
        </w:rPr>
        <w:t>ВТО потребуется</w:t>
      </w:r>
      <w:r w:rsidR="001E1E3B">
        <w:rPr>
          <w:rFonts w:ascii="Times New Roman" w:hAnsi="Times New Roman" w:cs="Times New Roman"/>
          <w:sz w:val="28"/>
          <w:szCs w:val="28"/>
        </w:rPr>
        <w:t xml:space="preserve"> настоять на </w:t>
      </w:r>
      <w:r w:rsidR="00022ECF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022ECF" w:rsidRPr="00A22B7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22ECF">
        <w:rPr>
          <w:rFonts w:ascii="Times New Roman" w:hAnsi="Times New Roman" w:cs="Times New Roman"/>
          <w:sz w:val="28"/>
          <w:szCs w:val="28"/>
        </w:rPr>
        <w:t xml:space="preserve">правительство Китая </w:t>
      </w:r>
      <w:r w:rsidR="00022ECF" w:rsidRPr="00A22B71">
        <w:rPr>
          <w:rFonts w:ascii="Times New Roman" w:hAnsi="Times New Roman" w:cs="Times New Roman"/>
          <w:sz w:val="28"/>
          <w:szCs w:val="28"/>
        </w:rPr>
        <w:t>предприняло серьезные системные реформы</w:t>
      </w:r>
      <w:r w:rsidR="00022ECF">
        <w:rPr>
          <w:rFonts w:ascii="Times New Roman" w:hAnsi="Times New Roman" w:cs="Times New Roman"/>
          <w:sz w:val="28"/>
          <w:szCs w:val="28"/>
        </w:rPr>
        <w:t xml:space="preserve"> </w:t>
      </w:r>
      <w:r w:rsidR="00B23989" w:rsidRPr="00B23989">
        <w:rPr>
          <w:rFonts w:ascii="Times New Roman" w:hAnsi="Times New Roman" w:cs="Times New Roman"/>
          <w:sz w:val="28"/>
          <w:szCs w:val="28"/>
        </w:rPr>
        <w:t>в части цензуры и регулирования индустрии онлайн-развлечений.</w:t>
      </w:r>
    </w:p>
    <w:p w14:paraId="3809A64E" w14:textId="77777777" w:rsidR="008543C1" w:rsidRDefault="00766CDD" w:rsidP="00854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следует добавить, что пример Китая доказывает, что ограничительные меры могут одновременно применяться государством не только в отношении трансграничной торговли товарами и услугами, но и в отношении участия иностранного капитала в бизнесе. Несмотря на принятое решение в рамках ВТО о несоответствии ограничительных мер Китая принципам международной торговли, государственная власть по-прежнему активно вмешивается в индустрию онлайн-развлечений и совершает действия по усилению контроля за распространением информации в сети Интернет. Возможно, у данного спора будет продолжение, так как очевидно, что Китай как участник ВТО нарушает принятые на себя обязательства.  </w:t>
      </w:r>
    </w:p>
    <w:p w14:paraId="65FE1A0D" w14:textId="597CD4CD" w:rsidR="008543C1" w:rsidRPr="008543C1" w:rsidRDefault="008543C1" w:rsidP="00854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1">
        <w:rPr>
          <w:rFonts w:ascii="Times New Roman" w:hAnsi="Times New Roman" w:cs="Times New Roman"/>
          <w:sz w:val="28"/>
          <w:szCs w:val="28"/>
        </w:rPr>
        <w:t>Важно отметить, что в рамках ГАТТ и ГАТС обязательство о доступе на рынок имеет первостепенное значение, то есть преимущественную силу над внутренними правилами, запретами и ограничениям, хотя, безусловно, национальные меры могут быть оправданы исключениями в рамках указанных соглашений ВТО.</w:t>
      </w:r>
    </w:p>
    <w:p w14:paraId="53464DA2" w14:textId="7A49008A" w:rsidR="00084DF3" w:rsidRPr="00690E67" w:rsidRDefault="00084DF3" w:rsidP="002128C5">
      <w:pPr>
        <w:rPr>
          <w:rFonts w:ascii="Times New Roman" w:hAnsi="Times New Roman" w:cs="Times New Roman"/>
          <w:b/>
          <w:sz w:val="28"/>
          <w:szCs w:val="28"/>
        </w:rPr>
      </w:pPr>
    </w:p>
    <w:p w14:paraId="27E36635" w14:textId="77777777" w:rsidR="00875A43" w:rsidRDefault="00875A43" w:rsidP="002128C5">
      <w:pPr>
        <w:rPr>
          <w:rFonts w:ascii="Times New Roman" w:hAnsi="Times New Roman" w:cs="Times New Roman"/>
          <w:sz w:val="28"/>
          <w:szCs w:val="28"/>
        </w:rPr>
      </w:pPr>
    </w:p>
    <w:p w14:paraId="65BC69FC" w14:textId="2AB4739B" w:rsidR="00B9096A" w:rsidRPr="00A66266" w:rsidRDefault="00E060DD" w:rsidP="00A66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F3">
        <w:rPr>
          <w:rFonts w:ascii="Times New Roman" w:hAnsi="Times New Roman" w:cs="Times New Roman"/>
          <w:b/>
          <w:sz w:val="28"/>
          <w:szCs w:val="28"/>
        </w:rPr>
        <w:t xml:space="preserve">§ 2.3. </w:t>
      </w:r>
      <w:r w:rsidR="00A66266" w:rsidRPr="00A66266">
        <w:rPr>
          <w:rFonts w:ascii="Times New Roman" w:hAnsi="Times New Roman" w:cs="Times New Roman"/>
          <w:b/>
          <w:sz w:val="28"/>
          <w:szCs w:val="28"/>
        </w:rPr>
        <w:t>Локализация персональных данных как репрезентативный пример правового регулирования: краткий обзор практики нескольких государств-участников ВТО</w:t>
      </w:r>
    </w:p>
    <w:p w14:paraId="7C527DDD" w14:textId="77777777" w:rsidR="005601C2" w:rsidRPr="00B9096A" w:rsidRDefault="005601C2" w:rsidP="005601C2">
      <w:pPr>
        <w:rPr>
          <w:highlight w:val="yellow"/>
        </w:rPr>
      </w:pPr>
    </w:p>
    <w:p w14:paraId="32853282" w14:textId="6461AB94" w:rsidR="0026189D" w:rsidRDefault="005601C2" w:rsidP="00261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01C2">
        <w:rPr>
          <w:rFonts w:ascii="Times New Roman" w:hAnsi="Times New Roman" w:cs="Times New Roman"/>
          <w:sz w:val="28"/>
        </w:rPr>
        <w:t xml:space="preserve">Современные ученые </w:t>
      </w:r>
      <w:r>
        <w:rPr>
          <w:rFonts w:ascii="Times New Roman" w:hAnsi="Times New Roman" w:cs="Times New Roman"/>
          <w:sz w:val="28"/>
        </w:rPr>
        <w:t xml:space="preserve">все чаще </w:t>
      </w:r>
      <w:r w:rsidRPr="005601C2">
        <w:rPr>
          <w:rFonts w:ascii="Times New Roman" w:hAnsi="Times New Roman" w:cs="Times New Roman"/>
          <w:sz w:val="28"/>
        </w:rPr>
        <w:t>ставят вопрос о соотношении требований информационного законодательства и права</w:t>
      </w:r>
      <w:r>
        <w:rPr>
          <w:rFonts w:ascii="Times New Roman" w:hAnsi="Times New Roman" w:cs="Times New Roman"/>
          <w:sz w:val="28"/>
        </w:rPr>
        <w:t xml:space="preserve"> отдельного государства</w:t>
      </w:r>
      <w:r w:rsidRPr="005601C2">
        <w:rPr>
          <w:rFonts w:ascii="Times New Roman" w:hAnsi="Times New Roman" w:cs="Times New Roman"/>
          <w:sz w:val="28"/>
        </w:rPr>
        <w:t xml:space="preserve"> с требованиями </w:t>
      </w:r>
      <w:r w:rsidR="0026189D">
        <w:rPr>
          <w:rFonts w:ascii="Times New Roman" w:hAnsi="Times New Roman" w:cs="Times New Roman"/>
          <w:sz w:val="28"/>
        </w:rPr>
        <w:t>правил и принципов международной торговой системы</w:t>
      </w:r>
      <w:r>
        <w:rPr>
          <w:rFonts w:ascii="Times New Roman" w:hAnsi="Times New Roman" w:cs="Times New Roman"/>
          <w:sz w:val="28"/>
        </w:rPr>
        <w:t xml:space="preserve">. Характерным примером в </w:t>
      </w:r>
      <w:r w:rsidRPr="005601C2">
        <w:rPr>
          <w:rFonts w:ascii="Times New Roman" w:hAnsi="Times New Roman" w:cs="Times New Roman"/>
          <w:sz w:val="28"/>
        </w:rPr>
        <w:t>связи</w:t>
      </w:r>
      <w:r w:rsidR="0026189D">
        <w:rPr>
          <w:rFonts w:ascii="Times New Roman" w:hAnsi="Times New Roman" w:cs="Times New Roman"/>
          <w:sz w:val="28"/>
        </w:rPr>
        <w:t xml:space="preserve"> с данным вопросом</w:t>
      </w:r>
      <w:r w:rsidRPr="005601C2">
        <w:rPr>
          <w:rFonts w:ascii="Times New Roman" w:hAnsi="Times New Roman" w:cs="Times New Roman"/>
          <w:sz w:val="28"/>
        </w:rPr>
        <w:t xml:space="preserve"> является передача</w:t>
      </w:r>
      <w:r>
        <w:rPr>
          <w:rFonts w:ascii="Times New Roman" w:hAnsi="Times New Roman" w:cs="Times New Roman"/>
          <w:sz w:val="28"/>
        </w:rPr>
        <w:t xml:space="preserve"> персональных данных. Необходимо отметить, что</w:t>
      </w:r>
      <w:r w:rsidRPr="005601C2">
        <w:rPr>
          <w:rFonts w:ascii="Times New Roman" w:hAnsi="Times New Roman" w:cs="Times New Roman"/>
          <w:sz w:val="28"/>
        </w:rPr>
        <w:t xml:space="preserve"> данные в индустрии онлайн-развлечений представля</w:t>
      </w:r>
      <w:r w:rsidR="0026189D">
        <w:rPr>
          <w:rFonts w:ascii="Times New Roman" w:hAnsi="Times New Roman" w:cs="Times New Roman"/>
          <w:sz w:val="28"/>
        </w:rPr>
        <w:t>ют собой так называемые</w:t>
      </w:r>
      <w:r w:rsidRPr="005601C2">
        <w:rPr>
          <w:rFonts w:ascii="Times New Roman" w:hAnsi="Times New Roman" w:cs="Times New Roman"/>
          <w:sz w:val="28"/>
        </w:rPr>
        <w:t xml:space="preserve"> </w:t>
      </w:r>
      <w:r w:rsidRPr="005601C2">
        <w:rPr>
          <w:rFonts w:ascii="Times New Roman" w:hAnsi="Times New Roman" w:cs="Times New Roman"/>
          <w:sz w:val="28"/>
          <w:lang w:val="en-US"/>
        </w:rPr>
        <w:t>big</w:t>
      </w:r>
      <w:r w:rsidRPr="005601C2">
        <w:rPr>
          <w:rFonts w:ascii="Times New Roman" w:hAnsi="Times New Roman" w:cs="Times New Roman"/>
          <w:sz w:val="28"/>
        </w:rPr>
        <w:t xml:space="preserve"> </w:t>
      </w:r>
      <w:r w:rsidRPr="005601C2">
        <w:rPr>
          <w:rFonts w:ascii="Times New Roman" w:hAnsi="Times New Roman" w:cs="Times New Roman"/>
          <w:sz w:val="28"/>
          <w:lang w:val="en-US"/>
        </w:rPr>
        <w:t>data</w:t>
      </w:r>
      <w:r w:rsidRPr="005601C2">
        <w:rPr>
          <w:rFonts w:ascii="Times New Roman" w:hAnsi="Times New Roman" w:cs="Times New Roman"/>
          <w:sz w:val="28"/>
        </w:rPr>
        <w:t xml:space="preserve"> (или большие данные)</w:t>
      </w:r>
      <w:r>
        <w:rPr>
          <w:rFonts w:ascii="Times New Roman" w:hAnsi="Times New Roman" w:cs="Times New Roman"/>
          <w:sz w:val="28"/>
        </w:rPr>
        <w:t xml:space="preserve">. </w:t>
      </w:r>
      <w:r w:rsidR="0026189D">
        <w:rPr>
          <w:rFonts w:ascii="Times New Roman" w:hAnsi="Times New Roman" w:cs="Times New Roman"/>
          <w:sz w:val="28"/>
        </w:rPr>
        <w:t xml:space="preserve">В широком смысле под этим понимается «социально-экономический феномен», появление которого связано с возросшим числом технологических возможностей «анализировать огромные массивы данных» и </w:t>
      </w:r>
      <w:r w:rsidR="0026189D">
        <w:rPr>
          <w:rFonts w:ascii="Times New Roman" w:hAnsi="Times New Roman" w:cs="Times New Roman"/>
          <w:sz w:val="28"/>
        </w:rPr>
        <w:lastRenderedPageBreak/>
        <w:t>вытекающие из этого анализа различные последствия. Определяющими характеристика больших данных являются их объем, скорость и многообразие.</w:t>
      </w:r>
      <w:r w:rsidR="004A53DF">
        <w:rPr>
          <w:rStyle w:val="FootnoteReference"/>
          <w:rFonts w:ascii="Times New Roman" w:hAnsi="Times New Roman" w:cs="Times New Roman"/>
          <w:sz w:val="28"/>
        </w:rPr>
        <w:footnoteReference w:id="45"/>
      </w:r>
      <w:r w:rsidR="0026189D">
        <w:rPr>
          <w:rFonts w:ascii="Times New Roman" w:hAnsi="Times New Roman" w:cs="Times New Roman"/>
          <w:sz w:val="28"/>
        </w:rPr>
        <w:t xml:space="preserve"> </w:t>
      </w:r>
    </w:p>
    <w:p w14:paraId="4A3770DB" w14:textId="4F7745DC" w:rsidR="005601C2" w:rsidRDefault="0026189D" w:rsidP="005601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что в</w:t>
      </w:r>
      <w:r w:rsidR="005601C2">
        <w:rPr>
          <w:rFonts w:ascii="Times New Roman" w:hAnsi="Times New Roman" w:cs="Times New Roman"/>
          <w:sz w:val="28"/>
        </w:rPr>
        <w:t xml:space="preserve"> настоящее время наметилась центробежная тенденция к локализации </w:t>
      </w:r>
      <w:r>
        <w:rPr>
          <w:rFonts w:ascii="Times New Roman" w:hAnsi="Times New Roman" w:cs="Times New Roman"/>
          <w:sz w:val="28"/>
        </w:rPr>
        <w:t xml:space="preserve">персональных </w:t>
      </w:r>
      <w:r w:rsidR="005601C2">
        <w:rPr>
          <w:rFonts w:ascii="Times New Roman" w:hAnsi="Times New Roman" w:cs="Times New Roman"/>
          <w:sz w:val="28"/>
        </w:rPr>
        <w:t xml:space="preserve">данных на национальном уровне. В первую очередь это касается информационных потоков. Интернет в данном случае является продуктом глобализации, который на примере стран, проанализированных в данной работе, выступает драйвером локализации данных пользователей. </w:t>
      </w:r>
      <w:r>
        <w:rPr>
          <w:rFonts w:ascii="Times New Roman" w:hAnsi="Times New Roman" w:cs="Times New Roman"/>
          <w:sz w:val="28"/>
        </w:rPr>
        <w:t xml:space="preserve">Особенно актуален данный процесс для индустрии онлайн-развлечений, так как именно в данной сфере наблюдается стремительные рост капиталов различных компаний. </w:t>
      </w:r>
    </w:p>
    <w:p w14:paraId="33647513" w14:textId="11A28D45" w:rsidR="005601C2" w:rsidRDefault="005601C2" w:rsidP="00261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отмечают некоторые уче</w:t>
      </w:r>
      <w:r w:rsidR="0026189D">
        <w:rPr>
          <w:rFonts w:ascii="Times New Roman" w:hAnsi="Times New Roman" w:cs="Times New Roman"/>
          <w:sz w:val="28"/>
        </w:rPr>
        <w:t>ные, одной из системных проблем</w:t>
      </w:r>
      <w:r>
        <w:rPr>
          <w:rFonts w:ascii="Times New Roman" w:hAnsi="Times New Roman" w:cs="Times New Roman"/>
          <w:sz w:val="28"/>
        </w:rPr>
        <w:t xml:space="preserve"> на современном этапе развития технологий является проблема правового регулирования обращения с персональными данными.  </w:t>
      </w:r>
      <w:r w:rsidR="00A94BD9">
        <w:rPr>
          <w:rFonts w:ascii="Times New Roman" w:hAnsi="Times New Roman" w:cs="Times New Roman"/>
          <w:sz w:val="28"/>
        </w:rPr>
        <w:t>Кроме того, к этой сфере относят проблемы идентификации пользователей в сети Интернет, а также определение границ юрисдикции</w:t>
      </w:r>
      <w:r w:rsidR="0026189D">
        <w:rPr>
          <w:rFonts w:ascii="Times New Roman" w:hAnsi="Times New Roman" w:cs="Times New Roman"/>
          <w:sz w:val="28"/>
        </w:rPr>
        <w:t xml:space="preserve"> при возникновении спорных ситуаций</w:t>
      </w:r>
      <w:r w:rsidR="00A94BD9">
        <w:rPr>
          <w:rFonts w:ascii="Times New Roman" w:hAnsi="Times New Roman" w:cs="Times New Roman"/>
          <w:sz w:val="28"/>
        </w:rPr>
        <w:t xml:space="preserve">. </w:t>
      </w:r>
    </w:p>
    <w:p w14:paraId="2DE19198" w14:textId="583C4A8F" w:rsidR="001E1E3B" w:rsidRPr="00C31D58" w:rsidRDefault="0026189D" w:rsidP="001E1E3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Как уже было описано в работе, многие страны </w:t>
      </w:r>
      <w:r w:rsidR="009A76FC">
        <w:rPr>
          <w:rFonts w:ascii="Times New Roman" w:hAnsi="Times New Roman" w:cs="Times New Roman"/>
          <w:sz w:val="28"/>
        </w:rPr>
        <w:t xml:space="preserve">в течение нескольких лет активно лоббируют законодательные ограничения в отношении обращения, </w:t>
      </w:r>
      <w:r w:rsidR="009A76FC" w:rsidRPr="009A76FC">
        <w:rPr>
          <w:rFonts w:ascii="Times New Roman" w:hAnsi="Times New Roman" w:cs="Times New Roman"/>
          <w:sz w:val="28"/>
        </w:rPr>
        <w:t>хранения и обработки персональных данных.</w:t>
      </w:r>
      <w:r w:rsidR="009A76FC">
        <w:rPr>
          <w:rFonts w:ascii="Times New Roman" w:hAnsi="Times New Roman" w:cs="Times New Roman"/>
          <w:sz w:val="28"/>
        </w:rPr>
        <w:t xml:space="preserve"> Европейский союз инициировал работу по созданию </w:t>
      </w:r>
      <w:r w:rsidR="009A76FC">
        <w:rPr>
          <w:rFonts w:ascii="Times New Roman" w:hAnsi="Times New Roman" w:cs="Times New Roman"/>
          <w:sz w:val="28"/>
          <w:lang w:val="en-US"/>
        </w:rPr>
        <w:t>GDPR</w:t>
      </w:r>
      <w:r w:rsidR="009A76FC" w:rsidRPr="009A76FC">
        <w:rPr>
          <w:rFonts w:ascii="Times New Roman" w:hAnsi="Times New Roman" w:cs="Times New Roman"/>
          <w:sz w:val="28"/>
        </w:rPr>
        <w:t xml:space="preserve"> </w:t>
      </w:r>
      <w:r w:rsidR="009A76FC">
        <w:rPr>
          <w:rFonts w:ascii="Times New Roman" w:hAnsi="Times New Roman" w:cs="Times New Roman"/>
          <w:sz w:val="28"/>
        </w:rPr>
        <w:t>ещё в 2012 году. Соединенные Штаты Америки также незамедлительно последовали данной тенденции и в 2012 году начали разрабатывать новый проект закона, направленный на регулирование конфиденциальности данных пользователей.</w:t>
      </w:r>
      <w:r w:rsidR="004A53DF">
        <w:rPr>
          <w:rStyle w:val="FootnoteReference"/>
          <w:rFonts w:ascii="Times New Roman" w:hAnsi="Times New Roman" w:cs="Times New Roman"/>
          <w:sz w:val="28"/>
        </w:rPr>
        <w:footnoteReference w:id="46"/>
      </w:r>
      <w:r w:rsidR="006D426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6D426A">
        <w:rPr>
          <w:rFonts w:ascii="Times New Roman" w:hAnsi="Times New Roman" w:cs="Times New Roman"/>
          <w:sz w:val="28"/>
          <w:szCs w:val="28"/>
        </w:rPr>
        <w:t xml:space="preserve">Персональные данные могут ставить под вопрос эффективность международной торговой системы в ряде </w:t>
      </w:r>
    </w:p>
    <w:p w14:paraId="5D26ED42" w14:textId="77777777" w:rsidR="001E1E3B" w:rsidRPr="001E1E3B" w:rsidRDefault="001E1E3B" w:rsidP="001E1E3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61D967" w14:textId="63CDEE89" w:rsidR="006D426A" w:rsidRPr="001E1E3B" w:rsidRDefault="00C31D58" w:rsidP="001A0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случаев. Например, транснациональная торговая сеть с головным офисом в </w:t>
      </w:r>
      <w:r w:rsidR="001E1E3B">
        <w:rPr>
          <w:rFonts w:ascii="Times New Roman" w:hAnsi="Times New Roman" w:cs="Times New Roman"/>
          <w:sz w:val="28"/>
          <w:szCs w:val="28"/>
        </w:rPr>
        <w:t xml:space="preserve">США открывает </w:t>
      </w:r>
      <w:r w:rsidR="001E1E3B" w:rsidRPr="008152A6">
        <w:rPr>
          <w:rFonts w:ascii="Times New Roman" w:hAnsi="Times New Roman" w:cs="Times New Roman"/>
          <w:sz w:val="28"/>
          <w:szCs w:val="28"/>
        </w:rPr>
        <w:t>онлайн</w:t>
      </w:r>
      <w:r w:rsidR="001E1E3B">
        <w:rPr>
          <w:rFonts w:ascii="Times New Roman" w:hAnsi="Times New Roman" w:cs="Times New Roman"/>
          <w:sz w:val="28"/>
          <w:szCs w:val="28"/>
        </w:rPr>
        <w:t xml:space="preserve">-магазин во Вьетнаме, где </w:t>
      </w:r>
      <w:r w:rsidR="001E1E3B" w:rsidRPr="008152A6">
        <w:rPr>
          <w:rFonts w:ascii="Times New Roman" w:hAnsi="Times New Roman" w:cs="Times New Roman"/>
          <w:sz w:val="28"/>
          <w:szCs w:val="28"/>
        </w:rPr>
        <w:t>будет поддерживать</w:t>
      </w:r>
      <w:r w:rsidR="001E1E3B">
        <w:rPr>
          <w:rFonts w:ascii="Times New Roman" w:hAnsi="Times New Roman" w:cs="Times New Roman"/>
          <w:sz w:val="28"/>
          <w:szCs w:val="28"/>
        </w:rPr>
        <w:t xml:space="preserve">ся </w:t>
      </w:r>
      <w:r w:rsidR="006D426A" w:rsidRPr="008152A6">
        <w:rPr>
          <w:rFonts w:ascii="Times New Roman" w:hAnsi="Times New Roman" w:cs="Times New Roman"/>
          <w:sz w:val="28"/>
          <w:szCs w:val="28"/>
        </w:rPr>
        <w:t>сервер, который собирает</w:t>
      </w:r>
      <w:r w:rsidR="006D426A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6D426A" w:rsidRPr="008152A6">
        <w:rPr>
          <w:rFonts w:ascii="Times New Roman" w:hAnsi="Times New Roman" w:cs="Times New Roman"/>
          <w:sz w:val="28"/>
          <w:szCs w:val="28"/>
        </w:rPr>
        <w:t>истории</w:t>
      </w:r>
      <w:r w:rsidR="006D426A">
        <w:rPr>
          <w:rFonts w:ascii="Times New Roman" w:hAnsi="Times New Roman" w:cs="Times New Roman"/>
          <w:sz w:val="28"/>
          <w:szCs w:val="28"/>
        </w:rPr>
        <w:t xml:space="preserve"> покупок </w:t>
      </w:r>
      <w:r w:rsidR="006D426A" w:rsidRPr="008152A6">
        <w:rPr>
          <w:rFonts w:ascii="Times New Roman" w:hAnsi="Times New Roman" w:cs="Times New Roman"/>
          <w:sz w:val="28"/>
          <w:szCs w:val="28"/>
        </w:rPr>
        <w:t>вьетнамских к</w:t>
      </w:r>
      <w:r w:rsidR="006D426A">
        <w:rPr>
          <w:rFonts w:ascii="Times New Roman" w:hAnsi="Times New Roman" w:cs="Times New Roman"/>
          <w:sz w:val="28"/>
          <w:szCs w:val="28"/>
        </w:rPr>
        <w:t xml:space="preserve">лиентов. </w:t>
      </w:r>
      <w:r w:rsidR="006D426A" w:rsidRPr="008152A6">
        <w:rPr>
          <w:rFonts w:ascii="Times New Roman" w:hAnsi="Times New Roman" w:cs="Times New Roman"/>
          <w:sz w:val="28"/>
          <w:szCs w:val="28"/>
        </w:rPr>
        <w:t xml:space="preserve"> </w:t>
      </w:r>
      <w:r w:rsidR="006D426A">
        <w:rPr>
          <w:rFonts w:ascii="Times New Roman" w:hAnsi="Times New Roman" w:cs="Times New Roman"/>
          <w:sz w:val="28"/>
          <w:szCs w:val="28"/>
        </w:rPr>
        <w:t xml:space="preserve">Или, например, </w:t>
      </w:r>
      <w:r w:rsidR="006D426A" w:rsidRPr="008152A6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6D426A">
        <w:rPr>
          <w:rFonts w:ascii="Times New Roman" w:hAnsi="Times New Roman" w:cs="Times New Roman"/>
          <w:sz w:val="28"/>
          <w:szCs w:val="28"/>
        </w:rPr>
        <w:t xml:space="preserve">здравоохранительных клиник </w:t>
      </w:r>
      <w:r w:rsidR="006D426A" w:rsidRPr="008152A6">
        <w:rPr>
          <w:rFonts w:ascii="Times New Roman" w:hAnsi="Times New Roman" w:cs="Times New Roman"/>
          <w:sz w:val="28"/>
          <w:szCs w:val="28"/>
        </w:rPr>
        <w:t>использует «облачный» сервер, расположенный в Индии</w:t>
      </w:r>
      <w:r w:rsidR="006D426A">
        <w:rPr>
          <w:rFonts w:ascii="Times New Roman" w:hAnsi="Times New Roman" w:cs="Times New Roman"/>
          <w:sz w:val="28"/>
          <w:szCs w:val="28"/>
        </w:rPr>
        <w:t>,</w:t>
      </w:r>
      <w:r w:rsidR="006D426A" w:rsidRPr="008152A6">
        <w:rPr>
          <w:rFonts w:ascii="Times New Roman" w:hAnsi="Times New Roman" w:cs="Times New Roman"/>
          <w:sz w:val="28"/>
          <w:szCs w:val="28"/>
        </w:rPr>
        <w:t xml:space="preserve"> для хранения рентгеновских снимков и </w:t>
      </w:r>
      <w:r w:rsidR="006D426A">
        <w:rPr>
          <w:rFonts w:ascii="Times New Roman" w:hAnsi="Times New Roman" w:cs="Times New Roman"/>
          <w:sz w:val="28"/>
          <w:szCs w:val="28"/>
        </w:rPr>
        <w:t>записей медицинских обследований граждан ЕС</w:t>
      </w:r>
      <w:r w:rsidR="006D426A" w:rsidRPr="008152A6">
        <w:rPr>
          <w:rFonts w:ascii="Times New Roman" w:hAnsi="Times New Roman" w:cs="Times New Roman"/>
          <w:sz w:val="28"/>
          <w:szCs w:val="28"/>
        </w:rPr>
        <w:t>.</w:t>
      </w:r>
    </w:p>
    <w:p w14:paraId="09190D61" w14:textId="4FD959A2" w:rsidR="00C07F45" w:rsidRDefault="006D426A" w:rsidP="009A7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9A76FC">
        <w:rPr>
          <w:rFonts w:ascii="Times New Roman" w:hAnsi="Times New Roman" w:cs="Times New Roman"/>
          <w:sz w:val="28"/>
        </w:rPr>
        <w:t>, как мы увидим на примере Южной Кореи действия государства в отношении</w:t>
      </w:r>
      <w:r>
        <w:rPr>
          <w:rFonts w:ascii="Times New Roman" w:hAnsi="Times New Roman" w:cs="Times New Roman"/>
          <w:sz w:val="28"/>
        </w:rPr>
        <w:t xml:space="preserve"> регулирования</w:t>
      </w:r>
      <w:r w:rsidR="009A76FC">
        <w:rPr>
          <w:rFonts w:ascii="Times New Roman" w:hAnsi="Times New Roman" w:cs="Times New Roman"/>
          <w:sz w:val="28"/>
        </w:rPr>
        <w:t xml:space="preserve"> персональных данных не всегда соответствуют его обязательствам, принятым при вступлении в ВТО. Отсюда возникает вопрос, как члены многосторонней торговой системы могу</w:t>
      </w:r>
      <w:r>
        <w:rPr>
          <w:rFonts w:ascii="Times New Roman" w:hAnsi="Times New Roman" w:cs="Times New Roman"/>
          <w:sz w:val="28"/>
        </w:rPr>
        <w:t>т</w:t>
      </w:r>
      <w:r w:rsidR="009A76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регламентировать на уровне внутреннего законодательства требования к деятельности, связанной</w:t>
      </w:r>
      <w:r w:rsidR="009A76FC">
        <w:rPr>
          <w:rFonts w:ascii="Times New Roman" w:hAnsi="Times New Roman" w:cs="Times New Roman"/>
          <w:sz w:val="28"/>
        </w:rPr>
        <w:t xml:space="preserve"> с обработкой и хранением персональных данных, не нарушая при этом своих обязательств в рамках ВТО. </w:t>
      </w:r>
      <w:r>
        <w:rPr>
          <w:rFonts w:ascii="Times New Roman" w:hAnsi="Times New Roman" w:cs="Times New Roman"/>
          <w:sz w:val="28"/>
        </w:rPr>
        <w:t xml:space="preserve">Другим вопросом является: предоставляют ли соглашения ВТО какие-либо прозрачные и видимые ограничения для участника по применению мер в части использования данных, которые собраны на территории одного члена компанией, зарегистрированной как юридическое лицо на территории другого члена.  </w:t>
      </w:r>
    </w:p>
    <w:p w14:paraId="39C103B8" w14:textId="68FFAAA3" w:rsidR="00CF3623" w:rsidRPr="001E1E3B" w:rsidRDefault="006D426A" w:rsidP="001E1E3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Интересным примером в данном контексте является Южная Корея. </w:t>
      </w:r>
      <w:r w:rsidR="003D57BD">
        <w:rPr>
          <w:rFonts w:ascii="Times New Roman" w:hAnsi="Times New Roman" w:cs="Times New Roman"/>
          <w:sz w:val="28"/>
        </w:rPr>
        <w:t xml:space="preserve">Между США и Южной Кореей заключено Соглашение о свободной торговле. Согласно положениям главы договоренностей, в сфере финансовых </w:t>
      </w:r>
      <w:r w:rsidR="001E1E3B">
        <w:rPr>
          <w:rFonts w:ascii="Times New Roman" w:hAnsi="Times New Roman" w:cs="Times New Roman"/>
          <w:sz w:val="28"/>
        </w:rPr>
        <w:t>услуг:</w:t>
      </w:r>
      <w:r w:rsidR="001E1E3B" w:rsidRPr="003D57BD">
        <w:rPr>
          <w:rFonts w:ascii="Times New Roman" w:hAnsi="Times New Roman" w:cs="Times New Roman"/>
          <w:sz w:val="28"/>
        </w:rPr>
        <w:t xml:space="preserve"> </w:t>
      </w:r>
      <w:r w:rsidR="001E1E3B" w:rsidRPr="001E1E3B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3D57BD" w:rsidRPr="001E1E3B">
        <w:rPr>
          <w:rFonts w:ascii="Times New Roman" w:hAnsi="Times New Roman" w:cs="Times New Roman"/>
          <w:color w:val="222222"/>
          <w:sz w:val="28"/>
          <w:szCs w:val="28"/>
        </w:rPr>
        <w:t>, что</w:t>
      </w:r>
      <w:r w:rsidR="003D57BD" w:rsidRPr="003D57BD">
        <w:rPr>
          <w:rFonts w:ascii="Times New Roman" w:hAnsi="Times New Roman" w:cs="Times New Roman"/>
          <w:color w:val="222222"/>
          <w:sz w:val="28"/>
        </w:rPr>
        <w:t xml:space="preserve"> каждая Сторона разрешает финансовому учреждению</w:t>
      </w:r>
      <w:r w:rsidR="003D57BD" w:rsidRPr="003D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7BD" w:rsidRPr="003D57BD">
        <w:rPr>
          <w:rFonts w:ascii="Times New Roman" w:hAnsi="Times New Roman" w:cs="Times New Roman"/>
          <w:color w:val="222222"/>
          <w:sz w:val="28"/>
        </w:rPr>
        <w:t>другой Стороны передавать информацию в электронной или иной форме на ее территорию и за ее пределами для обработки данных, где такая обработка требуется в ходе обычной деятельности учреждения.</w:t>
      </w:r>
      <w:r w:rsidR="004A53DF">
        <w:rPr>
          <w:rStyle w:val="FootnoteReference"/>
          <w:rFonts w:ascii="Times New Roman" w:hAnsi="Times New Roman" w:cs="Times New Roman"/>
          <w:color w:val="222222"/>
          <w:sz w:val="28"/>
        </w:rPr>
        <w:footnoteReference w:id="47"/>
      </w:r>
    </w:p>
    <w:p w14:paraId="329A15DB" w14:textId="65F117D6" w:rsidR="00C07F45" w:rsidRDefault="00CF3623" w:rsidP="004A53DF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color w:val="222222"/>
          <w:sz w:val="28"/>
        </w:rPr>
        <w:t xml:space="preserve">Однако действующие правила в Корее требовали, чтобы фирмы, которые оказывают финансовые услуги, размещали свои серверы с хранением </w:t>
      </w:r>
      <w:r w:rsidR="00C31D58">
        <w:rPr>
          <w:rFonts w:ascii="Times New Roman" w:hAnsi="Times New Roman" w:cs="Times New Roman"/>
          <w:color w:val="222222"/>
          <w:sz w:val="28"/>
        </w:rPr>
        <w:lastRenderedPageBreak/>
        <w:t xml:space="preserve">данных на территории государства и предотвращали их передачу за </w:t>
      </w:r>
      <w:r w:rsidR="001E1E3B">
        <w:rPr>
          <w:rFonts w:ascii="Times New Roman" w:hAnsi="Times New Roman" w:cs="Times New Roman"/>
          <w:color w:val="222222"/>
          <w:sz w:val="28"/>
        </w:rPr>
        <w:t xml:space="preserve">пределы страны. Тем не менее, Корея обязалась осуществить исполнение договоренностей по Соглашению о свободной торговле с США с даты его </w:t>
      </w:r>
      <w:r>
        <w:rPr>
          <w:rFonts w:ascii="Times New Roman" w:hAnsi="Times New Roman" w:cs="Times New Roman"/>
          <w:color w:val="222222"/>
          <w:sz w:val="28"/>
        </w:rPr>
        <w:t>вступления, а именно с 15 марта 2014 года. Правительств</w:t>
      </w:r>
      <w:r w:rsidR="008B0FB0">
        <w:rPr>
          <w:rFonts w:ascii="Times New Roman" w:hAnsi="Times New Roman" w:cs="Times New Roman"/>
          <w:color w:val="222222"/>
          <w:sz w:val="28"/>
        </w:rPr>
        <w:t xml:space="preserve">о Кореи внесло некоторые правки, согласно которым: </w:t>
      </w:r>
      <w:r>
        <w:rPr>
          <w:rFonts w:ascii="Times New Roman" w:hAnsi="Times New Roman" w:cs="Times New Roman"/>
          <w:color w:val="222222"/>
          <w:sz w:val="28"/>
        </w:rPr>
        <w:t>«компании, предоставляющие финансовые услуги могут передавать данные за пределы территории Южной Кореи с учетом нескольких ограничений».</w:t>
      </w:r>
      <w:r w:rsidR="004A53DF">
        <w:rPr>
          <w:rStyle w:val="FootnoteReference"/>
          <w:rFonts w:ascii="Times New Roman" w:hAnsi="Times New Roman" w:cs="Times New Roman"/>
          <w:color w:val="222222"/>
          <w:sz w:val="28"/>
        </w:rPr>
        <w:footnoteReference w:id="48"/>
      </w:r>
      <w:r>
        <w:rPr>
          <w:rFonts w:ascii="Times New Roman" w:hAnsi="Times New Roman" w:cs="Times New Roman"/>
          <w:color w:val="222222"/>
          <w:sz w:val="28"/>
        </w:rPr>
        <w:t xml:space="preserve"> Прежде чем совершать действия по передаче данных, организации обязаны получить письменное согласие от потребителя той или иной финансовой услуги для каждой отдельно взятой транзакции.</w:t>
      </w:r>
      <w:r w:rsidR="008B0FB0">
        <w:rPr>
          <w:rFonts w:ascii="Times New Roman" w:hAnsi="Times New Roman" w:cs="Times New Roman"/>
          <w:color w:val="222222"/>
          <w:sz w:val="28"/>
        </w:rPr>
        <w:t xml:space="preserve"> Кроме того, закон </w:t>
      </w:r>
      <w:r w:rsidR="001A0498">
        <w:rPr>
          <w:rFonts w:ascii="Times New Roman" w:hAnsi="Times New Roman" w:cs="Times New Roman"/>
          <w:color w:val="222222"/>
          <w:sz w:val="28"/>
        </w:rPr>
        <w:t>разрешает передачу данных только в головной офис или филиалу компании, если они находятся на территории другого государства. Не допускается передача данных, если в течение последних трех лет в отношении компании, оказывающей финансовые услуги, были применены какие-либо санкции со стороны государства.</w:t>
      </w:r>
      <w:r w:rsidR="001659BB">
        <w:rPr>
          <w:rStyle w:val="FootnoteReference"/>
          <w:rFonts w:ascii="Times New Roman" w:hAnsi="Times New Roman" w:cs="Times New Roman"/>
          <w:color w:val="222222"/>
          <w:sz w:val="28"/>
        </w:rPr>
        <w:footnoteReference w:id="49"/>
      </w:r>
      <w:r w:rsidR="001A0498">
        <w:rPr>
          <w:rFonts w:ascii="Times New Roman" w:hAnsi="Times New Roman" w:cs="Times New Roman"/>
          <w:color w:val="222222"/>
          <w:sz w:val="28"/>
        </w:rPr>
        <w:t xml:space="preserve"> </w:t>
      </w:r>
    </w:p>
    <w:p w14:paraId="7F3289D7" w14:textId="276C95E5" w:rsidR="00FF72A3" w:rsidRPr="00707DBE" w:rsidRDefault="001A0498" w:rsidP="001E1E3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8"/>
        </w:rPr>
        <w:t xml:space="preserve">Из выше описанного следует вывод, что потенциально между сторонами может возникнуть спор. </w:t>
      </w:r>
      <w:r w:rsidR="00FF72A3">
        <w:rPr>
          <w:rFonts w:ascii="Times New Roman" w:hAnsi="Times New Roman" w:cs="Times New Roman"/>
          <w:color w:val="222222"/>
          <w:sz w:val="28"/>
        </w:rPr>
        <w:t xml:space="preserve">Отметим, что ГАТС является первым многонациональным соглашением, которое регулирует трансграничную торговлю услугами. В том числе, оно направлено на контроль мер, принимаемых государствами-участниками ВТО в отношении торговли услугами. Под мерой следует понимать закон, регулирование, правило, процедуру, решение, административные действия или любую другую форму регулирования со стороны государства. С связи с этим, предполагается, что </w:t>
      </w:r>
      <w:r w:rsidR="00FF72A3">
        <w:rPr>
          <w:rFonts w:ascii="Times New Roman" w:hAnsi="Times New Roman" w:cs="Times New Roman"/>
          <w:sz w:val="28"/>
          <w:szCs w:val="28"/>
        </w:rPr>
        <w:t>меры, предпринятые Корейским правительством, ограничивают деятельность компаний США, осуществляющих трансграничные финансовые услуги. И таким образом, данные меры влияют на международную торговлю услугами, поэтому необходимо рассматривать данные действия в контексте норм ГАТС.</w:t>
      </w:r>
    </w:p>
    <w:p w14:paraId="7BE18679" w14:textId="6EA3F8B2" w:rsidR="00D6529D" w:rsidRDefault="001A0498" w:rsidP="001659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color w:val="222222"/>
          <w:sz w:val="28"/>
        </w:rPr>
        <w:lastRenderedPageBreak/>
        <w:t xml:space="preserve">Представим ситуацию, если бы США инициировали судебное </w:t>
      </w:r>
      <w:r w:rsidR="00C31D58">
        <w:rPr>
          <w:rFonts w:ascii="Times New Roman" w:hAnsi="Times New Roman" w:cs="Times New Roman"/>
          <w:color w:val="222222"/>
          <w:sz w:val="28"/>
        </w:rPr>
        <w:t xml:space="preserve">разбирательство против Южной Кореи в рамках ВТО. Заявитель – США, </w:t>
      </w:r>
      <w:r>
        <w:rPr>
          <w:rFonts w:ascii="Times New Roman" w:hAnsi="Times New Roman" w:cs="Times New Roman"/>
          <w:color w:val="222222"/>
          <w:sz w:val="28"/>
        </w:rPr>
        <w:t xml:space="preserve">ответчик – Южная Корея. Представители США должны будут собрать достаточные доказательства для того, ограничительные меры по передаче персональных данных не согласуются с обязательствами Кореи в ВТО. </w:t>
      </w:r>
      <w:r w:rsidR="00D6529D">
        <w:rPr>
          <w:rFonts w:ascii="Times New Roman" w:hAnsi="Times New Roman" w:cs="Times New Roman"/>
          <w:color w:val="222222"/>
          <w:sz w:val="28"/>
        </w:rPr>
        <w:t>В свою</w:t>
      </w:r>
      <w:r w:rsidR="00FF72A3">
        <w:rPr>
          <w:rFonts w:ascii="Times New Roman" w:hAnsi="Times New Roman" w:cs="Times New Roman"/>
          <w:color w:val="222222"/>
          <w:sz w:val="28"/>
        </w:rPr>
        <w:t xml:space="preserve"> </w:t>
      </w:r>
      <w:r w:rsidR="00B43918">
        <w:rPr>
          <w:rFonts w:ascii="Times New Roman" w:hAnsi="Times New Roman" w:cs="Times New Roman"/>
          <w:color w:val="222222"/>
          <w:sz w:val="28"/>
        </w:rPr>
        <w:t>очередь, защита Южной Кореи может</w:t>
      </w:r>
      <w:r w:rsidR="00D6529D">
        <w:rPr>
          <w:rFonts w:ascii="Times New Roman" w:hAnsi="Times New Roman" w:cs="Times New Roman"/>
          <w:color w:val="222222"/>
          <w:sz w:val="28"/>
        </w:rPr>
        <w:t xml:space="preserve"> опровергнуть доказательства, сс</w:t>
      </w:r>
      <w:r w:rsidR="00B43918">
        <w:rPr>
          <w:rFonts w:ascii="Times New Roman" w:hAnsi="Times New Roman" w:cs="Times New Roman"/>
          <w:color w:val="222222"/>
          <w:sz w:val="28"/>
        </w:rPr>
        <w:t>ылаясь на перечень специфических</w:t>
      </w:r>
      <w:r w:rsidR="00D6529D">
        <w:rPr>
          <w:rFonts w:ascii="Times New Roman" w:hAnsi="Times New Roman" w:cs="Times New Roman"/>
          <w:color w:val="222222"/>
          <w:sz w:val="28"/>
        </w:rPr>
        <w:t xml:space="preserve"> обязательств Кореи, принятых при присоединении к ВТО. В категории «Банки и другие финансовые услуги» в столбцах «ограничения по доступу на рынок» и «ограничения по национальному режиму» прописано «не связаны».</w:t>
      </w:r>
      <w:r w:rsidR="001659BB">
        <w:rPr>
          <w:rStyle w:val="FootnoteReference"/>
          <w:rFonts w:ascii="Times New Roman" w:hAnsi="Times New Roman" w:cs="Times New Roman"/>
          <w:color w:val="222222"/>
          <w:sz w:val="28"/>
        </w:rPr>
        <w:footnoteReference w:id="50"/>
      </w:r>
      <w:r w:rsidR="00D6529D">
        <w:rPr>
          <w:rFonts w:ascii="Times New Roman" w:hAnsi="Times New Roman" w:cs="Times New Roman"/>
          <w:color w:val="222222"/>
          <w:sz w:val="28"/>
        </w:rPr>
        <w:t xml:space="preserve"> Анализ данного документа позволяет сделать вывод о том, что Корея не обязана предоставлять доступ на рынок в соответствии с положениями статьи </w:t>
      </w:r>
      <w:r w:rsidR="00D6529D">
        <w:rPr>
          <w:rFonts w:ascii="Times New Roman" w:hAnsi="Times New Roman" w:cs="Times New Roman"/>
          <w:color w:val="222222"/>
          <w:sz w:val="28"/>
          <w:lang w:val="en-US"/>
        </w:rPr>
        <w:t>XVI</w:t>
      </w:r>
      <w:r w:rsidR="00D6529D" w:rsidRPr="00D6529D">
        <w:rPr>
          <w:rFonts w:ascii="Times New Roman" w:hAnsi="Times New Roman" w:cs="Times New Roman"/>
          <w:color w:val="222222"/>
          <w:sz w:val="28"/>
        </w:rPr>
        <w:t xml:space="preserve"> (2) </w:t>
      </w:r>
      <w:r w:rsidR="00D6529D">
        <w:rPr>
          <w:rFonts w:ascii="Times New Roman" w:hAnsi="Times New Roman" w:cs="Times New Roman"/>
          <w:color w:val="222222"/>
          <w:sz w:val="28"/>
        </w:rPr>
        <w:t xml:space="preserve">ГАТС. Кроме того, </w:t>
      </w:r>
      <w:r w:rsidR="00FF72A3">
        <w:rPr>
          <w:rFonts w:ascii="Times New Roman" w:hAnsi="Times New Roman" w:cs="Times New Roman"/>
          <w:color w:val="222222"/>
          <w:sz w:val="28"/>
        </w:rPr>
        <w:t xml:space="preserve">в отношении соблюдения ограничений национального режима Корея также не связана какими-либо обязательствами, что означает возможность применения мер, которые несовместимы с принципом национального режима. </w:t>
      </w:r>
    </w:p>
    <w:p w14:paraId="5EA8F69A" w14:textId="30CF79C4" w:rsidR="001E1E3B" w:rsidRPr="001659BB" w:rsidRDefault="000C0728" w:rsidP="001659BB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8"/>
        </w:rPr>
        <w:t xml:space="preserve">Следует </w:t>
      </w:r>
      <w:r w:rsidR="006B3E7D">
        <w:rPr>
          <w:rFonts w:ascii="Times New Roman" w:hAnsi="Times New Roman" w:cs="Times New Roman"/>
          <w:color w:val="222222"/>
          <w:sz w:val="28"/>
        </w:rPr>
        <w:t>отметить, что государство-член ВТО, принимая ограничительные меры в отношении персональных данный, може</w:t>
      </w:r>
      <w:r w:rsidR="00A93A87">
        <w:rPr>
          <w:rFonts w:ascii="Times New Roman" w:hAnsi="Times New Roman" w:cs="Times New Roman"/>
          <w:color w:val="222222"/>
          <w:sz w:val="28"/>
        </w:rPr>
        <w:t xml:space="preserve">т ссылаться на положения статьи </w:t>
      </w:r>
      <w:r w:rsidR="00A93A8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B3E7D" w:rsidRPr="006B3E7D">
        <w:rPr>
          <w:rFonts w:ascii="Times New Roman" w:hAnsi="Times New Roman" w:cs="Times New Roman"/>
          <w:color w:val="222222"/>
          <w:sz w:val="28"/>
        </w:rPr>
        <w:t xml:space="preserve"> </w:t>
      </w:r>
      <w:r w:rsidR="00A93A87">
        <w:rPr>
          <w:rFonts w:ascii="Times New Roman" w:hAnsi="Times New Roman" w:cs="Times New Roman"/>
          <w:color w:val="222222"/>
          <w:sz w:val="28"/>
        </w:rPr>
        <w:t xml:space="preserve">(с) </w:t>
      </w:r>
      <w:r w:rsidR="00A93A87">
        <w:rPr>
          <w:rFonts w:ascii="Times New Roman" w:hAnsi="Times New Roman" w:cs="Times New Roman"/>
          <w:color w:val="222222"/>
          <w:sz w:val="28"/>
          <w:lang w:val="en-US"/>
        </w:rPr>
        <w:t>ii</w:t>
      </w:r>
      <w:r w:rsidR="00A93A87" w:rsidRPr="00A93A87">
        <w:rPr>
          <w:rFonts w:ascii="Times New Roman" w:hAnsi="Times New Roman" w:cs="Times New Roman"/>
          <w:color w:val="222222"/>
          <w:sz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</w:rPr>
        <w:t>ГАТС</w:t>
      </w:r>
      <w:r w:rsidR="00A93A87">
        <w:rPr>
          <w:rFonts w:ascii="Times New Roman" w:hAnsi="Times New Roman" w:cs="Times New Roman"/>
          <w:color w:val="222222"/>
          <w:sz w:val="28"/>
        </w:rPr>
        <w:t>, позволяющее применять меры по «защите от вмешательства в частную жизнь отдельных лиц при обработке и распространении сведений личного характ</w:t>
      </w:r>
      <w:r w:rsidR="00B43918">
        <w:rPr>
          <w:rFonts w:ascii="Times New Roman" w:hAnsi="Times New Roman" w:cs="Times New Roman"/>
          <w:color w:val="222222"/>
          <w:sz w:val="28"/>
        </w:rPr>
        <w:t xml:space="preserve">ера и защите конфиденциальности </w:t>
      </w:r>
      <w:r w:rsidR="00A93A87">
        <w:rPr>
          <w:rFonts w:ascii="Times New Roman" w:hAnsi="Times New Roman" w:cs="Times New Roman"/>
          <w:color w:val="222222"/>
          <w:sz w:val="28"/>
        </w:rPr>
        <w:t xml:space="preserve">сведений о личной жизни». При этом, как указывалось выше, в случае возникновения спора необходимо будет доказать соответствие мер </w:t>
      </w:r>
      <w:r w:rsidR="00A93A87">
        <w:rPr>
          <w:rFonts w:ascii="Times New Roman" w:hAnsi="Times New Roman" w:cs="Times New Roman"/>
          <w:sz w:val="28"/>
          <w:szCs w:val="28"/>
        </w:rPr>
        <w:t xml:space="preserve">вступительному положению статьи </w:t>
      </w:r>
      <w:r w:rsidR="00A93A8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93A87" w:rsidRPr="00D2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ГАТС – «</w:t>
      </w:r>
      <w:r w:rsidRPr="00D255D9">
        <w:rPr>
          <w:rFonts w:ascii="Times New Roman" w:hAnsi="Times New Roman" w:cs="Times New Roman"/>
          <w:sz w:val="28"/>
          <w:szCs w:val="28"/>
        </w:rPr>
        <w:t>chapeau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659BB">
        <w:rPr>
          <w:rStyle w:val="FootnoteReference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4D08C5">
        <w:rPr>
          <w:rFonts w:ascii="Times New Roman" w:hAnsi="Times New Roman" w:cs="Times New Roman"/>
          <w:sz w:val="28"/>
          <w:szCs w:val="28"/>
        </w:rPr>
        <w:t>любые меры, «необходимые» для соотв</w:t>
      </w:r>
      <w:r>
        <w:rPr>
          <w:rFonts w:ascii="Times New Roman" w:hAnsi="Times New Roman" w:cs="Times New Roman"/>
          <w:sz w:val="28"/>
          <w:szCs w:val="28"/>
        </w:rPr>
        <w:t>етствующих целей государственного регулирования</w:t>
      </w:r>
      <w:r w:rsidRPr="004D08C5">
        <w:rPr>
          <w:rFonts w:ascii="Times New Roman" w:hAnsi="Times New Roman" w:cs="Times New Roman"/>
          <w:sz w:val="28"/>
          <w:szCs w:val="28"/>
        </w:rPr>
        <w:t>, не должны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чтобы создать</w:t>
      </w:r>
      <w:r w:rsidRPr="004D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произвольную или неоправданную</w:t>
      </w:r>
      <w:r w:rsidRPr="004D08C5">
        <w:rPr>
          <w:rFonts w:ascii="Times New Roman" w:hAnsi="Times New Roman" w:cs="Times New Roman"/>
          <w:sz w:val="28"/>
          <w:szCs w:val="28"/>
        </w:rPr>
        <w:t xml:space="preserve"> дискриминации между странами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918">
        <w:rPr>
          <w:rFonts w:ascii="Times New Roman" w:hAnsi="Times New Roman" w:cs="Times New Roman"/>
          <w:sz w:val="28"/>
          <w:szCs w:val="28"/>
        </w:rPr>
        <w:lastRenderedPageBreak/>
        <w:t>участниками ВТО</w:t>
      </w:r>
      <w:r w:rsidR="00B43918" w:rsidRPr="004D08C5">
        <w:rPr>
          <w:rFonts w:ascii="Times New Roman" w:hAnsi="Times New Roman" w:cs="Times New Roman"/>
          <w:sz w:val="28"/>
          <w:szCs w:val="28"/>
        </w:rPr>
        <w:t>.</w:t>
      </w:r>
      <w:r w:rsidR="001659BB">
        <w:rPr>
          <w:rStyle w:val="FootnoteReference"/>
          <w:rFonts w:ascii="Times New Roman" w:hAnsi="Times New Roman" w:cs="Times New Roman"/>
          <w:sz w:val="28"/>
          <w:szCs w:val="28"/>
        </w:rPr>
        <w:footnoteReference w:id="52"/>
      </w:r>
      <w:r w:rsidR="00B43918">
        <w:rPr>
          <w:rFonts w:ascii="Times New Roman" w:hAnsi="Times New Roman" w:cs="Times New Roman"/>
          <w:sz w:val="28"/>
          <w:szCs w:val="28"/>
        </w:rPr>
        <w:t xml:space="preserve"> Кроме того, защита должна обосновать, что 1) ограничительная мера направлена на «защиту общественной морали» или «поддержание общественного порядка» и 2) «необходимость» </w:t>
      </w:r>
      <w:r w:rsidR="001E1E3B">
        <w:rPr>
          <w:rFonts w:ascii="Times New Roman" w:hAnsi="Times New Roman" w:cs="Times New Roman"/>
          <w:sz w:val="28"/>
          <w:szCs w:val="28"/>
        </w:rPr>
        <w:t>ограничительной меры с целью поддержания общественного порядка.</w:t>
      </w:r>
    </w:p>
    <w:p w14:paraId="3967C258" w14:textId="79F5272C" w:rsidR="0091013E" w:rsidRDefault="0091013E" w:rsidP="001E1E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точки зрения, практика Ро</w:t>
      </w:r>
      <w:r w:rsidR="00A93A87">
        <w:rPr>
          <w:rFonts w:ascii="Times New Roman" w:hAnsi="Times New Roman" w:cs="Times New Roman"/>
          <w:sz w:val="28"/>
          <w:szCs w:val="28"/>
        </w:rPr>
        <w:t>ссийской Федерации по блокировке</w:t>
      </w:r>
      <w:r>
        <w:rPr>
          <w:rFonts w:ascii="Times New Roman" w:hAnsi="Times New Roman" w:cs="Times New Roman"/>
          <w:sz w:val="28"/>
          <w:szCs w:val="28"/>
        </w:rPr>
        <w:t xml:space="preserve"> сайтов, которые не соответствуют требованиям законодательства, направленным на борьбу</w:t>
      </w:r>
      <w:r w:rsidR="00A93A87">
        <w:rPr>
          <w:rFonts w:ascii="Times New Roman" w:hAnsi="Times New Roman" w:cs="Times New Roman"/>
          <w:sz w:val="28"/>
          <w:szCs w:val="28"/>
        </w:rPr>
        <w:t xml:space="preserve"> с терроризмом, может быть в силу положений статьи </w:t>
      </w:r>
      <w:r w:rsidR="00A93A8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93A87">
        <w:rPr>
          <w:rFonts w:ascii="Times New Roman" w:hAnsi="Times New Roman" w:cs="Times New Roman"/>
          <w:sz w:val="28"/>
          <w:szCs w:val="28"/>
        </w:rPr>
        <w:t xml:space="preserve"> ГАТС. Также могут быть оправданы и ограничительные меры в отношении аудиовизуальных сервисов в части хранения персональной информации на территории Российской Федерации. Безусловно, проблема блокировки сайтов в России </w:t>
      </w:r>
      <w:r w:rsidR="0070132C">
        <w:rPr>
          <w:rFonts w:ascii="Times New Roman" w:hAnsi="Times New Roman" w:cs="Times New Roman"/>
          <w:sz w:val="28"/>
          <w:szCs w:val="28"/>
        </w:rPr>
        <w:t xml:space="preserve">на рыночные отношения может оказывать отрицательное воздействие и, как следствие, ограничиваться свободу международной торговли. Однако, если речь идет о «защите общественной морали» или «поддержание общественного порядка», то при надлежащем доказывании, ограничительные меры будут оправданы. </w:t>
      </w:r>
    </w:p>
    <w:p w14:paraId="157702A0" w14:textId="18DC4F4F" w:rsidR="008939C8" w:rsidRPr="00B43918" w:rsidRDefault="008939C8" w:rsidP="00B43918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Другой проблемой является тот факт, когда блокировка сайта затрагивает сферу не «</w:t>
      </w:r>
      <w:r w:rsidRPr="008939C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», а «частного». Например, в каком-то государстве информация о пропаганде самоубийств будет восприниматься как публичное, а в другом как частное. В таком случае имеет место быть недобросовестная блокировка сайта, что уже не может быть оправдано как ограничительная мера в соответствии с положениями статьи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ГАТС.</w:t>
      </w:r>
    </w:p>
    <w:p w14:paraId="72DB55D8" w14:textId="21F2A71A" w:rsidR="0070132C" w:rsidRDefault="008939C8" w:rsidP="008939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практики Европейского союза вопрос оправдания мер </w:t>
      </w:r>
      <w:r w:rsidR="00A93A87">
        <w:rPr>
          <w:rFonts w:ascii="Times New Roman" w:hAnsi="Times New Roman" w:cs="Times New Roman"/>
          <w:sz w:val="28"/>
          <w:szCs w:val="28"/>
        </w:rPr>
        <w:t xml:space="preserve">остается открытым. С одной стороны, Европейский союз является участником ВТО на правах самостоятельного члена организации. Следовательно, можно сказать, что в части ограничительных мер по </w:t>
      </w:r>
      <w:r w:rsidR="00A93A87">
        <w:rPr>
          <w:rFonts w:ascii="Times New Roman" w:hAnsi="Times New Roman" w:cs="Times New Roman"/>
          <w:sz w:val="28"/>
          <w:szCs w:val="28"/>
          <w:lang w:val="en-US"/>
        </w:rPr>
        <w:t>GDPR</w:t>
      </w:r>
      <w:r w:rsidR="00A93A87" w:rsidRPr="00A93A87">
        <w:rPr>
          <w:rFonts w:ascii="Times New Roman" w:hAnsi="Times New Roman" w:cs="Times New Roman"/>
          <w:sz w:val="28"/>
          <w:szCs w:val="28"/>
        </w:rPr>
        <w:t xml:space="preserve"> </w:t>
      </w:r>
      <w:r w:rsidR="00A93A87">
        <w:rPr>
          <w:rFonts w:ascii="Times New Roman" w:hAnsi="Times New Roman" w:cs="Times New Roman"/>
          <w:sz w:val="28"/>
          <w:szCs w:val="28"/>
        </w:rPr>
        <w:t xml:space="preserve">ЕС может ссылаться на положения об исключениях в ГАТС. Однако, если говорить о потенциальном </w:t>
      </w:r>
    </w:p>
    <w:p w14:paraId="6C1D7A71" w14:textId="32E24C52" w:rsidR="00E75246" w:rsidRDefault="0070132C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споре ЕС-Россия – обеспечение защиты данных граждан ЕС, то здесь </w:t>
      </w:r>
      <w:r w:rsidR="00B43918">
        <w:rPr>
          <w:rFonts w:ascii="Times New Roman" w:hAnsi="Times New Roman" w:cs="Times New Roman"/>
          <w:sz w:val="28"/>
          <w:szCs w:val="28"/>
        </w:rPr>
        <w:t xml:space="preserve">возникает проблематика соотношения норм международного, </w:t>
      </w:r>
      <w:r w:rsidR="00A93A87">
        <w:rPr>
          <w:rFonts w:ascii="Times New Roman" w:hAnsi="Times New Roman" w:cs="Times New Roman"/>
          <w:sz w:val="28"/>
          <w:szCs w:val="28"/>
        </w:rPr>
        <w:t xml:space="preserve">наднационального и национального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Как и, главное, почему ЕС будет доказывать, что Россия должна соблюдать нормы и ограничения законодательства наднационального образ</w:t>
      </w:r>
      <w:r w:rsidR="00B43918">
        <w:rPr>
          <w:rFonts w:ascii="Times New Roman" w:hAnsi="Times New Roman" w:cs="Times New Roman"/>
          <w:sz w:val="28"/>
          <w:szCs w:val="28"/>
        </w:rPr>
        <w:t xml:space="preserve">ования, в котором не участвует? </w:t>
      </w:r>
      <w:r>
        <w:rPr>
          <w:rFonts w:ascii="Times New Roman" w:hAnsi="Times New Roman" w:cs="Times New Roman"/>
          <w:sz w:val="28"/>
          <w:szCs w:val="28"/>
        </w:rPr>
        <w:t xml:space="preserve">Однако это предмет уже для другого исследования. </w:t>
      </w:r>
    </w:p>
    <w:p w14:paraId="2E96B54A" w14:textId="309D057D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856E4" w14:textId="4D4963D1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716A1" w14:textId="36C8FD1D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309FD" w14:textId="08D94FFD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E50FD" w14:textId="25968F17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C2DE3" w14:textId="6097AA80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4CF6F" w14:textId="1EA4FA87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BD114" w14:textId="5396EEF1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962E6" w14:textId="75CD5E0E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E47D4" w14:textId="3522E2F2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93210" w14:textId="17E562FA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2C45F" w14:textId="14EB2579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94889" w14:textId="37A61F5C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DDA92" w14:textId="5C0B5AB9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44BA4" w14:textId="00865628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3F58D" w14:textId="70942BB8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E2741" w14:textId="160BEE7A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752B" w14:textId="4617DF92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8D003" w14:textId="051E0A9F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A2C9B" w14:textId="51B5F221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6AFE8" w14:textId="3AC32118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95674" w14:textId="54B211B8" w:rsid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E9004" w14:textId="77777777" w:rsidR="001659BB" w:rsidRPr="001659BB" w:rsidRDefault="001659BB" w:rsidP="0016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F3F3B" w14:textId="77777777" w:rsidR="00E75246" w:rsidRPr="00707DBE" w:rsidRDefault="00E75246" w:rsidP="002128C5"/>
    <w:p w14:paraId="3389F78F" w14:textId="4EEAF1A1" w:rsidR="003038ED" w:rsidRPr="00707DBE" w:rsidRDefault="003038ED" w:rsidP="002128C5">
      <w:pPr>
        <w:rPr>
          <w:rFonts w:ascii="Times New Roman" w:hAnsi="Times New Roman" w:cs="Times New Roman"/>
          <w:b/>
          <w:sz w:val="28"/>
          <w:szCs w:val="28"/>
        </w:rPr>
      </w:pPr>
      <w:r w:rsidRPr="00854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14:paraId="26448EAC" w14:textId="77777777" w:rsidR="003038ED" w:rsidRPr="00B9096A" w:rsidRDefault="003038ED" w:rsidP="002128C5">
      <w:pPr>
        <w:rPr>
          <w:rFonts w:ascii="Times New Roman" w:hAnsi="Times New Roman" w:cs="Times New Roman"/>
          <w:sz w:val="28"/>
          <w:szCs w:val="28"/>
        </w:rPr>
      </w:pPr>
    </w:p>
    <w:p w14:paraId="2784FF46" w14:textId="77777777" w:rsidR="00645F6F" w:rsidRDefault="00645F6F" w:rsidP="00645F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Исследование</w:t>
      </w:r>
      <w:r w:rsidR="00B43918">
        <w:rPr>
          <w:rFonts w:ascii="Times New Roman" w:hAnsi="Times New Roman" w:cs="Times New Roman"/>
          <w:sz w:val="28"/>
          <w:shd w:val="clear" w:color="auto" w:fill="FFFFFF"/>
        </w:rPr>
        <w:t xml:space="preserve"> объектов индустрии онлайн-развлечений в контексте норм ВТО позволяет сделать вывод о том, что </w:t>
      </w:r>
      <w:r w:rsidR="00B43918" w:rsidRPr="000B01D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в значительной степени опережают развитие правового регулирования данной сферы. Однако к вновь возникающим отношениям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применяться имеющиеся правила и нормы международного торгового права. </w:t>
      </w:r>
      <w:r w:rsidR="00B43918" w:rsidRPr="000B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1DD">
        <w:rPr>
          <w:rFonts w:ascii="Times New Roman" w:hAnsi="Times New Roman" w:cs="Times New Roman"/>
          <w:sz w:val="28"/>
          <w:szCs w:val="28"/>
        </w:rPr>
        <w:t>Интернет в таком случае разумно воспринимать как особую экосистему, которая образует определенное правовое поле для регулирования возникающих в нем отношений</w:t>
      </w:r>
      <w:r>
        <w:rPr>
          <w:rFonts w:ascii="Times New Roman" w:hAnsi="Times New Roman" w:cs="Times New Roman"/>
          <w:sz w:val="28"/>
          <w:szCs w:val="28"/>
        </w:rPr>
        <w:t xml:space="preserve">. В тоже время глобальная информационно-телекоммуникационная сеть </w:t>
      </w:r>
      <w:r w:rsidRPr="000B01DD">
        <w:rPr>
          <w:rFonts w:ascii="Times New Roman" w:hAnsi="Times New Roman" w:cs="Times New Roman"/>
          <w:sz w:val="28"/>
          <w:szCs w:val="28"/>
        </w:rPr>
        <w:t>указывает на комплекс определенных правовых проблем, связанных с торговым оборотом</w:t>
      </w:r>
      <w:r>
        <w:rPr>
          <w:rFonts w:ascii="Times New Roman" w:hAnsi="Times New Roman" w:cs="Times New Roman"/>
          <w:sz w:val="28"/>
          <w:szCs w:val="28"/>
        </w:rPr>
        <w:t>: стирание</w:t>
      </w:r>
      <w:r w:rsidRPr="000B01DD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 xml:space="preserve">ниц территориальных юрисдикций и </w:t>
      </w:r>
      <w:r w:rsidRPr="000B01D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ращение с персональными данными.</w:t>
      </w:r>
    </w:p>
    <w:p w14:paraId="1C7F0126" w14:textId="641CCD6F" w:rsidR="00645F6F" w:rsidRDefault="00645F6F" w:rsidP="00645F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является ключевой составляющей объектов индустрии онлайн-развлечений, которые доступны пользователям сети Интернет. Как уже отмечено выше, информационные потоки делают распространение данных абсолютно беспрепятственным. В рамках онлайн-развлечений примечательно, что пользователи могут как получить доступ к определенным информационным ресурсам, так и предоставлять свои персональные данные. </w:t>
      </w:r>
    </w:p>
    <w:p w14:paraId="40810058" w14:textId="77777777" w:rsidR="00645F6F" w:rsidRDefault="00645F6F" w:rsidP="00645F6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каждого из объектов индустрии онлайн-развлечений сделаны следующие выводы:</w:t>
      </w:r>
    </w:p>
    <w:p w14:paraId="732686C6" w14:textId="1B2DF4E5" w:rsidR="00645F6F" w:rsidRDefault="00645F6F" w:rsidP="00645F6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Онлайн-рекламу представляется разумным понимать как услугу по представлению предприятий, их товаров или услуг, которая размещается в глобальной сети Интернет. </w:t>
      </w:r>
      <w:r w:rsidRPr="002510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 из главных преимуществ онлайн-рекламы – это возможность целенаправленного подхода к потребителю, однако это может приводить к </w:t>
      </w:r>
      <w:r w:rsidRPr="00645F6F">
        <w:rPr>
          <w:rFonts w:ascii="Times New Roman" w:hAnsi="Times New Roman" w:cs="Times New Roman"/>
          <w:sz w:val="28"/>
          <w:szCs w:val="28"/>
        </w:rPr>
        <w:t>проблеме потери конфиденциальности данных пользователей</w:t>
      </w:r>
      <w:r>
        <w:rPr>
          <w:rFonts w:ascii="Times New Roman" w:hAnsi="Times New Roman" w:cs="Times New Roman"/>
          <w:sz w:val="28"/>
          <w:szCs w:val="28"/>
        </w:rPr>
        <w:t>. В целом интернет-реклама подпадает под регулирование ГАТС и, таким образом, государства-участники ВТО в отношении данного объекта обязаны соблюдать такие</w:t>
      </w:r>
      <w:r w:rsidRPr="0038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принципы, как режим наибольшего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благоприятствования (Статья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ГАТС) и национальный режим (Статья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F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ГАТС</w:t>
      </w:r>
      <w:r w:rsidRPr="004F09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7D9631" w14:textId="28CED1BC" w:rsidR="00824BCE" w:rsidRDefault="00645F6F" w:rsidP="00824BC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CE">
        <w:rPr>
          <w:rFonts w:ascii="Times New Roman" w:hAnsi="Times New Roman" w:cs="Times New Roman"/>
          <w:sz w:val="28"/>
          <w:szCs w:val="28"/>
        </w:rPr>
        <w:t xml:space="preserve">- Видеоигры, с одной стороны, представляется разумным рассматривать в качестве товара. Во-первых, при покупке компьютерной игры физическое лицо получает конкретный объект, позволяющий посредством использования визуального интерфейса обеспечить своего рода развлечение. Во-вторых, до сих пор одним из видов дистрибуции видеоигр является физический носитель: </w:t>
      </w:r>
      <w:r w:rsidRPr="00824BC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24BCE">
        <w:rPr>
          <w:rFonts w:ascii="Times New Roman" w:hAnsi="Times New Roman" w:cs="Times New Roman"/>
          <w:sz w:val="28"/>
          <w:szCs w:val="28"/>
        </w:rPr>
        <w:t>-</w:t>
      </w:r>
      <w:r w:rsidRPr="00824BCE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824BC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24BC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24BCE">
        <w:rPr>
          <w:rFonts w:ascii="Times New Roman" w:hAnsi="Times New Roman" w:cs="Times New Roman"/>
          <w:sz w:val="28"/>
          <w:szCs w:val="28"/>
        </w:rPr>
        <w:t>-</w:t>
      </w:r>
      <w:r w:rsidRPr="00824BCE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824BCE">
        <w:rPr>
          <w:rFonts w:ascii="Times New Roman" w:hAnsi="Times New Roman" w:cs="Times New Roman"/>
          <w:sz w:val="28"/>
          <w:szCs w:val="28"/>
        </w:rPr>
        <w:t>. Приобретая видеоигру, человек получает определенного рода материальный носитель</w:t>
      </w:r>
      <w:r w:rsidR="00824BCE" w:rsidRPr="00824BCE">
        <w:rPr>
          <w:rFonts w:ascii="Times New Roman" w:hAnsi="Times New Roman" w:cs="Times New Roman"/>
          <w:sz w:val="28"/>
          <w:szCs w:val="28"/>
        </w:rPr>
        <w:t>. С другой стороны, если анализировать дистрибуцию видеоигр в целом и их дистрибуцию на цифровом носителе – в частности, то необходимо отметить, что это в чистом виде услуга. В данном случае физическое лицо посредством оплаты конкретного цифрового продукта, получает услугу по его дистрибуции и поддержании в действии на определенном визуальной интерфейсе. Таким образом, здесь речь идет об оказании трансграничных услуг, к чему в свою очередь р</w:t>
      </w:r>
      <w:r w:rsidR="00824BCE">
        <w:rPr>
          <w:rFonts w:ascii="Times New Roman" w:hAnsi="Times New Roman" w:cs="Times New Roman"/>
          <w:sz w:val="28"/>
          <w:szCs w:val="28"/>
        </w:rPr>
        <w:t>азумно применять положения ГАТС;</w:t>
      </w:r>
    </w:p>
    <w:p w14:paraId="5C5051E4" w14:textId="46E4ADDD" w:rsidR="00824BCE" w:rsidRDefault="00824BCE" w:rsidP="00824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BCE">
        <w:rPr>
          <w:rFonts w:ascii="Times New Roman" w:hAnsi="Times New Roman" w:cs="Times New Roman"/>
          <w:sz w:val="28"/>
        </w:rPr>
        <w:t xml:space="preserve">Виртуальная реальность представляет собой виртуализацию в ее самом глубоком смысле, поскольку основной целью является максимальное погружение в виртуальную среду </w:t>
      </w:r>
      <w:r w:rsidRPr="00824BCE">
        <w:rPr>
          <w:rFonts w:ascii="Times New Roman" w:hAnsi="Times New Roman" w:cs="Times New Roman"/>
          <w:sz w:val="28"/>
          <w:shd w:val="clear" w:color="auto" w:fill="FFFFFF"/>
        </w:rPr>
        <w:t xml:space="preserve">посредством общедоступных (платных или бесплатных) онлайн-интерфейсов. </w:t>
      </w:r>
      <w:r w:rsidRPr="00824BCE">
        <w:rPr>
          <w:rFonts w:ascii="Times New Roman" w:hAnsi="Times New Roman" w:cs="Times New Roman"/>
          <w:sz w:val="28"/>
          <w:szCs w:val="28"/>
        </w:rPr>
        <w:t xml:space="preserve">В </w:t>
      </w:r>
      <w:r w:rsidRPr="00824BCE">
        <w:rPr>
          <w:rFonts w:ascii="Times New Roman" w:hAnsi="Times New Roman" w:cs="Times New Roman"/>
          <w:sz w:val="28"/>
          <w:shd w:val="clear" w:color="auto" w:fill="FFFFFF"/>
        </w:rPr>
        <w:t>контексте норм ВТО представляется разумным рассматривать виртуальную реальность в качестве определенной услуги, которая может предоставляться платно или бесплатно любому пользователю, имеющему доступ к сети Интернет. Отметим, что видеоигры относительно виртуальной реальности выступают как репрезентативный пример, так как исторически виртуальная реальность развилась массово с разв</w:t>
      </w:r>
      <w:r>
        <w:rPr>
          <w:rFonts w:ascii="Times New Roman" w:hAnsi="Times New Roman" w:cs="Times New Roman"/>
          <w:sz w:val="28"/>
          <w:shd w:val="clear" w:color="auto" w:fill="FFFFFF"/>
        </w:rPr>
        <w:t>итием именно игровых технологий;</w:t>
      </w:r>
      <w:r w:rsidRPr="00303B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14:paraId="6CA2E8A8" w14:textId="247AB2B0" w:rsidR="00824BCE" w:rsidRPr="00824BCE" w:rsidRDefault="00824BCE" w:rsidP="00824BC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824BCE">
        <w:rPr>
          <w:rFonts w:ascii="Times New Roman" w:hAnsi="Times New Roman" w:cs="Times New Roman"/>
          <w:sz w:val="28"/>
          <w:shd w:val="clear" w:color="auto" w:fill="FFFFFF"/>
        </w:rPr>
        <w:t xml:space="preserve">Аудиовизуальным сервисом является особый тип контента (информационное содержание сайта), действие которого направлено на зрительное и слуховое восприятие пользователем информации. В контексте норм ВТО аудиовизуальные сервисы необходимо рассматривать тоже как </w:t>
      </w:r>
      <w:r w:rsidRPr="00824BCE">
        <w:rPr>
          <w:rFonts w:ascii="Times New Roman" w:hAnsi="Times New Roman" w:cs="Times New Roman"/>
          <w:sz w:val="28"/>
          <w:shd w:val="clear" w:color="auto" w:fill="FFFFFF"/>
        </w:rPr>
        <w:lastRenderedPageBreak/>
        <w:t>определенного вида услугу. Так как речь идет о дистрибуции особого контента индивидуальный визуальный интерфейс. При этом, данный вид услуги может предоставляться как платно, так и бесплатно любому пользователю, имеющему доступ к сети Интернет.</w:t>
      </w:r>
    </w:p>
    <w:p w14:paraId="74B7A9B7" w14:textId="42AB17EA" w:rsidR="00824BCE" w:rsidRDefault="00824BCE" w:rsidP="00824BC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Таким образом, на примере выше описанных объектов индустрии онлайн-развлечений следует отметить, что разумно </w:t>
      </w:r>
      <w:r>
        <w:rPr>
          <w:rFonts w:ascii="Times New Roman" w:hAnsi="Times New Roman" w:cs="Times New Roman"/>
          <w:sz w:val="28"/>
        </w:rPr>
        <w:t xml:space="preserve">использовать для регулирования имеющиеся механизмы, правила и нормы международного торгового права. Во-первых, разработка новых правил может занять очень длительный период времени, а Интернет и все, что с ним связано, представляет динамично меняющуюся инфраструктуру. Во-вторых, оставлять за рамками правового </w:t>
      </w:r>
      <w:r w:rsidR="001659BB">
        <w:rPr>
          <w:rFonts w:ascii="Times New Roman" w:hAnsi="Times New Roman" w:cs="Times New Roman"/>
          <w:sz w:val="28"/>
        </w:rPr>
        <w:t>поля столь</w:t>
      </w:r>
      <w:r>
        <w:rPr>
          <w:rFonts w:ascii="Times New Roman" w:hAnsi="Times New Roman" w:cs="Times New Roman"/>
          <w:sz w:val="28"/>
        </w:rPr>
        <w:t xml:space="preserve"> активно развивающую сферу представляется нелогичным. В-третьих, в сети Интернет преимущественно возникают отношения с размытыми территориальными границами, и именно роль многосторонней торговой системы ВТО может оказать значительную помощь и влияние в целях выстраивания стройной и прозрачной системы правового регулирования отношений.</w:t>
      </w:r>
    </w:p>
    <w:p w14:paraId="3868F949" w14:textId="63F27F87" w:rsidR="00646636" w:rsidRDefault="00824BCE" w:rsidP="0064663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примере практики отдельных государств-участников ВТО очевидно, что на сегодняшний день есть тенденция вмешательства государственной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индустрию онлайн-развлечений. </w:t>
      </w:r>
      <w:r>
        <w:rPr>
          <w:rFonts w:ascii="Times New Roman" w:hAnsi="Times New Roman" w:cs="Times New Roman"/>
          <w:sz w:val="28"/>
          <w:szCs w:val="28"/>
        </w:rPr>
        <w:t xml:space="preserve">Россия в течение нескольких последних лет активно вмешивается в отношения, связанные с информацией, и применяет ограничительные меры по ее распространению. </w:t>
      </w:r>
      <w:r w:rsidR="00646636">
        <w:rPr>
          <w:rFonts w:ascii="Times New Roman" w:hAnsi="Times New Roman" w:cs="Times New Roman"/>
          <w:sz w:val="28"/>
          <w:szCs w:val="28"/>
        </w:rPr>
        <w:t xml:space="preserve">Ряд </w:t>
      </w:r>
      <w:r w:rsidR="00646636">
        <w:rPr>
          <w:rFonts w:ascii="Times New Roman" w:hAnsi="Times New Roman" w:cs="Times New Roman"/>
          <w:color w:val="000000"/>
          <w:sz w:val="28"/>
          <w:szCs w:val="28"/>
        </w:rPr>
        <w:t xml:space="preserve">поправок затрагивает данные пользователей </w:t>
      </w:r>
      <w:r w:rsidR="00646636" w:rsidRPr="00395A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6636">
        <w:rPr>
          <w:rFonts w:ascii="Times New Roman" w:hAnsi="Times New Roman" w:cs="Times New Roman"/>
          <w:color w:val="000000"/>
          <w:sz w:val="28"/>
          <w:szCs w:val="28"/>
        </w:rPr>
        <w:t>граждан других государств. В законе не предусмотрено правил, ограничивающих хранение информации о таких пользователях сети Интернет. Таким образом, со стороны Российской Федерации есть риск нарушения законодательства другого участника ВТО, и, как следствие, судебное разбирательство на международном уровне.</w:t>
      </w:r>
    </w:p>
    <w:p w14:paraId="3E63363D" w14:textId="77777777" w:rsidR="00646636" w:rsidRDefault="00646636" w:rsidP="006466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Другим репрезентативным примером является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GDPR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вступает в силу с 25 мая 2018 года на территории Европейского союза. В соответствии с данным актом если компания находится за пределами территории ЕС, однако хранит или обрабатывает данных граждан государств-участников союза, то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ней предъявляются определенные требования, невыполнение которых является основанием для применения санкций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данной практики Европейского союза вопрос оправдания мер остается открытым. С одной стороны, Европейский союз является участником ВТО на правах самостоятельного члена организации. Следовательно, можно сказать, что в части ограничительных мер по </w:t>
      </w:r>
      <w:r>
        <w:rPr>
          <w:rFonts w:ascii="Times New Roman" w:hAnsi="Times New Roman" w:cs="Times New Roman"/>
          <w:sz w:val="28"/>
          <w:szCs w:val="28"/>
          <w:lang w:val="en-US"/>
        </w:rPr>
        <w:t>GDPR</w:t>
      </w:r>
      <w:r w:rsidRPr="00A9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 может ссылаться на положения об исключениях в ГАТС. Однако, если говорить о потенциальном споре возникает проблематика соотношения норм международного, наднационального и национального законодательства.</w:t>
      </w:r>
    </w:p>
    <w:p w14:paraId="70F222DF" w14:textId="1CB68CB6" w:rsidR="00824BCE" w:rsidRPr="001659BB" w:rsidRDefault="00646636" w:rsidP="001659BB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Китае государство со своей стороны активно поддерживает цензуру в Интернете, и, помимо этого, вводит различные ограничительные меры в отношении владельцев сайтов и информационных систем. На сегодняшний день именно в Китае одна из самых развитых систем цензуры, которая стала платформой для развития внутригосударственных информационных технологий.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ограничительных мер, влияющих на распространение </w:t>
      </w:r>
      <w:r w:rsidRPr="00B2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информации, государственные власти предпринимают действия по ограничению иностранного участия в капиталах информационных компаний.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3989">
        <w:rPr>
          <w:rFonts w:ascii="Times New Roman" w:hAnsi="Times New Roman" w:cs="Times New Roman"/>
          <w:sz w:val="28"/>
          <w:szCs w:val="28"/>
        </w:rPr>
        <w:t xml:space="preserve">граничительные меры Китая в отношении аудиовизуальных сервисов не соответствуют его обязательствам по либерализации торговых прав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Протоколом о его </w:t>
      </w:r>
      <w:r w:rsidRPr="00B23989">
        <w:rPr>
          <w:rFonts w:ascii="Times New Roman" w:hAnsi="Times New Roman" w:cs="Times New Roman"/>
          <w:sz w:val="28"/>
          <w:szCs w:val="28"/>
        </w:rPr>
        <w:t>присоединении к ВТО.</w:t>
      </w:r>
      <w:r>
        <w:rPr>
          <w:rFonts w:ascii="Times New Roman" w:hAnsi="Times New Roman" w:cs="Times New Roman"/>
          <w:sz w:val="28"/>
          <w:szCs w:val="28"/>
        </w:rPr>
        <w:t xml:space="preserve"> Пример Китая доказывает, что ограничительные меры могут одновременно применяться государством не только в отношении трансграничной торговли товарами и услугами, но и в отношении участия иностранного капитала в </w:t>
      </w:r>
      <w:r w:rsidR="001659BB">
        <w:rPr>
          <w:rFonts w:ascii="Times New Roman" w:hAnsi="Times New Roman" w:cs="Times New Roman"/>
          <w:sz w:val="28"/>
          <w:szCs w:val="28"/>
        </w:rPr>
        <w:t>бизнесе.</w:t>
      </w:r>
    </w:p>
    <w:p w14:paraId="08142467" w14:textId="0BC4D255" w:rsidR="00824BCE" w:rsidRDefault="00646636" w:rsidP="00824BC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мы наблюдаем следующую тенденцию: государства не только активно вмешиваются в индустрию онлайн-развлечений, но также и вводят определенные законодательные ограничения для бизнеса. Следовательно, тенденция регулирования со стороны государства постепенно возрастает. Поэтому можно сделать вывод о том, что, несмотря на наличие обязательств в рамках участия в ВТО, государства стремятся за счет правового </w:t>
      </w:r>
      <w:r>
        <w:rPr>
          <w:rFonts w:ascii="Times New Roman" w:hAnsi="Times New Roman" w:cs="Times New Roman"/>
          <w:sz w:val="28"/>
        </w:rPr>
        <w:lastRenderedPageBreak/>
        <w:t>регулирования обеспечить определенный уровень защиты онлайн-индустрии от иностранных субъектов.</w:t>
      </w:r>
    </w:p>
    <w:p w14:paraId="44946901" w14:textId="4F51D6B9" w:rsidR="00646636" w:rsidRDefault="00646636" w:rsidP="0064663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sz w:val="28"/>
        </w:rPr>
        <w:t>Другой тенденцией</w:t>
      </w:r>
      <w:r w:rsidRPr="005601C2">
        <w:rPr>
          <w:rFonts w:ascii="Times New Roman" w:hAnsi="Times New Roman" w:cs="Times New Roman"/>
          <w:sz w:val="28"/>
        </w:rPr>
        <w:t xml:space="preserve"> является передача</w:t>
      </w:r>
      <w:r>
        <w:rPr>
          <w:rFonts w:ascii="Times New Roman" w:hAnsi="Times New Roman" w:cs="Times New Roman"/>
          <w:sz w:val="28"/>
        </w:rPr>
        <w:t xml:space="preserve"> персональных данных и проблема потери их конфиденциальности.</w:t>
      </w:r>
      <w:r w:rsidRPr="006466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Интернет в данном случае является продуктом глобализации, который на примере стран, проанализированных в данной работе, выступает драйвером локализации данных пользователей. Характерным примером здесь является опыт Южной Кореи. По </w:t>
      </w:r>
      <w:r w:rsidR="005508B3">
        <w:rPr>
          <w:rFonts w:ascii="Times New Roman" w:hAnsi="Times New Roman" w:cs="Times New Roman"/>
          <w:sz w:val="28"/>
        </w:rPr>
        <w:t xml:space="preserve">обязательствам из двустороннего соглашения США могут инициировать судебное разбирательство. </w:t>
      </w:r>
      <w:r>
        <w:rPr>
          <w:rFonts w:ascii="Times New Roman" w:hAnsi="Times New Roman" w:cs="Times New Roman"/>
          <w:color w:val="222222"/>
          <w:sz w:val="28"/>
        </w:rPr>
        <w:t xml:space="preserve">Представители </w:t>
      </w:r>
      <w:r w:rsidR="005508B3">
        <w:rPr>
          <w:rFonts w:ascii="Times New Roman" w:hAnsi="Times New Roman" w:cs="Times New Roman"/>
          <w:color w:val="222222"/>
          <w:sz w:val="28"/>
        </w:rPr>
        <w:t xml:space="preserve">заявителя </w:t>
      </w:r>
      <w:r>
        <w:rPr>
          <w:rFonts w:ascii="Times New Roman" w:hAnsi="Times New Roman" w:cs="Times New Roman"/>
          <w:color w:val="222222"/>
          <w:sz w:val="28"/>
        </w:rPr>
        <w:t xml:space="preserve">должны будут собрать достаточные доказательства </w:t>
      </w:r>
      <w:r w:rsidR="005508B3">
        <w:rPr>
          <w:rFonts w:ascii="Times New Roman" w:hAnsi="Times New Roman" w:cs="Times New Roman"/>
          <w:color w:val="222222"/>
          <w:sz w:val="28"/>
        </w:rPr>
        <w:t xml:space="preserve">о том, что </w:t>
      </w:r>
      <w:r>
        <w:rPr>
          <w:rFonts w:ascii="Times New Roman" w:hAnsi="Times New Roman" w:cs="Times New Roman"/>
          <w:color w:val="222222"/>
          <w:sz w:val="28"/>
        </w:rPr>
        <w:t xml:space="preserve">ограничительные меры по передаче персональных данных не согласуются с обязательствами Кореи в ВТО. В свою очередь, защита Южной Кореи может опровергнуть доказательства, ссылаясь на перечень специфических обязательств Кореи, принятых при присоединении к ВТО. Анализ данного документа позволяет сделать вывод о том, что Корея не обязана предоставлять доступ на рынок в соответствии с положениями статьи </w:t>
      </w:r>
      <w:r>
        <w:rPr>
          <w:rFonts w:ascii="Times New Roman" w:hAnsi="Times New Roman" w:cs="Times New Roman"/>
          <w:color w:val="222222"/>
          <w:sz w:val="28"/>
          <w:lang w:val="en-US"/>
        </w:rPr>
        <w:t>XVI</w:t>
      </w:r>
      <w:r w:rsidRPr="00D6529D">
        <w:rPr>
          <w:rFonts w:ascii="Times New Roman" w:hAnsi="Times New Roman" w:cs="Times New Roman"/>
          <w:color w:val="222222"/>
          <w:sz w:val="28"/>
        </w:rPr>
        <w:t xml:space="preserve"> (2) </w:t>
      </w:r>
      <w:r>
        <w:rPr>
          <w:rFonts w:ascii="Times New Roman" w:hAnsi="Times New Roman" w:cs="Times New Roman"/>
          <w:color w:val="222222"/>
          <w:sz w:val="28"/>
        </w:rPr>
        <w:t>ГАТС. Кроме того, в отношении соблюдения ограничений национального режима Корея также не связана какими-либо обязательствами, что означает возможность применения мер, которые несовместимы с принципом национального режима.</w:t>
      </w:r>
    </w:p>
    <w:p w14:paraId="1CD4D4EF" w14:textId="09BEF61A" w:rsidR="005508B3" w:rsidRDefault="005508B3" w:rsidP="005508B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</w:rPr>
        <w:t xml:space="preserve">Вышеописанный пример позволяет сделать вывод о том, что в целях оправдания применения </w:t>
      </w:r>
      <w:r>
        <w:rPr>
          <w:rFonts w:ascii="Times New Roman" w:hAnsi="Times New Roman" w:cs="Times New Roman"/>
          <w:sz w:val="28"/>
          <w:szCs w:val="28"/>
        </w:rPr>
        <w:t xml:space="preserve">ограничительные меры государства-участника ВТО должны подпадать под действие одного из признанных исключений, изложенных в пунктах (а) – (е) статьи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2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ГАТС, чтобы допускалось «предварительное обоснование». Во-вторых, требовалось, чтобы анализируемые меры соответствовали вступительному положению статьи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2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ГАТС – «</w:t>
      </w:r>
      <w:r w:rsidRPr="00D255D9">
        <w:rPr>
          <w:rFonts w:ascii="Times New Roman" w:hAnsi="Times New Roman" w:cs="Times New Roman"/>
          <w:sz w:val="28"/>
          <w:szCs w:val="28"/>
        </w:rPr>
        <w:t>chapeau</w:t>
      </w:r>
      <w:r>
        <w:rPr>
          <w:rFonts w:ascii="Times New Roman" w:hAnsi="Times New Roman" w:cs="Times New Roman"/>
          <w:sz w:val="28"/>
          <w:szCs w:val="28"/>
        </w:rPr>
        <w:t xml:space="preserve">». Стандарт «предварительного обоснования» заключается в том, что 1) защита должна продемонстрировать, что ограничительная мера направлена на «защиту общественной морали» или «поддержание общественного порядка» и 2) защита должна обосновать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«необходимость» ограничительной меры с целью поддержания общественного порядка. </w:t>
      </w:r>
    </w:p>
    <w:p w14:paraId="11A74FC7" w14:textId="623FCE20" w:rsidR="005508B3" w:rsidRDefault="005508B3" w:rsidP="0064663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</w:rPr>
      </w:pPr>
    </w:p>
    <w:p w14:paraId="1C2341BC" w14:textId="556E659E" w:rsidR="005508B3" w:rsidRDefault="005508B3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73D3671" w14:textId="73358BB8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83E127E" w14:textId="7D41E2EB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3AB4F40" w14:textId="736933DD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5F794B5" w14:textId="4644420E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3A6E1C3" w14:textId="2774675B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7ADE474" w14:textId="219C873D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CFD069B" w14:textId="4770ED00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240E44D" w14:textId="7D75F632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172D147" w14:textId="4FF0091D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69A835D" w14:textId="5AC938D7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49672A2" w14:textId="0BD4B39A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9FAC188" w14:textId="15700B7D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67584F8" w14:textId="0317E358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67962FC" w14:textId="189BABCB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1A4D6F" w14:textId="607DE8DA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95AD174" w14:textId="469E26AF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C3EE8D5" w14:textId="6968D670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5F77488" w14:textId="1A648B31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E3CA361" w14:textId="4C88B2FD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3477997" w14:textId="66633A50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7C10587" w14:textId="1E237468" w:rsidR="001659BB" w:rsidRDefault="001659BB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1358D8D" w14:textId="4BE32F9D" w:rsidR="001659BB" w:rsidRDefault="001659BB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5A67C7D" w14:textId="77461CEF" w:rsidR="001659BB" w:rsidRDefault="001659BB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7D0F442" w14:textId="63846012" w:rsidR="001659BB" w:rsidRDefault="001659BB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8668EB1" w14:textId="77777777" w:rsidR="001659BB" w:rsidRDefault="001659BB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12BBF8" w14:textId="3D9A32C4" w:rsidR="00DF6B65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72A26DF" w14:textId="77777777" w:rsidR="00DF6B65" w:rsidRPr="00C31D58" w:rsidRDefault="00DF6B65" w:rsidP="00C31D5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D5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072228A9" w14:textId="77777777" w:rsidR="00DF6B65" w:rsidRPr="00C31D58" w:rsidRDefault="00DF6B65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1. Нормативно-правовые акты и иные официальные документы</w:t>
      </w:r>
    </w:p>
    <w:p w14:paraId="447E813C" w14:textId="77777777" w:rsidR="00DF6B65" w:rsidRPr="00C31D58" w:rsidRDefault="00DF6B65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 xml:space="preserve">1.1. Международные нормативно-правовые акты и иные официальные документы </w:t>
      </w:r>
    </w:p>
    <w:p w14:paraId="4430AA39" w14:textId="77777777" w:rsidR="00DF6B65" w:rsidRPr="00C31D58" w:rsidRDefault="00DF6B65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1.1.1. Международные договоры</w:t>
      </w:r>
    </w:p>
    <w:p w14:paraId="3341C06D" w14:textId="241373C7" w:rsidR="00C31D58" w:rsidRPr="00C31D58" w:rsidRDefault="00DF6B65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 xml:space="preserve">1. </w:t>
      </w:r>
      <w:r w:rsidR="00C31D58" w:rsidRPr="00C31D58">
        <w:rPr>
          <w:rFonts w:ascii="Times New Roman" w:hAnsi="Times New Roman" w:cs="Times New Roman"/>
          <w:sz w:val="28"/>
          <w:szCs w:val="28"/>
        </w:rPr>
        <w:t>Всеобщая декларация прав человека 1948 г. [Электронный ресурс] – СПС «Консультант плюс»</w:t>
      </w:r>
    </w:p>
    <w:p w14:paraId="6CC6FBCB" w14:textId="61FCBC4D" w:rsidR="00C31D58" w:rsidRPr="00C31D58" w:rsidRDefault="00C31D58" w:rsidP="00C31D58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 xml:space="preserve">2. Окинавская хартия развития информационного общества 2000 г. [Электронный ресурс] – Режим доступа: </w:t>
      </w:r>
      <w:hyperlink r:id="rId8" w:history="1">
        <w:r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http://kremlin.ru/supplement/3170</w:t>
        </w:r>
      </w:hyperlink>
    </w:p>
    <w:p w14:paraId="69D0390D" w14:textId="4C124604" w:rsidR="00DF6B65" w:rsidRPr="00C31D58" w:rsidRDefault="00C31D58" w:rsidP="00C31D58">
      <w:p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 xml:space="preserve">3. </w:t>
      </w:r>
      <w:r w:rsidR="00DF6B65" w:rsidRPr="00C31D58">
        <w:rPr>
          <w:rFonts w:ascii="Times New Roman" w:hAnsi="Times New Roman" w:cs="Times New Roman"/>
          <w:sz w:val="28"/>
          <w:szCs w:val="28"/>
        </w:rPr>
        <w:t xml:space="preserve">Марракешское соглашение о создании Всемирной Торговой Организации, 1994 г. [Электронный ресурс] – Режим доступа : </w:t>
      </w:r>
      <w:hyperlink r:id="rId9" w:history="1"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wto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english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marrakesh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decl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14:paraId="7E4E302C" w14:textId="77DE3616" w:rsidR="00DF6B65" w:rsidRPr="00C31D58" w:rsidRDefault="00C31D58" w:rsidP="00C31D58">
      <w:p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F6B65"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Генеральное соглашение по тарифам и торговле 1994 г. [Электронный ресурс]: Марракешское соглашение, 15 апреля 1994 г. – Режим доступа: </w:t>
      </w:r>
      <w:hyperlink r:id="rId10" w:history="1">
        <w:r w:rsidR="00DF6B65" w:rsidRPr="00C31D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https://www.wto.org/english/docs_e/legal_e/06-gatt_e.htm</w:t>
        </w:r>
      </w:hyperlink>
    </w:p>
    <w:p w14:paraId="3869AD3D" w14:textId="6BB0BC11" w:rsidR="00DF6B65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F6B65"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. Генеральное соглашение по торговле услугами</w:t>
      </w:r>
      <w:r w:rsidR="00282CE8"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 г. [Электронный ресурс] </w:t>
      </w:r>
      <w:r w:rsidR="00DF6B65"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1" w:history="1">
        <w:r w:rsidR="00282CE8" w:rsidRPr="00C31D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https://www.wto.org/english/docs_e/legal_e/26-gats_01_e.htm</w:t>
        </w:r>
      </w:hyperlink>
    </w:p>
    <w:p w14:paraId="735C2F7D" w14:textId="6B7DFBF0" w:rsidR="00282CE8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82CE8"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Соглашение по торговым аспектам прав интеллектуальной собственности 1994 г. [Электронный ресурс] – Режим доступа: </w:t>
      </w:r>
      <w:hyperlink r:id="rId12" w:history="1">
        <w:r w:rsidR="00282CE8" w:rsidRPr="00C31D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https://www.wto.org/english/docs_e/legal_e/27-trips_01_e.htm</w:t>
        </w:r>
      </w:hyperlink>
    </w:p>
    <w:p w14:paraId="08239DCD" w14:textId="77777777" w:rsidR="00C31D58" w:rsidRPr="00C31D58" w:rsidRDefault="00C31D58" w:rsidP="00C31D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58">
        <w:rPr>
          <w:rFonts w:ascii="Times New Roman" w:hAnsi="Times New Roman" w:cs="Times New Roman"/>
          <w:color w:val="000000"/>
          <w:sz w:val="28"/>
          <w:szCs w:val="28"/>
        </w:rPr>
        <w:t xml:space="preserve">1.1.2. Акты международных организаций, органов и конференций </w:t>
      </w:r>
    </w:p>
    <w:p w14:paraId="7B070549" w14:textId="30535654" w:rsidR="00C31D58" w:rsidRPr="00C31D58" w:rsidRDefault="00C31D58" w:rsidP="00C31D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General Data Protection Regulation [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 – 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Pr="00C31D5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https://ec.europa.eu/info/law/law-topic/data-protection_en</w:t>
        </w:r>
      </w:hyperlink>
      <w:r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247B77" w14:textId="5F037AD3" w:rsidR="00282CE8" w:rsidRPr="00C31D58" w:rsidRDefault="00282CE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5C5237AA" w14:textId="77777777" w:rsidR="00C31D58" w:rsidRPr="00C31D58" w:rsidRDefault="00C31D58" w:rsidP="00C31D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58">
        <w:rPr>
          <w:rFonts w:ascii="Times New Roman" w:hAnsi="Times New Roman" w:cs="Times New Roman"/>
          <w:color w:val="000000"/>
          <w:sz w:val="28"/>
          <w:szCs w:val="28"/>
        </w:rPr>
        <w:t xml:space="preserve">1.2. Нормативно-правовые акты и иные официальные документы Российской Федерации </w:t>
      </w:r>
    </w:p>
    <w:p w14:paraId="592E5D95" w14:textId="77777777" w:rsidR="00C31D58" w:rsidRPr="00C31D58" w:rsidRDefault="00C31D58" w:rsidP="00C31D5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58">
        <w:rPr>
          <w:rFonts w:ascii="Times New Roman" w:hAnsi="Times New Roman" w:cs="Times New Roman"/>
          <w:color w:val="000000"/>
          <w:sz w:val="28"/>
          <w:szCs w:val="28"/>
        </w:rPr>
        <w:t xml:space="preserve">1.2.1. Конституция Российской Федерации </w:t>
      </w:r>
    </w:p>
    <w:p w14:paraId="0F7B92EA" w14:textId="19AEB15B" w:rsidR="00C31D58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D58">
        <w:rPr>
          <w:rFonts w:ascii="Times New Roman" w:hAnsi="Times New Roman" w:cs="Times New Roman"/>
          <w:color w:val="000000"/>
          <w:sz w:val="28"/>
          <w:szCs w:val="28"/>
        </w:rPr>
        <w:t xml:space="preserve">1.2.2. Федеральные законы </w:t>
      </w:r>
    </w:p>
    <w:p w14:paraId="03CE3AF5" w14:textId="082CEE97" w:rsidR="00C31D58" w:rsidRPr="00C31D58" w:rsidRDefault="00C31D58" w:rsidP="00C31D58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 </w:t>
      </w:r>
      <w:r w:rsidRPr="00C31D58">
        <w:rPr>
          <w:rFonts w:ascii="Times New Roman" w:hAnsi="Times New Roman" w:cs="Times New Roman"/>
          <w:sz w:val="28"/>
          <w:szCs w:val="28"/>
        </w:rPr>
        <w:t>Федеральный закон от 27.06.2006 №149-ФЗ «Об информации, информационных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ологиях и о защите информации» </w:t>
      </w:r>
      <w:r w:rsidRPr="00C31D58">
        <w:rPr>
          <w:rFonts w:ascii="Times New Roman" w:hAnsi="Times New Roman" w:cs="Times New Roman"/>
          <w:sz w:val="28"/>
          <w:szCs w:val="28"/>
        </w:rPr>
        <w:t>[Электронный ресурс]: – СПС «КонсультантПлюс»</w:t>
      </w:r>
    </w:p>
    <w:p w14:paraId="4BF15914" w14:textId="77777777" w:rsidR="00C31D58" w:rsidRPr="00C31D58" w:rsidRDefault="00C31D58" w:rsidP="00C31D58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9. Федеральный закон от 06.07.2016 №375-ФЗ «О внесении изменений в УК РФ и УПК РФ в части установления доп. мер противодействия терроризму и обеспечения общественной безопасности» [Электронный ресурс]: – СПС «КонсультантПлюс»</w:t>
      </w:r>
    </w:p>
    <w:p w14:paraId="3AF5FDC6" w14:textId="044117DB" w:rsidR="00C31D58" w:rsidRPr="00C31D58" w:rsidRDefault="00C31D58" w:rsidP="00C31D58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10. Федеральный закон от 06.07.2016 №374-ФЗ «О внесении изменений в ФЗ «О противодействии терроризму» и отд. закон. акты РФ в части установления доп. мер противодействия терроризму и обеспечения общественной безопасности» [Электронный ресурс]: – СПС «КонсультантПлюс»</w:t>
      </w:r>
    </w:p>
    <w:p w14:paraId="503CDC70" w14:textId="1FA1FE45" w:rsidR="00C31D58" w:rsidRPr="00C31D58" w:rsidRDefault="00C31D58" w:rsidP="00C31D58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11. Федеральный закон от 21.04.2017 №87-ФЗ «О внесении изменений в 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D58">
        <w:rPr>
          <w:rFonts w:ascii="Times New Roman" w:hAnsi="Times New Roman" w:cs="Times New Roman"/>
          <w:sz w:val="28"/>
          <w:szCs w:val="28"/>
        </w:rPr>
        <w:t>[Электронный ресурс]: – СПС «КонсультантПлюс»</w:t>
      </w:r>
    </w:p>
    <w:p w14:paraId="4BF06A9E" w14:textId="7FFD3FA0" w:rsidR="00C31D58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FBEA0D" w14:textId="77777777" w:rsidR="00282CE8" w:rsidRPr="00C31D58" w:rsidRDefault="00282CE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2.Материалы судебной практики</w:t>
      </w:r>
    </w:p>
    <w:p w14:paraId="364EC0C7" w14:textId="77777777" w:rsidR="00282CE8" w:rsidRPr="00C31D58" w:rsidRDefault="00282CE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2.1.Материалы международной судебной практики</w:t>
      </w:r>
    </w:p>
    <w:p w14:paraId="064653C9" w14:textId="77777777" w:rsidR="00282CE8" w:rsidRPr="00C31D58" w:rsidRDefault="00282CE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58">
        <w:rPr>
          <w:rFonts w:ascii="Times New Roman" w:hAnsi="Times New Roman" w:cs="Times New Roman"/>
          <w:sz w:val="28"/>
          <w:szCs w:val="28"/>
        </w:rPr>
        <w:t>2.1.1.Акты органа по разрешению споров ВТО</w:t>
      </w:r>
    </w:p>
    <w:p w14:paraId="24AAA8CC" w14:textId="200B56C7" w:rsidR="00282CE8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</w:t>
      </w:r>
      <w:r w:rsidR="00282CE8"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282CE8" w:rsidRPr="00C31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United States - Measures Affecting the Cross-Border Supply of Gambling and Betting Service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>s [</w:t>
      </w:r>
      <w:r w:rsidR="00282CE8" w:rsidRPr="00C31D58">
        <w:rPr>
          <w:rFonts w:ascii="Times New Roman" w:hAnsi="Times New Roman" w:cs="Times New Roman"/>
          <w:sz w:val="28"/>
          <w:szCs w:val="28"/>
        </w:rPr>
        <w:t>Электронный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CE8" w:rsidRPr="00C31D58">
        <w:rPr>
          <w:rFonts w:ascii="Times New Roman" w:hAnsi="Times New Roman" w:cs="Times New Roman"/>
          <w:sz w:val="28"/>
          <w:szCs w:val="28"/>
        </w:rPr>
        <w:t>ресурс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="00282CE8" w:rsidRPr="00C31D58">
        <w:rPr>
          <w:rFonts w:ascii="Times New Roman" w:hAnsi="Times New Roman" w:cs="Times New Roman"/>
          <w:sz w:val="28"/>
          <w:szCs w:val="28"/>
        </w:rPr>
        <w:t>Режим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CE8" w:rsidRPr="00C31D58">
        <w:rPr>
          <w:rFonts w:ascii="Times New Roman" w:hAnsi="Times New Roman" w:cs="Times New Roman"/>
          <w:sz w:val="28"/>
          <w:szCs w:val="28"/>
        </w:rPr>
        <w:t>доступа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="00282CE8" w:rsidRPr="00C31D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https://www.wto.org/english/docs_e/legal_e/27-trips_01_e.htm</w:t>
        </w:r>
      </w:hyperlink>
    </w:p>
    <w:p w14:paraId="6A498F7E" w14:textId="1EB8A0E0" w:rsidR="00282CE8" w:rsidRPr="00C31D58" w:rsidRDefault="00C31D5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</w:t>
      </w:r>
      <w:r w:rsidR="00282CE8" w:rsidRPr="00C31D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 </w:t>
      </w:r>
      <w:r w:rsidR="00282CE8" w:rsidRPr="00C31D58">
        <w:rPr>
          <w:rFonts w:ascii="Times New Roman" w:hAnsi="Times New Roman" w:cs="Times New Roman"/>
          <w:color w:val="231F20"/>
          <w:sz w:val="28"/>
          <w:szCs w:val="28"/>
          <w:lang w:val="en-US"/>
        </w:rPr>
        <w:t>China–Measures Affecting Trading Rights and Distribution Services for Certain Publications and Audiovisual Entertainment Pr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>oducts [</w:t>
      </w:r>
      <w:r w:rsidR="00282CE8" w:rsidRPr="00C31D58">
        <w:rPr>
          <w:rFonts w:ascii="Times New Roman" w:hAnsi="Times New Roman" w:cs="Times New Roman"/>
          <w:sz w:val="28"/>
          <w:szCs w:val="28"/>
        </w:rPr>
        <w:t>Электронный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CE8" w:rsidRPr="00C31D58">
        <w:rPr>
          <w:rFonts w:ascii="Times New Roman" w:hAnsi="Times New Roman" w:cs="Times New Roman"/>
          <w:sz w:val="28"/>
          <w:szCs w:val="28"/>
        </w:rPr>
        <w:t>ресурс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="00282CE8" w:rsidRPr="00C31D58">
        <w:rPr>
          <w:rFonts w:ascii="Times New Roman" w:hAnsi="Times New Roman" w:cs="Times New Roman"/>
          <w:sz w:val="28"/>
          <w:szCs w:val="28"/>
        </w:rPr>
        <w:t>Режим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CE8" w:rsidRPr="00C31D58">
        <w:rPr>
          <w:rFonts w:ascii="Times New Roman" w:hAnsi="Times New Roman" w:cs="Times New Roman"/>
          <w:sz w:val="28"/>
          <w:szCs w:val="28"/>
        </w:rPr>
        <w:t>доступа</w:t>
      </w:r>
      <w:r w:rsidR="00282CE8" w:rsidRPr="00C31D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="00282CE8" w:rsidRPr="00C31D5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https://www.wto.org/english/tratop_e/dispu_e/cases_e/ds363_e.htm</w:t>
        </w:r>
      </w:hyperlink>
    </w:p>
    <w:p w14:paraId="47DDC176" w14:textId="4DB9F5C9" w:rsidR="00282CE8" w:rsidRPr="00C31D58" w:rsidRDefault="00282CE8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4858BA05" w14:textId="77777777" w:rsidR="0059659C" w:rsidRPr="006125A6" w:rsidRDefault="0059659C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>3. Специальная литература</w:t>
      </w:r>
    </w:p>
    <w:p w14:paraId="0EE5340D" w14:textId="77777777" w:rsidR="0059659C" w:rsidRPr="006125A6" w:rsidRDefault="0059659C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>3.1. Книги</w:t>
      </w:r>
    </w:p>
    <w:p w14:paraId="7216FEF3" w14:textId="1316CAD6" w:rsidR="00282CE8" w:rsidRPr="006125A6" w:rsidRDefault="00C31D58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9659C" w:rsidRPr="00612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Архипов В.В. </w:t>
      </w:r>
      <w:r w:rsidR="0059659C" w:rsidRPr="006125A6">
        <w:rPr>
          <w:rFonts w:ascii="Times New Roman" w:hAnsi="Times New Roman" w:cs="Times New Roman"/>
          <w:sz w:val="28"/>
          <w:szCs w:val="28"/>
        </w:rPr>
        <w:t>Интернет-право: учебник и практикум для бакалавриата и магистратуры / В.В. Архипов. – М.: Издательство Юрайт, 2016. – 248 с.</w:t>
      </w:r>
    </w:p>
    <w:p w14:paraId="53224823" w14:textId="5C856138" w:rsidR="00C31D58" w:rsidRPr="006125A6" w:rsidRDefault="00C31D58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9659C" w:rsidRPr="006125A6">
        <w:rPr>
          <w:rFonts w:ascii="Times New Roman" w:hAnsi="Times New Roman" w:cs="Times New Roman"/>
          <w:sz w:val="28"/>
          <w:szCs w:val="28"/>
        </w:rPr>
        <w:t xml:space="preserve">. Рассолов И.М. Информационное прав: учебник и практикум для академического бакалавриата / И.М. Рассолов. – 4-е изд., перераб. И доп. – М.: Издательство, 2015. – 346 </w:t>
      </w:r>
      <w:r w:rsidR="0059659C" w:rsidRPr="006125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59C" w:rsidRPr="00612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651B6" w14:textId="4D407B8F" w:rsidR="00C31D58" w:rsidRPr="006125A6" w:rsidRDefault="00C31D58" w:rsidP="006125A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A6">
        <w:rPr>
          <w:rFonts w:ascii="Times New Roman" w:hAnsi="Times New Roman" w:cs="Times New Roman"/>
          <w:color w:val="000000"/>
          <w:sz w:val="28"/>
          <w:szCs w:val="28"/>
        </w:rPr>
        <w:t>3.2. Статьи</w:t>
      </w:r>
    </w:p>
    <w:p w14:paraId="52FB3446" w14:textId="77777777" w:rsidR="00BB3B90" w:rsidRPr="006125A6" w:rsidRDefault="00BB3B90" w:rsidP="006125A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color w:val="000000"/>
          <w:sz w:val="28"/>
          <w:szCs w:val="28"/>
        </w:rPr>
        <w:t>16. Статья: Принят Закон об аудиовизуальных сервисах (онлайн-кинотеатрах)</w:t>
      </w:r>
      <w:r w:rsidRPr="006125A6">
        <w:rPr>
          <w:rFonts w:ascii="Times New Roman" w:hAnsi="Times New Roman" w:cs="Times New Roman"/>
          <w:sz w:val="28"/>
          <w:szCs w:val="28"/>
        </w:rPr>
        <w:t xml:space="preserve"> [Электронный ресурс]: – СПС «КонсультантПлюс»</w:t>
      </w:r>
    </w:p>
    <w:p w14:paraId="2394EB31" w14:textId="17141622" w:rsidR="003F1467" w:rsidRPr="006125A6" w:rsidRDefault="00BB3B90" w:rsidP="006125A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3F1467" w:rsidRPr="006125A6">
        <w:rPr>
          <w:rFonts w:ascii="Times New Roman" w:hAnsi="Times New Roman" w:cs="Times New Roman"/>
          <w:sz w:val="28"/>
          <w:szCs w:val="28"/>
          <w:lang w:val="en-US"/>
        </w:rPr>
        <w:t>Diane A. MacDonald and Christine M. Streatfield, Personal Data Privacy and the WTO, Houston Journal of International Law, Vol. 36 №3 (2014). – 625 p.</w:t>
      </w:r>
    </w:p>
    <w:p w14:paraId="563A3E3A" w14:textId="1FE94996" w:rsidR="00BB3B90" w:rsidRPr="006125A6" w:rsidRDefault="003F1467" w:rsidP="006125A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BB3B90" w:rsidRPr="006125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Fredrik Erixon, Brian Hindley, Hosuk Lee-Makiyama, </w:t>
      </w:r>
      <w:r w:rsidR="00BB3B90" w:rsidRPr="006125A6">
        <w:rPr>
          <w:rFonts w:ascii="Times New Roman" w:hAnsi="Times New Roman" w:cs="Times New Roman"/>
          <w:sz w:val="28"/>
          <w:szCs w:val="28"/>
          <w:lang w:val="en-US"/>
        </w:rPr>
        <w:t>Protectionism Online: Internet Censorship and International Trade Law / ECIPE Working Paper, No. 12/2009. – 19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B90" w:rsidRPr="006125A6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14:paraId="39BCD4B9" w14:textId="1AD23774" w:rsidR="003F1467" w:rsidRPr="006125A6" w:rsidRDefault="003F1467" w:rsidP="006125A6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="00BB3B90"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Gonenc Gurkyaynak, Ilay Yilmaz, Burak Yesilaltay “Legal Boundaries of Online Advertising”, Journal of International Commercial Law and Technology Vol. 9, No. 3 (2014). – 180 p. </w:t>
      </w:r>
    </w:p>
    <w:p w14:paraId="4A2B8BDA" w14:textId="3E34BC98" w:rsidR="003F1467" w:rsidRPr="006125A6" w:rsidRDefault="003F1467" w:rsidP="006125A6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20. Joshua Fairfield Mixed Reality: How the Laws of Virtual Worlds govern Everyday Life. Berkley Technology Law Journal. Volume 27. Issue 1, 2012. </w:t>
      </w:r>
      <w:r w:rsidRPr="005068E5">
        <w:rPr>
          <w:rFonts w:ascii="Times New Roman" w:hAnsi="Times New Roman" w:cs="Times New Roman"/>
          <w:sz w:val="28"/>
          <w:szCs w:val="28"/>
          <w:lang w:val="en-US"/>
        </w:rPr>
        <w:t xml:space="preserve">– 56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14:paraId="598449B4" w14:textId="4B6AB685" w:rsidR="003F1467" w:rsidRPr="006125A6" w:rsidRDefault="003F1467" w:rsidP="006125A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21. Julia Ya Qin, Pushing the Limits of Global Governance: Trading Rights, Censorship and WTO Commentary on the China–Publications Case, Chinese Journal of International Law (2011). – 271 p. </w:t>
      </w:r>
    </w:p>
    <w:p w14:paraId="57E8E33B" w14:textId="22D7B731" w:rsidR="003F1467" w:rsidRPr="006125A6" w:rsidRDefault="003F1467" w:rsidP="006125A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22. Mark A. Lemley, Eugene Volokh, </w:t>
      </w: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Law, Virtual Reality, and Augmented Reality (February 27, 2018) / University of Pennsylvania Law Review, Vol. 166, 2018. – 82 p.</w:t>
      </w:r>
    </w:p>
    <w:p w14:paraId="6E28171F" w14:textId="5FA14F5A" w:rsidR="003F1467" w:rsidRPr="006125A6" w:rsidRDefault="003F1467" w:rsidP="006125A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Nicolai Diamond, Killer games and GATS: why the WTO should permit Germany to restrict market access to violent online video games. The George Washington International Law Review. Volume 45. Number 3, 2014. – 544 p. </w:t>
      </w:r>
    </w:p>
    <w:p w14:paraId="4A6E0C62" w14:textId="6D4B21F4" w:rsidR="003F1467" w:rsidRPr="006125A6" w:rsidRDefault="003F1467" w:rsidP="006125A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24. Rui Pan, China’s WTO Membership and the Non-Market Economy Status: discrimination and impediment to China’s foreign trade / Journal of Contemporary China, Vol. 24, No. 94, 2015. – 742 p. </w:t>
      </w:r>
    </w:p>
    <w:p w14:paraId="7255A915" w14:textId="57491BA7" w:rsidR="00BB3B90" w:rsidRPr="006125A6" w:rsidRDefault="003F1467" w:rsidP="006125A6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25. Tyler M. Smith, Notes Much Needed Reform in the Realm of Public Morals: a Proposed Addition to GATT Article XX (a) “Public Morals” Framework, Resulting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lastRenderedPageBreak/>
        <w:t>from China – Audiovisuals, Benjamin N. Cardozo School of Law, May 2011. – 735 p.</w:t>
      </w:r>
    </w:p>
    <w:p w14:paraId="6FE99BA4" w14:textId="2AB6FA08" w:rsidR="00C31D58" w:rsidRPr="006125A6" w:rsidRDefault="00C31D58" w:rsidP="006125A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E5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6125A6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и авторефераты диссертаций </w:t>
      </w:r>
    </w:p>
    <w:p w14:paraId="6D85F36B" w14:textId="5455FA9E" w:rsidR="006125A6" w:rsidRPr="006125A6" w:rsidRDefault="006125A6" w:rsidP="006125A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6125A6">
        <w:rPr>
          <w:rFonts w:ascii="Times New Roman" w:hAnsi="Times New Roman" w:cs="Times New Roman"/>
          <w:sz w:val="28"/>
          <w:szCs w:val="28"/>
        </w:rPr>
        <w:t xml:space="preserve">Талимончик В.П. Международно-правовое регулирование отношений в сфере информации. Автореф. дисс. на соис. уч.ст. д.ю.н. / В.П. Талимончик. – СПБ., 2013. – 53 с. </w:t>
      </w:r>
    </w:p>
    <w:p w14:paraId="059DDB0B" w14:textId="77777777" w:rsidR="006125A6" w:rsidRPr="006125A6" w:rsidRDefault="006125A6" w:rsidP="006125A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BE0D6" w14:textId="429800F2" w:rsidR="00C31D58" w:rsidRPr="006125A6" w:rsidRDefault="00C31D58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color w:val="000000"/>
          <w:sz w:val="28"/>
          <w:szCs w:val="28"/>
        </w:rPr>
        <w:t>4. Интернет-ресурсы</w:t>
      </w:r>
    </w:p>
    <w:p w14:paraId="22D002BA" w14:textId="4445AA22" w:rsidR="006125A6" w:rsidRPr="006125A6" w:rsidRDefault="006125A6" w:rsidP="006125A6">
      <w:pPr>
        <w:pStyle w:val="ListParagraph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</w:t>
      </w:r>
      <w:r w:rsidRPr="006125A6">
        <w:rPr>
          <w:rFonts w:ascii="Times New Roman" w:hAnsi="Times New Roman" w:cs="Times New Roman"/>
          <w:sz w:val="28"/>
          <w:szCs w:val="28"/>
        </w:rPr>
        <w:t xml:space="preserve">Большая Российская Энциклопедия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6125A6">
        <w:rPr>
          <w:rFonts w:ascii="Times New Roman" w:hAnsi="Times New Roman" w:cs="Times New Roman"/>
          <w:sz w:val="28"/>
          <w:szCs w:val="28"/>
        </w:rPr>
        <w:t xml:space="preserve">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6125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https://bigenc.ru/law/text/2016203</w:t>
        </w:r>
      </w:hyperlink>
    </w:p>
    <w:p w14:paraId="29ED3750" w14:textId="734479A9" w:rsidR="006125A6" w:rsidRPr="006125A6" w:rsidRDefault="006125A6" w:rsidP="006125A6">
      <w:pPr>
        <w:pStyle w:val="ListParagraph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r w:rsidRPr="006125A6">
        <w:rPr>
          <w:rFonts w:ascii="Times New Roman" w:hAnsi="Times New Roman" w:cs="Times New Roman"/>
          <w:sz w:val="28"/>
          <w:szCs w:val="28"/>
        </w:rPr>
        <w:t xml:space="preserve">За стеной: как китайский интернет развивается после блокировок иностранных сервисов //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6125A6">
        <w:rPr>
          <w:rFonts w:ascii="Times New Roman" w:hAnsi="Times New Roman" w:cs="Times New Roman"/>
          <w:sz w:val="28"/>
          <w:szCs w:val="28"/>
        </w:rPr>
        <w:t>.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125A6">
        <w:rPr>
          <w:rFonts w:ascii="Times New Roman" w:hAnsi="Times New Roman" w:cs="Times New Roman"/>
          <w:sz w:val="28"/>
          <w:szCs w:val="28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6125A6">
        <w:rPr>
          <w:rFonts w:ascii="Times New Roman" w:hAnsi="Times New Roman" w:cs="Times New Roman"/>
          <w:sz w:val="28"/>
          <w:szCs w:val="28"/>
        </w:rPr>
        <w:t xml:space="preserve">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6125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https://vc.ru/37403-za-stenoy-kak-kitayskiy-internet-razvivaetsya-posle-blokirovok-inostrannyh-servisov</w:t>
        </w:r>
      </w:hyperlink>
    </w:p>
    <w:p w14:paraId="52057123" w14:textId="2E6932F6" w:rsidR="006125A6" w:rsidRPr="006125A6" w:rsidRDefault="006125A6" w:rsidP="006125A6">
      <w:pPr>
        <w:pStyle w:val="ListParagraph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29.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 Cisco website. URL: </w:t>
      </w:r>
      <w:hyperlink r:id="rId18" w:history="1">
        <w:r w:rsidRPr="006125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https://www.cisco.com/c/en/us/solutions/collateral/service-provider/visual-networking-index-vni/complete-white-paper-c11-481360.html</w:t>
        </w:r>
      </w:hyperlink>
    </w:p>
    <w:p w14:paraId="22FD013D" w14:textId="0C085AD8" w:rsidR="006125A6" w:rsidRPr="006125A6" w:rsidRDefault="006125A6" w:rsidP="006125A6">
      <w:p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r w:rsidRPr="00612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30.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Dic.academic website. URL: </w:t>
      </w:r>
      <w:hyperlink r:id="rId19" w:history="1">
        <w:r w:rsidRPr="006125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https://dic.academic.ru/dic.nsf/enc3p/140202</w:t>
        </w:r>
      </w:hyperlink>
    </w:p>
    <w:p w14:paraId="0C5AAED6" w14:textId="300F7EAB" w:rsidR="006125A6" w:rsidRPr="006125A6" w:rsidRDefault="006125A6" w:rsidP="006125A6">
      <w:pPr>
        <w:pStyle w:val="ListParagraph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31.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6125A6">
        <w:rPr>
          <w:rFonts w:ascii="Times New Roman" w:hAnsi="Times New Roman" w:cs="Times New Roman"/>
          <w:sz w:val="28"/>
          <w:szCs w:val="28"/>
        </w:rPr>
        <w:t xml:space="preserve"> Россия. Всемирный обзор индустрии развлечений и СМИ: прогноз на 2017-2021 годы. //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6125A6">
        <w:rPr>
          <w:rFonts w:ascii="Times New Roman" w:hAnsi="Times New Roman" w:cs="Times New Roman"/>
          <w:sz w:val="28"/>
          <w:szCs w:val="28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6125A6">
        <w:rPr>
          <w:rFonts w:ascii="Times New Roman" w:hAnsi="Times New Roman" w:cs="Times New Roman"/>
          <w:sz w:val="28"/>
          <w:szCs w:val="28"/>
        </w:rPr>
        <w:t xml:space="preserve">. </w:t>
      </w:r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Pr="006125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https://www.pwc.ru/ru/publications/outlook2017.html</w:t>
        </w:r>
      </w:hyperlink>
      <w:r w:rsidRPr="00612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91DA33" w14:textId="77777777" w:rsidR="006125A6" w:rsidRPr="006125A6" w:rsidRDefault="006125A6" w:rsidP="006125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42BCD694" w14:textId="4FF19A9B" w:rsidR="006125A6" w:rsidRPr="006125A6" w:rsidRDefault="006125A6" w:rsidP="00C31D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3B5245A" w14:textId="77777777" w:rsidR="00282CE8" w:rsidRPr="006125A6" w:rsidRDefault="00282CE8" w:rsidP="00DF6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</w:p>
    <w:p w14:paraId="6145129D" w14:textId="6DCD0FE7" w:rsidR="00DF6B65" w:rsidRPr="006125A6" w:rsidRDefault="00DF6B65" w:rsidP="00DF6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9A6896" w14:textId="77777777" w:rsidR="00DF6B65" w:rsidRPr="006125A6" w:rsidRDefault="00DF6B65" w:rsidP="005508B3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01E6D717" w14:textId="0341C9B7" w:rsidR="00646636" w:rsidRPr="006125A6" w:rsidRDefault="00646636" w:rsidP="0064663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48071A55" w14:textId="00AE0BDE" w:rsidR="00646636" w:rsidRPr="006125A6" w:rsidRDefault="00646636" w:rsidP="0064663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2150DFE2" w14:textId="404F181E" w:rsidR="00824BCE" w:rsidRPr="00E2173C" w:rsidRDefault="00824BCE" w:rsidP="00E21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D18A320" w14:textId="6E15D3A9" w:rsidR="00645F6F" w:rsidRPr="006125A6" w:rsidRDefault="00645F6F" w:rsidP="00645F6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9089B3" w14:textId="642416DA" w:rsidR="005007ED" w:rsidRPr="006125A6" w:rsidRDefault="005007ED" w:rsidP="00DA30B2">
      <w:pPr>
        <w:rPr>
          <w:rFonts w:ascii="Times New Roman" w:hAnsi="Times New Roman" w:cs="Times New Roman"/>
          <w:lang w:val="en-US"/>
        </w:rPr>
      </w:pPr>
      <w:r w:rsidRPr="006125A6">
        <w:rPr>
          <w:rFonts w:ascii="Times New Roman" w:hAnsi="Times New Roman" w:cs="Times New Roman"/>
          <w:lang w:val="en-US"/>
        </w:rPr>
        <w:t xml:space="preserve"> </w:t>
      </w:r>
    </w:p>
    <w:sectPr w:rsidR="005007ED" w:rsidRPr="006125A6" w:rsidSect="00707DBE">
      <w:footerReference w:type="default" r:id="rId2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1A14" w14:textId="77777777" w:rsidR="00E77372" w:rsidRDefault="00E77372" w:rsidP="004F74B7">
      <w:r>
        <w:separator/>
      </w:r>
    </w:p>
  </w:endnote>
  <w:endnote w:type="continuationSeparator" w:id="0">
    <w:p w14:paraId="4197F0CD" w14:textId="77777777" w:rsidR="00E77372" w:rsidRDefault="00E77372" w:rsidP="004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5052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A622" w14:textId="5D9C7E7C" w:rsidR="004A53DF" w:rsidRPr="00DF6B65" w:rsidRDefault="004A53DF">
        <w:pPr>
          <w:pStyle w:val="Footer"/>
          <w:jc w:val="right"/>
          <w:rPr>
            <w:rFonts w:ascii="Times New Roman" w:hAnsi="Times New Roman" w:cs="Times New Roman"/>
          </w:rPr>
        </w:pPr>
        <w:r w:rsidRPr="00DF6B65">
          <w:rPr>
            <w:rFonts w:ascii="Times New Roman" w:hAnsi="Times New Roman" w:cs="Times New Roman"/>
          </w:rPr>
          <w:fldChar w:fldCharType="begin"/>
        </w:r>
        <w:r w:rsidRPr="00DF6B65">
          <w:rPr>
            <w:rFonts w:ascii="Times New Roman" w:hAnsi="Times New Roman" w:cs="Times New Roman"/>
          </w:rPr>
          <w:instrText xml:space="preserve"> PAGE   \* MERGEFORMAT </w:instrText>
        </w:r>
        <w:r w:rsidRPr="00DF6B65">
          <w:rPr>
            <w:rFonts w:ascii="Times New Roman" w:hAnsi="Times New Roman" w:cs="Times New Roman"/>
          </w:rPr>
          <w:fldChar w:fldCharType="separate"/>
        </w:r>
        <w:r w:rsidR="00E2173C">
          <w:rPr>
            <w:rFonts w:ascii="Times New Roman" w:hAnsi="Times New Roman" w:cs="Times New Roman"/>
            <w:noProof/>
          </w:rPr>
          <w:t>47</w:t>
        </w:r>
        <w:r w:rsidRPr="00DF6B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9B3E5E" w14:textId="5175FF32" w:rsidR="004A53DF" w:rsidRDefault="004A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1803" w14:textId="77777777" w:rsidR="00E77372" w:rsidRDefault="00E77372" w:rsidP="004F74B7">
      <w:r>
        <w:separator/>
      </w:r>
    </w:p>
  </w:footnote>
  <w:footnote w:type="continuationSeparator" w:id="0">
    <w:p w14:paraId="1C6F0B09" w14:textId="77777777" w:rsidR="00E77372" w:rsidRDefault="00E77372" w:rsidP="004F74B7">
      <w:r>
        <w:continuationSeparator/>
      </w:r>
    </w:p>
  </w:footnote>
  <w:footnote w:id="1">
    <w:p w14:paraId="032FCE54" w14:textId="77777777" w:rsidR="004A53DF" w:rsidRPr="008A7D0D" w:rsidRDefault="004A53DF" w:rsidP="005068E5">
      <w:pPr>
        <w:pStyle w:val="ListParagraph"/>
        <w:tabs>
          <w:tab w:val="left" w:pos="142"/>
        </w:tabs>
        <w:ind w:left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PWC</w:t>
      </w:r>
      <w:r w:rsidRPr="00162E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Россия. Всемирный обзор индустрии развлечений и СМИ: прогноз на 2017-2021 годы. </w:t>
      </w:r>
      <w:r w:rsidRPr="00162EDB"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hAnsi="Times New Roman" w:cs="Times New Roman"/>
          <w:sz w:val="20"/>
          <w:szCs w:val="20"/>
          <w:lang w:val="en-US"/>
        </w:rPr>
        <w:t>PWC</w:t>
      </w:r>
      <w:r w:rsidRPr="00162E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website</w:t>
      </w:r>
      <w:r w:rsidRPr="00162ED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" w:history="1">
        <w:r w:rsidRPr="0017758D">
          <w:rPr>
            <w:rStyle w:val="Hyperlink"/>
            <w:rFonts w:ascii="Times New Roman" w:hAnsi="Times New Roman" w:cs="Times New Roman" w:hint="eastAsia"/>
            <w:sz w:val="20"/>
            <w:szCs w:val="20"/>
            <w:lang w:val="en-US"/>
          </w:rPr>
          <w:t>https://www.pwc.ru/ru/publications/outlook2017.html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1FD2009" w14:textId="56F3BB58" w:rsidR="004A53DF" w:rsidRDefault="004A53DF">
      <w:pPr>
        <w:pStyle w:val="FootnoteText"/>
      </w:pPr>
    </w:p>
  </w:footnote>
  <w:footnote w:id="2">
    <w:p w14:paraId="1C2A5EBF" w14:textId="5353A6B6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</w:rPr>
        <w:t xml:space="preserve"> Архипов В.В. Интернет-право: учебник и практикум для бакалавриата и магистратуры. М. Юрайт, 2016. С. 33-34</w:t>
      </w:r>
    </w:p>
  </w:footnote>
  <w:footnote w:id="3">
    <w:p w14:paraId="445E59A9" w14:textId="77777777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  <w:lang w:val="en-US"/>
        </w:rPr>
        <w:t xml:space="preserve"> Cisco website. URL: </w:t>
      </w:r>
      <w:hyperlink r:id="rId2" w:history="1"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https://www.cisco.com/c/en/us/solutions/collateral/service-provider/visual-networking-index-vni/complete-white-paper-c11-481360.html</w:t>
        </w:r>
      </w:hyperlink>
    </w:p>
    <w:p w14:paraId="064B84FB" w14:textId="207F2AEA" w:rsidR="004A53DF" w:rsidRPr="00FF083A" w:rsidRDefault="004A53DF">
      <w:pPr>
        <w:pStyle w:val="FootnoteText"/>
        <w:rPr>
          <w:lang w:val="en-US"/>
        </w:rPr>
      </w:pPr>
    </w:p>
  </w:footnote>
  <w:footnote w:id="4">
    <w:p w14:paraId="19997467" w14:textId="16705CC2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</w:rPr>
        <w:t xml:space="preserve"> Рассолов И.М. Информационное право: учебник для магистратуры. М. Юрайт, 2016. С. 226-227</w:t>
      </w:r>
    </w:p>
  </w:footnote>
  <w:footnote w:id="5">
    <w:p w14:paraId="516B3DA0" w14:textId="77777777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</w:rPr>
        <w:t xml:space="preserve"> Архипов В.В. Там же. С. 5 и С. 26</w:t>
      </w:r>
    </w:p>
    <w:p w14:paraId="10D95094" w14:textId="014D2CE1" w:rsidR="004A53DF" w:rsidRDefault="004A53DF">
      <w:pPr>
        <w:pStyle w:val="FootnoteText"/>
      </w:pPr>
    </w:p>
  </w:footnote>
  <w:footnote w:id="6">
    <w:p w14:paraId="2AE448FE" w14:textId="77777777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</w:rPr>
        <w:t xml:space="preserve"> Талимончик В.П. Международно-правовое регулирование отношений в сфере информации. Автореф. дисс. на соис. уч.ст. д.ю.н. С.13 </w:t>
      </w:r>
    </w:p>
    <w:p w14:paraId="20CABA37" w14:textId="433974E9" w:rsidR="004A53DF" w:rsidRDefault="004A53DF">
      <w:pPr>
        <w:pStyle w:val="FootnoteText"/>
      </w:pPr>
    </w:p>
  </w:footnote>
  <w:footnote w:id="7">
    <w:p w14:paraId="0E31A6D2" w14:textId="3C74B9F4" w:rsidR="004A53DF" w:rsidRPr="00FF083A" w:rsidRDefault="004A53DF" w:rsidP="00FF083A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  <w:lang w:val="en-US"/>
        </w:rPr>
        <w:t xml:space="preserve"> Dic.academic website. URL: </w:t>
      </w:r>
      <w:hyperlink r:id="rId3" w:history="1"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https://dic.academic.ru/dic.nsf/enc3p/140202</w:t>
        </w:r>
      </w:hyperlink>
      <w:r w:rsidRPr="00FF08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8">
    <w:p w14:paraId="7078EDEA" w14:textId="72BF4FA9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083A">
        <w:rPr>
          <w:rFonts w:ascii="Times New Roman" w:hAnsi="Times New Roman" w:cs="Times New Roman"/>
          <w:sz w:val="20"/>
          <w:szCs w:val="20"/>
        </w:rPr>
        <w:t xml:space="preserve"> Большая Российская Энциклопедия </w:t>
      </w:r>
      <w:r w:rsidRPr="00FF083A">
        <w:rPr>
          <w:rFonts w:ascii="Times New Roman" w:hAnsi="Times New Roman" w:cs="Times New Roman"/>
          <w:sz w:val="20"/>
          <w:szCs w:val="20"/>
          <w:lang w:val="en-US"/>
        </w:rPr>
        <w:t>website</w:t>
      </w:r>
      <w:r w:rsidRPr="00FF083A">
        <w:rPr>
          <w:rFonts w:ascii="Times New Roman" w:hAnsi="Times New Roman" w:cs="Times New Roman"/>
          <w:sz w:val="20"/>
          <w:szCs w:val="20"/>
        </w:rPr>
        <w:t xml:space="preserve">. </w:t>
      </w:r>
      <w:r w:rsidRPr="00FF083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F083A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</w:rPr>
          <w:t>://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bigenc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law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text</w:t>
        </w:r>
        <w:r w:rsidRPr="00FF083A">
          <w:rPr>
            <w:rStyle w:val="Hyperlink"/>
            <w:rFonts w:ascii="Times New Roman" w:hAnsi="Times New Roman" w:cs="Times New Roman"/>
            <w:sz w:val="20"/>
            <w:szCs w:val="20"/>
          </w:rPr>
          <w:t>/2016203</w:t>
        </w:r>
      </w:hyperlink>
    </w:p>
  </w:footnote>
  <w:footnote w:id="9">
    <w:p w14:paraId="7D9A5455" w14:textId="22916AE2" w:rsidR="004A53DF" w:rsidRDefault="004A53DF" w:rsidP="00FF083A">
      <w:pPr>
        <w:pStyle w:val="FootnoteText"/>
        <w:contextualSpacing/>
      </w:pPr>
      <w:r w:rsidRPr="00FF083A">
        <w:rPr>
          <w:rStyle w:val="FootnoteReference"/>
          <w:rFonts w:ascii="Times New Roman" w:hAnsi="Times New Roman" w:cs="Times New Roman"/>
        </w:rPr>
        <w:footnoteRef/>
      </w:r>
      <w:r w:rsidRPr="00FF083A">
        <w:rPr>
          <w:rFonts w:ascii="Times New Roman" w:hAnsi="Times New Roman" w:cs="Times New Roman"/>
        </w:rPr>
        <w:t xml:space="preserve"> Соглашение по торговым аспектам интеллектуальной собственности (ТРИПС)</w:t>
      </w:r>
    </w:p>
  </w:footnote>
  <w:footnote w:id="10">
    <w:p w14:paraId="43FA3E47" w14:textId="270F8281" w:rsidR="004A53DF" w:rsidRPr="00FF083A" w:rsidRDefault="004A53DF" w:rsidP="00FF083A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083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083A">
        <w:rPr>
          <w:rFonts w:ascii="Times New Roman" w:hAnsi="Times New Roman" w:cs="Times New Roman"/>
          <w:sz w:val="20"/>
          <w:szCs w:val="20"/>
        </w:rPr>
        <w:t>Конституция Российской Федерации с внесенными поправками от 21.07.2014 №11-ФКЗ [Электронный ресурс] с внесенными поправками от 21.07.2014 опубликован – СПС «КонсультантПлюс»</w:t>
      </w:r>
    </w:p>
    <w:p w14:paraId="4F1D2FEC" w14:textId="5D768632" w:rsidR="004A53DF" w:rsidRDefault="004A53DF">
      <w:pPr>
        <w:pStyle w:val="FootnoteText"/>
      </w:pPr>
    </w:p>
  </w:footnote>
  <w:footnote w:id="11">
    <w:p w14:paraId="329F029D" w14:textId="7DD3EB69" w:rsidR="004A53DF" w:rsidRPr="006C224B" w:rsidRDefault="004A53DF" w:rsidP="006C224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22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C224B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5" w:history="1">
        <w:r w:rsidRPr="006C224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https://www.pwc.ru/ru/publications/outlook2017.html</w:t>
        </w:r>
      </w:hyperlink>
      <w:r w:rsidRPr="006C22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9B25710" w14:textId="12B59111" w:rsidR="004A53DF" w:rsidRPr="006C224B" w:rsidRDefault="004A53DF">
      <w:pPr>
        <w:pStyle w:val="FootnoteText"/>
        <w:rPr>
          <w:lang w:val="en-US"/>
        </w:rPr>
      </w:pPr>
    </w:p>
  </w:footnote>
  <w:footnote w:id="12">
    <w:p w14:paraId="11F3E253" w14:textId="77777777" w:rsidR="004A53DF" w:rsidRPr="006C224B" w:rsidRDefault="004A53DF" w:rsidP="006C224B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22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C224B">
        <w:rPr>
          <w:rFonts w:ascii="Times New Roman" w:hAnsi="Times New Roman" w:cs="Times New Roman"/>
          <w:sz w:val="20"/>
          <w:szCs w:val="20"/>
          <w:lang w:val="en-US"/>
        </w:rPr>
        <w:t xml:space="preserve"> Gonenc Gurkyaynak, Ilay Yilmaz, Burak Yesilaltay “Legal Boundaries of Online Advertising”, Journal of International Commercial Law and Technology Vol. 9, No. 3 (2014), p. 183-188</w:t>
      </w:r>
    </w:p>
    <w:p w14:paraId="7DE58C39" w14:textId="6B6ED1CC" w:rsidR="004A53DF" w:rsidRPr="006C224B" w:rsidRDefault="004A53DF">
      <w:pPr>
        <w:pStyle w:val="FootnoteText"/>
        <w:rPr>
          <w:lang w:val="en-US"/>
        </w:rPr>
      </w:pPr>
    </w:p>
  </w:footnote>
  <w:footnote w:id="13">
    <w:p w14:paraId="7DC3B5E6" w14:textId="194A9B0B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6" w:history="1">
        <w:r w:rsidRPr="009E418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https://www.pwc.ru/ru/publications/outlook2017.html</w:t>
        </w:r>
      </w:hyperlink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14">
    <w:p w14:paraId="3969EBCA" w14:textId="46A9368B" w:rsidR="004A53DF" w:rsidRDefault="004A53DF" w:rsidP="009E4188">
      <w:pPr>
        <w:pStyle w:val="FootnoteText"/>
        <w:contextualSpacing/>
      </w:pPr>
      <w:r w:rsidRPr="009E4188">
        <w:rPr>
          <w:rStyle w:val="FootnoteReference"/>
          <w:rFonts w:ascii="Times New Roman" w:hAnsi="Times New Roman" w:cs="Times New Roman"/>
        </w:rPr>
        <w:footnoteRef/>
      </w:r>
      <w:r w:rsidRPr="009E4188">
        <w:rPr>
          <w:rFonts w:ascii="Times New Roman" w:hAnsi="Times New Roman" w:cs="Times New Roman"/>
        </w:rPr>
        <w:t xml:space="preserve"> Там же</w:t>
      </w:r>
    </w:p>
  </w:footnote>
  <w:footnote w:id="15">
    <w:p w14:paraId="0C88180E" w14:textId="77777777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Nicolai Diamond, Killer games and GATS: why the WTO should permit Germany to restrict market access to violent online video games. The George Washington International Law Review. Volume 45. Number 3, 2014. P. 544</w:t>
      </w:r>
    </w:p>
    <w:p w14:paraId="52188007" w14:textId="09D21D3F" w:rsidR="004A53DF" w:rsidRDefault="004A53DF">
      <w:pPr>
        <w:pStyle w:val="FootnoteText"/>
      </w:pPr>
    </w:p>
  </w:footnote>
  <w:footnote w:id="16">
    <w:p w14:paraId="6D173606" w14:textId="06771981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Joshua Fairfield Mixed Reality: How the Laws of Virtual Worlds govern Everyday Life. Berkley Technology Law Journal. Volume 27. Issue 1, 2012 P. 68 </w:t>
      </w:r>
    </w:p>
  </w:footnote>
  <w:footnote w:id="17">
    <w:p w14:paraId="313E57A9" w14:textId="38C4184C" w:rsidR="004A53DF" w:rsidRPr="009E4188" w:rsidRDefault="004A53DF" w:rsidP="009E4188">
      <w:pPr>
        <w:pStyle w:val="FootnoteText"/>
        <w:contextualSpacing/>
        <w:rPr>
          <w:rFonts w:ascii="Times New Roman" w:hAnsi="Times New Roman" w:cs="Times New Roman"/>
        </w:rPr>
      </w:pPr>
      <w:r w:rsidRPr="009E4188">
        <w:rPr>
          <w:rStyle w:val="FootnoteReference"/>
          <w:rFonts w:ascii="Times New Roman" w:hAnsi="Times New Roman" w:cs="Times New Roman"/>
        </w:rPr>
        <w:footnoteRef/>
      </w:r>
      <w:r w:rsidRPr="009E4188">
        <w:rPr>
          <w:rFonts w:ascii="Times New Roman" w:hAnsi="Times New Roman" w:cs="Times New Roman"/>
        </w:rPr>
        <w:t xml:space="preserve"> Архипов В.В. Интернет-право: учебник и практикум для бакалавриата и магистратуры. М. Юрайт, 2016. С. 231</w:t>
      </w:r>
    </w:p>
  </w:footnote>
  <w:footnote w:id="18">
    <w:p w14:paraId="354B562E" w14:textId="77777777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7" w:history="1">
        <w:r w:rsidRPr="009E418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https://ru.wiktionary.org/wiki/%D0%B0%D0%B2%D0%B0%D1%82%D0%B0%D1%80</w:t>
        </w:r>
      </w:hyperlink>
    </w:p>
    <w:p w14:paraId="10A58136" w14:textId="0C310CE4" w:rsidR="004A53DF" w:rsidRPr="009E4188" w:rsidRDefault="004A53DF">
      <w:pPr>
        <w:pStyle w:val="FootnoteText"/>
        <w:rPr>
          <w:lang w:val="en-US"/>
        </w:rPr>
      </w:pPr>
    </w:p>
  </w:footnote>
  <w:footnote w:id="19">
    <w:p w14:paraId="3B6CE62D" w14:textId="224004A5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8" w:history="1">
        <w:r w:rsidRPr="009E418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https://www.pwc.ru/ru/publications/outlook2017.html</w:t>
        </w:r>
      </w:hyperlink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20">
    <w:p w14:paraId="5395EBEC" w14:textId="77777777" w:rsidR="004A53DF" w:rsidRPr="009E4188" w:rsidRDefault="004A53DF" w:rsidP="009E41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41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E4188">
        <w:rPr>
          <w:rFonts w:ascii="Times New Roman" w:hAnsi="Times New Roman" w:cs="Times New Roman"/>
          <w:sz w:val="20"/>
          <w:szCs w:val="20"/>
          <w:lang w:val="en-US"/>
        </w:rPr>
        <w:t xml:space="preserve"> Mark A. Lemley, Eugene Volokh, </w:t>
      </w:r>
      <w:r w:rsidRPr="009E418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Law, Virtual Reality, and Augmented Reality (February 27, 2018) / University of Pennsylvania Law Review, Vol. 166, 2018. – p. 5-22</w:t>
      </w:r>
    </w:p>
    <w:p w14:paraId="1BA38A2B" w14:textId="2EDABB1C" w:rsidR="004A53DF" w:rsidRPr="009E4188" w:rsidRDefault="004A53DF">
      <w:pPr>
        <w:pStyle w:val="FootnoteText"/>
        <w:rPr>
          <w:lang w:val="en-US"/>
        </w:rPr>
      </w:pPr>
    </w:p>
  </w:footnote>
  <w:footnote w:id="21">
    <w:p w14:paraId="0D95FA86" w14:textId="4411E4DA" w:rsidR="004A53DF" w:rsidRPr="00D82051" w:rsidRDefault="004A53DF" w:rsidP="00D8205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20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820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2051">
        <w:rPr>
          <w:rFonts w:ascii="Times New Roman" w:hAnsi="Times New Roman" w:cs="Times New Roman"/>
          <w:sz w:val="20"/>
          <w:szCs w:val="20"/>
        </w:rPr>
        <w:t>Там</w:t>
      </w:r>
      <w:r w:rsidRPr="00D820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2051">
        <w:rPr>
          <w:rFonts w:ascii="Times New Roman" w:hAnsi="Times New Roman" w:cs="Times New Roman"/>
          <w:sz w:val="20"/>
          <w:szCs w:val="20"/>
        </w:rPr>
        <w:t>же</w:t>
      </w:r>
      <w:r w:rsidRPr="00D82051">
        <w:rPr>
          <w:rFonts w:ascii="Times New Roman" w:hAnsi="Times New Roman" w:cs="Times New Roman"/>
          <w:sz w:val="20"/>
          <w:szCs w:val="20"/>
          <w:lang w:val="en-US"/>
        </w:rPr>
        <w:t xml:space="preserve">. (Mark A. Lemley, Eugene Volokh, </w:t>
      </w:r>
      <w:r w:rsidRPr="00D8205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Law, Virtual Reality, and Augmented Reality) – p. 5-22</w:t>
      </w:r>
    </w:p>
  </w:footnote>
  <w:footnote w:id="22">
    <w:p w14:paraId="03027474" w14:textId="77777777" w:rsidR="004A53DF" w:rsidRPr="00D82051" w:rsidRDefault="004A53DF" w:rsidP="00D8205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20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82051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9" w:history="1">
        <w:r w:rsidRPr="00D8205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https://ru.wiktionary.org/</w:t>
        </w:r>
      </w:hyperlink>
    </w:p>
    <w:p w14:paraId="6B39B926" w14:textId="0B19F5B0" w:rsidR="004A53DF" w:rsidRPr="00D82051" w:rsidRDefault="004A53DF">
      <w:pPr>
        <w:pStyle w:val="FootnoteText"/>
        <w:rPr>
          <w:lang w:val="en-US"/>
        </w:rPr>
      </w:pPr>
    </w:p>
  </w:footnote>
  <w:footnote w:id="23">
    <w:p w14:paraId="0CED25E5" w14:textId="21690CF0" w:rsidR="004A53DF" w:rsidRPr="00D82051" w:rsidRDefault="004A53DF" w:rsidP="00D82051">
      <w:pPr>
        <w:pStyle w:val="FootnoteText"/>
        <w:rPr>
          <w:rFonts w:ascii="Times New Roman" w:hAnsi="Times New Roman" w:cs="Times New Roman"/>
          <w:lang w:val="en-US"/>
        </w:rPr>
      </w:pPr>
      <w:r w:rsidRPr="00D82051">
        <w:rPr>
          <w:rStyle w:val="FootnoteReference"/>
          <w:rFonts w:ascii="Times New Roman" w:hAnsi="Times New Roman" w:cs="Times New Roman"/>
        </w:rPr>
        <w:footnoteRef/>
      </w:r>
      <w:r w:rsidRPr="00D82051">
        <w:rPr>
          <w:rFonts w:ascii="Times New Roman" w:hAnsi="Times New Roman" w:cs="Times New Roman"/>
          <w:lang w:val="en-US"/>
        </w:rPr>
        <w:t xml:space="preserve"> URL: </w:t>
      </w:r>
      <w:hyperlink r:id="rId10" w:history="1">
        <w:r w:rsidRPr="00D82051">
          <w:rPr>
            <w:rStyle w:val="Hyperlink"/>
            <w:rFonts w:ascii="Times New Roman" w:hAnsi="Times New Roman" w:cs="Times New Roman"/>
            <w:lang w:val="en-US"/>
          </w:rPr>
          <w:t>https://en.wikipedia.org/wiki/Audiovisual</w:t>
        </w:r>
      </w:hyperlink>
    </w:p>
  </w:footnote>
  <w:footnote w:id="24">
    <w:p w14:paraId="4A24DACC" w14:textId="6DF01CA7" w:rsidR="004A53DF" w:rsidRPr="005C6D1C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Федеральный закон от 06.07.2016 №375-ФЗ «О внесении изменений в УК РФ и УПК РФ в части установления доп. мер противодействия терроризму и обеспечения общественной безопасности» [Электронный ресурс]: – СПС «КонсультантПлюс»</w:t>
      </w:r>
    </w:p>
  </w:footnote>
  <w:footnote w:id="25">
    <w:p w14:paraId="6C8757D4" w14:textId="77777777" w:rsidR="004A53DF" w:rsidRPr="005C6D1C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Федеральный закон от 06.07.2016 №374-ФЗ «О внесении изменений в ФЗ «О противодействии терроризму» и отд. закон. акты РФ в части установления доп. мер противодействия терроризму и обеспечения общественной безопасности» [Электронный ресурс]: – СПС «КонсультантПлюс»</w:t>
      </w:r>
    </w:p>
    <w:p w14:paraId="5686B898" w14:textId="6FA19951" w:rsidR="004A53DF" w:rsidRPr="005C6D1C" w:rsidRDefault="004A53DF">
      <w:pPr>
        <w:pStyle w:val="FootnoteText"/>
      </w:pPr>
    </w:p>
  </w:footnote>
  <w:footnote w:id="26">
    <w:p w14:paraId="4A2087C5" w14:textId="6FCFEAC1" w:rsidR="004A53DF" w:rsidRPr="005C6D1C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Федеральный закон от 27.06.2006 №149-ФЗ «Об информации, информационных технологиях и о защите информации», ст.10.1 [Электронный ресурс]: – СПС «КонсультантПлюс»</w:t>
      </w:r>
    </w:p>
  </w:footnote>
  <w:footnote w:id="27">
    <w:p w14:paraId="153942C9" w14:textId="69D3C438" w:rsidR="004A53DF" w:rsidRPr="005C6D1C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 xml:space="preserve"> EU Data Protection page, URL:  </w:t>
      </w:r>
      <w:hyperlink r:id="rId11" w:history="1">
        <w:r w:rsidRPr="005C6D1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https://ec.europa.eu/info/law/law-topic/data-protection_en</w:t>
        </w:r>
      </w:hyperlink>
      <w:r w:rsidRPr="005C6D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footnote>
  <w:footnote w:id="28">
    <w:p w14:paraId="79D1C8E8" w14:textId="77777777" w:rsidR="004A53DF" w:rsidRPr="005C6D1C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General</w:t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Protection</w:t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Regulation</w:t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5C6D1C">
        <w:rPr>
          <w:rFonts w:ascii="Times New Roman" w:hAnsi="Times New Roman" w:cs="Times New Roman"/>
          <w:sz w:val="20"/>
          <w:szCs w:val="20"/>
        </w:rPr>
        <w:t xml:space="preserve">, </w:t>
      </w:r>
      <w:r w:rsidRPr="005C6D1C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C6D1C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5C6D1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</w:rPr>
          <w:t>://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gdpr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</w:rPr>
          <w:t>-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eu</w:t>
        </w:r>
        <w:r w:rsidRPr="005C6D1C">
          <w:rPr>
            <w:rStyle w:val="Hyperlink"/>
            <w:rFonts w:ascii="Times New Roman" w:hAnsi="Times New Roman" w:cs="Times New Roman"/>
            <w:sz w:val="20"/>
            <w:szCs w:val="20"/>
          </w:rPr>
          <w:t>/</w:t>
        </w:r>
      </w:hyperlink>
      <w:r w:rsidRPr="005C6D1C">
        <w:rPr>
          <w:rFonts w:ascii="Times New Roman" w:hAnsi="Times New Roman" w:cs="Times New Roman"/>
          <w:sz w:val="20"/>
          <w:szCs w:val="20"/>
        </w:rPr>
        <w:t>; например, может устанавливаться штраф в размере</w:t>
      </w:r>
      <w:r w:rsidRPr="005C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20 000 000 </w:t>
      </w:r>
      <w:r w:rsidRPr="005C6D1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EUR</w:t>
      </w:r>
      <w:r w:rsidRPr="005C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до 4</w:t>
      </w:r>
      <w:r w:rsidRPr="005C6D1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5C6D1C">
        <w:rPr>
          <w:rFonts w:ascii="Times New Roman" w:hAnsi="Times New Roman" w:cs="Times New Roman"/>
          <w:sz w:val="20"/>
          <w:szCs w:val="20"/>
          <w:shd w:val="clear" w:color="auto" w:fill="FFFFFF"/>
        </w:rPr>
        <w:t>% от годового мирового оборота компании за предыдущий финансовый год</w:t>
      </w:r>
      <w:r w:rsidRPr="005C6D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F956B2" w14:textId="2D40CA72" w:rsidR="004A53DF" w:rsidRPr="005C6D1C" w:rsidRDefault="004A53DF">
      <w:pPr>
        <w:pStyle w:val="FootnoteText"/>
      </w:pPr>
    </w:p>
  </w:footnote>
  <w:footnote w:id="29">
    <w:p w14:paraId="5F880647" w14:textId="5304014A" w:rsidR="004A53DF" w:rsidRPr="005C6D1C" w:rsidRDefault="004A53DF" w:rsidP="004A53D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Если их деятельность по обработке данных связана с предложением товаров и услуг субъектам данных в Евросоюзе, вне зависимости от того, требуется ли оплата от субъекта данных.</w:t>
      </w:r>
    </w:p>
  </w:footnote>
  <w:footnote w:id="30">
    <w:p w14:paraId="02F0FD8E" w14:textId="77777777" w:rsidR="004A53DF" w:rsidRPr="005C6D1C" w:rsidRDefault="004A53DF" w:rsidP="004A53D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6D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6D1C">
        <w:rPr>
          <w:rFonts w:ascii="Times New Roman" w:hAnsi="Times New Roman" w:cs="Times New Roman"/>
          <w:sz w:val="20"/>
          <w:szCs w:val="20"/>
        </w:rPr>
        <w:t xml:space="preserve"> Федеральный закон от 21.04.2017 №87-ФЗ «О внесении изменений в ФЗ «Об информации, информационных технологиях и о защите информации» [Электронный ресурс]: – СПС «КонсультантПлюс»</w:t>
      </w:r>
    </w:p>
    <w:p w14:paraId="448840DD" w14:textId="7125B3F2" w:rsidR="004A53DF" w:rsidRPr="005C6D1C" w:rsidRDefault="004A53DF">
      <w:pPr>
        <w:pStyle w:val="FootnoteText"/>
      </w:pPr>
    </w:p>
  </w:footnote>
  <w:footnote w:id="31">
    <w:p w14:paraId="15CE13F2" w14:textId="178ABAC5" w:rsidR="004A53DF" w:rsidRPr="004A53DF" w:rsidRDefault="004A53DF" w:rsidP="004A53D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</w:rPr>
        <w:t xml:space="preserve"> </w:t>
      </w:r>
      <w:r w:rsidRPr="004A53DF">
        <w:rPr>
          <w:rFonts w:ascii="Times New Roman" w:hAnsi="Times New Roman" w:cs="Times New Roman"/>
          <w:color w:val="000000"/>
          <w:sz w:val="20"/>
          <w:szCs w:val="20"/>
        </w:rPr>
        <w:t>Статья: Принят Закон об аудиовизуальных сервисах (онлайн-кинотеатрах)</w:t>
      </w:r>
      <w:r w:rsidRPr="004A53DF">
        <w:rPr>
          <w:rFonts w:ascii="Times New Roman" w:hAnsi="Times New Roman" w:cs="Times New Roman"/>
          <w:sz w:val="20"/>
          <w:szCs w:val="20"/>
        </w:rPr>
        <w:t xml:space="preserve"> [Электронный ресурс]: – СПС «КонсультантПлюс»</w:t>
      </w:r>
    </w:p>
  </w:footnote>
  <w:footnote w:id="32">
    <w:p w14:paraId="62D41EBB" w14:textId="77777777" w:rsidR="004A53DF" w:rsidRPr="004A53DF" w:rsidRDefault="004A53DF" w:rsidP="005C6D1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</w:rPr>
        <w:t xml:space="preserve"> Федеральный закон №87-ФЗ «О внесении изменений в ФЗ «Об информации, информационных технологиях и о защите информации» [Электронный ресурс]: – СПС «КонсультантПлюс»</w:t>
      </w:r>
    </w:p>
    <w:p w14:paraId="5D1DEF59" w14:textId="61145957" w:rsidR="004A53DF" w:rsidRPr="005C6D1C" w:rsidRDefault="004A53DF">
      <w:pPr>
        <w:pStyle w:val="FootnoteText"/>
      </w:pPr>
    </w:p>
  </w:footnote>
  <w:footnote w:id="33">
    <w:p w14:paraId="07D7F6E8" w14:textId="67F2B0D0" w:rsidR="004A53DF" w:rsidRPr="004A53DF" w:rsidRDefault="004A53DF" w:rsidP="004A53D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</w:rPr>
        <w:t xml:space="preserve"> Федеральный закон №87-ФЗ «О внесении изменений в ФЗ «Об информации, информационных технологиях и о защите информации» [Электронный ресурс]: – СПС «КонсультантПлюс»</w:t>
      </w:r>
    </w:p>
  </w:footnote>
  <w:footnote w:id="34">
    <w:p w14:paraId="3EB2381B" w14:textId="77777777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53D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Fredrik Erixon, Brian Hindley, Hosuk Lee-Makiyama, 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>Protectionism Online: Internet Censorship and International Trade Law / ECIPE Working Paper, No. 12/2009, - p. 3-9</w:t>
      </w:r>
    </w:p>
    <w:p w14:paraId="0F14B3BD" w14:textId="3C02AC5D" w:rsidR="004A53DF" w:rsidRPr="004A53DF" w:rsidRDefault="004A53DF">
      <w:pPr>
        <w:pStyle w:val="FootnoteText"/>
        <w:rPr>
          <w:lang w:val="en-US"/>
        </w:rPr>
      </w:pPr>
    </w:p>
  </w:footnote>
  <w:footnote w:id="35">
    <w:p w14:paraId="142125F1" w14:textId="77777777" w:rsidR="004A53DF" w:rsidRPr="004A53DF" w:rsidRDefault="004A53DF" w:rsidP="004A53D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53D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Fredrik Erixon, Brian Hindley, Hosuk Lee-Makiyama, 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>Protectionism Online: Internet Censorship and International Trade Law / ECIPE Working Paper, No. 12/2009, - p. 3-9</w:t>
      </w:r>
    </w:p>
    <w:p w14:paraId="39E69EEE" w14:textId="4AE8938F" w:rsidR="004A53DF" w:rsidRPr="004A53DF" w:rsidRDefault="004A53DF">
      <w:pPr>
        <w:pStyle w:val="FootnoteText"/>
        <w:rPr>
          <w:lang w:val="en-US"/>
        </w:rPr>
      </w:pPr>
    </w:p>
  </w:footnote>
  <w:footnote w:id="36">
    <w:p w14:paraId="715E3EBD" w14:textId="7095DA4B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53D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Fredrik Erixon, Brian Hindley, Hosuk Lee-Makiyama, 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>Protectionism Online: Internet Censorship and International Trade Law / ECIPE Working Paper, No. 12/2009, - p. 5</w:t>
      </w:r>
    </w:p>
  </w:footnote>
  <w:footnote w:id="37">
    <w:p w14:paraId="50989D13" w14:textId="5404C391" w:rsidR="00E2173C" w:rsidRPr="00E2173C" w:rsidRDefault="00E217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A53DF">
        <w:rPr>
          <w:rFonts w:ascii="Times New Roman" w:hAnsi="Times New Roman" w:cs="Times New Roman"/>
        </w:rPr>
        <w:t xml:space="preserve">За стеной: как китайский интернет развивается после блокировок иностранных сервисов // </w:t>
      </w:r>
      <w:r w:rsidRPr="004A53DF">
        <w:rPr>
          <w:rFonts w:ascii="Times New Roman" w:hAnsi="Times New Roman" w:cs="Times New Roman"/>
          <w:lang w:val="en-US"/>
        </w:rPr>
        <w:t>VC</w:t>
      </w:r>
      <w:r w:rsidRPr="004A53DF">
        <w:rPr>
          <w:rFonts w:ascii="Times New Roman" w:hAnsi="Times New Roman" w:cs="Times New Roman"/>
        </w:rPr>
        <w:t>.</w:t>
      </w:r>
      <w:r w:rsidRPr="004A53DF">
        <w:rPr>
          <w:rFonts w:ascii="Times New Roman" w:hAnsi="Times New Roman" w:cs="Times New Roman"/>
          <w:lang w:val="en-US"/>
        </w:rPr>
        <w:t>ru</w:t>
      </w:r>
      <w:r w:rsidRPr="004A53DF">
        <w:rPr>
          <w:rFonts w:ascii="Times New Roman" w:hAnsi="Times New Roman" w:cs="Times New Roman"/>
        </w:rPr>
        <w:t xml:space="preserve"> </w:t>
      </w:r>
      <w:r w:rsidRPr="004A53DF">
        <w:rPr>
          <w:rFonts w:ascii="Times New Roman" w:hAnsi="Times New Roman" w:cs="Times New Roman"/>
          <w:lang w:val="en-US"/>
        </w:rPr>
        <w:t>website</w:t>
      </w:r>
      <w:r w:rsidRPr="004A53DF">
        <w:rPr>
          <w:rFonts w:ascii="Times New Roman" w:hAnsi="Times New Roman" w:cs="Times New Roman"/>
        </w:rPr>
        <w:t xml:space="preserve">. </w:t>
      </w:r>
      <w:r w:rsidRPr="004A53DF">
        <w:rPr>
          <w:rFonts w:ascii="Times New Roman" w:hAnsi="Times New Roman" w:cs="Times New Roman"/>
          <w:lang w:val="en-US"/>
        </w:rPr>
        <w:t xml:space="preserve">URL: </w:t>
      </w:r>
      <w:hyperlink r:id="rId13" w:history="1">
        <w:r w:rsidRPr="004A53DF">
          <w:rPr>
            <w:rStyle w:val="Hyperlink"/>
            <w:rFonts w:ascii="Times New Roman" w:hAnsi="Times New Roman" w:cs="Times New Roman"/>
            <w:lang w:val="en-US"/>
          </w:rPr>
          <w:t>https://vc.ru/37403-za-stenoy-kak-kitayskiy-internet-razvivaetsya-posle-blokirovok-inostrannyh-servisov</w:t>
        </w:r>
      </w:hyperlink>
    </w:p>
  </w:footnote>
  <w:footnote w:id="38">
    <w:p w14:paraId="78BE1BDF" w14:textId="25FD8F3C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</w:rPr>
        <w:t xml:space="preserve"> В переводе на русский язык: «Китай – Меры, влияющие на торговые права и предоставление услуг для определенных публикаций и аудиовизуальных развлекательных продуктов», 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A53DF">
        <w:rPr>
          <w:rFonts w:ascii="Times New Roman" w:hAnsi="Times New Roman" w:cs="Times New Roman"/>
          <w:sz w:val="20"/>
          <w:szCs w:val="20"/>
        </w:rPr>
        <w:t>: https://www.wto.org/english/tratop_e/dispu_e/cases_e/ds363_e.htm</w:t>
      </w:r>
    </w:p>
  </w:footnote>
  <w:footnote w:id="39">
    <w:p w14:paraId="7DE9CE29" w14:textId="77777777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Julia Ya Qin, Pushing the Limits of Global Governance: Trading Rights, Censorship and WTO Commentary on the China–Publications Case, Chinese Journal of International Law (2011), - p. 272</w:t>
      </w:r>
    </w:p>
    <w:p w14:paraId="330F4CE3" w14:textId="035A94BB" w:rsidR="004A53DF" w:rsidRPr="004A53DF" w:rsidRDefault="004A53DF">
      <w:pPr>
        <w:pStyle w:val="FootnoteText"/>
        <w:rPr>
          <w:lang w:val="en-US"/>
        </w:rPr>
      </w:pPr>
    </w:p>
  </w:footnote>
  <w:footnote w:id="40">
    <w:p w14:paraId="77B2C715" w14:textId="6482FD7D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Rui Pan, China’s WTO Membership and the Non-Market Economy Status: discrimination and impediment to China’s foreign trade / Journal of Contemporary China, 2015 Vol. 24, No. 94, 742–757, p. 743-745</w:t>
      </w:r>
    </w:p>
  </w:footnote>
  <w:footnote w:id="41">
    <w:p w14:paraId="1D1544B9" w14:textId="77777777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Tyler M. Smith, Notes Much Needed Reform in the Realm of Public Morals: a Proposed Addition to GATT Article XX (a) “Public Morals” Framework, Resulting from China – Audiovisuals, Benjamin N. Cardozo School of Law, May 2011, - p. 735 - 736</w:t>
      </w:r>
    </w:p>
    <w:p w14:paraId="19F364B7" w14:textId="1EE11AEA" w:rsidR="004A53DF" w:rsidRPr="004A53DF" w:rsidRDefault="004A53DF">
      <w:pPr>
        <w:pStyle w:val="FootnoteText"/>
        <w:rPr>
          <w:lang w:val="en-US"/>
        </w:rPr>
      </w:pPr>
    </w:p>
  </w:footnote>
  <w:footnote w:id="42">
    <w:p w14:paraId="33DAE32D" w14:textId="55EFA18E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Tyler M. Smith, Notes Much Needed Reform in the Realm of Public Morals: a Proposed Addition to GATT Article XX (a) “Public Morals” Framework, Resulting from China – Audiovisuals, Benjamin N. Cardozo School of Law, May 2011, - p. 735 - 736</w:t>
      </w:r>
    </w:p>
  </w:footnote>
  <w:footnote w:id="43">
    <w:p w14:paraId="423165A0" w14:textId="11CF51BE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</w:rPr>
        <w:t xml:space="preserve"> Там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53DF">
        <w:rPr>
          <w:rFonts w:ascii="Times New Roman" w:hAnsi="Times New Roman" w:cs="Times New Roman"/>
          <w:sz w:val="20"/>
          <w:szCs w:val="20"/>
        </w:rPr>
        <w:t>же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>, - p. 737</w:t>
      </w:r>
    </w:p>
  </w:footnote>
  <w:footnote w:id="44">
    <w:p w14:paraId="0C0C06CE" w14:textId="77777777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Julia Ya Qin, Pushing the Limits of Global Governance: Trading Rights, Censorship and WTO Commentary on the China–Publications Case, Chinese Journal of International Law (2011), - p. 274</w:t>
      </w:r>
    </w:p>
    <w:p w14:paraId="4712869E" w14:textId="5A341BEE" w:rsidR="004A53DF" w:rsidRPr="004A53DF" w:rsidRDefault="004A53DF">
      <w:pPr>
        <w:pStyle w:val="FootnoteText"/>
        <w:rPr>
          <w:lang w:val="en-US"/>
        </w:rPr>
      </w:pPr>
    </w:p>
  </w:footnote>
  <w:footnote w:id="45">
    <w:p w14:paraId="12002C61" w14:textId="4647CE4D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14" w:history="1">
        <w:r w:rsidRPr="004A53D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https://en.wikipedia.org/wiki/Big_data</w:t>
        </w:r>
      </w:hyperlink>
    </w:p>
  </w:footnote>
  <w:footnote w:id="46">
    <w:p w14:paraId="78081C3C" w14:textId="77777777" w:rsidR="004A53DF" w:rsidRPr="004A53DF" w:rsidRDefault="004A53DF" w:rsidP="004A53DF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3D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Diane A. MacDonald and Christine M. Streatfield, Personal Data Privacy and the WTO, Houston Journal of International Law, Vol. 36 №3 (2014), - p. 629</w:t>
      </w:r>
    </w:p>
    <w:p w14:paraId="56E8EFE7" w14:textId="0EBED6C3" w:rsidR="004A53DF" w:rsidRPr="004A53DF" w:rsidRDefault="004A53DF">
      <w:pPr>
        <w:pStyle w:val="FootnoteText"/>
        <w:rPr>
          <w:lang w:val="en-US"/>
        </w:rPr>
      </w:pPr>
    </w:p>
  </w:footnote>
  <w:footnote w:id="47">
    <w:p w14:paraId="38F1F0C4" w14:textId="77777777" w:rsidR="004A53DF" w:rsidRPr="004A53DF" w:rsidRDefault="004A53DF" w:rsidP="004A53DF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lang w:val="en-US"/>
        </w:rPr>
      </w:pPr>
      <w:r>
        <w:rPr>
          <w:rStyle w:val="FootnoteReference"/>
        </w:rPr>
        <w:footnoteRef/>
      </w:r>
      <w:r w:rsidRPr="004A53DF">
        <w:rPr>
          <w:lang w:val="en-US"/>
        </w:rPr>
        <w:t xml:space="preserve"> </w:t>
      </w:r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5" w:history="1">
        <w:r w:rsidRPr="004A53D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https://ustr.gov/sites/default/files/uploads/agreements/fta/korus/asset_upload_file35_12712.pdf</w:t>
        </w:r>
      </w:hyperlink>
      <w:r w:rsidRPr="004A53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3420D53" w14:textId="6A7C92A2" w:rsidR="004A53DF" w:rsidRPr="004A53DF" w:rsidRDefault="004A53DF">
      <w:pPr>
        <w:pStyle w:val="FootnoteText"/>
        <w:rPr>
          <w:lang w:val="en-US"/>
        </w:rPr>
      </w:pPr>
    </w:p>
  </w:footnote>
  <w:footnote w:id="48">
    <w:p w14:paraId="00631D29" w14:textId="4F7BF285" w:rsidR="004A53DF" w:rsidRPr="001659BB" w:rsidRDefault="004A53DF" w:rsidP="001659B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9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59BB"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Diane A. MacDonald and Christine M. Streatfield, Personal Data Privacy and the WTO, Houston Journal of International Law, Vol. 36 №3 (2014), - p. 631-632. </w:t>
      </w:r>
    </w:p>
  </w:footnote>
  <w:footnote w:id="49">
    <w:p w14:paraId="58CF5295" w14:textId="77777777" w:rsidR="001659BB" w:rsidRPr="001659BB" w:rsidRDefault="001659BB" w:rsidP="001659B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9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659BB">
        <w:rPr>
          <w:rFonts w:ascii="Times New Roman" w:hAnsi="Times New Roman" w:cs="Times New Roman"/>
          <w:sz w:val="20"/>
          <w:szCs w:val="20"/>
        </w:rPr>
        <w:t xml:space="preserve"> </w:t>
      </w:r>
      <w:r w:rsidRPr="001659BB">
        <w:rPr>
          <w:rFonts w:ascii="Times New Roman" w:hAnsi="Times New Roman" w:cs="Times New Roman"/>
          <w:sz w:val="20"/>
          <w:szCs w:val="20"/>
        </w:rPr>
        <w:t xml:space="preserve">Там же, </w:t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- p. 633. </w:t>
      </w:r>
    </w:p>
    <w:p w14:paraId="6D2C509F" w14:textId="08BA6637" w:rsidR="001659BB" w:rsidRDefault="001659BB">
      <w:pPr>
        <w:pStyle w:val="FootnoteText"/>
      </w:pPr>
    </w:p>
  </w:footnote>
  <w:footnote w:id="50">
    <w:p w14:paraId="2388C146" w14:textId="720DDFC2" w:rsidR="001659BB" w:rsidRPr="001659BB" w:rsidRDefault="001659BB" w:rsidP="001659B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9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59B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Republic of Korea: Schedule of Specific Commitments, Supplement 3 Revision, </w:t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WORLD TRADE ORG. (NOV. 18, 1999), URL: </w:t>
      </w:r>
      <w:hyperlink r:id="rId16" w:history="1">
        <w:r w:rsidRPr="001659B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https://www.wto.org/english/thewto_e/countries_e/korea_republic_e.htm</w:t>
        </w:r>
      </w:hyperlink>
    </w:p>
  </w:footnote>
  <w:footnote w:id="51">
    <w:p w14:paraId="591987B7" w14:textId="77777777" w:rsidR="001659BB" w:rsidRPr="001659BB" w:rsidRDefault="001659BB" w:rsidP="001659B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9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59BB">
        <w:rPr>
          <w:rFonts w:ascii="Times New Roman" w:hAnsi="Times New Roman" w:cs="Times New Roman"/>
          <w:sz w:val="20"/>
          <w:szCs w:val="20"/>
          <w:lang w:val="en-US"/>
        </w:rPr>
        <w:t>Tyler M. Smith, Notes Much Needed Reform in the Realm of Public Morals: a Proposed Addition to GATT Article XX (a) “Public Morals” Framework, Resulting from China – Audiovisuals, Benjamin N. Cardozo School of Law, May 2011, - p. 735</w:t>
      </w:r>
    </w:p>
    <w:p w14:paraId="3E30E211" w14:textId="41279515" w:rsidR="001659BB" w:rsidRPr="001659BB" w:rsidRDefault="001659BB">
      <w:pPr>
        <w:pStyle w:val="FootnoteText"/>
        <w:rPr>
          <w:lang w:val="en-US"/>
        </w:rPr>
      </w:pPr>
    </w:p>
  </w:footnote>
  <w:footnote w:id="52">
    <w:p w14:paraId="3586508E" w14:textId="77777777" w:rsidR="001659BB" w:rsidRPr="000C0728" w:rsidRDefault="001659BB" w:rsidP="001659B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1659BB"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Diane A. MacDonald and Christine M. Streatfield, Personal Data Privacy and the WTO, Houston Journal of International Law, Vol. 36 </w:t>
      </w:r>
      <w:r w:rsidRPr="008152A6"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>3 (2014)</w:t>
      </w:r>
      <w:r w:rsidRPr="00D44C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- p. 640</w:t>
      </w:r>
    </w:p>
    <w:p w14:paraId="227F2667" w14:textId="71D4A1A9" w:rsidR="001659BB" w:rsidRPr="001659BB" w:rsidRDefault="001659BB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005E4"/>
    <w:multiLevelType w:val="hybridMultilevel"/>
    <w:tmpl w:val="355EC214"/>
    <w:lvl w:ilvl="0" w:tplc="2084B2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2E50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384D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5299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644B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381A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409F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CA0A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A6F1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1AC4FC0"/>
    <w:multiLevelType w:val="hybridMultilevel"/>
    <w:tmpl w:val="1EB444D0"/>
    <w:lvl w:ilvl="0" w:tplc="A3DE09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615"/>
    <w:multiLevelType w:val="hybridMultilevel"/>
    <w:tmpl w:val="5AF864F6"/>
    <w:lvl w:ilvl="0" w:tplc="B1441456">
      <w:start w:val="1"/>
      <w:numFmt w:val="decimal"/>
      <w:lvlText w:val="%1."/>
      <w:lvlJc w:val="left"/>
      <w:pPr>
        <w:ind w:left="1429" w:hanging="360"/>
      </w:pPr>
      <w:rPr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750A87"/>
    <w:multiLevelType w:val="hybridMultilevel"/>
    <w:tmpl w:val="28A47924"/>
    <w:lvl w:ilvl="0" w:tplc="E15638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FC75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C20B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7853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1EBA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0273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9C25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8AA8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1A5C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FFA60F0"/>
    <w:multiLevelType w:val="multilevel"/>
    <w:tmpl w:val="2BC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6305B"/>
    <w:multiLevelType w:val="multilevel"/>
    <w:tmpl w:val="9DB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A6375"/>
    <w:multiLevelType w:val="hybridMultilevel"/>
    <w:tmpl w:val="EAA44B38"/>
    <w:lvl w:ilvl="0" w:tplc="D47AE56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10E0"/>
    <w:multiLevelType w:val="multilevel"/>
    <w:tmpl w:val="10F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B3418"/>
    <w:multiLevelType w:val="hybridMultilevel"/>
    <w:tmpl w:val="8C703F14"/>
    <w:lvl w:ilvl="0" w:tplc="2F1CB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E2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6D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8E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E7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C6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6A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A8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08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F119C7"/>
    <w:multiLevelType w:val="multilevel"/>
    <w:tmpl w:val="3238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03C7F"/>
    <w:multiLevelType w:val="hybridMultilevel"/>
    <w:tmpl w:val="8AF4562A"/>
    <w:lvl w:ilvl="0" w:tplc="9B50E298">
      <w:start w:val="19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5C72"/>
    <w:multiLevelType w:val="hybridMultilevel"/>
    <w:tmpl w:val="FF5294DE"/>
    <w:lvl w:ilvl="0" w:tplc="895E8568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E4"/>
    <w:rsid w:val="00002F6A"/>
    <w:rsid w:val="0000486A"/>
    <w:rsid w:val="00006CF9"/>
    <w:rsid w:val="00013B5C"/>
    <w:rsid w:val="00021B5C"/>
    <w:rsid w:val="00022ECF"/>
    <w:rsid w:val="000250F5"/>
    <w:rsid w:val="0003131A"/>
    <w:rsid w:val="00031D35"/>
    <w:rsid w:val="00032ABF"/>
    <w:rsid w:val="0004695B"/>
    <w:rsid w:val="0005719A"/>
    <w:rsid w:val="000774A0"/>
    <w:rsid w:val="000844FC"/>
    <w:rsid w:val="00084DF3"/>
    <w:rsid w:val="000907F1"/>
    <w:rsid w:val="000A4DD1"/>
    <w:rsid w:val="000A7ABA"/>
    <w:rsid w:val="000B05E9"/>
    <w:rsid w:val="000C0728"/>
    <w:rsid w:val="000C1CBE"/>
    <w:rsid w:val="000D3A20"/>
    <w:rsid w:val="000D3BA8"/>
    <w:rsid w:val="000E02BB"/>
    <w:rsid w:val="00103EB7"/>
    <w:rsid w:val="001064EF"/>
    <w:rsid w:val="00113475"/>
    <w:rsid w:val="001339D0"/>
    <w:rsid w:val="0013662A"/>
    <w:rsid w:val="00146C42"/>
    <w:rsid w:val="001509C2"/>
    <w:rsid w:val="00156A8E"/>
    <w:rsid w:val="001625F9"/>
    <w:rsid w:val="00162EDB"/>
    <w:rsid w:val="001659BB"/>
    <w:rsid w:val="001864BC"/>
    <w:rsid w:val="0019049D"/>
    <w:rsid w:val="0019555F"/>
    <w:rsid w:val="001A0498"/>
    <w:rsid w:val="001B0005"/>
    <w:rsid w:val="001C4D8D"/>
    <w:rsid w:val="001C5D67"/>
    <w:rsid w:val="001E1E3B"/>
    <w:rsid w:val="001F489F"/>
    <w:rsid w:val="0020292C"/>
    <w:rsid w:val="00204673"/>
    <w:rsid w:val="002128C5"/>
    <w:rsid w:val="00220FB2"/>
    <w:rsid w:val="0022613E"/>
    <w:rsid w:val="002424F9"/>
    <w:rsid w:val="00247C0A"/>
    <w:rsid w:val="002510C8"/>
    <w:rsid w:val="0025143E"/>
    <w:rsid w:val="0025706A"/>
    <w:rsid w:val="0026189D"/>
    <w:rsid w:val="0027409F"/>
    <w:rsid w:val="00282CE8"/>
    <w:rsid w:val="00287D4C"/>
    <w:rsid w:val="002902C2"/>
    <w:rsid w:val="00292009"/>
    <w:rsid w:val="002A055D"/>
    <w:rsid w:val="002A492B"/>
    <w:rsid w:val="002C0DC7"/>
    <w:rsid w:val="002C6BBD"/>
    <w:rsid w:val="002C7089"/>
    <w:rsid w:val="002D08C2"/>
    <w:rsid w:val="002F05B3"/>
    <w:rsid w:val="003038ED"/>
    <w:rsid w:val="00303BF3"/>
    <w:rsid w:val="00361DE5"/>
    <w:rsid w:val="003651F5"/>
    <w:rsid w:val="00375297"/>
    <w:rsid w:val="00385424"/>
    <w:rsid w:val="00390018"/>
    <w:rsid w:val="00392CEB"/>
    <w:rsid w:val="00395AC2"/>
    <w:rsid w:val="003B16A3"/>
    <w:rsid w:val="003C77A4"/>
    <w:rsid w:val="003D57BD"/>
    <w:rsid w:val="003E24C1"/>
    <w:rsid w:val="003E3E44"/>
    <w:rsid w:val="003E5D9D"/>
    <w:rsid w:val="003F1467"/>
    <w:rsid w:val="0040289C"/>
    <w:rsid w:val="00404B3D"/>
    <w:rsid w:val="0040624D"/>
    <w:rsid w:val="0041237D"/>
    <w:rsid w:val="004127BE"/>
    <w:rsid w:val="004307C5"/>
    <w:rsid w:val="004333B8"/>
    <w:rsid w:val="0043401E"/>
    <w:rsid w:val="00437C95"/>
    <w:rsid w:val="004408EE"/>
    <w:rsid w:val="0047448C"/>
    <w:rsid w:val="00487C15"/>
    <w:rsid w:val="004A1906"/>
    <w:rsid w:val="004A53DF"/>
    <w:rsid w:val="004A743A"/>
    <w:rsid w:val="004B618B"/>
    <w:rsid w:val="004C49D1"/>
    <w:rsid w:val="004D08C5"/>
    <w:rsid w:val="004D26BD"/>
    <w:rsid w:val="004D4D53"/>
    <w:rsid w:val="004E29BF"/>
    <w:rsid w:val="004F0904"/>
    <w:rsid w:val="004F4BBE"/>
    <w:rsid w:val="004F518F"/>
    <w:rsid w:val="004F74B7"/>
    <w:rsid w:val="005007ED"/>
    <w:rsid w:val="00502A47"/>
    <w:rsid w:val="005068E5"/>
    <w:rsid w:val="0050701C"/>
    <w:rsid w:val="00515AFB"/>
    <w:rsid w:val="00526F4E"/>
    <w:rsid w:val="00532C36"/>
    <w:rsid w:val="005508B3"/>
    <w:rsid w:val="00555AE1"/>
    <w:rsid w:val="005601C2"/>
    <w:rsid w:val="00580B99"/>
    <w:rsid w:val="00595193"/>
    <w:rsid w:val="0059659C"/>
    <w:rsid w:val="005A0862"/>
    <w:rsid w:val="005A1CDA"/>
    <w:rsid w:val="005C6D1C"/>
    <w:rsid w:val="005C6DF6"/>
    <w:rsid w:val="005D260B"/>
    <w:rsid w:val="005D2640"/>
    <w:rsid w:val="005E1372"/>
    <w:rsid w:val="005F0AB9"/>
    <w:rsid w:val="00601D0C"/>
    <w:rsid w:val="00606AA7"/>
    <w:rsid w:val="0060793C"/>
    <w:rsid w:val="006125A6"/>
    <w:rsid w:val="006128B5"/>
    <w:rsid w:val="00617117"/>
    <w:rsid w:val="00625E13"/>
    <w:rsid w:val="00632F4A"/>
    <w:rsid w:val="00645F6F"/>
    <w:rsid w:val="00646636"/>
    <w:rsid w:val="00655027"/>
    <w:rsid w:val="006554B9"/>
    <w:rsid w:val="0067594F"/>
    <w:rsid w:val="006815B4"/>
    <w:rsid w:val="00683968"/>
    <w:rsid w:val="00683A8E"/>
    <w:rsid w:val="00690E67"/>
    <w:rsid w:val="0069491C"/>
    <w:rsid w:val="006A4FC8"/>
    <w:rsid w:val="006B0BA1"/>
    <w:rsid w:val="006B3E7D"/>
    <w:rsid w:val="006B678D"/>
    <w:rsid w:val="006C0913"/>
    <w:rsid w:val="006C224B"/>
    <w:rsid w:val="006D3DF7"/>
    <w:rsid w:val="006D426A"/>
    <w:rsid w:val="006D6B86"/>
    <w:rsid w:val="006E3CC2"/>
    <w:rsid w:val="0070132C"/>
    <w:rsid w:val="00707DBE"/>
    <w:rsid w:val="00736BBC"/>
    <w:rsid w:val="00746C97"/>
    <w:rsid w:val="00761028"/>
    <w:rsid w:val="00766CDD"/>
    <w:rsid w:val="007774D0"/>
    <w:rsid w:val="00790CD6"/>
    <w:rsid w:val="007939B2"/>
    <w:rsid w:val="00796216"/>
    <w:rsid w:val="007A0A9D"/>
    <w:rsid w:val="007A1F59"/>
    <w:rsid w:val="007F0C7D"/>
    <w:rsid w:val="007F38C8"/>
    <w:rsid w:val="00807161"/>
    <w:rsid w:val="008152A6"/>
    <w:rsid w:val="0081589B"/>
    <w:rsid w:val="00821F5D"/>
    <w:rsid w:val="00822C9A"/>
    <w:rsid w:val="00824BCE"/>
    <w:rsid w:val="0083733A"/>
    <w:rsid w:val="0085419B"/>
    <w:rsid w:val="008543C1"/>
    <w:rsid w:val="00861F85"/>
    <w:rsid w:val="00867C4C"/>
    <w:rsid w:val="0087088D"/>
    <w:rsid w:val="00872A1F"/>
    <w:rsid w:val="00875A43"/>
    <w:rsid w:val="008939C8"/>
    <w:rsid w:val="008940DF"/>
    <w:rsid w:val="0089487F"/>
    <w:rsid w:val="008A2C25"/>
    <w:rsid w:val="008A42E6"/>
    <w:rsid w:val="008A7D0D"/>
    <w:rsid w:val="008B0FB0"/>
    <w:rsid w:val="008B7878"/>
    <w:rsid w:val="008C12E5"/>
    <w:rsid w:val="008D1395"/>
    <w:rsid w:val="008E5765"/>
    <w:rsid w:val="008E5E5B"/>
    <w:rsid w:val="008E624A"/>
    <w:rsid w:val="008E6D87"/>
    <w:rsid w:val="008F31FE"/>
    <w:rsid w:val="008F68A3"/>
    <w:rsid w:val="0091013E"/>
    <w:rsid w:val="00910C1F"/>
    <w:rsid w:val="00912646"/>
    <w:rsid w:val="00930518"/>
    <w:rsid w:val="0093663E"/>
    <w:rsid w:val="009371E9"/>
    <w:rsid w:val="00960242"/>
    <w:rsid w:val="00960B2E"/>
    <w:rsid w:val="00962E42"/>
    <w:rsid w:val="009644A5"/>
    <w:rsid w:val="00972953"/>
    <w:rsid w:val="00973DC5"/>
    <w:rsid w:val="009858C1"/>
    <w:rsid w:val="00995BE0"/>
    <w:rsid w:val="009A2E40"/>
    <w:rsid w:val="009A76FC"/>
    <w:rsid w:val="009B32A7"/>
    <w:rsid w:val="009C09A0"/>
    <w:rsid w:val="009C2148"/>
    <w:rsid w:val="009C6953"/>
    <w:rsid w:val="009D6E27"/>
    <w:rsid w:val="009E1306"/>
    <w:rsid w:val="009E4188"/>
    <w:rsid w:val="009F68CF"/>
    <w:rsid w:val="00A01E63"/>
    <w:rsid w:val="00A07306"/>
    <w:rsid w:val="00A203DB"/>
    <w:rsid w:val="00A22B71"/>
    <w:rsid w:val="00A32F48"/>
    <w:rsid w:val="00A42199"/>
    <w:rsid w:val="00A43006"/>
    <w:rsid w:val="00A66266"/>
    <w:rsid w:val="00A76196"/>
    <w:rsid w:val="00A8119F"/>
    <w:rsid w:val="00A81285"/>
    <w:rsid w:val="00A82239"/>
    <w:rsid w:val="00A923DE"/>
    <w:rsid w:val="00A93A87"/>
    <w:rsid w:val="00A94BD9"/>
    <w:rsid w:val="00A94ECF"/>
    <w:rsid w:val="00AB2BA2"/>
    <w:rsid w:val="00AB6D60"/>
    <w:rsid w:val="00AD47D1"/>
    <w:rsid w:val="00AD50FA"/>
    <w:rsid w:val="00AE5086"/>
    <w:rsid w:val="00AE5F0A"/>
    <w:rsid w:val="00AE7B0A"/>
    <w:rsid w:val="00B05947"/>
    <w:rsid w:val="00B160C3"/>
    <w:rsid w:val="00B23989"/>
    <w:rsid w:val="00B43918"/>
    <w:rsid w:val="00B5642C"/>
    <w:rsid w:val="00B572AB"/>
    <w:rsid w:val="00B57BB2"/>
    <w:rsid w:val="00B57E63"/>
    <w:rsid w:val="00B63DB4"/>
    <w:rsid w:val="00B7300C"/>
    <w:rsid w:val="00B74A34"/>
    <w:rsid w:val="00B81F75"/>
    <w:rsid w:val="00B82541"/>
    <w:rsid w:val="00B84645"/>
    <w:rsid w:val="00B87563"/>
    <w:rsid w:val="00B9096A"/>
    <w:rsid w:val="00BA1091"/>
    <w:rsid w:val="00BB3B90"/>
    <w:rsid w:val="00BB3DA4"/>
    <w:rsid w:val="00BC7999"/>
    <w:rsid w:val="00BD083D"/>
    <w:rsid w:val="00BE0601"/>
    <w:rsid w:val="00BE0C8F"/>
    <w:rsid w:val="00BE230F"/>
    <w:rsid w:val="00BF7E46"/>
    <w:rsid w:val="00C0386D"/>
    <w:rsid w:val="00C07F45"/>
    <w:rsid w:val="00C21D5A"/>
    <w:rsid w:val="00C2351D"/>
    <w:rsid w:val="00C243ED"/>
    <w:rsid w:val="00C24FF1"/>
    <w:rsid w:val="00C31330"/>
    <w:rsid w:val="00C31D58"/>
    <w:rsid w:val="00C351B4"/>
    <w:rsid w:val="00C46274"/>
    <w:rsid w:val="00C5464E"/>
    <w:rsid w:val="00C81545"/>
    <w:rsid w:val="00C83E3E"/>
    <w:rsid w:val="00C86012"/>
    <w:rsid w:val="00C97496"/>
    <w:rsid w:val="00CA1D52"/>
    <w:rsid w:val="00CB0F5D"/>
    <w:rsid w:val="00CD6044"/>
    <w:rsid w:val="00CE1772"/>
    <w:rsid w:val="00CF0813"/>
    <w:rsid w:val="00CF3623"/>
    <w:rsid w:val="00CF4F18"/>
    <w:rsid w:val="00D210E7"/>
    <w:rsid w:val="00D246E4"/>
    <w:rsid w:val="00D255D9"/>
    <w:rsid w:val="00D30B6D"/>
    <w:rsid w:val="00D41331"/>
    <w:rsid w:val="00D44C9A"/>
    <w:rsid w:val="00D61AA9"/>
    <w:rsid w:val="00D6529D"/>
    <w:rsid w:val="00D82051"/>
    <w:rsid w:val="00D83EFE"/>
    <w:rsid w:val="00D84B07"/>
    <w:rsid w:val="00D918A2"/>
    <w:rsid w:val="00D9293D"/>
    <w:rsid w:val="00DA2707"/>
    <w:rsid w:val="00DA30B2"/>
    <w:rsid w:val="00DA4109"/>
    <w:rsid w:val="00DA42DA"/>
    <w:rsid w:val="00DB4E0A"/>
    <w:rsid w:val="00DB769B"/>
    <w:rsid w:val="00DC259B"/>
    <w:rsid w:val="00DC3AFF"/>
    <w:rsid w:val="00DE014E"/>
    <w:rsid w:val="00DE0817"/>
    <w:rsid w:val="00DE1F79"/>
    <w:rsid w:val="00DF2EFE"/>
    <w:rsid w:val="00DF6430"/>
    <w:rsid w:val="00DF6B65"/>
    <w:rsid w:val="00E060DD"/>
    <w:rsid w:val="00E124F2"/>
    <w:rsid w:val="00E2173C"/>
    <w:rsid w:val="00E229A9"/>
    <w:rsid w:val="00E45F47"/>
    <w:rsid w:val="00E5125D"/>
    <w:rsid w:val="00E73EFE"/>
    <w:rsid w:val="00E75246"/>
    <w:rsid w:val="00E77372"/>
    <w:rsid w:val="00E77A8F"/>
    <w:rsid w:val="00E8504F"/>
    <w:rsid w:val="00EB647D"/>
    <w:rsid w:val="00ED1C69"/>
    <w:rsid w:val="00ED1C71"/>
    <w:rsid w:val="00EE5430"/>
    <w:rsid w:val="00EF19F1"/>
    <w:rsid w:val="00EF1E06"/>
    <w:rsid w:val="00F044F3"/>
    <w:rsid w:val="00F13A7C"/>
    <w:rsid w:val="00F15933"/>
    <w:rsid w:val="00F17230"/>
    <w:rsid w:val="00F260C5"/>
    <w:rsid w:val="00F27221"/>
    <w:rsid w:val="00F277F0"/>
    <w:rsid w:val="00F3108C"/>
    <w:rsid w:val="00F3120B"/>
    <w:rsid w:val="00F363A4"/>
    <w:rsid w:val="00F44B64"/>
    <w:rsid w:val="00F45599"/>
    <w:rsid w:val="00F65861"/>
    <w:rsid w:val="00F6760A"/>
    <w:rsid w:val="00F755C8"/>
    <w:rsid w:val="00F8302D"/>
    <w:rsid w:val="00FA1FFA"/>
    <w:rsid w:val="00FA6094"/>
    <w:rsid w:val="00FB26EC"/>
    <w:rsid w:val="00FC2016"/>
    <w:rsid w:val="00FC50CD"/>
    <w:rsid w:val="00FC7F89"/>
    <w:rsid w:val="00FD022E"/>
    <w:rsid w:val="00FD0F0E"/>
    <w:rsid w:val="00FD222C"/>
    <w:rsid w:val="00FE0077"/>
    <w:rsid w:val="00FE4583"/>
    <w:rsid w:val="00FE47E5"/>
    <w:rsid w:val="00FE5E84"/>
    <w:rsid w:val="00FE7B3F"/>
    <w:rsid w:val="00FF083A"/>
    <w:rsid w:val="00FF517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2098A"/>
  <w14:defaultImageDpi w14:val="300"/>
  <w15:docId w15:val="{371240C3-B5C6-4518-B5E7-7983454C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4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B7"/>
  </w:style>
  <w:style w:type="paragraph" w:styleId="Footer">
    <w:name w:val="footer"/>
    <w:basedOn w:val="Normal"/>
    <w:link w:val="FooterChar"/>
    <w:uiPriority w:val="99"/>
    <w:unhideWhenUsed/>
    <w:rsid w:val="004F74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B7"/>
  </w:style>
  <w:style w:type="character" w:styleId="Hyperlink">
    <w:name w:val="Hyperlink"/>
    <w:basedOn w:val="DefaultParagraphFont"/>
    <w:uiPriority w:val="99"/>
    <w:unhideWhenUsed/>
    <w:rsid w:val="004F74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E01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14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32F4A"/>
  </w:style>
  <w:style w:type="character" w:customStyle="1" w:styleId="Heading1Char">
    <w:name w:val="Heading 1 Char"/>
    <w:basedOn w:val="DefaultParagraphFont"/>
    <w:link w:val="Heading1"/>
    <w:uiPriority w:val="9"/>
    <w:rsid w:val="00EB6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CEB"/>
    <w:rPr>
      <w:b/>
      <w:bCs/>
    </w:rPr>
  </w:style>
  <w:style w:type="paragraph" w:customStyle="1" w:styleId="a">
    <w:name w:val="слово"/>
    <w:basedOn w:val="Normal"/>
    <w:rsid w:val="00FD22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fo-link">
    <w:name w:val="info-link"/>
    <w:basedOn w:val="DefaultParagraphFont"/>
    <w:rsid w:val="00FD222C"/>
  </w:style>
  <w:style w:type="paragraph" w:styleId="NormalWeb">
    <w:name w:val="Normal (Web)"/>
    <w:basedOn w:val="Normal"/>
    <w:uiPriority w:val="99"/>
    <w:semiHidden/>
    <w:unhideWhenUsed/>
    <w:rsid w:val="00F272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5246"/>
    <w:rPr>
      <w:color w:val="800080" w:themeColor="followedHyperlink"/>
      <w:u w:val="single"/>
    </w:rPr>
  </w:style>
  <w:style w:type="paragraph" w:customStyle="1" w:styleId="detail-item">
    <w:name w:val="detail-item"/>
    <w:basedOn w:val="Normal"/>
    <w:rsid w:val="000E0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obile-label">
    <w:name w:val="mobile-label"/>
    <w:basedOn w:val="DefaultParagraphFont"/>
    <w:rsid w:val="000E02BB"/>
  </w:style>
  <w:style w:type="character" w:customStyle="1" w:styleId="noprint">
    <w:name w:val="noprint"/>
    <w:basedOn w:val="DefaultParagraphFont"/>
    <w:rsid w:val="008E5E5B"/>
  </w:style>
  <w:style w:type="character" w:customStyle="1" w:styleId="ref-info">
    <w:name w:val="ref-info"/>
    <w:basedOn w:val="DefaultParagraphFont"/>
    <w:rsid w:val="008E5E5B"/>
  </w:style>
  <w:style w:type="character" w:customStyle="1" w:styleId="link-ru">
    <w:name w:val="link-ru"/>
    <w:basedOn w:val="DefaultParagraphFont"/>
    <w:rsid w:val="008E5E5B"/>
  </w:style>
  <w:style w:type="character" w:customStyle="1" w:styleId="example-fullblock">
    <w:name w:val="example-fullblock"/>
    <w:basedOn w:val="DefaultParagraphFont"/>
    <w:rsid w:val="00AE5F0A"/>
  </w:style>
  <w:style w:type="character" w:customStyle="1" w:styleId="example-absent">
    <w:name w:val="example-absent"/>
    <w:basedOn w:val="DefaultParagraphFont"/>
    <w:rsid w:val="00AE5F0A"/>
  </w:style>
  <w:style w:type="character" w:customStyle="1" w:styleId="example-recommendations">
    <w:name w:val="example-recommendations"/>
    <w:basedOn w:val="DefaultParagraphFont"/>
    <w:rsid w:val="00AE5F0A"/>
  </w:style>
  <w:style w:type="character" w:customStyle="1" w:styleId="blk">
    <w:name w:val="blk"/>
    <w:basedOn w:val="DefaultParagraphFont"/>
    <w:rsid w:val="00B7300C"/>
  </w:style>
  <w:style w:type="character" w:customStyle="1" w:styleId="b">
    <w:name w:val="b"/>
    <w:basedOn w:val="DefaultParagraphFont"/>
    <w:rsid w:val="00002F6A"/>
  </w:style>
  <w:style w:type="character" w:customStyle="1" w:styleId="Heading3Char">
    <w:name w:val="Heading 3 Char"/>
    <w:basedOn w:val="DefaultParagraphFont"/>
    <w:link w:val="Heading3"/>
    <w:uiPriority w:val="9"/>
    <w:semiHidden/>
    <w:rsid w:val="00683A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">
    <w:name w:val="f"/>
    <w:basedOn w:val="DefaultParagraphFont"/>
    <w:rsid w:val="006815B4"/>
  </w:style>
  <w:style w:type="character" w:customStyle="1" w:styleId="i">
    <w:name w:val="i"/>
    <w:basedOn w:val="DefaultParagraphFont"/>
    <w:rsid w:val="006815B4"/>
  </w:style>
  <w:style w:type="paragraph" w:customStyle="1" w:styleId="p1">
    <w:name w:val="p1"/>
    <w:basedOn w:val="Normal"/>
    <w:rsid w:val="00FA1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43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965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7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4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8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0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00151">
          <w:marLeft w:val="0"/>
          <w:marRight w:val="0"/>
          <w:marTop w:val="119"/>
          <w:marBottom w:val="95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303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194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9541673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21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supplement/3170" TargetMode="External"/><Relationship Id="rId13" Type="http://schemas.openxmlformats.org/officeDocument/2006/relationships/hyperlink" Target="https://ec.europa.eu/info/law/law-topic/data-protection_en" TargetMode="External"/><Relationship Id="rId18" Type="http://schemas.openxmlformats.org/officeDocument/2006/relationships/hyperlink" Target="https://www.cisco.com/c/en/us/solutions/collateral/service-provider/visual-networking-index-vni/complete-white-paper-c11-481360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docs_e/legal_e/27-trips_01_e.htm" TargetMode="External"/><Relationship Id="rId17" Type="http://schemas.openxmlformats.org/officeDocument/2006/relationships/hyperlink" Target="https://vc.ru/37403-za-stenoy-kak-kitayskiy-internet-razvivaetsya-posle-blokirovok-inostrannyh-servis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genc.ru/law/text/2016203" TargetMode="External"/><Relationship Id="rId20" Type="http://schemas.openxmlformats.org/officeDocument/2006/relationships/hyperlink" Target="https://www.pwc.ru/ru/publications/outlook20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to.org/english/docs_e/legal_e/26-gats_01_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to.org/english/tratop_e/dispu_e/cases_e/ds363_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to.org/english/docs_e/legal_e/06-gatt_e.htm" TargetMode="External"/><Relationship Id="rId19" Type="http://schemas.openxmlformats.org/officeDocument/2006/relationships/hyperlink" Target="https://dic.academic.ru/dic.nsf/enc3p/14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to.org/english/docs_e/legal_e/marrakesh_decl_e.htm" TargetMode="External"/><Relationship Id="rId14" Type="http://schemas.openxmlformats.org/officeDocument/2006/relationships/hyperlink" Target="https://www.wto.org/english/docs_e/legal_e/27-trips_01_e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ru/ru/publications/outlook2017.html" TargetMode="External"/><Relationship Id="rId13" Type="http://schemas.openxmlformats.org/officeDocument/2006/relationships/hyperlink" Target="https://vc.ru/37403-za-stenoy-kak-kitayskiy-internet-razvivaetsya-posle-blokirovok-inostrannyh-servisov" TargetMode="External"/><Relationship Id="rId3" Type="http://schemas.openxmlformats.org/officeDocument/2006/relationships/hyperlink" Target="https://dic.academic.ru/dic.nsf/enc3p/140202" TargetMode="External"/><Relationship Id="rId7" Type="http://schemas.openxmlformats.org/officeDocument/2006/relationships/hyperlink" Target="https://ru.wiktionary.org/wiki/%D0%B0%D0%B2%D0%B0%D1%82%D0%B0%D1%80" TargetMode="External"/><Relationship Id="rId12" Type="http://schemas.openxmlformats.org/officeDocument/2006/relationships/hyperlink" Target="https://gdpr-info.eu/" TargetMode="External"/><Relationship Id="rId2" Type="http://schemas.openxmlformats.org/officeDocument/2006/relationships/hyperlink" Target="https://www.cisco.com/c/en/us/solutions/collateral/service-provider/visual-networking-index-vni/complete-white-paper-c11-481360.html" TargetMode="External"/><Relationship Id="rId16" Type="http://schemas.openxmlformats.org/officeDocument/2006/relationships/hyperlink" Target="https://www.wto.org/english/thewto_e/countries_e/korea_republic_e.htm" TargetMode="External"/><Relationship Id="rId1" Type="http://schemas.openxmlformats.org/officeDocument/2006/relationships/hyperlink" Target="https://www.pwc.ru/ru/publications/outlook2017.html" TargetMode="External"/><Relationship Id="rId6" Type="http://schemas.openxmlformats.org/officeDocument/2006/relationships/hyperlink" Target="https://www.pwc.ru/ru/publications/outlook2017.html" TargetMode="External"/><Relationship Id="rId11" Type="http://schemas.openxmlformats.org/officeDocument/2006/relationships/hyperlink" Target="https://ec.europa.eu/info/law/law-topic/data-protection_en" TargetMode="External"/><Relationship Id="rId5" Type="http://schemas.openxmlformats.org/officeDocument/2006/relationships/hyperlink" Target="https://www.pwc.ru/ru/publications/outlook2017.html" TargetMode="External"/><Relationship Id="rId15" Type="http://schemas.openxmlformats.org/officeDocument/2006/relationships/hyperlink" Target="https://ustr.gov/sites/default/files/uploads/agreements/fta/korus/asset_upload_file35_12712.pdf" TargetMode="External"/><Relationship Id="rId10" Type="http://schemas.openxmlformats.org/officeDocument/2006/relationships/hyperlink" Target="https://en.wikipedia.org/wiki/Audiovisual" TargetMode="External"/><Relationship Id="rId4" Type="http://schemas.openxmlformats.org/officeDocument/2006/relationships/hyperlink" Target="https://bigenc.ru/law/text/2016203" TargetMode="External"/><Relationship Id="rId9" Type="http://schemas.openxmlformats.org/officeDocument/2006/relationships/hyperlink" Target="https://ru.wiktionary.org/" TargetMode="External"/><Relationship Id="rId14" Type="http://schemas.openxmlformats.org/officeDocument/2006/relationships/hyperlink" Target="https://en.wikipedia.org/wiki/Big_dat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ВВА16</b:Tag>
    <b:SourceType>Book</b:SourceType>
    <b:Guid>{70A5607B-F6BF-4B4C-9671-2846B50E895A}</b:Guid>
    <b:Author>
      <b:Author>
        <b:NameList>
          <b:Person>
            <b:Last>Архипов</b:Last>
            <b:First>В.В.</b:First>
          </b:Person>
        </b:NameList>
      </b:Author>
    </b:Author>
    <b:Title>Интернет-Право: учебник и практикум для бакалавриата и магистратуры</b:Title>
    <b:Year>2016</b:Year>
    <b:City>Москва</b:City>
    <b:Publisher>Юрайт</b:Publisher>
    <b:LCID>ru-RU</b:LCID>
    <b:RefOrder>1</b:RefOrder>
  </b:Source>
</b:Sources>
</file>

<file path=customXml/itemProps1.xml><?xml version="1.0" encoding="utf-8"?>
<ds:datastoreItem xmlns:ds="http://schemas.openxmlformats.org/officeDocument/2006/customXml" ds:itemID="{56EDBFB5-25E7-493F-BEB8-CB4116BF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11157</Words>
  <Characters>63600</Characters>
  <Application>Microsoft Office Word</Application>
  <DocSecurity>0</DocSecurity>
  <Lines>530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Moskvina</cp:lastModifiedBy>
  <cp:revision>2</cp:revision>
  <cp:lastPrinted>2018-04-13T14:37:00Z</cp:lastPrinted>
  <dcterms:created xsi:type="dcterms:W3CDTF">2018-05-10T12:29:00Z</dcterms:created>
  <dcterms:modified xsi:type="dcterms:W3CDTF">2018-05-10T12:29:00Z</dcterms:modified>
</cp:coreProperties>
</file>