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9926" w14:textId="509EBF3B" w:rsidR="00C925B4" w:rsidRPr="00133FAE" w:rsidRDefault="00C925B4" w:rsidP="00C925B4">
      <w:pPr>
        <w:jc w:val="center"/>
        <w:rPr>
          <w:rFonts w:ascii="Times New Roman" w:hAnsi="Times New Roman" w:cs="Times New Roman"/>
          <w:sz w:val="28"/>
          <w:szCs w:val="28"/>
        </w:rPr>
      </w:pPr>
      <w:r w:rsidRPr="00133FAE">
        <w:rPr>
          <w:rFonts w:ascii="Times New Roman" w:hAnsi="Times New Roman" w:cs="Times New Roman"/>
          <w:sz w:val="28"/>
          <w:szCs w:val="28"/>
        </w:rPr>
        <w:t>Санкт-Петербургский государственный университет</w:t>
      </w:r>
    </w:p>
    <w:p w14:paraId="69F2AAF7" w14:textId="074B5A05" w:rsidR="004867EA" w:rsidRDefault="00F711F5" w:rsidP="004867EA">
      <w:pPr>
        <w:jc w:val="center"/>
        <w:rPr>
          <w:rFonts w:ascii="Times New Roman" w:hAnsi="Times New Roman" w:cs="Times New Roman"/>
          <w:sz w:val="28"/>
          <w:szCs w:val="28"/>
        </w:rPr>
      </w:pPr>
      <w:r>
        <w:rPr>
          <w:rFonts w:ascii="Times New Roman" w:hAnsi="Times New Roman" w:cs="Times New Roman"/>
          <w:sz w:val="28"/>
          <w:szCs w:val="28"/>
        </w:rPr>
        <w:t>Магистерская программа</w:t>
      </w:r>
    </w:p>
    <w:p w14:paraId="70C92FC8" w14:textId="46986BD0" w:rsidR="00F711F5" w:rsidRPr="00F711F5" w:rsidRDefault="00F711F5" w:rsidP="004867EA">
      <w:pPr>
        <w:jc w:val="center"/>
        <w:rPr>
          <w:rFonts w:ascii="Times New Roman" w:hAnsi="Times New Roman" w:cs="Times New Roman"/>
          <w:sz w:val="28"/>
          <w:szCs w:val="28"/>
        </w:rPr>
      </w:pPr>
      <w:r w:rsidRPr="00F711F5">
        <w:rPr>
          <w:rFonts w:ascii="Times New Roman" w:hAnsi="Times New Roman" w:cs="Times New Roman"/>
          <w:sz w:val="28"/>
          <w:szCs w:val="28"/>
        </w:rPr>
        <w:t>«Право Всемирной торговой организации и Евразийского экономического союза»</w:t>
      </w:r>
    </w:p>
    <w:p w14:paraId="6AFD7F6A" w14:textId="77777777" w:rsidR="00C925B4" w:rsidRPr="00133FAE" w:rsidRDefault="00C925B4" w:rsidP="00C925B4">
      <w:pPr>
        <w:jc w:val="center"/>
        <w:rPr>
          <w:rFonts w:ascii="Times New Roman" w:hAnsi="Times New Roman" w:cs="Times New Roman"/>
          <w:sz w:val="28"/>
          <w:szCs w:val="28"/>
        </w:rPr>
      </w:pPr>
    </w:p>
    <w:p w14:paraId="24B38340" w14:textId="77777777" w:rsidR="00C925B4" w:rsidRPr="00133FAE" w:rsidRDefault="00C925B4" w:rsidP="00C925B4">
      <w:pPr>
        <w:jc w:val="center"/>
        <w:rPr>
          <w:rFonts w:ascii="Times New Roman" w:hAnsi="Times New Roman" w:cs="Times New Roman"/>
          <w:sz w:val="28"/>
          <w:szCs w:val="28"/>
        </w:rPr>
      </w:pPr>
    </w:p>
    <w:p w14:paraId="06071961" w14:textId="77777777" w:rsidR="008D4E4D" w:rsidRPr="00133FAE" w:rsidRDefault="008D4E4D" w:rsidP="00C925B4">
      <w:pPr>
        <w:jc w:val="center"/>
        <w:rPr>
          <w:rFonts w:ascii="Times New Roman" w:hAnsi="Times New Roman" w:cs="Times New Roman"/>
          <w:sz w:val="28"/>
          <w:szCs w:val="28"/>
        </w:rPr>
      </w:pPr>
    </w:p>
    <w:p w14:paraId="35606CF4" w14:textId="606CED3E" w:rsidR="00C925B4" w:rsidRDefault="00F711F5" w:rsidP="00C925B4">
      <w:pPr>
        <w:jc w:val="center"/>
        <w:rPr>
          <w:rFonts w:ascii="Times New Roman" w:hAnsi="Times New Roman" w:cs="Times New Roman"/>
          <w:sz w:val="28"/>
          <w:szCs w:val="28"/>
        </w:rPr>
      </w:pPr>
      <w:r>
        <w:rPr>
          <w:rFonts w:ascii="Times New Roman" w:hAnsi="Times New Roman" w:cs="Times New Roman"/>
          <w:sz w:val="28"/>
          <w:szCs w:val="28"/>
        </w:rPr>
        <w:t>КУГЕЙКО Ирина Вячеславовна</w:t>
      </w:r>
    </w:p>
    <w:p w14:paraId="533F31A0" w14:textId="77777777" w:rsidR="00F711F5" w:rsidRPr="00133FAE" w:rsidRDefault="00F711F5" w:rsidP="00C925B4">
      <w:pPr>
        <w:jc w:val="center"/>
        <w:rPr>
          <w:rFonts w:ascii="Times New Roman" w:hAnsi="Times New Roman" w:cs="Times New Roman"/>
          <w:sz w:val="28"/>
          <w:szCs w:val="28"/>
        </w:rPr>
      </w:pPr>
    </w:p>
    <w:p w14:paraId="4F409A6A" w14:textId="45CDC615" w:rsidR="00C925B4" w:rsidRDefault="00C925B4" w:rsidP="00C925B4">
      <w:pPr>
        <w:jc w:val="center"/>
        <w:rPr>
          <w:rFonts w:ascii="Times New Roman" w:hAnsi="Times New Roman" w:cs="Times New Roman"/>
          <w:b/>
          <w:sz w:val="32"/>
          <w:szCs w:val="32"/>
        </w:rPr>
      </w:pPr>
      <w:r w:rsidRPr="00133FAE">
        <w:rPr>
          <w:rFonts w:ascii="Times New Roman" w:hAnsi="Times New Roman" w:cs="Times New Roman"/>
          <w:b/>
          <w:sz w:val="32"/>
          <w:szCs w:val="32"/>
        </w:rPr>
        <w:t xml:space="preserve">Региональные торговые соглашения в </w:t>
      </w:r>
      <w:r w:rsidR="004867EA">
        <w:rPr>
          <w:rFonts w:ascii="Times New Roman" w:hAnsi="Times New Roman" w:cs="Times New Roman"/>
          <w:b/>
          <w:sz w:val="32"/>
          <w:szCs w:val="32"/>
        </w:rPr>
        <w:t>системе</w:t>
      </w:r>
      <w:r w:rsidRPr="00133FAE">
        <w:rPr>
          <w:rFonts w:ascii="Times New Roman" w:hAnsi="Times New Roman" w:cs="Times New Roman"/>
          <w:b/>
          <w:sz w:val="32"/>
          <w:szCs w:val="32"/>
        </w:rPr>
        <w:t xml:space="preserve"> Всемирной торговой организации</w:t>
      </w:r>
    </w:p>
    <w:p w14:paraId="3A5F9700" w14:textId="77777777" w:rsidR="00F711F5" w:rsidRPr="00133FAE" w:rsidRDefault="00F711F5" w:rsidP="00C925B4">
      <w:pPr>
        <w:jc w:val="center"/>
        <w:rPr>
          <w:rFonts w:ascii="Times New Roman" w:hAnsi="Times New Roman" w:cs="Times New Roman"/>
          <w:b/>
          <w:sz w:val="32"/>
          <w:szCs w:val="32"/>
        </w:rPr>
      </w:pPr>
    </w:p>
    <w:p w14:paraId="291467C8" w14:textId="77777777" w:rsidR="00F711F5" w:rsidRDefault="00F711F5" w:rsidP="00F71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Диссертация </w:t>
      </w:r>
    </w:p>
    <w:p w14:paraId="3041BBD8" w14:textId="78A3CD83" w:rsidR="00F711F5" w:rsidRDefault="00F711F5" w:rsidP="00F71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соискание степени магистра</w:t>
      </w:r>
    </w:p>
    <w:p w14:paraId="3F100BA8" w14:textId="44B0F1F6" w:rsidR="00F711F5" w:rsidRDefault="00F711F5" w:rsidP="00F711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направлению 40.04.01. – «Юриспруденция»</w:t>
      </w:r>
    </w:p>
    <w:p w14:paraId="5E0BE352" w14:textId="77777777" w:rsidR="00F711F5" w:rsidRDefault="00F711F5" w:rsidP="00F711F5">
      <w:pPr>
        <w:spacing w:after="0" w:line="240" w:lineRule="auto"/>
        <w:jc w:val="center"/>
        <w:rPr>
          <w:rFonts w:ascii="Times New Roman" w:hAnsi="Times New Roman" w:cs="Times New Roman"/>
          <w:sz w:val="28"/>
          <w:szCs w:val="28"/>
        </w:rPr>
      </w:pPr>
    </w:p>
    <w:p w14:paraId="2AC3FBC2" w14:textId="77777777" w:rsidR="00A74054" w:rsidRDefault="00A74054" w:rsidP="00C925B4">
      <w:pPr>
        <w:spacing w:after="0" w:line="240" w:lineRule="auto"/>
        <w:ind w:left="5664"/>
        <w:rPr>
          <w:rFonts w:ascii="Times New Roman" w:hAnsi="Times New Roman" w:cs="Times New Roman"/>
          <w:sz w:val="28"/>
          <w:szCs w:val="28"/>
        </w:rPr>
      </w:pPr>
    </w:p>
    <w:p w14:paraId="630E6C9B" w14:textId="77777777" w:rsidR="008D4E4D" w:rsidRDefault="008D4E4D" w:rsidP="00C925B4">
      <w:pPr>
        <w:spacing w:after="0" w:line="240" w:lineRule="auto"/>
        <w:ind w:left="5664"/>
        <w:rPr>
          <w:rFonts w:ascii="Times New Roman" w:hAnsi="Times New Roman" w:cs="Times New Roman"/>
          <w:sz w:val="28"/>
          <w:szCs w:val="28"/>
        </w:rPr>
      </w:pPr>
    </w:p>
    <w:p w14:paraId="10C254F1" w14:textId="77777777" w:rsidR="00C925B4" w:rsidRDefault="00C925B4" w:rsidP="00C925B4">
      <w:pPr>
        <w:spacing w:after="0" w:line="240" w:lineRule="auto"/>
        <w:ind w:left="5664"/>
        <w:rPr>
          <w:rFonts w:ascii="Times New Roman" w:hAnsi="Times New Roman" w:cs="Times New Roman"/>
          <w:sz w:val="28"/>
          <w:szCs w:val="28"/>
        </w:rPr>
      </w:pPr>
    </w:p>
    <w:p w14:paraId="38BBAD75" w14:textId="77777777" w:rsidR="00F711F5" w:rsidRPr="00133FAE" w:rsidRDefault="00F711F5" w:rsidP="00C925B4">
      <w:pPr>
        <w:spacing w:after="0" w:line="240" w:lineRule="auto"/>
        <w:ind w:left="5664"/>
        <w:rPr>
          <w:rFonts w:ascii="Times New Roman" w:hAnsi="Times New Roman" w:cs="Times New Roman"/>
          <w:sz w:val="28"/>
          <w:szCs w:val="28"/>
        </w:rPr>
      </w:pPr>
    </w:p>
    <w:p w14:paraId="0A416165" w14:textId="77777777" w:rsidR="00C925B4" w:rsidRPr="00133FAE" w:rsidRDefault="00C925B4" w:rsidP="00C925B4">
      <w:pPr>
        <w:spacing w:after="0" w:line="240" w:lineRule="auto"/>
        <w:ind w:left="5664"/>
        <w:rPr>
          <w:rFonts w:ascii="Times New Roman" w:hAnsi="Times New Roman" w:cs="Times New Roman"/>
          <w:sz w:val="28"/>
          <w:szCs w:val="28"/>
        </w:rPr>
      </w:pPr>
    </w:p>
    <w:p w14:paraId="094209E1" w14:textId="77777777" w:rsidR="00C925B4" w:rsidRPr="00133FAE" w:rsidRDefault="00C925B4" w:rsidP="00C925B4">
      <w:pPr>
        <w:spacing w:after="0" w:line="240" w:lineRule="auto"/>
        <w:ind w:left="5664"/>
        <w:rPr>
          <w:rFonts w:ascii="Times New Roman" w:hAnsi="Times New Roman" w:cs="Times New Roman"/>
          <w:sz w:val="28"/>
          <w:szCs w:val="28"/>
        </w:rPr>
      </w:pPr>
    </w:p>
    <w:p w14:paraId="4581BA54" w14:textId="77777777" w:rsidR="00C925B4" w:rsidRPr="00133FAE" w:rsidRDefault="00C925B4" w:rsidP="00C925B4">
      <w:pPr>
        <w:spacing w:after="0" w:line="240" w:lineRule="auto"/>
        <w:ind w:left="5664"/>
        <w:rPr>
          <w:rFonts w:ascii="Times New Roman" w:hAnsi="Times New Roman" w:cs="Times New Roman"/>
          <w:sz w:val="28"/>
          <w:szCs w:val="28"/>
        </w:rPr>
      </w:pPr>
      <w:r w:rsidRPr="00133FAE">
        <w:rPr>
          <w:rFonts w:ascii="Times New Roman" w:hAnsi="Times New Roman" w:cs="Times New Roman"/>
          <w:sz w:val="28"/>
          <w:szCs w:val="28"/>
        </w:rPr>
        <w:t>Научный руководитель:</w:t>
      </w:r>
    </w:p>
    <w:p w14:paraId="7A540AC3" w14:textId="77777777" w:rsidR="00A74054" w:rsidRDefault="00A74054" w:rsidP="00C925B4">
      <w:pPr>
        <w:spacing w:after="0" w:line="240" w:lineRule="auto"/>
        <w:ind w:left="5664"/>
        <w:rPr>
          <w:rFonts w:ascii="Times New Roman" w:hAnsi="Times New Roman" w:cs="Times New Roman"/>
          <w:sz w:val="28"/>
          <w:szCs w:val="28"/>
        </w:rPr>
      </w:pPr>
      <w:r w:rsidRPr="003C1879">
        <w:rPr>
          <w:rFonts w:ascii="Times New Roman" w:hAnsi="Times New Roman" w:cs="Times New Roman"/>
          <w:sz w:val="28"/>
          <w:szCs w:val="28"/>
        </w:rPr>
        <w:t xml:space="preserve">LL.M. </w:t>
      </w:r>
      <w:proofErr w:type="gramStart"/>
      <w:r w:rsidRPr="003C1879">
        <w:rPr>
          <w:rFonts w:ascii="Times New Roman" w:hAnsi="Times New Roman" w:cs="Times New Roman"/>
          <w:sz w:val="28"/>
          <w:szCs w:val="28"/>
        </w:rPr>
        <w:t>(</w:t>
      </w:r>
      <w:proofErr w:type="spellStart"/>
      <w:r w:rsidRPr="003C1879">
        <w:rPr>
          <w:rFonts w:ascii="Times New Roman" w:hAnsi="Times New Roman" w:cs="Times New Roman"/>
          <w:sz w:val="28"/>
          <w:szCs w:val="28"/>
        </w:rPr>
        <w:t>Univ</w:t>
      </w:r>
      <w:proofErr w:type="spellEnd"/>
      <w:r w:rsidRPr="003C1879">
        <w:rPr>
          <w:rFonts w:ascii="Times New Roman" w:hAnsi="Times New Roman" w:cs="Times New Roman"/>
          <w:sz w:val="28"/>
          <w:szCs w:val="28"/>
        </w:rPr>
        <w:t>.</w:t>
      </w:r>
      <w:proofErr w:type="gramEnd"/>
      <w:r w:rsidRPr="003C1879">
        <w:rPr>
          <w:rFonts w:ascii="Times New Roman" w:hAnsi="Times New Roman" w:cs="Times New Roman"/>
          <w:sz w:val="28"/>
          <w:szCs w:val="28"/>
        </w:rPr>
        <w:t xml:space="preserve"> </w:t>
      </w:r>
      <w:proofErr w:type="spellStart"/>
      <w:proofErr w:type="gramStart"/>
      <w:r w:rsidRPr="003C1879">
        <w:rPr>
          <w:rFonts w:ascii="Times New Roman" w:hAnsi="Times New Roman" w:cs="Times New Roman"/>
          <w:sz w:val="28"/>
          <w:szCs w:val="28"/>
        </w:rPr>
        <w:t>Connecticut</w:t>
      </w:r>
      <w:proofErr w:type="spellEnd"/>
      <w:r w:rsidRPr="003C1879">
        <w:rPr>
          <w:rFonts w:ascii="Times New Roman" w:hAnsi="Times New Roman" w:cs="Times New Roman"/>
          <w:sz w:val="28"/>
          <w:szCs w:val="28"/>
        </w:rPr>
        <w:t>),</w:t>
      </w:r>
      <w:proofErr w:type="gramEnd"/>
    </w:p>
    <w:p w14:paraId="1CD60E32" w14:textId="052DD80D" w:rsidR="00C925B4" w:rsidRPr="00133FAE" w:rsidRDefault="00C925B4" w:rsidP="00C925B4">
      <w:pPr>
        <w:spacing w:after="0" w:line="240" w:lineRule="auto"/>
        <w:ind w:left="5664"/>
        <w:rPr>
          <w:rFonts w:ascii="Times New Roman" w:hAnsi="Times New Roman" w:cs="Times New Roman"/>
          <w:sz w:val="28"/>
          <w:szCs w:val="28"/>
        </w:rPr>
      </w:pPr>
      <w:r w:rsidRPr="00133FAE">
        <w:rPr>
          <w:rFonts w:ascii="Times New Roman" w:hAnsi="Times New Roman" w:cs="Times New Roman"/>
          <w:sz w:val="28"/>
          <w:szCs w:val="28"/>
        </w:rPr>
        <w:t>доцент, кандидат юридических наук</w:t>
      </w:r>
    </w:p>
    <w:p w14:paraId="5AEB5A4C" w14:textId="4098A9B5" w:rsidR="00C925B4" w:rsidRPr="00133FAE" w:rsidRDefault="00FD7EB5" w:rsidP="00C925B4">
      <w:pPr>
        <w:spacing w:after="0" w:line="240" w:lineRule="auto"/>
        <w:ind w:left="5664"/>
        <w:rPr>
          <w:rFonts w:ascii="Times New Roman" w:hAnsi="Times New Roman" w:cs="Times New Roman"/>
          <w:sz w:val="28"/>
          <w:szCs w:val="28"/>
        </w:rPr>
      </w:pPr>
      <w:proofErr w:type="spellStart"/>
      <w:r w:rsidRPr="00133FAE">
        <w:rPr>
          <w:rFonts w:ascii="Times New Roman" w:hAnsi="Times New Roman" w:cs="Times New Roman"/>
          <w:sz w:val="28"/>
          <w:szCs w:val="28"/>
        </w:rPr>
        <w:t>Трунк</w:t>
      </w:r>
      <w:proofErr w:type="spellEnd"/>
      <w:r w:rsidRPr="00133FAE">
        <w:rPr>
          <w:rFonts w:ascii="Times New Roman" w:hAnsi="Times New Roman" w:cs="Times New Roman"/>
          <w:sz w:val="28"/>
          <w:szCs w:val="28"/>
        </w:rPr>
        <w:t>-Федорова Марина Павловна</w:t>
      </w:r>
    </w:p>
    <w:p w14:paraId="11F3F00D" w14:textId="77777777" w:rsidR="00C925B4" w:rsidRPr="00133FAE" w:rsidRDefault="00C925B4" w:rsidP="00C925B4">
      <w:pPr>
        <w:spacing w:after="0" w:line="240" w:lineRule="auto"/>
        <w:ind w:left="5664"/>
        <w:rPr>
          <w:rFonts w:ascii="Times New Roman" w:hAnsi="Times New Roman" w:cs="Times New Roman"/>
          <w:sz w:val="28"/>
          <w:szCs w:val="28"/>
        </w:rPr>
      </w:pPr>
    </w:p>
    <w:p w14:paraId="52779362" w14:textId="77777777" w:rsidR="00055E6C" w:rsidRPr="00133FAE" w:rsidRDefault="00055E6C" w:rsidP="008D4E4D">
      <w:pPr>
        <w:spacing w:after="0" w:line="240" w:lineRule="auto"/>
        <w:rPr>
          <w:rFonts w:ascii="Times New Roman" w:hAnsi="Times New Roman" w:cs="Times New Roman"/>
          <w:sz w:val="28"/>
          <w:szCs w:val="28"/>
        </w:rPr>
      </w:pPr>
    </w:p>
    <w:p w14:paraId="4AC60BEA" w14:textId="77777777" w:rsidR="00A74054" w:rsidRPr="00133FAE" w:rsidRDefault="00A74054" w:rsidP="00C925B4">
      <w:pPr>
        <w:spacing w:after="0" w:line="240" w:lineRule="auto"/>
        <w:ind w:left="5664"/>
        <w:rPr>
          <w:rFonts w:ascii="Times New Roman" w:hAnsi="Times New Roman" w:cs="Times New Roman"/>
          <w:sz w:val="28"/>
          <w:szCs w:val="28"/>
        </w:rPr>
      </w:pPr>
    </w:p>
    <w:p w14:paraId="644FEA6C" w14:textId="77777777" w:rsidR="00C925B4" w:rsidRDefault="00C925B4" w:rsidP="00C925B4">
      <w:pPr>
        <w:spacing w:after="0" w:line="240" w:lineRule="auto"/>
        <w:ind w:left="5664"/>
        <w:rPr>
          <w:rFonts w:ascii="Times New Roman" w:hAnsi="Times New Roman" w:cs="Times New Roman"/>
          <w:sz w:val="28"/>
          <w:szCs w:val="28"/>
        </w:rPr>
      </w:pPr>
    </w:p>
    <w:p w14:paraId="21CDCBE3" w14:textId="77777777" w:rsidR="00C925B4" w:rsidRDefault="00C925B4" w:rsidP="00C925B4">
      <w:pPr>
        <w:spacing w:after="0" w:line="240" w:lineRule="auto"/>
        <w:ind w:left="5664"/>
        <w:rPr>
          <w:rFonts w:ascii="Times New Roman" w:hAnsi="Times New Roman" w:cs="Times New Roman"/>
          <w:sz w:val="28"/>
          <w:szCs w:val="28"/>
        </w:rPr>
      </w:pPr>
    </w:p>
    <w:p w14:paraId="65744659" w14:textId="77777777" w:rsidR="00F711F5" w:rsidRPr="00133FAE" w:rsidRDefault="00F711F5" w:rsidP="00C925B4">
      <w:pPr>
        <w:spacing w:after="0" w:line="240" w:lineRule="auto"/>
        <w:ind w:left="5664"/>
        <w:rPr>
          <w:rFonts w:ascii="Times New Roman" w:hAnsi="Times New Roman" w:cs="Times New Roman"/>
          <w:sz w:val="28"/>
          <w:szCs w:val="28"/>
        </w:rPr>
      </w:pPr>
    </w:p>
    <w:p w14:paraId="6F1393A3" w14:textId="77777777" w:rsidR="00C925B4" w:rsidRPr="00133FAE" w:rsidRDefault="00C925B4" w:rsidP="00C925B4">
      <w:pPr>
        <w:spacing w:after="0" w:line="240" w:lineRule="auto"/>
        <w:jc w:val="both"/>
        <w:rPr>
          <w:rFonts w:ascii="Times New Roman" w:hAnsi="Times New Roman" w:cs="Times New Roman"/>
          <w:sz w:val="28"/>
          <w:szCs w:val="28"/>
        </w:rPr>
      </w:pPr>
      <w:r w:rsidRPr="00133FAE">
        <w:rPr>
          <w:rFonts w:ascii="Times New Roman" w:hAnsi="Times New Roman" w:cs="Times New Roman"/>
          <w:sz w:val="28"/>
          <w:szCs w:val="28"/>
        </w:rPr>
        <w:tab/>
      </w:r>
      <w:r w:rsidRPr="00133FAE">
        <w:rPr>
          <w:rFonts w:ascii="Times New Roman" w:hAnsi="Times New Roman" w:cs="Times New Roman"/>
          <w:sz w:val="28"/>
          <w:szCs w:val="28"/>
        </w:rPr>
        <w:tab/>
      </w:r>
      <w:r w:rsidRPr="00133FAE">
        <w:rPr>
          <w:rFonts w:ascii="Times New Roman" w:hAnsi="Times New Roman" w:cs="Times New Roman"/>
          <w:sz w:val="28"/>
          <w:szCs w:val="28"/>
        </w:rPr>
        <w:tab/>
      </w:r>
      <w:r w:rsidRPr="00133FAE">
        <w:rPr>
          <w:rFonts w:ascii="Times New Roman" w:hAnsi="Times New Roman" w:cs="Times New Roman"/>
          <w:sz w:val="28"/>
          <w:szCs w:val="28"/>
        </w:rPr>
        <w:tab/>
      </w:r>
      <w:r w:rsidRPr="00133FAE">
        <w:rPr>
          <w:rFonts w:ascii="Times New Roman" w:hAnsi="Times New Roman" w:cs="Times New Roman"/>
          <w:sz w:val="28"/>
          <w:szCs w:val="28"/>
        </w:rPr>
        <w:tab/>
        <w:t>Санкт-Петербург</w:t>
      </w:r>
    </w:p>
    <w:p w14:paraId="5D13BBB0" w14:textId="596ECCB6" w:rsidR="00C925B4" w:rsidRPr="00133FAE" w:rsidRDefault="00C925B4" w:rsidP="00C925B4">
      <w:pPr>
        <w:spacing w:after="0" w:line="240" w:lineRule="auto"/>
        <w:jc w:val="center"/>
        <w:rPr>
          <w:rFonts w:ascii="Times New Roman" w:hAnsi="Times New Roman" w:cs="Times New Roman"/>
          <w:sz w:val="28"/>
          <w:szCs w:val="28"/>
        </w:rPr>
      </w:pPr>
      <w:r w:rsidRPr="00133FAE">
        <w:rPr>
          <w:rFonts w:ascii="Times New Roman" w:hAnsi="Times New Roman" w:cs="Times New Roman"/>
          <w:sz w:val="28"/>
          <w:szCs w:val="28"/>
        </w:rPr>
        <w:t>201</w:t>
      </w:r>
      <w:r w:rsidR="00FD7EB5" w:rsidRPr="00133FAE">
        <w:rPr>
          <w:rFonts w:ascii="Times New Roman" w:hAnsi="Times New Roman" w:cs="Times New Roman"/>
          <w:sz w:val="28"/>
          <w:szCs w:val="28"/>
        </w:rPr>
        <w:t>8</w:t>
      </w:r>
      <w:r w:rsidRPr="00133FAE">
        <w:rPr>
          <w:rFonts w:ascii="Times New Roman" w:hAnsi="Times New Roman" w:cs="Times New Roman"/>
          <w:sz w:val="28"/>
          <w:szCs w:val="28"/>
        </w:rPr>
        <w:t xml:space="preserve"> год</w:t>
      </w:r>
    </w:p>
    <w:p w14:paraId="451BDCCF" w14:textId="3FFBCC41" w:rsidR="007F6329" w:rsidRPr="00133FAE" w:rsidRDefault="00C925B4" w:rsidP="001A5BB7">
      <w:pPr>
        <w:jc w:val="center"/>
        <w:rPr>
          <w:rFonts w:ascii="Times New Roman" w:hAnsi="Times New Roman" w:cs="Times New Roman"/>
          <w:b/>
          <w:sz w:val="24"/>
          <w:szCs w:val="24"/>
        </w:rPr>
      </w:pPr>
      <w:r w:rsidRPr="00133FAE">
        <w:rPr>
          <w:rFonts w:ascii="Times New Roman" w:hAnsi="Times New Roman" w:cs="Times New Roman"/>
          <w:sz w:val="24"/>
          <w:szCs w:val="24"/>
        </w:rPr>
        <w:br w:type="page"/>
      </w:r>
      <w:bookmarkStart w:id="0" w:name="_Toc512081236"/>
      <w:r w:rsidR="001A5BB7" w:rsidRPr="00133FAE">
        <w:rPr>
          <w:rFonts w:ascii="Times New Roman" w:hAnsi="Times New Roman" w:cs="Times New Roman"/>
          <w:b/>
          <w:sz w:val="24"/>
          <w:szCs w:val="24"/>
        </w:rPr>
        <w:lastRenderedPageBreak/>
        <w:t>СОДЕРЖАНИЕ</w:t>
      </w:r>
      <w:bookmarkEnd w:id="0"/>
    </w:p>
    <w:p w14:paraId="4085468D" w14:textId="77777777" w:rsidR="001A5BB7" w:rsidRPr="00133FAE" w:rsidRDefault="001A5BB7" w:rsidP="001A5BB7">
      <w:pPr>
        <w:jc w:val="center"/>
        <w:rPr>
          <w:rFonts w:ascii="Times New Roman" w:hAnsi="Times New Roman" w:cs="Times New Roman"/>
          <w:b/>
          <w:sz w:val="24"/>
          <w:szCs w:val="24"/>
        </w:rPr>
      </w:pPr>
    </w:p>
    <w:bookmarkStart w:id="1" w:name="_Toc512081237"/>
    <w:p w14:paraId="13280343" w14:textId="77777777" w:rsidR="00CA0ED2" w:rsidRPr="00CA0ED2" w:rsidRDefault="001A5BB7" w:rsidP="00CA0ED2">
      <w:pPr>
        <w:pStyle w:val="11"/>
        <w:tabs>
          <w:tab w:val="right" w:leader="dot" w:pos="9345"/>
        </w:tabs>
        <w:rPr>
          <w:rFonts w:ascii="Times New Roman" w:eastAsiaTheme="minorEastAsia" w:hAnsi="Times New Roman" w:cs="Times New Roman"/>
          <w:noProof/>
          <w:sz w:val="28"/>
          <w:szCs w:val="28"/>
          <w:lang w:eastAsia="ru-RU"/>
        </w:rPr>
      </w:pPr>
      <w:r w:rsidRPr="00CA0ED2">
        <w:rPr>
          <w:rFonts w:ascii="Times New Roman" w:hAnsi="Times New Roman" w:cs="Times New Roman"/>
          <w:sz w:val="28"/>
          <w:szCs w:val="28"/>
        </w:rPr>
        <w:fldChar w:fldCharType="begin"/>
      </w:r>
      <w:r w:rsidRPr="00CA0ED2">
        <w:rPr>
          <w:rFonts w:ascii="Times New Roman" w:hAnsi="Times New Roman" w:cs="Times New Roman"/>
          <w:sz w:val="28"/>
          <w:szCs w:val="28"/>
        </w:rPr>
        <w:instrText xml:space="preserve"> TOC \o "1-3" \h \z \u </w:instrText>
      </w:r>
      <w:r w:rsidRPr="00CA0ED2">
        <w:rPr>
          <w:rFonts w:ascii="Times New Roman" w:hAnsi="Times New Roman" w:cs="Times New Roman"/>
          <w:sz w:val="28"/>
          <w:szCs w:val="28"/>
        </w:rPr>
        <w:fldChar w:fldCharType="separate"/>
      </w:r>
      <w:hyperlink w:anchor="_Toc513725643" w:history="1">
        <w:r w:rsidR="00CA0ED2" w:rsidRPr="00CA0ED2">
          <w:rPr>
            <w:rStyle w:val="a6"/>
            <w:rFonts w:ascii="Times New Roman" w:hAnsi="Times New Roman" w:cs="Times New Roman"/>
            <w:noProof/>
            <w:sz w:val="28"/>
            <w:szCs w:val="28"/>
          </w:rPr>
          <w:t>ВВЕДЕНИЕ</w:t>
        </w:r>
        <w:r w:rsidR="00CA0ED2" w:rsidRPr="00CA0ED2">
          <w:rPr>
            <w:rFonts w:ascii="Times New Roman" w:hAnsi="Times New Roman" w:cs="Times New Roman"/>
            <w:noProof/>
            <w:webHidden/>
            <w:sz w:val="28"/>
            <w:szCs w:val="28"/>
          </w:rPr>
          <w:tab/>
        </w:r>
        <w:r w:rsidR="00CA0ED2" w:rsidRPr="00CA0ED2">
          <w:rPr>
            <w:rFonts w:ascii="Times New Roman" w:hAnsi="Times New Roman" w:cs="Times New Roman"/>
            <w:noProof/>
            <w:webHidden/>
            <w:sz w:val="28"/>
            <w:szCs w:val="28"/>
          </w:rPr>
          <w:fldChar w:fldCharType="begin"/>
        </w:r>
        <w:r w:rsidR="00CA0ED2" w:rsidRPr="00CA0ED2">
          <w:rPr>
            <w:rFonts w:ascii="Times New Roman" w:hAnsi="Times New Roman" w:cs="Times New Roman"/>
            <w:noProof/>
            <w:webHidden/>
            <w:sz w:val="28"/>
            <w:szCs w:val="28"/>
          </w:rPr>
          <w:instrText xml:space="preserve"> PAGEREF _Toc513725643 \h </w:instrText>
        </w:r>
        <w:r w:rsidR="00CA0ED2" w:rsidRPr="00CA0ED2">
          <w:rPr>
            <w:rFonts w:ascii="Times New Roman" w:hAnsi="Times New Roman" w:cs="Times New Roman"/>
            <w:noProof/>
            <w:webHidden/>
            <w:sz w:val="28"/>
            <w:szCs w:val="28"/>
          </w:rPr>
        </w:r>
        <w:r w:rsidR="00CA0ED2" w:rsidRPr="00CA0ED2">
          <w:rPr>
            <w:rFonts w:ascii="Times New Roman" w:hAnsi="Times New Roman" w:cs="Times New Roman"/>
            <w:noProof/>
            <w:webHidden/>
            <w:sz w:val="28"/>
            <w:szCs w:val="28"/>
          </w:rPr>
          <w:fldChar w:fldCharType="separate"/>
        </w:r>
        <w:r w:rsidR="00CA0ED2" w:rsidRPr="00CA0ED2">
          <w:rPr>
            <w:rFonts w:ascii="Times New Roman" w:hAnsi="Times New Roman" w:cs="Times New Roman"/>
            <w:noProof/>
            <w:webHidden/>
            <w:sz w:val="28"/>
            <w:szCs w:val="28"/>
          </w:rPr>
          <w:t>3</w:t>
        </w:r>
        <w:r w:rsidR="00CA0ED2" w:rsidRPr="00CA0ED2">
          <w:rPr>
            <w:rFonts w:ascii="Times New Roman" w:hAnsi="Times New Roman" w:cs="Times New Roman"/>
            <w:noProof/>
            <w:webHidden/>
            <w:sz w:val="28"/>
            <w:szCs w:val="28"/>
          </w:rPr>
          <w:fldChar w:fldCharType="end"/>
        </w:r>
      </w:hyperlink>
    </w:p>
    <w:p w14:paraId="0111CAC8" w14:textId="77777777" w:rsidR="00CA0ED2" w:rsidRPr="00CA0ED2" w:rsidRDefault="00CA0ED2" w:rsidP="00CA0ED2">
      <w:pPr>
        <w:pStyle w:val="11"/>
        <w:tabs>
          <w:tab w:val="right" w:leader="dot" w:pos="9345"/>
        </w:tabs>
        <w:rPr>
          <w:rFonts w:ascii="Times New Roman" w:eastAsiaTheme="minorEastAsia" w:hAnsi="Times New Roman" w:cs="Times New Roman"/>
          <w:noProof/>
          <w:sz w:val="28"/>
          <w:szCs w:val="28"/>
          <w:lang w:eastAsia="ru-RU"/>
        </w:rPr>
      </w:pPr>
      <w:hyperlink w:anchor="_Toc513725644" w:history="1">
        <w:r w:rsidRPr="00CA0ED2">
          <w:rPr>
            <w:rStyle w:val="a6"/>
            <w:rFonts w:ascii="Times New Roman" w:hAnsi="Times New Roman" w:cs="Times New Roman"/>
            <w:noProof/>
            <w:sz w:val="28"/>
            <w:szCs w:val="28"/>
          </w:rPr>
          <w:t>Глава 1. Региональные торговые соглашения в рамках ГАТТ</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_Toc513725644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6</w:t>
        </w:r>
        <w:r w:rsidRPr="00CA0ED2">
          <w:rPr>
            <w:rFonts w:ascii="Times New Roman" w:hAnsi="Times New Roman" w:cs="Times New Roman"/>
            <w:noProof/>
            <w:webHidden/>
            <w:sz w:val="28"/>
            <w:szCs w:val="28"/>
          </w:rPr>
          <w:fldChar w:fldCharType="end"/>
        </w:r>
      </w:hyperlink>
    </w:p>
    <w:p w14:paraId="229CF8EE" w14:textId="77777777" w:rsidR="00CA0ED2" w:rsidRPr="00CA0ED2" w:rsidRDefault="00CA0ED2" w:rsidP="00CA0ED2">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3725645" w:history="1">
        <w:r w:rsidRPr="00CA0ED2">
          <w:rPr>
            <w:rStyle w:val="a6"/>
            <w:rFonts w:ascii="Times New Roman" w:hAnsi="Times New Roman" w:cs="Times New Roman"/>
            <w:bCs/>
            <w:noProof/>
            <w:sz w:val="28"/>
            <w:szCs w:val="28"/>
          </w:rPr>
          <w:t>1.1.</w:t>
        </w:r>
        <w:r w:rsidRPr="00CA0ED2">
          <w:rPr>
            <w:rFonts w:ascii="Times New Roman" w:eastAsiaTheme="minorEastAsia" w:hAnsi="Times New Roman" w:cs="Times New Roman"/>
            <w:noProof/>
            <w:sz w:val="28"/>
            <w:szCs w:val="28"/>
            <w:lang w:eastAsia="ru-RU"/>
          </w:rPr>
          <w:tab/>
        </w:r>
        <w:r w:rsidRPr="00CA0ED2">
          <w:rPr>
            <w:rStyle w:val="a6"/>
            <w:rFonts w:ascii="Times New Roman" w:hAnsi="Times New Roman" w:cs="Times New Roman"/>
            <w:bCs/>
            <w:noProof/>
            <w:sz w:val="28"/>
            <w:szCs w:val="28"/>
          </w:rPr>
          <w:t>Таможенный союз и зона свободной торговли: определение, требования к внутренней и внешней торговле</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_Toc513725645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8</w:t>
        </w:r>
        <w:r w:rsidRPr="00CA0ED2">
          <w:rPr>
            <w:rFonts w:ascii="Times New Roman" w:hAnsi="Times New Roman" w:cs="Times New Roman"/>
            <w:noProof/>
            <w:webHidden/>
            <w:sz w:val="28"/>
            <w:szCs w:val="28"/>
          </w:rPr>
          <w:fldChar w:fldCharType="end"/>
        </w:r>
      </w:hyperlink>
    </w:p>
    <w:p w14:paraId="7B06849F" w14:textId="77777777" w:rsidR="00CA0ED2" w:rsidRPr="00CA0ED2" w:rsidRDefault="00CA0ED2" w:rsidP="00CA0ED2">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513725646" w:history="1">
        <w:r w:rsidRPr="00CA0ED2">
          <w:rPr>
            <w:rStyle w:val="a6"/>
            <w:rFonts w:ascii="Times New Roman" w:hAnsi="Times New Roman" w:cs="Times New Roman"/>
            <w:iCs/>
            <w:noProof/>
            <w:sz w:val="28"/>
            <w:szCs w:val="28"/>
          </w:rPr>
          <w:t>1.1.1.</w:t>
        </w:r>
        <w:r w:rsidRPr="00CA0ED2">
          <w:rPr>
            <w:rFonts w:ascii="Times New Roman" w:eastAsiaTheme="minorEastAsia" w:hAnsi="Times New Roman" w:cs="Times New Roman"/>
            <w:noProof/>
            <w:sz w:val="28"/>
            <w:szCs w:val="28"/>
            <w:lang w:eastAsia="ru-RU"/>
          </w:rPr>
          <w:tab/>
        </w:r>
        <w:r w:rsidRPr="00CA0ED2">
          <w:rPr>
            <w:rStyle w:val="a6"/>
            <w:rFonts w:ascii="Times New Roman" w:hAnsi="Times New Roman" w:cs="Times New Roman"/>
            <w:iCs/>
            <w:noProof/>
            <w:sz w:val="28"/>
            <w:szCs w:val="28"/>
          </w:rPr>
          <w:t>Пошлины и другие ограничительные меры регулирования торговли</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_Toc513725646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10</w:t>
        </w:r>
        <w:r w:rsidRPr="00CA0ED2">
          <w:rPr>
            <w:rFonts w:ascii="Times New Roman" w:hAnsi="Times New Roman" w:cs="Times New Roman"/>
            <w:noProof/>
            <w:webHidden/>
            <w:sz w:val="28"/>
            <w:szCs w:val="28"/>
          </w:rPr>
          <w:fldChar w:fldCharType="end"/>
        </w:r>
      </w:hyperlink>
    </w:p>
    <w:p w14:paraId="441ABC03" w14:textId="77777777" w:rsidR="00CA0ED2" w:rsidRPr="00CA0ED2" w:rsidRDefault="00CA0ED2" w:rsidP="00CA0ED2">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513725647" w:history="1">
        <w:r w:rsidRPr="00CA0ED2">
          <w:rPr>
            <w:rStyle w:val="a6"/>
            <w:rFonts w:ascii="Times New Roman" w:hAnsi="Times New Roman" w:cs="Times New Roman"/>
            <w:iCs/>
            <w:noProof/>
            <w:sz w:val="28"/>
            <w:szCs w:val="28"/>
          </w:rPr>
          <w:t>1.1.2.</w:t>
        </w:r>
        <w:r w:rsidRPr="00CA0ED2">
          <w:rPr>
            <w:rFonts w:ascii="Times New Roman" w:eastAsiaTheme="minorEastAsia" w:hAnsi="Times New Roman" w:cs="Times New Roman"/>
            <w:noProof/>
            <w:sz w:val="28"/>
            <w:szCs w:val="28"/>
            <w:lang w:eastAsia="ru-RU"/>
          </w:rPr>
          <w:tab/>
        </w:r>
        <w:r w:rsidRPr="00CA0ED2">
          <w:rPr>
            <w:rStyle w:val="a6"/>
            <w:rFonts w:ascii="Times New Roman" w:hAnsi="Times New Roman" w:cs="Times New Roman"/>
            <w:iCs/>
            <w:noProof/>
            <w:sz w:val="28"/>
            <w:szCs w:val="28"/>
          </w:rPr>
          <w:t>Критерий «практически вся торговля»</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_Toc513725647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14</w:t>
        </w:r>
        <w:r w:rsidRPr="00CA0ED2">
          <w:rPr>
            <w:rFonts w:ascii="Times New Roman" w:hAnsi="Times New Roman" w:cs="Times New Roman"/>
            <w:noProof/>
            <w:webHidden/>
            <w:sz w:val="28"/>
            <w:szCs w:val="28"/>
          </w:rPr>
          <w:fldChar w:fldCharType="end"/>
        </w:r>
      </w:hyperlink>
    </w:p>
    <w:p w14:paraId="50ABA511" w14:textId="77777777" w:rsidR="00CA0ED2" w:rsidRPr="00CA0ED2" w:rsidRDefault="00CA0ED2" w:rsidP="00CA0ED2">
      <w:pPr>
        <w:pStyle w:val="31"/>
        <w:tabs>
          <w:tab w:val="right" w:leader="dot" w:pos="9345"/>
        </w:tabs>
        <w:rPr>
          <w:rFonts w:ascii="Times New Roman" w:eastAsiaTheme="minorEastAsia" w:hAnsi="Times New Roman" w:cs="Times New Roman"/>
          <w:noProof/>
          <w:sz w:val="28"/>
          <w:szCs w:val="28"/>
          <w:lang w:eastAsia="ru-RU"/>
        </w:rPr>
      </w:pPr>
      <w:hyperlink w:anchor="_Toc513725648" w:history="1">
        <w:r w:rsidRPr="00CA0ED2">
          <w:rPr>
            <w:rStyle w:val="a6"/>
            <w:rFonts w:ascii="Times New Roman" w:hAnsi="Times New Roman" w:cs="Times New Roman"/>
            <w:iCs/>
            <w:noProof/>
            <w:sz w:val="28"/>
            <w:szCs w:val="28"/>
          </w:rPr>
          <w:t>1.1.3. Торговля с третьими странами, не входящими в региональное объединение</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_Toc513725648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17</w:t>
        </w:r>
        <w:r w:rsidRPr="00CA0ED2">
          <w:rPr>
            <w:rFonts w:ascii="Times New Roman" w:hAnsi="Times New Roman" w:cs="Times New Roman"/>
            <w:noProof/>
            <w:webHidden/>
            <w:sz w:val="28"/>
            <w:szCs w:val="28"/>
          </w:rPr>
          <w:fldChar w:fldCharType="end"/>
        </w:r>
      </w:hyperlink>
    </w:p>
    <w:p w14:paraId="63E85F2E" w14:textId="77777777" w:rsidR="00CA0ED2" w:rsidRPr="00CA0ED2" w:rsidRDefault="00CA0ED2" w:rsidP="00CA0ED2">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3725649" w:history="1">
        <w:r w:rsidRPr="00CA0ED2">
          <w:rPr>
            <w:rStyle w:val="a6"/>
            <w:rFonts w:ascii="Times New Roman" w:hAnsi="Times New Roman" w:cs="Times New Roman"/>
            <w:iCs/>
            <w:noProof/>
            <w:sz w:val="28"/>
            <w:szCs w:val="28"/>
          </w:rPr>
          <w:t>1.2.</w:t>
        </w:r>
        <w:r w:rsidRPr="00CA0ED2">
          <w:rPr>
            <w:rFonts w:ascii="Times New Roman" w:eastAsiaTheme="minorEastAsia" w:hAnsi="Times New Roman" w:cs="Times New Roman"/>
            <w:noProof/>
            <w:sz w:val="28"/>
            <w:szCs w:val="28"/>
            <w:lang w:eastAsia="ru-RU"/>
          </w:rPr>
          <w:tab/>
        </w:r>
        <w:r w:rsidRPr="00CA0ED2">
          <w:rPr>
            <w:rStyle w:val="a6"/>
            <w:rFonts w:ascii="Times New Roman" w:hAnsi="Times New Roman" w:cs="Times New Roman"/>
            <w:iCs/>
            <w:noProof/>
            <w:sz w:val="28"/>
            <w:szCs w:val="28"/>
          </w:rPr>
          <w:t>Временные соглашения об образовании таможенного союза и зоны свободной торговли</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_Toc513725649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19</w:t>
        </w:r>
        <w:r w:rsidRPr="00CA0ED2">
          <w:rPr>
            <w:rFonts w:ascii="Times New Roman" w:hAnsi="Times New Roman" w:cs="Times New Roman"/>
            <w:noProof/>
            <w:webHidden/>
            <w:sz w:val="28"/>
            <w:szCs w:val="28"/>
          </w:rPr>
          <w:fldChar w:fldCharType="end"/>
        </w:r>
      </w:hyperlink>
    </w:p>
    <w:p w14:paraId="64985807" w14:textId="77777777" w:rsidR="00CA0ED2" w:rsidRPr="00CA0ED2" w:rsidRDefault="00CA0ED2" w:rsidP="00CA0ED2">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3725650" w:history="1">
        <w:r w:rsidRPr="00CA0ED2">
          <w:rPr>
            <w:rStyle w:val="a6"/>
            <w:rFonts w:ascii="Times New Roman" w:hAnsi="Times New Roman" w:cs="Times New Roman"/>
            <w:bCs/>
            <w:noProof/>
            <w:sz w:val="28"/>
            <w:szCs w:val="28"/>
          </w:rPr>
          <w:t>1.3.</w:t>
        </w:r>
        <w:r w:rsidRPr="00CA0ED2">
          <w:rPr>
            <w:rFonts w:ascii="Times New Roman" w:eastAsiaTheme="minorEastAsia" w:hAnsi="Times New Roman" w:cs="Times New Roman"/>
            <w:noProof/>
            <w:sz w:val="28"/>
            <w:szCs w:val="28"/>
            <w:lang w:eastAsia="ru-RU"/>
          </w:rPr>
          <w:tab/>
        </w:r>
        <w:r w:rsidRPr="00CA0ED2">
          <w:rPr>
            <w:rStyle w:val="a6"/>
            <w:rFonts w:ascii="Times New Roman" w:hAnsi="Times New Roman" w:cs="Times New Roman"/>
            <w:bCs/>
            <w:noProof/>
            <w:sz w:val="28"/>
            <w:szCs w:val="28"/>
          </w:rPr>
          <w:t>Специальный и дифференцированный режим для развивающихся стран</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_Toc513725650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20</w:t>
        </w:r>
        <w:r w:rsidRPr="00CA0ED2">
          <w:rPr>
            <w:rFonts w:ascii="Times New Roman" w:hAnsi="Times New Roman" w:cs="Times New Roman"/>
            <w:noProof/>
            <w:webHidden/>
            <w:sz w:val="28"/>
            <w:szCs w:val="28"/>
          </w:rPr>
          <w:fldChar w:fldCharType="end"/>
        </w:r>
      </w:hyperlink>
    </w:p>
    <w:p w14:paraId="4375E919" w14:textId="77777777" w:rsidR="00CA0ED2" w:rsidRPr="00CA0ED2" w:rsidRDefault="00CA0ED2" w:rsidP="00CA0ED2">
      <w:pPr>
        <w:pStyle w:val="11"/>
        <w:tabs>
          <w:tab w:val="right" w:leader="dot" w:pos="9345"/>
        </w:tabs>
        <w:rPr>
          <w:rFonts w:ascii="Times New Roman" w:eastAsiaTheme="minorEastAsia" w:hAnsi="Times New Roman" w:cs="Times New Roman"/>
          <w:noProof/>
          <w:sz w:val="28"/>
          <w:szCs w:val="28"/>
          <w:lang w:eastAsia="ru-RU"/>
        </w:rPr>
      </w:pPr>
      <w:hyperlink w:anchor="_Toc513725651" w:history="1">
        <w:r w:rsidRPr="00CA0ED2">
          <w:rPr>
            <w:rStyle w:val="a6"/>
            <w:rFonts w:ascii="Times New Roman" w:hAnsi="Times New Roman" w:cs="Times New Roman"/>
            <w:noProof/>
            <w:sz w:val="28"/>
            <w:szCs w:val="28"/>
          </w:rPr>
          <w:t>Глава 2. Региональные торговые соглашения в рамках ГАТС</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_Toc513725651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24</w:t>
        </w:r>
        <w:r w:rsidRPr="00CA0ED2">
          <w:rPr>
            <w:rFonts w:ascii="Times New Roman" w:hAnsi="Times New Roman" w:cs="Times New Roman"/>
            <w:noProof/>
            <w:webHidden/>
            <w:sz w:val="28"/>
            <w:szCs w:val="28"/>
          </w:rPr>
          <w:fldChar w:fldCharType="end"/>
        </w:r>
      </w:hyperlink>
    </w:p>
    <w:p w14:paraId="1D7C34C8" w14:textId="77777777" w:rsidR="00CA0ED2" w:rsidRPr="00CA0ED2" w:rsidRDefault="00CA0ED2" w:rsidP="00CA0ED2">
      <w:pPr>
        <w:pStyle w:val="21"/>
        <w:tabs>
          <w:tab w:val="right" w:leader="dot" w:pos="9345"/>
        </w:tabs>
        <w:rPr>
          <w:rFonts w:ascii="Times New Roman" w:eastAsiaTheme="minorEastAsia" w:hAnsi="Times New Roman" w:cs="Times New Roman"/>
          <w:noProof/>
          <w:sz w:val="28"/>
          <w:szCs w:val="28"/>
          <w:lang w:eastAsia="ru-RU"/>
        </w:rPr>
      </w:pPr>
      <w:hyperlink w:anchor="_Toc513725652" w:history="1">
        <w:r w:rsidRPr="00CA0ED2">
          <w:rPr>
            <w:rStyle w:val="a6"/>
            <w:rFonts w:ascii="Times New Roman" w:hAnsi="Times New Roman" w:cs="Times New Roman"/>
            <w:noProof/>
            <w:sz w:val="28"/>
            <w:szCs w:val="28"/>
          </w:rPr>
          <w:t>2.1. Соглашение об экономической интеграции</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_Toc513725652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24</w:t>
        </w:r>
        <w:r w:rsidRPr="00CA0ED2">
          <w:rPr>
            <w:rFonts w:ascii="Times New Roman" w:hAnsi="Times New Roman" w:cs="Times New Roman"/>
            <w:noProof/>
            <w:webHidden/>
            <w:sz w:val="28"/>
            <w:szCs w:val="28"/>
          </w:rPr>
          <w:fldChar w:fldCharType="end"/>
        </w:r>
      </w:hyperlink>
    </w:p>
    <w:p w14:paraId="4101A82F" w14:textId="77777777" w:rsidR="00CA0ED2" w:rsidRPr="00CA0ED2" w:rsidRDefault="00CA0ED2" w:rsidP="00CA0ED2">
      <w:pPr>
        <w:pStyle w:val="21"/>
        <w:tabs>
          <w:tab w:val="right" w:leader="dot" w:pos="9345"/>
        </w:tabs>
        <w:rPr>
          <w:rFonts w:ascii="Times New Roman" w:eastAsiaTheme="minorEastAsia" w:hAnsi="Times New Roman" w:cs="Times New Roman"/>
          <w:noProof/>
          <w:sz w:val="28"/>
          <w:szCs w:val="28"/>
          <w:lang w:eastAsia="ru-RU"/>
        </w:rPr>
      </w:pPr>
      <w:hyperlink w:anchor="_Toc513725653" w:history="1">
        <w:r w:rsidRPr="00CA0ED2">
          <w:rPr>
            <w:rStyle w:val="a6"/>
            <w:rFonts w:ascii="Times New Roman" w:hAnsi="Times New Roman" w:cs="Times New Roman"/>
            <w:noProof/>
            <w:sz w:val="28"/>
            <w:szCs w:val="28"/>
          </w:rPr>
          <w:t>2.2. Специальный и дифференцированный режим для развивающихся стран</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_Toc513725653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32</w:t>
        </w:r>
        <w:r w:rsidRPr="00CA0ED2">
          <w:rPr>
            <w:rFonts w:ascii="Times New Roman" w:hAnsi="Times New Roman" w:cs="Times New Roman"/>
            <w:noProof/>
            <w:webHidden/>
            <w:sz w:val="28"/>
            <w:szCs w:val="28"/>
          </w:rPr>
          <w:fldChar w:fldCharType="end"/>
        </w:r>
      </w:hyperlink>
    </w:p>
    <w:p w14:paraId="779DF082" w14:textId="77777777" w:rsidR="00CA0ED2" w:rsidRPr="00CA0ED2" w:rsidRDefault="00CA0ED2" w:rsidP="00CA0ED2">
      <w:pPr>
        <w:pStyle w:val="21"/>
        <w:tabs>
          <w:tab w:val="right" w:leader="dot" w:pos="9345"/>
        </w:tabs>
        <w:rPr>
          <w:rFonts w:ascii="Times New Roman" w:eastAsiaTheme="minorEastAsia" w:hAnsi="Times New Roman" w:cs="Times New Roman"/>
          <w:noProof/>
          <w:sz w:val="28"/>
          <w:szCs w:val="28"/>
          <w:lang w:eastAsia="ru-RU"/>
        </w:rPr>
      </w:pPr>
      <w:hyperlink w:anchor="_Toc513725654" w:history="1">
        <w:r w:rsidRPr="00CA0ED2">
          <w:rPr>
            <w:rStyle w:val="a6"/>
            <w:rFonts w:ascii="Times New Roman" w:hAnsi="Times New Roman" w:cs="Times New Roman"/>
            <w:noProof/>
            <w:sz w:val="28"/>
            <w:szCs w:val="28"/>
          </w:rPr>
          <w:t>2.3. Соглашение об интеграции рынков рабочей силы</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_Toc513725654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33</w:t>
        </w:r>
        <w:r w:rsidRPr="00CA0ED2">
          <w:rPr>
            <w:rFonts w:ascii="Times New Roman" w:hAnsi="Times New Roman" w:cs="Times New Roman"/>
            <w:noProof/>
            <w:webHidden/>
            <w:sz w:val="28"/>
            <w:szCs w:val="28"/>
          </w:rPr>
          <w:fldChar w:fldCharType="end"/>
        </w:r>
      </w:hyperlink>
    </w:p>
    <w:p w14:paraId="0120987A" w14:textId="77777777" w:rsidR="00CA0ED2" w:rsidRPr="00CA0ED2" w:rsidRDefault="00CA0ED2" w:rsidP="00CA0ED2">
      <w:pPr>
        <w:pStyle w:val="11"/>
        <w:tabs>
          <w:tab w:val="right" w:leader="dot" w:pos="9345"/>
        </w:tabs>
        <w:rPr>
          <w:rFonts w:ascii="Times New Roman" w:eastAsiaTheme="minorEastAsia" w:hAnsi="Times New Roman" w:cs="Times New Roman"/>
          <w:noProof/>
          <w:sz w:val="28"/>
          <w:szCs w:val="28"/>
          <w:lang w:eastAsia="ru-RU"/>
        </w:rPr>
      </w:pPr>
      <w:hyperlink w:anchor="_Toc513725655" w:history="1">
        <w:r w:rsidRPr="00CA0ED2">
          <w:rPr>
            <w:rStyle w:val="a6"/>
            <w:rFonts w:ascii="Times New Roman" w:hAnsi="Times New Roman" w:cs="Times New Roman"/>
            <w:noProof/>
            <w:sz w:val="28"/>
            <w:szCs w:val="28"/>
          </w:rPr>
          <w:t>Глава 3. Конкуренция юрисдикций ВТО и региональных торговых соглашений</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_Toc513725655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36</w:t>
        </w:r>
        <w:r w:rsidRPr="00CA0ED2">
          <w:rPr>
            <w:rFonts w:ascii="Times New Roman" w:hAnsi="Times New Roman" w:cs="Times New Roman"/>
            <w:noProof/>
            <w:webHidden/>
            <w:sz w:val="28"/>
            <w:szCs w:val="28"/>
          </w:rPr>
          <w:fldChar w:fldCharType="end"/>
        </w:r>
      </w:hyperlink>
    </w:p>
    <w:p w14:paraId="5A862D80" w14:textId="77777777" w:rsidR="00CA0ED2" w:rsidRPr="00CA0ED2" w:rsidRDefault="00CA0ED2" w:rsidP="00CA0ED2">
      <w:pPr>
        <w:pStyle w:val="21"/>
        <w:tabs>
          <w:tab w:val="right" w:leader="dot" w:pos="9345"/>
        </w:tabs>
        <w:rPr>
          <w:rFonts w:ascii="Times New Roman" w:eastAsiaTheme="minorEastAsia" w:hAnsi="Times New Roman" w:cs="Times New Roman"/>
          <w:noProof/>
          <w:sz w:val="28"/>
          <w:szCs w:val="28"/>
          <w:lang w:eastAsia="ru-RU"/>
        </w:rPr>
      </w:pPr>
      <w:hyperlink w:anchor="_Toc513725656" w:history="1">
        <w:r w:rsidRPr="00CA0ED2">
          <w:rPr>
            <w:rStyle w:val="a6"/>
            <w:rFonts w:ascii="Times New Roman" w:hAnsi="Times New Roman" w:cs="Times New Roman"/>
            <w:noProof/>
            <w:sz w:val="28"/>
            <w:szCs w:val="28"/>
          </w:rPr>
          <w:t>3.1. Практика ОРС ВТО по разрешению конфликта юрисдикций</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_Toc513725656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36</w:t>
        </w:r>
        <w:r w:rsidRPr="00CA0ED2">
          <w:rPr>
            <w:rFonts w:ascii="Times New Roman" w:hAnsi="Times New Roman" w:cs="Times New Roman"/>
            <w:noProof/>
            <w:webHidden/>
            <w:sz w:val="28"/>
            <w:szCs w:val="28"/>
          </w:rPr>
          <w:fldChar w:fldCharType="end"/>
        </w:r>
      </w:hyperlink>
    </w:p>
    <w:p w14:paraId="688C75A5" w14:textId="77777777" w:rsidR="00CA0ED2" w:rsidRPr="00CA0ED2" w:rsidRDefault="00CA0ED2" w:rsidP="00CA0ED2">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3725657" w:history="1">
        <w:r w:rsidRPr="00CA0ED2">
          <w:rPr>
            <w:rStyle w:val="a6"/>
            <w:rFonts w:ascii="Times New Roman" w:hAnsi="Times New Roman" w:cs="Times New Roman"/>
            <w:noProof/>
            <w:sz w:val="28"/>
            <w:szCs w:val="28"/>
          </w:rPr>
          <w:t>3.2.</w:t>
        </w:r>
        <w:r w:rsidRPr="00CA0ED2">
          <w:rPr>
            <w:rFonts w:ascii="Times New Roman" w:eastAsiaTheme="minorEastAsia" w:hAnsi="Times New Roman" w:cs="Times New Roman"/>
            <w:noProof/>
            <w:sz w:val="28"/>
            <w:szCs w:val="28"/>
            <w:lang w:eastAsia="ru-RU"/>
          </w:rPr>
          <w:tab/>
        </w:r>
        <w:r w:rsidRPr="00CA0ED2">
          <w:rPr>
            <w:rStyle w:val="a6"/>
            <w:rFonts w:ascii="Times New Roman" w:hAnsi="Times New Roman" w:cs="Times New Roman"/>
            <w:noProof/>
            <w:sz w:val="28"/>
            <w:szCs w:val="28"/>
          </w:rPr>
          <w:t>Предложения по решению конфликта юрисдикций ОРС ВТО и регионального механизма разрешения споров</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_Toc513725657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41</w:t>
        </w:r>
        <w:r w:rsidRPr="00CA0ED2">
          <w:rPr>
            <w:rFonts w:ascii="Times New Roman" w:hAnsi="Times New Roman" w:cs="Times New Roman"/>
            <w:noProof/>
            <w:webHidden/>
            <w:sz w:val="28"/>
            <w:szCs w:val="28"/>
          </w:rPr>
          <w:fldChar w:fldCharType="end"/>
        </w:r>
      </w:hyperlink>
    </w:p>
    <w:p w14:paraId="6F8A20B1" w14:textId="77777777" w:rsidR="00CA0ED2" w:rsidRPr="00CA0ED2" w:rsidRDefault="00CA0ED2" w:rsidP="00CA0ED2">
      <w:pPr>
        <w:pStyle w:val="11"/>
        <w:tabs>
          <w:tab w:val="right" w:leader="dot" w:pos="9345"/>
        </w:tabs>
        <w:rPr>
          <w:rFonts w:ascii="Times New Roman" w:eastAsiaTheme="minorEastAsia" w:hAnsi="Times New Roman" w:cs="Times New Roman"/>
          <w:noProof/>
          <w:sz w:val="28"/>
          <w:szCs w:val="28"/>
          <w:lang w:eastAsia="ru-RU"/>
        </w:rPr>
      </w:pPr>
      <w:hyperlink w:anchor="_Toc513725658" w:history="1">
        <w:r w:rsidRPr="00CA0ED2">
          <w:rPr>
            <w:rStyle w:val="a6"/>
            <w:rFonts w:ascii="Times New Roman" w:hAnsi="Times New Roman" w:cs="Times New Roman"/>
            <w:noProof/>
            <w:sz w:val="28"/>
            <w:szCs w:val="28"/>
          </w:rPr>
          <w:t>ЗАКЛЮЧЕНИЕ</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_Toc513725658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50</w:t>
        </w:r>
        <w:r w:rsidRPr="00CA0ED2">
          <w:rPr>
            <w:rFonts w:ascii="Times New Roman" w:hAnsi="Times New Roman" w:cs="Times New Roman"/>
            <w:noProof/>
            <w:webHidden/>
            <w:sz w:val="28"/>
            <w:szCs w:val="28"/>
          </w:rPr>
          <w:fldChar w:fldCharType="end"/>
        </w:r>
      </w:hyperlink>
    </w:p>
    <w:p w14:paraId="211519C4" w14:textId="77777777" w:rsidR="00CA0ED2" w:rsidRPr="00CA0ED2" w:rsidRDefault="00CA0ED2" w:rsidP="00CA0ED2">
      <w:pPr>
        <w:pStyle w:val="11"/>
        <w:tabs>
          <w:tab w:val="right" w:leader="dot" w:pos="9345"/>
        </w:tabs>
        <w:rPr>
          <w:rFonts w:ascii="Times New Roman" w:eastAsiaTheme="minorEastAsia" w:hAnsi="Times New Roman" w:cs="Times New Roman"/>
          <w:noProof/>
          <w:sz w:val="28"/>
          <w:szCs w:val="28"/>
          <w:lang w:eastAsia="ru-RU"/>
        </w:rPr>
      </w:pPr>
      <w:hyperlink w:anchor="_Toc513725659" w:history="1">
        <w:r w:rsidRPr="00CA0ED2">
          <w:rPr>
            <w:rStyle w:val="a6"/>
            <w:rFonts w:ascii="Times New Roman" w:hAnsi="Times New Roman" w:cs="Times New Roman"/>
            <w:noProof/>
            <w:sz w:val="28"/>
            <w:szCs w:val="28"/>
          </w:rPr>
          <w:t>СПИСОК СОКРАЩЕНИЙ И УСЛОВНЫХ ОБОЗНАЧЕНИЙ</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_Toc513725659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53</w:t>
        </w:r>
        <w:r w:rsidRPr="00CA0ED2">
          <w:rPr>
            <w:rFonts w:ascii="Times New Roman" w:hAnsi="Times New Roman" w:cs="Times New Roman"/>
            <w:noProof/>
            <w:webHidden/>
            <w:sz w:val="28"/>
            <w:szCs w:val="28"/>
          </w:rPr>
          <w:fldChar w:fldCharType="end"/>
        </w:r>
      </w:hyperlink>
    </w:p>
    <w:p w14:paraId="418A4A98" w14:textId="77777777" w:rsidR="00CA0ED2" w:rsidRPr="00CA0ED2" w:rsidRDefault="00CA0ED2" w:rsidP="00CA0ED2">
      <w:pPr>
        <w:pStyle w:val="11"/>
        <w:tabs>
          <w:tab w:val="right" w:leader="dot" w:pos="9345"/>
        </w:tabs>
        <w:rPr>
          <w:rFonts w:ascii="Times New Roman" w:eastAsiaTheme="minorEastAsia" w:hAnsi="Times New Roman" w:cs="Times New Roman"/>
          <w:noProof/>
          <w:sz w:val="28"/>
          <w:szCs w:val="28"/>
          <w:lang w:eastAsia="ru-RU"/>
        </w:rPr>
      </w:pPr>
      <w:hyperlink w:anchor="_Toc513725660" w:history="1">
        <w:r w:rsidRPr="00CA0ED2">
          <w:rPr>
            <w:rStyle w:val="a6"/>
            <w:rFonts w:ascii="Times New Roman" w:hAnsi="Times New Roman" w:cs="Times New Roman"/>
            <w:noProof/>
            <w:sz w:val="28"/>
            <w:szCs w:val="28"/>
          </w:rPr>
          <w:t>СПИСОК ИСПОЛЬЗОВАННОЙ ЛИТЕРАТУРЫ</w:t>
        </w:r>
        <w:r w:rsidRPr="00CA0ED2">
          <w:rPr>
            <w:rFonts w:ascii="Times New Roman" w:hAnsi="Times New Roman" w:cs="Times New Roman"/>
            <w:noProof/>
            <w:webHidden/>
            <w:sz w:val="28"/>
            <w:szCs w:val="28"/>
          </w:rPr>
          <w:tab/>
        </w:r>
        <w:r w:rsidRPr="00CA0ED2">
          <w:rPr>
            <w:rFonts w:ascii="Times New Roman" w:hAnsi="Times New Roman" w:cs="Times New Roman"/>
            <w:noProof/>
            <w:webHidden/>
            <w:sz w:val="28"/>
            <w:szCs w:val="28"/>
          </w:rPr>
          <w:fldChar w:fldCharType="begin"/>
        </w:r>
        <w:r w:rsidRPr="00CA0ED2">
          <w:rPr>
            <w:rFonts w:ascii="Times New Roman" w:hAnsi="Times New Roman" w:cs="Times New Roman"/>
            <w:noProof/>
            <w:webHidden/>
            <w:sz w:val="28"/>
            <w:szCs w:val="28"/>
          </w:rPr>
          <w:instrText xml:space="preserve"> PAGEREF _Toc513725660 \h </w:instrText>
        </w:r>
        <w:r w:rsidRPr="00CA0ED2">
          <w:rPr>
            <w:rFonts w:ascii="Times New Roman" w:hAnsi="Times New Roman" w:cs="Times New Roman"/>
            <w:noProof/>
            <w:webHidden/>
            <w:sz w:val="28"/>
            <w:szCs w:val="28"/>
          </w:rPr>
        </w:r>
        <w:r w:rsidRPr="00CA0ED2">
          <w:rPr>
            <w:rFonts w:ascii="Times New Roman" w:hAnsi="Times New Roman" w:cs="Times New Roman"/>
            <w:noProof/>
            <w:webHidden/>
            <w:sz w:val="28"/>
            <w:szCs w:val="28"/>
          </w:rPr>
          <w:fldChar w:fldCharType="separate"/>
        </w:r>
        <w:r w:rsidRPr="00CA0ED2">
          <w:rPr>
            <w:rFonts w:ascii="Times New Roman" w:hAnsi="Times New Roman" w:cs="Times New Roman"/>
            <w:noProof/>
            <w:webHidden/>
            <w:sz w:val="28"/>
            <w:szCs w:val="28"/>
          </w:rPr>
          <w:t>55</w:t>
        </w:r>
        <w:r w:rsidRPr="00CA0ED2">
          <w:rPr>
            <w:rFonts w:ascii="Times New Roman" w:hAnsi="Times New Roman" w:cs="Times New Roman"/>
            <w:noProof/>
            <w:webHidden/>
            <w:sz w:val="28"/>
            <w:szCs w:val="28"/>
          </w:rPr>
          <w:fldChar w:fldCharType="end"/>
        </w:r>
      </w:hyperlink>
    </w:p>
    <w:p w14:paraId="7C62D2A5" w14:textId="77777777" w:rsidR="001A5BB7" w:rsidRPr="00CA0ED2" w:rsidRDefault="001A5BB7" w:rsidP="00CA0ED2">
      <w:pPr>
        <w:spacing w:before="120" w:after="120"/>
        <w:jc w:val="both"/>
        <w:rPr>
          <w:rFonts w:ascii="Times New Roman" w:hAnsi="Times New Roman" w:cs="Times New Roman"/>
          <w:sz w:val="28"/>
          <w:szCs w:val="28"/>
        </w:rPr>
      </w:pPr>
      <w:r w:rsidRPr="00CA0ED2">
        <w:rPr>
          <w:rFonts w:ascii="Times New Roman" w:hAnsi="Times New Roman" w:cs="Times New Roman"/>
          <w:bCs/>
          <w:sz w:val="28"/>
          <w:szCs w:val="28"/>
        </w:rPr>
        <w:fldChar w:fldCharType="end"/>
      </w:r>
    </w:p>
    <w:p w14:paraId="382C233C" w14:textId="10507A2F" w:rsidR="001A5BB7" w:rsidRPr="00133FAE" w:rsidRDefault="001A5BB7" w:rsidP="00C45EB8">
      <w:pPr>
        <w:pStyle w:val="1"/>
        <w:spacing w:before="120" w:after="120" w:line="360" w:lineRule="auto"/>
        <w:jc w:val="center"/>
        <w:rPr>
          <w:rFonts w:ascii="Times New Roman" w:hAnsi="Times New Roman" w:cs="Times New Roman"/>
          <w:color w:val="auto"/>
        </w:rPr>
      </w:pPr>
      <w:bookmarkStart w:id="2" w:name="_GoBack"/>
      <w:bookmarkEnd w:id="2"/>
      <w:r w:rsidRPr="00133FAE">
        <w:rPr>
          <w:rFonts w:ascii="Times New Roman" w:hAnsi="Times New Roman" w:cs="Times New Roman"/>
          <w:color w:val="auto"/>
          <w:sz w:val="24"/>
          <w:szCs w:val="24"/>
        </w:rPr>
        <w:br w:type="page"/>
      </w:r>
      <w:bookmarkStart w:id="3" w:name="_Toc513725643"/>
      <w:r w:rsidR="00BD540E" w:rsidRPr="00133FAE">
        <w:rPr>
          <w:rFonts w:ascii="Times New Roman" w:hAnsi="Times New Roman" w:cs="Times New Roman"/>
          <w:color w:val="auto"/>
        </w:rPr>
        <w:lastRenderedPageBreak/>
        <w:t>ВВЕДЕНИЕ</w:t>
      </w:r>
      <w:bookmarkEnd w:id="1"/>
      <w:bookmarkEnd w:id="3"/>
    </w:p>
    <w:p w14:paraId="265A3A0B" w14:textId="30F508B5" w:rsidR="00E9479D" w:rsidRDefault="00E9479D" w:rsidP="00CB40ED">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практически все государства вовлечены в интеграционные процессы.</w:t>
      </w:r>
      <w:r w:rsidR="00C639EE">
        <w:rPr>
          <w:rFonts w:ascii="Times New Roman" w:hAnsi="Times New Roman" w:cs="Times New Roman"/>
          <w:sz w:val="28"/>
          <w:szCs w:val="28"/>
        </w:rPr>
        <w:t xml:space="preserve"> Региональные торговые соглашения являются характерной чертой современной многосторонней системы.</w:t>
      </w:r>
      <w:r>
        <w:rPr>
          <w:rFonts w:ascii="Times New Roman" w:hAnsi="Times New Roman" w:cs="Times New Roman"/>
          <w:sz w:val="28"/>
          <w:szCs w:val="28"/>
        </w:rPr>
        <w:t xml:space="preserve"> </w:t>
      </w:r>
      <w:r w:rsidR="009F6DF3">
        <w:rPr>
          <w:rFonts w:ascii="Times New Roman" w:hAnsi="Times New Roman" w:cs="Times New Roman"/>
          <w:sz w:val="28"/>
          <w:szCs w:val="28"/>
        </w:rPr>
        <w:t xml:space="preserve">Вступая в региональное торговое соглашение, государства-участники преследуют различные цели: </w:t>
      </w:r>
      <w:r w:rsidR="00C639EE">
        <w:rPr>
          <w:rFonts w:ascii="Times New Roman" w:hAnsi="Times New Roman" w:cs="Times New Roman"/>
          <w:sz w:val="28"/>
          <w:szCs w:val="28"/>
        </w:rPr>
        <w:t xml:space="preserve">либерализация торговли (отмена таможенных пошлин, снятие нетарифных ограничений), </w:t>
      </w:r>
      <w:r w:rsidR="009F6DF3">
        <w:rPr>
          <w:rFonts w:ascii="Times New Roman" w:hAnsi="Times New Roman" w:cs="Times New Roman"/>
          <w:sz w:val="28"/>
          <w:szCs w:val="28"/>
        </w:rPr>
        <w:t xml:space="preserve">увеличение размеров рынка, улучшение макроэкономической ситуации, </w:t>
      </w:r>
      <w:r w:rsidR="00C639EE">
        <w:rPr>
          <w:rFonts w:ascii="Times New Roman" w:hAnsi="Times New Roman" w:cs="Times New Roman"/>
          <w:sz w:val="28"/>
          <w:szCs w:val="28"/>
        </w:rPr>
        <w:t>а также неэкономические цели.</w:t>
      </w:r>
    </w:p>
    <w:p w14:paraId="6777FF70" w14:textId="5D259F7D" w:rsidR="00221671" w:rsidRPr="00133FAE" w:rsidRDefault="00221671" w:rsidP="00CB40ED">
      <w:pPr>
        <w:tabs>
          <w:tab w:val="left" w:pos="851"/>
        </w:tabs>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Представляется, что анализ </w:t>
      </w:r>
      <w:r w:rsidR="0017140F" w:rsidRPr="00133FAE">
        <w:rPr>
          <w:rFonts w:ascii="Times New Roman" w:hAnsi="Times New Roman" w:cs="Times New Roman"/>
          <w:sz w:val="28"/>
          <w:szCs w:val="28"/>
        </w:rPr>
        <w:t xml:space="preserve">правового регулирования </w:t>
      </w:r>
      <w:r w:rsidR="000045A3" w:rsidRPr="00133FAE">
        <w:rPr>
          <w:rFonts w:ascii="Times New Roman" w:hAnsi="Times New Roman" w:cs="Times New Roman"/>
          <w:sz w:val="28"/>
          <w:szCs w:val="28"/>
        </w:rPr>
        <w:t>региональной экономической интеграции в ВТО</w:t>
      </w:r>
      <w:r w:rsidRPr="00133FAE">
        <w:rPr>
          <w:rFonts w:ascii="Times New Roman" w:hAnsi="Times New Roman" w:cs="Times New Roman"/>
          <w:sz w:val="28"/>
          <w:szCs w:val="28"/>
        </w:rPr>
        <w:t xml:space="preserve"> актуален и представляет научный и практический интерес. Актуальность изучения </w:t>
      </w:r>
      <w:r w:rsidR="00C639EE">
        <w:rPr>
          <w:rFonts w:ascii="Times New Roman" w:hAnsi="Times New Roman" w:cs="Times New Roman"/>
          <w:sz w:val="28"/>
          <w:szCs w:val="28"/>
        </w:rPr>
        <w:t>парового регулирования региональной экономической интеграции в ВТО</w:t>
      </w:r>
      <w:r w:rsidRPr="00133FAE">
        <w:rPr>
          <w:rFonts w:ascii="Times New Roman" w:hAnsi="Times New Roman" w:cs="Times New Roman"/>
          <w:sz w:val="28"/>
          <w:szCs w:val="28"/>
        </w:rPr>
        <w:t xml:space="preserve"> обусловлена наличием неурегулированных вопросов в </w:t>
      </w:r>
      <w:r w:rsidR="0017140F" w:rsidRPr="00133FAE">
        <w:rPr>
          <w:rFonts w:ascii="Times New Roman" w:hAnsi="Times New Roman" w:cs="Times New Roman"/>
          <w:sz w:val="28"/>
          <w:szCs w:val="28"/>
        </w:rPr>
        <w:t>праве ВТО</w:t>
      </w:r>
      <w:r w:rsidRPr="00133FAE">
        <w:rPr>
          <w:rFonts w:ascii="Times New Roman" w:hAnsi="Times New Roman" w:cs="Times New Roman"/>
          <w:sz w:val="28"/>
          <w:szCs w:val="28"/>
        </w:rPr>
        <w:t xml:space="preserve">, </w:t>
      </w:r>
      <w:r w:rsidR="0017140F" w:rsidRPr="00133FAE">
        <w:rPr>
          <w:rFonts w:ascii="Times New Roman" w:hAnsi="Times New Roman" w:cs="Times New Roman"/>
          <w:sz w:val="28"/>
          <w:szCs w:val="28"/>
        </w:rPr>
        <w:t>отсутствием решения этих вопросов в</w:t>
      </w:r>
      <w:r w:rsidRPr="00133FAE">
        <w:rPr>
          <w:rFonts w:ascii="Times New Roman" w:hAnsi="Times New Roman" w:cs="Times New Roman"/>
          <w:sz w:val="28"/>
          <w:szCs w:val="28"/>
        </w:rPr>
        <w:t xml:space="preserve"> практике</w:t>
      </w:r>
      <w:r w:rsidR="0017140F" w:rsidRPr="00133FAE">
        <w:rPr>
          <w:rFonts w:ascii="Times New Roman" w:hAnsi="Times New Roman" w:cs="Times New Roman"/>
          <w:sz w:val="28"/>
          <w:szCs w:val="28"/>
        </w:rPr>
        <w:t xml:space="preserve"> ОРС ВТО</w:t>
      </w:r>
      <w:r w:rsidRPr="00133FAE">
        <w:rPr>
          <w:rFonts w:ascii="Times New Roman" w:hAnsi="Times New Roman" w:cs="Times New Roman"/>
          <w:sz w:val="28"/>
          <w:szCs w:val="28"/>
        </w:rPr>
        <w:t>, а также недостаточной и</w:t>
      </w:r>
      <w:r w:rsidR="0017140F" w:rsidRPr="00133FAE">
        <w:rPr>
          <w:rFonts w:ascii="Times New Roman" w:hAnsi="Times New Roman" w:cs="Times New Roman"/>
          <w:sz w:val="28"/>
          <w:szCs w:val="28"/>
        </w:rPr>
        <w:t>сследованностью вопроса в научной литературе</w:t>
      </w:r>
      <w:r w:rsidRPr="00133FAE">
        <w:rPr>
          <w:rFonts w:ascii="Times New Roman" w:hAnsi="Times New Roman" w:cs="Times New Roman"/>
          <w:sz w:val="28"/>
          <w:szCs w:val="28"/>
        </w:rPr>
        <w:t xml:space="preserve">. </w:t>
      </w:r>
      <w:r w:rsidR="00C639EE">
        <w:rPr>
          <w:rFonts w:ascii="Times New Roman" w:hAnsi="Times New Roman" w:cs="Times New Roman"/>
          <w:sz w:val="28"/>
          <w:szCs w:val="28"/>
        </w:rPr>
        <w:t xml:space="preserve">Более того, на данный момент </w:t>
      </w:r>
      <w:r w:rsidR="00132620">
        <w:rPr>
          <w:rFonts w:ascii="Times New Roman" w:hAnsi="Times New Roman" w:cs="Times New Roman"/>
          <w:sz w:val="28"/>
          <w:szCs w:val="28"/>
        </w:rPr>
        <w:t xml:space="preserve">164 </w:t>
      </w:r>
      <w:r w:rsidR="00E81FC8">
        <w:rPr>
          <w:rFonts w:ascii="Times New Roman" w:hAnsi="Times New Roman" w:cs="Times New Roman"/>
          <w:sz w:val="28"/>
          <w:szCs w:val="28"/>
        </w:rPr>
        <w:t>государства</w:t>
      </w:r>
      <w:r w:rsidR="00C639EE">
        <w:rPr>
          <w:rFonts w:ascii="Times New Roman" w:hAnsi="Times New Roman" w:cs="Times New Roman"/>
          <w:sz w:val="28"/>
          <w:szCs w:val="28"/>
        </w:rPr>
        <w:t xml:space="preserve"> являются членами ВТО</w:t>
      </w:r>
      <w:r w:rsidR="00E81FC8">
        <w:rPr>
          <w:rFonts w:ascii="Times New Roman" w:hAnsi="Times New Roman" w:cs="Times New Roman"/>
          <w:sz w:val="28"/>
          <w:szCs w:val="28"/>
        </w:rPr>
        <w:t>, а после подписания в 2015 г. соглашения о создании зоны свободной торговли и соглашения об экономической интеграции между Монголией и</w:t>
      </w:r>
      <w:r w:rsidR="00135FCE">
        <w:rPr>
          <w:rFonts w:ascii="Times New Roman" w:hAnsi="Times New Roman" w:cs="Times New Roman"/>
          <w:sz w:val="28"/>
          <w:szCs w:val="28"/>
        </w:rPr>
        <w:t xml:space="preserve"> Японией все члены ВТО участвую</w:t>
      </w:r>
      <w:r w:rsidR="00E81FC8">
        <w:rPr>
          <w:rFonts w:ascii="Times New Roman" w:hAnsi="Times New Roman" w:cs="Times New Roman"/>
          <w:sz w:val="28"/>
          <w:szCs w:val="28"/>
        </w:rPr>
        <w:t>т в преференциальных торговых соглашениях.</w:t>
      </w:r>
    </w:p>
    <w:p w14:paraId="018F5DF5" w14:textId="03937213" w:rsidR="00221671" w:rsidRPr="00133FAE" w:rsidRDefault="00BE092F"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Все источники можно разделить на три блока</w:t>
      </w:r>
      <w:r w:rsidR="00221671" w:rsidRPr="00133FAE">
        <w:rPr>
          <w:rFonts w:ascii="Times New Roman" w:hAnsi="Times New Roman" w:cs="Times New Roman"/>
          <w:sz w:val="28"/>
          <w:szCs w:val="28"/>
        </w:rPr>
        <w:t>.</w:t>
      </w:r>
    </w:p>
    <w:p w14:paraId="7414338D" w14:textId="095B0CDC" w:rsidR="00221671" w:rsidRPr="00133FAE" w:rsidRDefault="00221671"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Первый блок – это </w:t>
      </w:r>
      <w:r w:rsidR="00BE092F" w:rsidRPr="00133FAE">
        <w:rPr>
          <w:rFonts w:ascii="Times New Roman" w:hAnsi="Times New Roman" w:cs="Times New Roman"/>
          <w:sz w:val="28"/>
          <w:szCs w:val="28"/>
        </w:rPr>
        <w:t>охваченные соглашения ВТО</w:t>
      </w:r>
      <w:r w:rsidRPr="00133FAE">
        <w:rPr>
          <w:rFonts w:ascii="Times New Roman" w:hAnsi="Times New Roman" w:cs="Times New Roman"/>
          <w:sz w:val="28"/>
          <w:szCs w:val="28"/>
        </w:rPr>
        <w:t xml:space="preserve">, такие как </w:t>
      </w:r>
      <w:r w:rsidR="00BE092F" w:rsidRPr="00133FAE">
        <w:rPr>
          <w:rFonts w:ascii="Times New Roman" w:hAnsi="Times New Roman" w:cs="Times New Roman"/>
          <w:sz w:val="28"/>
          <w:szCs w:val="28"/>
        </w:rPr>
        <w:t>Генеральное соглашение по тарифам и торговле (ГАТТ); Генеральное соглашение по торговле услугами (ГАТС); Соглашение о применении ст</w:t>
      </w:r>
      <w:r w:rsidR="00BB4D7B">
        <w:rPr>
          <w:rFonts w:ascii="Times New Roman" w:hAnsi="Times New Roman" w:cs="Times New Roman"/>
          <w:sz w:val="28"/>
          <w:szCs w:val="28"/>
        </w:rPr>
        <w:t xml:space="preserve">. </w:t>
      </w:r>
      <w:r w:rsidR="00BE092F" w:rsidRPr="00133FAE">
        <w:rPr>
          <w:rFonts w:ascii="Times New Roman" w:hAnsi="Times New Roman" w:cs="Times New Roman"/>
          <w:sz w:val="28"/>
          <w:szCs w:val="28"/>
          <w:lang w:val="en-US"/>
        </w:rPr>
        <w:t>VI</w:t>
      </w:r>
      <w:r w:rsidR="00135FCE">
        <w:rPr>
          <w:rFonts w:ascii="Times New Roman" w:hAnsi="Times New Roman" w:cs="Times New Roman"/>
          <w:sz w:val="28"/>
          <w:szCs w:val="28"/>
        </w:rPr>
        <w:t xml:space="preserve"> ГАТТ;</w:t>
      </w:r>
      <w:r w:rsidR="002169E7" w:rsidRPr="00133FAE">
        <w:rPr>
          <w:rFonts w:ascii="Times New Roman" w:hAnsi="Times New Roman" w:cs="Times New Roman"/>
          <w:sz w:val="28"/>
          <w:szCs w:val="28"/>
        </w:rPr>
        <w:t xml:space="preserve"> Договоренность о правилах и процедурах, регулирующих разрешение споров (ДРС) и другие акты данной международной организации. </w:t>
      </w:r>
    </w:p>
    <w:p w14:paraId="1344DAFB" w14:textId="37A92723" w:rsidR="00C93E98" w:rsidRPr="00C93E98" w:rsidRDefault="00745920" w:rsidP="00CB40ED">
      <w:pPr>
        <w:spacing w:after="0" w:line="360" w:lineRule="auto"/>
        <w:ind w:firstLine="709"/>
        <w:jc w:val="both"/>
        <w:rPr>
          <w:rFonts w:ascii="Times New Roman" w:hAnsi="Times New Roman" w:cs="Times New Roman"/>
          <w:sz w:val="28"/>
          <w:szCs w:val="28"/>
        </w:rPr>
      </w:pPr>
      <w:r w:rsidRPr="00135FCE">
        <w:rPr>
          <w:rFonts w:ascii="Times New Roman" w:hAnsi="Times New Roman" w:cs="Times New Roman"/>
          <w:sz w:val="28"/>
          <w:szCs w:val="28"/>
        </w:rPr>
        <w:t xml:space="preserve">Второй блок включает решения третейской группы и Апелляционного органа ВТО по следующим делам: </w:t>
      </w:r>
      <w:r w:rsidR="00C93E98" w:rsidRPr="00C93E98">
        <w:rPr>
          <w:rFonts w:ascii="Times New Roman" w:hAnsi="Times New Roman" w:cs="Times New Roman"/>
          <w:i/>
          <w:sz w:val="28"/>
          <w:szCs w:val="28"/>
          <w:lang w:val="en-US"/>
        </w:rPr>
        <w:t>Argentina</w:t>
      </w:r>
      <w:r w:rsidR="00C93E98" w:rsidRPr="00C93E98">
        <w:rPr>
          <w:rFonts w:ascii="Times New Roman" w:hAnsi="Times New Roman" w:cs="Times New Roman"/>
          <w:i/>
          <w:sz w:val="28"/>
          <w:szCs w:val="28"/>
        </w:rPr>
        <w:t xml:space="preserve"> – </w:t>
      </w:r>
      <w:r w:rsidR="00C93E98" w:rsidRPr="00C93E98">
        <w:rPr>
          <w:rFonts w:ascii="Times New Roman" w:hAnsi="Times New Roman" w:cs="Times New Roman"/>
          <w:i/>
          <w:sz w:val="28"/>
          <w:szCs w:val="28"/>
          <w:lang w:val="en-US"/>
        </w:rPr>
        <w:t>Footwear</w:t>
      </w:r>
      <w:r w:rsidR="00C93E98" w:rsidRPr="00C93E98">
        <w:rPr>
          <w:rFonts w:ascii="Times New Roman" w:hAnsi="Times New Roman" w:cs="Times New Roman"/>
          <w:sz w:val="28"/>
          <w:szCs w:val="28"/>
        </w:rPr>
        <w:t xml:space="preserve"> (1999), </w:t>
      </w:r>
      <w:r w:rsidR="00C93E98" w:rsidRPr="00C93E98">
        <w:rPr>
          <w:rFonts w:ascii="Times New Roman" w:hAnsi="Times New Roman" w:cs="Times New Roman"/>
          <w:i/>
          <w:sz w:val="28"/>
          <w:szCs w:val="28"/>
          <w:lang w:val="en-US"/>
        </w:rPr>
        <w:t>Brazil</w:t>
      </w:r>
      <w:r w:rsidR="00C93E98" w:rsidRPr="00C93E98">
        <w:rPr>
          <w:rFonts w:ascii="Times New Roman" w:hAnsi="Times New Roman" w:cs="Times New Roman"/>
          <w:i/>
          <w:sz w:val="28"/>
          <w:szCs w:val="28"/>
        </w:rPr>
        <w:t xml:space="preserve"> – </w:t>
      </w:r>
      <w:proofErr w:type="spellStart"/>
      <w:r w:rsidR="00C93E98" w:rsidRPr="00C93E98">
        <w:rPr>
          <w:rFonts w:ascii="Times New Roman" w:hAnsi="Times New Roman" w:cs="Times New Roman"/>
          <w:i/>
          <w:sz w:val="28"/>
          <w:szCs w:val="28"/>
          <w:lang w:val="en-US"/>
        </w:rPr>
        <w:t>Tyres</w:t>
      </w:r>
      <w:proofErr w:type="spellEnd"/>
      <w:r w:rsidR="00C93E98" w:rsidRPr="00C93E98">
        <w:rPr>
          <w:rFonts w:ascii="Times New Roman" w:hAnsi="Times New Roman" w:cs="Times New Roman"/>
          <w:sz w:val="28"/>
          <w:szCs w:val="28"/>
        </w:rPr>
        <w:t xml:space="preserve"> (2008), </w:t>
      </w:r>
      <w:r w:rsidR="00C93E98" w:rsidRPr="00C93E98">
        <w:rPr>
          <w:rFonts w:ascii="Times New Roman" w:hAnsi="Times New Roman" w:cs="Times New Roman"/>
          <w:i/>
          <w:sz w:val="28"/>
          <w:szCs w:val="28"/>
          <w:lang w:val="en-US"/>
        </w:rPr>
        <w:t>Canada</w:t>
      </w:r>
      <w:r w:rsidR="00C93E98" w:rsidRPr="00C93E98">
        <w:rPr>
          <w:rFonts w:ascii="Times New Roman" w:hAnsi="Times New Roman" w:cs="Times New Roman"/>
          <w:i/>
          <w:sz w:val="28"/>
          <w:szCs w:val="28"/>
        </w:rPr>
        <w:t xml:space="preserve"> – </w:t>
      </w:r>
      <w:r w:rsidR="00C93E98" w:rsidRPr="00C93E98">
        <w:rPr>
          <w:rFonts w:ascii="Times New Roman" w:hAnsi="Times New Roman" w:cs="Times New Roman"/>
          <w:i/>
          <w:sz w:val="28"/>
          <w:szCs w:val="28"/>
          <w:lang w:val="en-US"/>
        </w:rPr>
        <w:t>Autos</w:t>
      </w:r>
      <w:r w:rsidR="00C93E98" w:rsidRPr="00C93E98">
        <w:rPr>
          <w:rFonts w:ascii="Times New Roman" w:hAnsi="Times New Roman" w:cs="Times New Roman"/>
          <w:sz w:val="28"/>
          <w:szCs w:val="28"/>
        </w:rPr>
        <w:t xml:space="preserve"> (</w:t>
      </w:r>
      <w:r w:rsidR="00C93E98">
        <w:rPr>
          <w:rFonts w:ascii="Times New Roman" w:hAnsi="Times New Roman" w:cs="Times New Roman"/>
          <w:sz w:val="28"/>
          <w:szCs w:val="28"/>
        </w:rPr>
        <w:t>2000</w:t>
      </w:r>
      <w:r w:rsidR="00C93E98" w:rsidRPr="00C93E98">
        <w:rPr>
          <w:rFonts w:ascii="Times New Roman" w:hAnsi="Times New Roman" w:cs="Times New Roman"/>
          <w:sz w:val="28"/>
          <w:szCs w:val="28"/>
        </w:rPr>
        <w:t xml:space="preserve">), </w:t>
      </w:r>
      <w:r w:rsidR="00C93E98" w:rsidRPr="00C93E98">
        <w:rPr>
          <w:rFonts w:ascii="Times New Roman" w:hAnsi="Times New Roman" w:cs="Times New Roman"/>
          <w:i/>
          <w:sz w:val="28"/>
          <w:szCs w:val="28"/>
          <w:lang w:val="en-US"/>
        </w:rPr>
        <w:t>Mexico</w:t>
      </w:r>
      <w:r w:rsidR="00C93E98" w:rsidRPr="00C93E98">
        <w:rPr>
          <w:rFonts w:ascii="Times New Roman" w:hAnsi="Times New Roman" w:cs="Times New Roman"/>
          <w:i/>
          <w:sz w:val="28"/>
          <w:szCs w:val="28"/>
        </w:rPr>
        <w:t xml:space="preserve"> – </w:t>
      </w:r>
      <w:r w:rsidR="00C93E98" w:rsidRPr="00C93E98">
        <w:rPr>
          <w:rFonts w:ascii="Times New Roman" w:hAnsi="Times New Roman" w:cs="Times New Roman"/>
          <w:i/>
          <w:sz w:val="28"/>
          <w:szCs w:val="28"/>
          <w:lang w:val="en-US"/>
        </w:rPr>
        <w:t>Soft</w:t>
      </w:r>
      <w:r w:rsidR="00C93E98" w:rsidRPr="00C93E98">
        <w:rPr>
          <w:rFonts w:ascii="Times New Roman" w:hAnsi="Times New Roman" w:cs="Times New Roman"/>
          <w:i/>
          <w:sz w:val="28"/>
          <w:szCs w:val="28"/>
        </w:rPr>
        <w:t xml:space="preserve"> </w:t>
      </w:r>
      <w:r w:rsidR="00C93E98" w:rsidRPr="00C93E98">
        <w:rPr>
          <w:rFonts w:ascii="Times New Roman" w:hAnsi="Times New Roman" w:cs="Times New Roman"/>
          <w:i/>
          <w:sz w:val="28"/>
          <w:szCs w:val="28"/>
          <w:lang w:val="en-US"/>
        </w:rPr>
        <w:t>Drinks</w:t>
      </w:r>
      <w:r w:rsidR="00C93E98" w:rsidRPr="00C93E98">
        <w:rPr>
          <w:rFonts w:ascii="Times New Roman" w:hAnsi="Times New Roman" w:cs="Times New Roman"/>
          <w:sz w:val="28"/>
          <w:szCs w:val="28"/>
        </w:rPr>
        <w:t xml:space="preserve"> (2006), </w:t>
      </w:r>
      <w:r w:rsidR="00C93E98" w:rsidRPr="00C93E98">
        <w:rPr>
          <w:rFonts w:ascii="Times New Roman" w:hAnsi="Times New Roman" w:cs="Times New Roman"/>
          <w:i/>
          <w:sz w:val="28"/>
          <w:szCs w:val="28"/>
          <w:lang w:val="en-US"/>
        </w:rPr>
        <w:t>Peru</w:t>
      </w:r>
      <w:r w:rsidR="00C93E98" w:rsidRPr="00C93E98">
        <w:rPr>
          <w:rFonts w:ascii="Times New Roman" w:hAnsi="Times New Roman" w:cs="Times New Roman"/>
          <w:i/>
          <w:sz w:val="28"/>
          <w:szCs w:val="28"/>
        </w:rPr>
        <w:t xml:space="preserve"> – </w:t>
      </w:r>
      <w:r w:rsidR="00C93E98" w:rsidRPr="00C93E98">
        <w:rPr>
          <w:rFonts w:ascii="Times New Roman" w:hAnsi="Times New Roman" w:cs="Times New Roman"/>
          <w:i/>
          <w:sz w:val="28"/>
          <w:szCs w:val="28"/>
          <w:lang w:val="en-US"/>
        </w:rPr>
        <w:t>Agricultural</w:t>
      </w:r>
      <w:r w:rsidR="00C93E98" w:rsidRPr="00C93E98">
        <w:rPr>
          <w:rFonts w:ascii="Times New Roman" w:hAnsi="Times New Roman" w:cs="Times New Roman"/>
          <w:i/>
          <w:sz w:val="28"/>
          <w:szCs w:val="28"/>
        </w:rPr>
        <w:t xml:space="preserve"> </w:t>
      </w:r>
      <w:r w:rsidR="00C93E98" w:rsidRPr="00C93E98">
        <w:rPr>
          <w:rFonts w:ascii="Times New Roman" w:hAnsi="Times New Roman" w:cs="Times New Roman"/>
          <w:i/>
          <w:sz w:val="28"/>
          <w:szCs w:val="28"/>
          <w:lang w:val="en-US"/>
        </w:rPr>
        <w:t>Products</w:t>
      </w:r>
      <w:r w:rsidR="00C93E98" w:rsidRPr="00C93E98">
        <w:rPr>
          <w:rFonts w:ascii="Times New Roman" w:hAnsi="Times New Roman" w:cs="Times New Roman"/>
          <w:i/>
          <w:sz w:val="28"/>
          <w:szCs w:val="28"/>
        </w:rPr>
        <w:t xml:space="preserve"> </w:t>
      </w:r>
      <w:r w:rsidR="00C93E98" w:rsidRPr="00C93E98">
        <w:rPr>
          <w:rFonts w:ascii="Times New Roman" w:hAnsi="Times New Roman" w:cs="Times New Roman"/>
          <w:sz w:val="28"/>
          <w:szCs w:val="28"/>
        </w:rPr>
        <w:t xml:space="preserve">(2014), </w:t>
      </w:r>
      <w:r w:rsidR="00C93E98" w:rsidRPr="00C93E98">
        <w:rPr>
          <w:rFonts w:ascii="Times New Roman" w:hAnsi="Times New Roman" w:cs="Times New Roman"/>
          <w:i/>
          <w:sz w:val="28"/>
          <w:szCs w:val="28"/>
          <w:lang w:val="en-US"/>
        </w:rPr>
        <w:t>Turkey</w:t>
      </w:r>
      <w:r w:rsidR="00C93E98" w:rsidRPr="00C93E98">
        <w:rPr>
          <w:rFonts w:ascii="Times New Roman" w:hAnsi="Times New Roman" w:cs="Times New Roman"/>
          <w:i/>
          <w:sz w:val="28"/>
          <w:szCs w:val="28"/>
        </w:rPr>
        <w:t xml:space="preserve"> – </w:t>
      </w:r>
      <w:r w:rsidR="00C93E98" w:rsidRPr="00C93E98">
        <w:rPr>
          <w:rFonts w:ascii="Times New Roman" w:hAnsi="Times New Roman" w:cs="Times New Roman"/>
          <w:i/>
          <w:sz w:val="28"/>
          <w:szCs w:val="28"/>
          <w:lang w:val="en-US"/>
        </w:rPr>
        <w:t>Textiles</w:t>
      </w:r>
      <w:r w:rsidR="00C93E98" w:rsidRPr="00C93E98">
        <w:rPr>
          <w:rFonts w:ascii="Times New Roman" w:hAnsi="Times New Roman" w:cs="Times New Roman"/>
          <w:sz w:val="28"/>
          <w:szCs w:val="28"/>
        </w:rPr>
        <w:t xml:space="preserve"> (1999), </w:t>
      </w:r>
      <w:r w:rsidR="00C93E98" w:rsidRPr="00C93E98">
        <w:rPr>
          <w:rFonts w:ascii="Times New Roman" w:hAnsi="Times New Roman" w:cs="Times New Roman"/>
          <w:i/>
          <w:sz w:val="28"/>
          <w:szCs w:val="28"/>
          <w:lang w:val="en-US"/>
        </w:rPr>
        <w:t>US</w:t>
      </w:r>
      <w:r w:rsidR="00C93E98" w:rsidRPr="00C93E98">
        <w:rPr>
          <w:rFonts w:ascii="Times New Roman" w:hAnsi="Times New Roman" w:cs="Times New Roman"/>
          <w:i/>
          <w:sz w:val="28"/>
          <w:szCs w:val="28"/>
        </w:rPr>
        <w:t xml:space="preserve">- </w:t>
      </w:r>
      <w:r w:rsidR="00C93E98" w:rsidRPr="00C93E98">
        <w:rPr>
          <w:rFonts w:ascii="Times New Roman" w:hAnsi="Times New Roman" w:cs="Times New Roman"/>
          <w:i/>
          <w:sz w:val="28"/>
          <w:szCs w:val="28"/>
          <w:lang w:val="en-US"/>
        </w:rPr>
        <w:t>Wheat</w:t>
      </w:r>
      <w:r w:rsidR="00C93E98" w:rsidRPr="00C93E98">
        <w:rPr>
          <w:rFonts w:ascii="Times New Roman" w:hAnsi="Times New Roman" w:cs="Times New Roman"/>
          <w:i/>
          <w:sz w:val="28"/>
          <w:szCs w:val="28"/>
        </w:rPr>
        <w:t xml:space="preserve"> </w:t>
      </w:r>
      <w:r w:rsidR="00C93E98" w:rsidRPr="00C93E98">
        <w:rPr>
          <w:rFonts w:ascii="Times New Roman" w:hAnsi="Times New Roman" w:cs="Times New Roman"/>
          <w:i/>
          <w:sz w:val="28"/>
          <w:szCs w:val="28"/>
          <w:lang w:val="en-US"/>
        </w:rPr>
        <w:t>Gluten</w:t>
      </w:r>
      <w:r w:rsidR="00C93E98" w:rsidRPr="00C93E98">
        <w:rPr>
          <w:rFonts w:ascii="Times New Roman" w:hAnsi="Times New Roman" w:cs="Times New Roman"/>
          <w:sz w:val="28"/>
          <w:szCs w:val="28"/>
        </w:rPr>
        <w:t xml:space="preserve"> (2000).</w:t>
      </w:r>
    </w:p>
    <w:p w14:paraId="460AA73A" w14:textId="6C4EB84F" w:rsidR="00221671" w:rsidRPr="00293D38" w:rsidRDefault="00745920"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lastRenderedPageBreak/>
        <w:t>Третий</w:t>
      </w:r>
      <w:r w:rsidRPr="00293D38">
        <w:rPr>
          <w:rFonts w:ascii="Times New Roman" w:hAnsi="Times New Roman" w:cs="Times New Roman"/>
          <w:sz w:val="28"/>
          <w:szCs w:val="28"/>
        </w:rPr>
        <w:t xml:space="preserve"> </w:t>
      </w:r>
      <w:r w:rsidR="00221671" w:rsidRPr="00133FAE">
        <w:rPr>
          <w:rFonts w:ascii="Times New Roman" w:hAnsi="Times New Roman" w:cs="Times New Roman"/>
          <w:sz w:val="28"/>
          <w:szCs w:val="28"/>
        </w:rPr>
        <w:t>блок</w:t>
      </w:r>
      <w:r w:rsidR="00221671" w:rsidRPr="00293D38">
        <w:rPr>
          <w:rFonts w:ascii="Times New Roman" w:hAnsi="Times New Roman" w:cs="Times New Roman"/>
          <w:sz w:val="28"/>
          <w:szCs w:val="28"/>
        </w:rPr>
        <w:t xml:space="preserve"> </w:t>
      </w:r>
      <w:r w:rsidR="00221671" w:rsidRPr="00133FAE">
        <w:rPr>
          <w:rFonts w:ascii="Times New Roman" w:hAnsi="Times New Roman" w:cs="Times New Roman"/>
          <w:sz w:val="28"/>
          <w:szCs w:val="28"/>
        </w:rPr>
        <w:t>составляют</w:t>
      </w:r>
      <w:r w:rsidR="00221671" w:rsidRPr="00293D38">
        <w:rPr>
          <w:rFonts w:ascii="Times New Roman" w:hAnsi="Times New Roman" w:cs="Times New Roman"/>
          <w:sz w:val="28"/>
          <w:szCs w:val="28"/>
        </w:rPr>
        <w:t xml:space="preserve"> </w:t>
      </w:r>
      <w:r w:rsidR="00221671" w:rsidRPr="00133FAE">
        <w:rPr>
          <w:rFonts w:ascii="Times New Roman" w:hAnsi="Times New Roman" w:cs="Times New Roman"/>
          <w:sz w:val="28"/>
          <w:szCs w:val="28"/>
        </w:rPr>
        <w:t>научные</w:t>
      </w:r>
      <w:r w:rsidR="00221671" w:rsidRPr="00293D38">
        <w:rPr>
          <w:rFonts w:ascii="Times New Roman" w:hAnsi="Times New Roman" w:cs="Times New Roman"/>
          <w:sz w:val="28"/>
          <w:szCs w:val="28"/>
        </w:rPr>
        <w:t xml:space="preserve"> </w:t>
      </w:r>
      <w:r w:rsidR="00221671" w:rsidRPr="00133FAE">
        <w:rPr>
          <w:rFonts w:ascii="Times New Roman" w:hAnsi="Times New Roman" w:cs="Times New Roman"/>
          <w:sz w:val="28"/>
          <w:szCs w:val="28"/>
        </w:rPr>
        <w:t>труды</w:t>
      </w:r>
      <w:r w:rsidR="00221671" w:rsidRPr="00293D38">
        <w:rPr>
          <w:rFonts w:ascii="Times New Roman" w:hAnsi="Times New Roman" w:cs="Times New Roman"/>
          <w:sz w:val="28"/>
          <w:szCs w:val="28"/>
        </w:rPr>
        <w:t xml:space="preserve"> </w:t>
      </w:r>
      <w:r w:rsidR="00221671" w:rsidRPr="00133FAE">
        <w:rPr>
          <w:rFonts w:ascii="Times New Roman" w:hAnsi="Times New Roman" w:cs="Times New Roman"/>
          <w:sz w:val="28"/>
          <w:szCs w:val="28"/>
        </w:rPr>
        <w:t>ученых</w:t>
      </w:r>
      <w:r w:rsidR="00221671" w:rsidRPr="00293D38">
        <w:rPr>
          <w:rFonts w:ascii="Times New Roman" w:hAnsi="Times New Roman" w:cs="Times New Roman"/>
          <w:sz w:val="28"/>
          <w:szCs w:val="28"/>
        </w:rPr>
        <w:t>-</w:t>
      </w:r>
      <w:r w:rsidR="002169E7" w:rsidRPr="00133FAE">
        <w:rPr>
          <w:rFonts w:ascii="Times New Roman" w:hAnsi="Times New Roman" w:cs="Times New Roman"/>
          <w:sz w:val="28"/>
          <w:szCs w:val="28"/>
        </w:rPr>
        <w:t>юристов</w:t>
      </w:r>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rPr>
        <w:t>А</w:t>
      </w:r>
      <w:r w:rsidR="002169E7" w:rsidRPr="00293D38">
        <w:rPr>
          <w:rFonts w:ascii="Times New Roman" w:hAnsi="Times New Roman" w:cs="Times New Roman"/>
          <w:sz w:val="28"/>
          <w:szCs w:val="28"/>
        </w:rPr>
        <w:t>.</w:t>
      </w:r>
      <w:r w:rsidR="002169E7" w:rsidRPr="00133FAE">
        <w:rPr>
          <w:rFonts w:ascii="Times New Roman" w:hAnsi="Times New Roman" w:cs="Times New Roman"/>
          <w:sz w:val="28"/>
          <w:szCs w:val="28"/>
        </w:rPr>
        <w:t>С</w:t>
      </w:r>
      <w:r w:rsidR="002169E7" w:rsidRPr="00293D38">
        <w:rPr>
          <w:rFonts w:ascii="Times New Roman" w:hAnsi="Times New Roman" w:cs="Times New Roman"/>
          <w:sz w:val="28"/>
          <w:szCs w:val="28"/>
        </w:rPr>
        <w:t xml:space="preserve">. </w:t>
      </w:r>
      <w:proofErr w:type="spellStart"/>
      <w:r w:rsidR="002169E7" w:rsidRPr="00133FAE">
        <w:rPr>
          <w:rFonts w:ascii="Times New Roman" w:hAnsi="Times New Roman" w:cs="Times New Roman"/>
          <w:sz w:val="28"/>
          <w:szCs w:val="28"/>
        </w:rPr>
        <w:t>Смбатян</w:t>
      </w:r>
      <w:proofErr w:type="spellEnd"/>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rPr>
        <w:t>М</w:t>
      </w:r>
      <w:r w:rsidR="002169E7" w:rsidRPr="00293D38">
        <w:rPr>
          <w:rFonts w:ascii="Times New Roman" w:hAnsi="Times New Roman" w:cs="Times New Roman"/>
          <w:sz w:val="28"/>
          <w:szCs w:val="28"/>
        </w:rPr>
        <w:t>.</w:t>
      </w:r>
      <w:r w:rsidR="002169E7" w:rsidRPr="00133FAE">
        <w:rPr>
          <w:rFonts w:ascii="Times New Roman" w:hAnsi="Times New Roman" w:cs="Times New Roman"/>
          <w:sz w:val="28"/>
          <w:szCs w:val="28"/>
        </w:rPr>
        <w:t>П</w:t>
      </w:r>
      <w:r w:rsidR="002169E7" w:rsidRPr="00293D38">
        <w:rPr>
          <w:rFonts w:ascii="Times New Roman" w:hAnsi="Times New Roman" w:cs="Times New Roman"/>
          <w:sz w:val="28"/>
          <w:szCs w:val="28"/>
        </w:rPr>
        <w:t xml:space="preserve">. </w:t>
      </w:r>
      <w:proofErr w:type="spellStart"/>
      <w:r w:rsidR="002169E7" w:rsidRPr="00133FAE">
        <w:rPr>
          <w:rFonts w:ascii="Times New Roman" w:hAnsi="Times New Roman" w:cs="Times New Roman"/>
          <w:sz w:val="28"/>
          <w:szCs w:val="28"/>
        </w:rPr>
        <w:t>Трунк</w:t>
      </w:r>
      <w:proofErr w:type="spellEnd"/>
      <w:r w:rsidR="002169E7" w:rsidRPr="00293D38">
        <w:rPr>
          <w:rFonts w:ascii="Times New Roman" w:hAnsi="Times New Roman" w:cs="Times New Roman"/>
          <w:sz w:val="28"/>
          <w:szCs w:val="28"/>
        </w:rPr>
        <w:t>-</w:t>
      </w:r>
      <w:r w:rsidR="002169E7" w:rsidRPr="00133FAE">
        <w:rPr>
          <w:rFonts w:ascii="Times New Roman" w:hAnsi="Times New Roman" w:cs="Times New Roman"/>
          <w:sz w:val="28"/>
          <w:szCs w:val="28"/>
        </w:rPr>
        <w:t>Федорова</w:t>
      </w:r>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rPr>
        <w:t>Д</w:t>
      </w:r>
      <w:r w:rsidR="002169E7" w:rsidRPr="00293D38">
        <w:rPr>
          <w:rFonts w:ascii="Times New Roman" w:hAnsi="Times New Roman" w:cs="Times New Roman"/>
          <w:sz w:val="28"/>
          <w:szCs w:val="28"/>
        </w:rPr>
        <w:t>.</w:t>
      </w:r>
      <w:r w:rsidR="002169E7" w:rsidRPr="00133FAE">
        <w:rPr>
          <w:rFonts w:ascii="Times New Roman" w:hAnsi="Times New Roman" w:cs="Times New Roman"/>
          <w:sz w:val="28"/>
          <w:szCs w:val="28"/>
        </w:rPr>
        <w:t>С</w:t>
      </w:r>
      <w:r w:rsidR="002169E7" w:rsidRPr="00293D38">
        <w:rPr>
          <w:rFonts w:ascii="Times New Roman" w:hAnsi="Times New Roman" w:cs="Times New Roman"/>
          <w:sz w:val="28"/>
          <w:szCs w:val="28"/>
        </w:rPr>
        <w:t xml:space="preserve">. </w:t>
      </w:r>
      <w:proofErr w:type="spellStart"/>
      <w:r w:rsidR="002169E7" w:rsidRPr="00133FAE">
        <w:rPr>
          <w:rFonts w:ascii="Times New Roman" w:hAnsi="Times New Roman" w:cs="Times New Roman"/>
          <w:sz w:val="28"/>
          <w:szCs w:val="28"/>
        </w:rPr>
        <w:t>Боклан</w:t>
      </w:r>
      <w:proofErr w:type="spellEnd"/>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rPr>
        <w:t>В</w:t>
      </w:r>
      <w:r w:rsidR="002169E7" w:rsidRPr="00293D38">
        <w:rPr>
          <w:rFonts w:ascii="Times New Roman" w:hAnsi="Times New Roman" w:cs="Times New Roman"/>
          <w:sz w:val="28"/>
          <w:szCs w:val="28"/>
        </w:rPr>
        <w:t>.</w:t>
      </w:r>
      <w:r w:rsidR="002169E7" w:rsidRPr="00133FAE">
        <w:rPr>
          <w:rFonts w:ascii="Times New Roman" w:hAnsi="Times New Roman" w:cs="Times New Roman"/>
          <w:sz w:val="28"/>
          <w:szCs w:val="28"/>
        </w:rPr>
        <w:t>М</w:t>
      </w:r>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rPr>
        <w:t>Шумилов</w:t>
      </w:r>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rPr>
        <w:t>А</w:t>
      </w:r>
      <w:r w:rsidR="002169E7" w:rsidRPr="00293D38">
        <w:rPr>
          <w:rFonts w:ascii="Times New Roman" w:hAnsi="Times New Roman" w:cs="Times New Roman"/>
          <w:sz w:val="28"/>
          <w:szCs w:val="28"/>
        </w:rPr>
        <w:t>.</w:t>
      </w:r>
      <w:r w:rsidR="002169E7" w:rsidRPr="00133FAE">
        <w:rPr>
          <w:rFonts w:ascii="Times New Roman" w:hAnsi="Times New Roman" w:cs="Times New Roman"/>
          <w:sz w:val="28"/>
          <w:szCs w:val="28"/>
        </w:rPr>
        <w:t>Н</w:t>
      </w:r>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rPr>
        <w:t>Ружин</w:t>
      </w:r>
      <w:r w:rsidR="002169E7" w:rsidRPr="00293D38">
        <w:rPr>
          <w:rFonts w:ascii="Times New Roman" w:hAnsi="Times New Roman" w:cs="Times New Roman"/>
          <w:sz w:val="28"/>
          <w:szCs w:val="28"/>
        </w:rPr>
        <w:t xml:space="preserve">, </w:t>
      </w:r>
      <w:r w:rsidR="0017140F" w:rsidRPr="00133FAE">
        <w:rPr>
          <w:rFonts w:ascii="Times New Roman" w:hAnsi="Times New Roman" w:cs="Times New Roman"/>
          <w:sz w:val="28"/>
          <w:szCs w:val="28"/>
        </w:rPr>
        <w:t>А</w:t>
      </w:r>
      <w:r w:rsidR="0017140F" w:rsidRPr="00293D38">
        <w:rPr>
          <w:rFonts w:ascii="Times New Roman" w:hAnsi="Times New Roman" w:cs="Times New Roman"/>
          <w:sz w:val="28"/>
          <w:szCs w:val="28"/>
        </w:rPr>
        <w:t>.</w:t>
      </w:r>
      <w:r w:rsidR="0017140F" w:rsidRPr="00133FAE">
        <w:rPr>
          <w:rFonts w:ascii="Times New Roman" w:hAnsi="Times New Roman" w:cs="Times New Roman"/>
          <w:sz w:val="28"/>
          <w:szCs w:val="28"/>
        </w:rPr>
        <w:t>Р</w:t>
      </w:r>
      <w:r w:rsidR="0017140F" w:rsidRPr="00293D38">
        <w:rPr>
          <w:rFonts w:ascii="Times New Roman" w:hAnsi="Times New Roman" w:cs="Times New Roman"/>
          <w:sz w:val="28"/>
          <w:szCs w:val="28"/>
        </w:rPr>
        <w:t xml:space="preserve">. </w:t>
      </w:r>
      <w:proofErr w:type="spellStart"/>
      <w:r w:rsidR="0017140F" w:rsidRPr="00133FAE">
        <w:rPr>
          <w:rFonts w:ascii="Times New Roman" w:hAnsi="Times New Roman" w:cs="Times New Roman"/>
          <w:sz w:val="28"/>
          <w:szCs w:val="28"/>
        </w:rPr>
        <w:t>Хузиханова</w:t>
      </w:r>
      <w:proofErr w:type="spellEnd"/>
      <w:r w:rsidR="0017140F"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lang w:val="en-US"/>
        </w:rPr>
        <w:t>P</w:t>
      </w:r>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lang w:val="en-US"/>
        </w:rPr>
        <w:t>Van</w:t>
      </w:r>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lang w:val="en-US"/>
        </w:rPr>
        <w:t>den</w:t>
      </w:r>
      <w:r w:rsidR="002169E7" w:rsidRPr="00293D38">
        <w:rPr>
          <w:rFonts w:ascii="Times New Roman" w:hAnsi="Times New Roman" w:cs="Times New Roman"/>
          <w:sz w:val="28"/>
          <w:szCs w:val="28"/>
        </w:rPr>
        <w:t xml:space="preserve"> </w:t>
      </w:r>
      <w:proofErr w:type="spellStart"/>
      <w:r w:rsidR="002169E7" w:rsidRPr="00133FAE">
        <w:rPr>
          <w:rFonts w:ascii="Times New Roman" w:hAnsi="Times New Roman" w:cs="Times New Roman"/>
          <w:sz w:val="28"/>
          <w:szCs w:val="28"/>
          <w:lang w:val="en-US"/>
        </w:rPr>
        <w:t>Bossche</w:t>
      </w:r>
      <w:proofErr w:type="spellEnd"/>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lang w:val="en-US"/>
        </w:rPr>
        <w:t>G</w:t>
      </w:r>
      <w:r w:rsidR="002169E7" w:rsidRPr="00293D38">
        <w:rPr>
          <w:rFonts w:ascii="Times New Roman" w:hAnsi="Times New Roman" w:cs="Times New Roman"/>
          <w:sz w:val="28"/>
          <w:szCs w:val="28"/>
        </w:rPr>
        <w:t xml:space="preserve">. </w:t>
      </w:r>
      <w:r w:rsidR="002169E7" w:rsidRPr="00133FAE">
        <w:rPr>
          <w:rFonts w:ascii="Times New Roman" w:hAnsi="Times New Roman" w:cs="Times New Roman"/>
          <w:sz w:val="28"/>
          <w:szCs w:val="28"/>
          <w:lang w:val="en-US"/>
        </w:rPr>
        <w:t>Marceau</w:t>
      </w:r>
      <w:r w:rsidR="002169E7" w:rsidRPr="00293D38">
        <w:rPr>
          <w:rFonts w:ascii="Times New Roman" w:hAnsi="Times New Roman" w:cs="Times New Roman"/>
          <w:sz w:val="28"/>
          <w:szCs w:val="28"/>
        </w:rPr>
        <w:t xml:space="preserve">, </w:t>
      </w:r>
      <w:proofErr w:type="spellStart"/>
      <w:r w:rsidR="0017140F" w:rsidRPr="00133FAE">
        <w:rPr>
          <w:rFonts w:ascii="Times New Roman" w:hAnsi="Times New Roman" w:cs="Times New Roman"/>
          <w:sz w:val="28"/>
          <w:szCs w:val="28"/>
          <w:lang w:val="en-US"/>
        </w:rPr>
        <w:t>Petros</w:t>
      </w:r>
      <w:proofErr w:type="spellEnd"/>
      <w:r w:rsidR="0017140F" w:rsidRPr="00293D38">
        <w:rPr>
          <w:rFonts w:ascii="Times New Roman" w:hAnsi="Times New Roman" w:cs="Times New Roman"/>
          <w:sz w:val="28"/>
          <w:szCs w:val="28"/>
        </w:rPr>
        <w:t xml:space="preserve"> </w:t>
      </w:r>
      <w:r w:rsidR="0017140F" w:rsidRPr="00133FAE">
        <w:rPr>
          <w:rFonts w:ascii="Times New Roman" w:hAnsi="Times New Roman" w:cs="Times New Roman"/>
          <w:sz w:val="28"/>
          <w:szCs w:val="28"/>
          <w:lang w:val="en-US"/>
        </w:rPr>
        <w:t>C</w:t>
      </w:r>
      <w:r w:rsidR="0017140F" w:rsidRPr="00293D38">
        <w:rPr>
          <w:rFonts w:ascii="Times New Roman" w:hAnsi="Times New Roman" w:cs="Times New Roman"/>
          <w:sz w:val="28"/>
          <w:szCs w:val="28"/>
        </w:rPr>
        <w:t xml:space="preserve">. </w:t>
      </w:r>
      <w:proofErr w:type="spellStart"/>
      <w:r w:rsidR="0017140F" w:rsidRPr="00133FAE">
        <w:rPr>
          <w:rFonts w:ascii="Times New Roman" w:hAnsi="Times New Roman" w:cs="Times New Roman"/>
          <w:sz w:val="28"/>
          <w:szCs w:val="28"/>
          <w:lang w:val="en-US"/>
        </w:rPr>
        <w:t>Mavroidis</w:t>
      </w:r>
      <w:proofErr w:type="spellEnd"/>
      <w:r w:rsidR="0017140F" w:rsidRPr="00293D38">
        <w:rPr>
          <w:rFonts w:ascii="Times New Roman" w:hAnsi="Times New Roman" w:cs="Times New Roman"/>
          <w:sz w:val="28"/>
          <w:szCs w:val="28"/>
        </w:rPr>
        <w:t xml:space="preserve">, </w:t>
      </w:r>
      <w:r w:rsidR="0017140F" w:rsidRPr="00133FAE">
        <w:rPr>
          <w:rFonts w:ascii="Times New Roman" w:hAnsi="Times New Roman" w:cs="Times New Roman"/>
          <w:sz w:val="28"/>
          <w:szCs w:val="28"/>
          <w:lang w:val="en-US"/>
        </w:rPr>
        <w:t>James</w:t>
      </w:r>
      <w:r w:rsidR="0017140F" w:rsidRPr="00293D38">
        <w:rPr>
          <w:rFonts w:ascii="Times New Roman" w:hAnsi="Times New Roman" w:cs="Times New Roman"/>
          <w:sz w:val="28"/>
          <w:szCs w:val="28"/>
        </w:rPr>
        <w:t xml:space="preserve"> </w:t>
      </w:r>
      <w:r w:rsidR="0017140F" w:rsidRPr="00133FAE">
        <w:rPr>
          <w:rFonts w:ascii="Times New Roman" w:hAnsi="Times New Roman" w:cs="Times New Roman"/>
          <w:sz w:val="28"/>
          <w:szCs w:val="28"/>
          <w:lang w:val="en-US"/>
        </w:rPr>
        <w:t>H</w:t>
      </w:r>
      <w:r w:rsidR="0017140F" w:rsidRPr="00293D38">
        <w:rPr>
          <w:rFonts w:ascii="Times New Roman" w:hAnsi="Times New Roman" w:cs="Times New Roman"/>
          <w:sz w:val="28"/>
          <w:szCs w:val="28"/>
        </w:rPr>
        <w:t xml:space="preserve">. </w:t>
      </w:r>
      <w:r w:rsidR="0017140F" w:rsidRPr="00133FAE">
        <w:rPr>
          <w:rFonts w:ascii="Times New Roman" w:hAnsi="Times New Roman" w:cs="Times New Roman"/>
          <w:sz w:val="28"/>
          <w:szCs w:val="28"/>
          <w:lang w:val="en-US"/>
        </w:rPr>
        <w:t>Mathis</w:t>
      </w:r>
      <w:r w:rsidR="0017140F" w:rsidRPr="00293D38">
        <w:rPr>
          <w:rFonts w:ascii="Times New Roman" w:hAnsi="Times New Roman" w:cs="Times New Roman"/>
          <w:sz w:val="28"/>
          <w:szCs w:val="28"/>
        </w:rPr>
        <w:t xml:space="preserve">, </w:t>
      </w:r>
      <w:r w:rsidR="0017140F" w:rsidRPr="00133FAE">
        <w:rPr>
          <w:rFonts w:ascii="Times New Roman" w:hAnsi="Times New Roman" w:cs="Times New Roman"/>
          <w:sz w:val="28"/>
          <w:szCs w:val="28"/>
          <w:lang w:val="en-US"/>
        </w:rPr>
        <w:t>J</w:t>
      </w:r>
      <w:r w:rsidR="0017140F" w:rsidRPr="00293D38">
        <w:rPr>
          <w:rFonts w:ascii="Times New Roman" w:hAnsi="Times New Roman" w:cs="Times New Roman"/>
          <w:sz w:val="28"/>
          <w:szCs w:val="28"/>
        </w:rPr>
        <w:t xml:space="preserve">. </w:t>
      </w:r>
      <w:r w:rsidR="0017140F" w:rsidRPr="00133FAE">
        <w:rPr>
          <w:rFonts w:ascii="Times New Roman" w:hAnsi="Times New Roman" w:cs="Times New Roman"/>
          <w:sz w:val="28"/>
          <w:szCs w:val="28"/>
          <w:lang w:val="en-US"/>
        </w:rPr>
        <w:t>Hillman</w:t>
      </w:r>
      <w:r w:rsidR="002169E7" w:rsidRPr="00293D38">
        <w:rPr>
          <w:rFonts w:ascii="Times New Roman" w:hAnsi="Times New Roman" w:cs="Times New Roman"/>
          <w:sz w:val="28"/>
          <w:szCs w:val="28"/>
        </w:rPr>
        <w:t>.</w:t>
      </w:r>
    </w:p>
    <w:p w14:paraId="21BE3CF4" w14:textId="42CC590A" w:rsidR="00221671" w:rsidRPr="00133FAE" w:rsidRDefault="00221671"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Характеризуя степень научной разработанности проблематики </w:t>
      </w:r>
      <w:r w:rsidR="0017140F" w:rsidRPr="00133FAE">
        <w:rPr>
          <w:rFonts w:ascii="Times New Roman" w:hAnsi="Times New Roman" w:cs="Times New Roman"/>
          <w:sz w:val="28"/>
          <w:szCs w:val="28"/>
        </w:rPr>
        <w:t>правового регулирования региональной экономической интеграции в ВТО</w:t>
      </w:r>
      <w:r w:rsidRPr="00133FAE">
        <w:rPr>
          <w:rFonts w:ascii="Times New Roman" w:hAnsi="Times New Roman" w:cs="Times New Roman"/>
          <w:sz w:val="28"/>
          <w:szCs w:val="28"/>
        </w:rPr>
        <w:t xml:space="preserve">, следует учесть, что данная тема уже анализировалась </w:t>
      </w:r>
      <w:r w:rsidR="0017140F" w:rsidRPr="00133FAE">
        <w:rPr>
          <w:rFonts w:ascii="Times New Roman" w:hAnsi="Times New Roman" w:cs="Times New Roman"/>
          <w:sz w:val="28"/>
          <w:szCs w:val="28"/>
        </w:rPr>
        <w:t>В.В. Мельниковым</w:t>
      </w:r>
      <w:r w:rsidRPr="00133FAE">
        <w:rPr>
          <w:rFonts w:ascii="Times New Roman" w:hAnsi="Times New Roman" w:cs="Times New Roman"/>
          <w:sz w:val="28"/>
          <w:szCs w:val="28"/>
        </w:rPr>
        <w:t xml:space="preserve">. Тем не менее, при изучении литературы и источников отмечается недостаточное количество </w:t>
      </w:r>
      <w:r w:rsidR="00291EEF" w:rsidRPr="00133FAE">
        <w:rPr>
          <w:rFonts w:ascii="Times New Roman" w:hAnsi="Times New Roman" w:cs="Times New Roman"/>
          <w:sz w:val="28"/>
          <w:szCs w:val="28"/>
        </w:rPr>
        <w:t xml:space="preserve">полных исследований тематики. </w:t>
      </w:r>
    </w:p>
    <w:p w14:paraId="1A35312A" w14:textId="16D4E913" w:rsidR="00221671" w:rsidRPr="00133FAE" w:rsidRDefault="00221671" w:rsidP="00CB40ED">
      <w:pPr>
        <w:tabs>
          <w:tab w:val="left" w:pos="851"/>
        </w:tabs>
        <w:spacing w:after="0" w:line="360" w:lineRule="auto"/>
        <w:ind w:firstLine="709"/>
        <w:jc w:val="both"/>
        <w:rPr>
          <w:rStyle w:val="mw-headline"/>
          <w:rFonts w:ascii="Times New Roman" w:eastAsia="Times New Roman" w:hAnsi="Times New Roman" w:cs="Times New Roman"/>
          <w:sz w:val="28"/>
          <w:szCs w:val="28"/>
        </w:rPr>
      </w:pPr>
      <w:r w:rsidRPr="00133FAE">
        <w:rPr>
          <w:rStyle w:val="mw-headline"/>
          <w:rFonts w:ascii="Times New Roman" w:eastAsia="Times New Roman" w:hAnsi="Times New Roman" w:cs="Times New Roman"/>
          <w:sz w:val="28"/>
          <w:szCs w:val="28"/>
        </w:rPr>
        <w:t xml:space="preserve">Целью исследования является всестороннее изучение </w:t>
      </w:r>
      <w:r w:rsidR="00E75F24" w:rsidRPr="00133FAE">
        <w:rPr>
          <w:rStyle w:val="mw-headline"/>
          <w:rFonts w:ascii="Times New Roman" w:eastAsia="Times New Roman" w:hAnsi="Times New Roman" w:cs="Times New Roman"/>
          <w:sz w:val="28"/>
          <w:szCs w:val="28"/>
        </w:rPr>
        <w:t xml:space="preserve">правового регулирования </w:t>
      </w:r>
      <w:r w:rsidR="000045A3" w:rsidRPr="00133FAE">
        <w:rPr>
          <w:rStyle w:val="mw-headline"/>
          <w:rFonts w:ascii="Times New Roman" w:eastAsia="Times New Roman" w:hAnsi="Times New Roman" w:cs="Times New Roman"/>
          <w:sz w:val="28"/>
          <w:szCs w:val="28"/>
        </w:rPr>
        <w:t>региональной экономической интеграции в рамках ВТО</w:t>
      </w:r>
      <w:r w:rsidRPr="00133FAE">
        <w:rPr>
          <w:rStyle w:val="mw-headline"/>
          <w:rFonts w:ascii="Times New Roman" w:eastAsia="Times New Roman" w:hAnsi="Times New Roman" w:cs="Times New Roman"/>
          <w:sz w:val="28"/>
          <w:szCs w:val="28"/>
        </w:rPr>
        <w:t>, а также выявление проблемных вопросов. Цель обусловила постановку ряда задач:</w:t>
      </w:r>
    </w:p>
    <w:p w14:paraId="05ABC78B" w14:textId="3DF36AD2" w:rsidR="00221671" w:rsidRPr="00133FAE" w:rsidRDefault="000045A3" w:rsidP="00CB40ED">
      <w:pPr>
        <w:pStyle w:val="ae"/>
        <w:numPr>
          <w:ilvl w:val="0"/>
          <w:numId w:val="11"/>
        </w:numPr>
        <w:tabs>
          <w:tab w:val="left" w:pos="1134"/>
        </w:tabs>
        <w:spacing w:after="0" w:line="360" w:lineRule="auto"/>
        <w:ind w:left="0" w:firstLine="709"/>
        <w:contextualSpacing/>
        <w:jc w:val="both"/>
        <w:rPr>
          <w:rStyle w:val="mw-headline"/>
          <w:rFonts w:ascii="Times New Roman" w:eastAsia="Times New Roman" w:hAnsi="Times New Roman" w:cs="Times New Roman"/>
          <w:sz w:val="28"/>
          <w:szCs w:val="28"/>
        </w:rPr>
      </w:pPr>
      <w:r w:rsidRPr="00133FAE">
        <w:rPr>
          <w:rStyle w:val="mw-headline"/>
          <w:rFonts w:ascii="Times New Roman" w:eastAsia="Times New Roman" w:hAnsi="Times New Roman" w:cs="Times New Roman"/>
          <w:sz w:val="28"/>
          <w:szCs w:val="28"/>
        </w:rPr>
        <w:t xml:space="preserve">изучить региональные торговые соглашения в рамках ГАТТ; выявить требования, предъявляемые к таможенному союзу, зоне свободной торговли и специальному и дифференцированному режиму для </w:t>
      </w:r>
      <w:r w:rsidR="00A26B27">
        <w:rPr>
          <w:rStyle w:val="mw-headline"/>
          <w:rFonts w:ascii="Times New Roman" w:eastAsia="Times New Roman" w:hAnsi="Times New Roman" w:cs="Times New Roman"/>
          <w:sz w:val="28"/>
          <w:szCs w:val="28"/>
        </w:rPr>
        <w:t>развивающихся</w:t>
      </w:r>
      <w:r w:rsidRPr="00133FAE">
        <w:rPr>
          <w:rStyle w:val="mw-headline"/>
          <w:rFonts w:ascii="Times New Roman" w:eastAsia="Times New Roman" w:hAnsi="Times New Roman" w:cs="Times New Roman"/>
          <w:sz w:val="28"/>
          <w:szCs w:val="28"/>
        </w:rPr>
        <w:t xml:space="preserve"> стран;</w:t>
      </w:r>
      <w:r w:rsidR="00E75F24" w:rsidRPr="00133FAE">
        <w:rPr>
          <w:rStyle w:val="mw-headline"/>
          <w:rFonts w:ascii="Times New Roman" w:eastAsia="Times New Roman" w:hAnsi="Times New Roman" w:cs="Times New Roman"/>
          <w:sz w:val="28"/>
          <w:szCs w:val="28"/>
        </w:rPr>
        <w:t xml:space="preserve"> </w:t>
      </w:r>
    </w:p>
    <w:p w14:paraId="2A12C436" w14:textId="68894550" w:rsidR="00221671" w:rsidRPr="00133FAE" w:rsidRDefault="00221671" w:rsidP="00CB40ED">
      <w:pPr>
        <w:pStyle w:val="ae"/>
        <w:numPr>
          <w:ilvl w:val="0"/>
          <w:numId w:val="11"/>
        </w:numPr>
        <w:tabs>
          <w:tab w:val="left" w:pos="1134"/>
        </w:tabs>
        <w:spacing w:after="0" w:line="360" w:lineRule="auto"/>
        <w:ind w:left="0" w:firstLine="709"/>
        <w:contextualSpacing/>
        <w:jc w:val="both"/>
        <w:rPr>
          <w:rStyle w:val="mw-headline"/>
          <w:rFonts w:ascii="Times New Roman" w:eastAsia="Times New Roman" w:hAnsi="Times New Roman" w:cs="Times New Roman"/>
          <w:sz w:val="28"/>
          <w:szCs w:val="28"/>
        </w:rPr>
      </w:pPr>
      <w:r w:rsidRPr="00133FAE">
        <w:rPr>
          <w:rStyle w:val="mw-headline"/>
          <w:rFonts w:ascii="Times New Roman" w:eastAsia="Times New Roman" w:hAnsi="Times New Roman" w:cs="Times New Roman"/>
          <w:sz w:val="28"/>
          <w:szCs w:val="28"/>
        </w:rPr>
        <w:t xml:space="preserve">охарактеризовать </w:t>
      </w:r>
      <w:r w:rsidR="000045A3" w:rsidRPr="00133FAE">
        <w:rPr>
          <w:rStyle w:val="mw-headline"/>
          <w:rFonts w:ascii="Times New Roman" w:eastAsia="Times New Roman" w:hAnsi="Times New Roman" w:cs="Times New Roman"/>
          <w:sz w:val="28"/>
          <w:szCs w:val="28"/>
        </w:rPr>
        <w:t>региональные соглашения в рамках ГАТС</w:t>
      </w:r>
      <w:r w:rsidRPr="00133FAE">
        <w:rPr>
          <w:rStyle w:val="mw-headline"/>
          <w:rFonts w:ascii="Times New Roman" w:eastAsia="Times New Roman" w:hAnsi="Times New Roman" w:cs="Times New Roman"/>
          <w:sz w:val="28"/>
          <w:szCs w:val="28"/>
        </w:rPr>
        <w:t>;</w:t>
      </w:r>
      <w:r w:rsidR="000045A3" w:rsidRPr="00133FAE">
        <w:rPr>
          <w:rStyle w:val="mw-headline"/>
          <w:rFonts w:ascii="Times New Roman" w:eastAsia="Times New Roman" w:hAnsi="Times New Roman" w:cs="Times New Roman"/>
          <w:sz w:val="28"/>
          <w:szCs w:val="28"/>
        </w:rPr>
        <w:t xml:space="preserve"> выявить требования, предъявляемые к соглашению об экономической интеграции, соглашению об интеграции рынков рабочей силы и специальному и дифференцированному режиму для развивающихся стран;</w:t>
      </w:r>
    </w:p>
    <w:p w14:paraId="2CFE259C" w14:textId="191007AB" w:rsidR="00221671" w:rsidRPr="00133FAE" w:rsidRDefault="000045A3" w:rsidP="00CB40ED">
      <w:pPr>
        <w:pStyle w:val="ae"/>
        <w:numPr>
          <w:ilvl w:val="0"/>
          <w:numId w:val="11"/>
        </w:numPr>
        <w:tabs>
          <w:tab w:val="left" w:pos="1134"/>
        </w:tabs>
        <w:spacing w:after="0" w:line="360" w:lineRule="auto"/>
        <w:ind w:left="0" w:firstLine="709"/>
        <w:contextualSpacing/>
        <w:jc w:val="both"/>
        <w:rPr>
          <w:rStyle w:val="mw-headline"/>
          <w:rFonts w:ascii="Times New Roman" w:eastAsia="Times New Roman" w:hAnsi="Times New Roman" w:cs="Times New Roman"/>
          <w:sz w:val="28"/>
          <w:szCs w:val="28"/>
        </w:rPr>
      </w:pPr>
      <w:r w:rsidRPr="00133FAE">
        <w:rPr>
          <w:rStyle w:val="mw-headline"/>
          <w:rFonts w:ascii="Times New Roman" w:eastAsia="Times New Roman" w:hAnsi="Times New Roman" w:cs="Times New Roman"/>
          <w:sz w:val="28"/>
          <w:szCs w:val="28"/>
        </w:rPr>
        <w:t xml:space="preserve">выявить конфликт юрисдикций ОРС ВТО и регионального механизма разрешения споров; </w:t>
      </w:r>
      <w:r w:rsidR="00E75F24" w:rsidRPr="00133FAE">
        <w:rPr>
          <w:rStyle w:val="mw-headline"/>
          <w:rFonts w:ascii="Times New Roman" w:eastAsia="Times New Roman" w:hAnsi="Times New Roman" w:cs="Times New Roman"/>
          <w:sz w:val="28"/>
          <w:szCs w:val="28"/>
        </w:rPr>
        <w:t xml:space="preserve">изучить практику ОРС ВТО в области конфликта юрисдикций; </w:t>
      </w:r>
      <w:r w:rsidR="00C93E98">
        <w:rPr>
          <w:rStyle w:val="mw-headline"/>
          <w:rFonts w:ascii="Times New Roman" w:eastAsia="Times New Roman" w:hAnsi="Times New Roman" w:cs="Times New Roman"/>
          <w:sz w:val="28"/>
          <w:szCs w:val="28"/>
        </w:rPr>
        <w:t>предложить решения</w:t>
      </w:r>
      <w:r w:rsidRPr="00133FAE">
        <w:rPr>
          <w:rStyle w:val="mw-headline"/>
          <w:rFonts w:ascii="Times New Roman" w:eastAsia="Times New Roman" w:hAnsi="Times New Roman" w:cs="Times New Roman"/>
          <w:sz w:val="28"/>
          <w:szCs w:val="28"/>
        </w:rPr>
        <w:t xml:space="preserve"> конфликта юрисдикций</w:t>
      </w:r>
      <w:r w:rsidR="00E75F24" w:rsidRPr="00133FAE">
        <w:rPr>
          <w:rStyle w:val="mw-headline"/>
          <w:rFonts w:ascii="Times New Roman" w:eastAsia="Times New Roman" w:hAnsi="Times New Roman" w:cs="Times New Roman"/>
          <w:sz w:val="28"/>
          <w:szCs w:val="28"/>
        </w:rPr>
        <w:t>.</w:t>
      </w:r>
    </w:p>
    <w:p w14:paraId="0D2F547B" w14:textId="74E79838" w:rsidR="006F68D0" w:rsidRPr="00133FAE" w:rsidRDefault="006F68D0"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Методологическую основу исследования составляет система различных научных методик (общих, частных и специальных), логических приемов и средств, способствующих познанию рассматриваемой проблемы. Исследование выполнено с использованием исторического, сравнительно-правового, системно-структурного и формально-логического методов. </w:t>
      </w:r>
    </w:p>
    <w:p w14:paraId="62DF2A84" w14:textId="1187661B" w:rsidR="00221671" w:rsidRPr="00133FAE" w:rsidRDefault="00221671" w:rsidP="00CB40ED">
      <w:pPr>
        <w:spacing w:after="0" w:line="360" w:lineRule="auto"/>
        <w:ind w:right="-284" w:firstLine="709"/>
        <w:contextualSpacing/>
        <w:jc w:val="both"/>
        <w:rPr>
          <w:rFonts w:ascii="Times New Roman" w:eastAsia="Times New Roman" w:hAnsi="Times New Roman" w:cs="Times New Roman"/>
          <w:sz w:val="28"/>
          <w:szCs w:val="28"/>
        </w:rPr>
      </w:pPr>
      <w:r w:rsidRPr="00133FAE">
        <w:rPr>
          <w:rStyle w:val="mw-headline"/>
          <w:rFonts w:ascii="Times New Roman" w:eastAsia="Times New Roman" w:hAnsi="Times New Roman" w:cs="Times New Roman"/>
          <w:sz w:val="28"/>
          <w:szCs w:val="28"/>
        </w:rPr>
        <w:lastRenderedPageBreak/>
        <w:t>Предметом данно</w:t>
      </w:r>
      <w:r w:rsidR="00E75F24" w:rsidRPr="00133FAE">
        <w:rPr>
          <w:rStyle w:val="mw-headline"/>
          <w:rFonts w:ascii="Times New Roman" w:eastAsia="Times New Roman" w:hAnsi="Times New Roman" w:cs="Times New Roman"/>
          <w:sz w:val="28"/>
          <w:szCs w:val="28"/>
        </w:rPr>
        <w:t>й исследовательской работы являю</w:t>
      </w:r>
      <w:r w:rsidRPr="00133FAE">
        <w:rPr>
          <w:rStyle w:val="mw-headline"/>
          <w:rFonts w:ascii="Times New Roman" w:eastAsia="Times New Roman" w:hAnsi="Times New Roman" w:cs="Times New Roman"/>
          <w:sz w:val="28"/>
          <w:szCs w:val="28"/>
        </w:rPr>
        <w:t xml:space="preserve">тся </w:t>
      </w:r>
      <w:r w:rsidR="00E75F24" w:rsidRPr="00133FAE">
        <w:rPr>
          <w:rFonts w:ascii="Times New Roman" w:hAnsi="Times New Roman" w:cs="Times New Roman"/>
          <w:sz w:val="28"/>
          <w:szCs w:val="28"/>
        </w:rPr>
        <w:t xml:space="preserve">международно-правовые нормы ГАТТ, устанавливающие условия функционирования региональных торговых соглашений. </w:t>
      </w:r>
      <w:r w:rsidRPr="00133FAE">
        <w:rPr>
          <w:rStyle w:val="mw-headline"/>
          <w:rFonts w:ascii="Times New Roman" w:eastAsia="Times New Roman" w:hAnsi="Times New Roman" w:cs="Times New Roman"/>
          <w:sz w:val="28"/>
          <w:szCs w:val="28"/>
        </w:rPr>
        <w:t xml:space="preserve">Объект – </w:t>
      </w:r>
      <w:r w:rsidR="00E75F24" w:rsidRPr="00133FAE">
        <w:rPr>
          <w:rFonts w:ascii="Times New Roman" w:hAnsi="Times New Roman" w:cs="Times New Roman"/>
          <w:sz w:val="28"/>
          <w:szCs w:val="28"/>
        </w:rPr>
        <w:t>общественные отношения в сфере правового регулирования региональной экономической интеграции в ВТО</w:t>
      </w:r>
      <w:r w:rsidR="00E75F24" w:rsidRPr="00133FAE">
        <w:rPr>
          <w:rStyle w:val="mw-headline"/>
          <w:rFonts w:ascii="Times New Roman" w:eastAsia="Times New Roman" w:hAnsi="Times New Roman" w:cs="Times New Roman"/>
          <w:sz w:val="28"/>
          <w:szCs w:val="28"/>
        </w:rPr>
        <w:t>.</w:t>
      </w:r>
    </w:p>
    <w:p w14:paraId="266EFF4B" w14:textId="384D6F45" w:rsidR="00221671" w:rsidRPr="00133FAE" w:rsidRDefault="006F68D0" w:rsidP="00CB40ED">
      <w:pPr>
        <w:tabs>
          <w:tab w:val="left" w:pos="851"/>
        </w:tabs>
        <w:spacing w:after="0" w:line="360" w:lineRule="auto"/>
        <w:ind w:firstLine="709"/>
        <w:jc w:val="both"/>
        <w:rPr>
          <w:rStyle w:val="mw-headline"/>
          <w:rFonts w:ascii="Times New Roman" w:eastAsia="Times New Roman" w:hAnsi="Times New Roman" w:cs="Times New Roman"/>
          <w:sz w:val="28"/>
          <w:szCs w:val="28"/>
        </w:rPr>
      </w:pPr>
      <w:r w:rsidRPr="00133FAE">
        <w:rPr>
          <w:rStyle w:val="mw-headline"/>
          <w:rFonts w:ascii="Times New Roman" w:eastAsia="Times New Roman" w:hAnsi="Times New Roman" w:cs="Times New Roman"/>
          <w:sz w:val="28"/>
          <w:szCs w:val="28"/>
        </w:rPr>
        <w:t>Магистерская диссертация</w:t>
      </w:r>
      <w:r w:rsidR="00221671" w:rsidRPr="00133FAE">
        <w:rPr>
          <w:rStyle w:val="mw-headline"/>
          <w:rFonts w:ascii="Times New Roman" w:eastAsia="Times New Roman" w:hAnsi="Times New Roman" w:cs="Times New Roman"/>
          <w:sz w:val="28"/>
          <w:szCs w:val="28"/>
        </w:rPr>
        <w:t xml:space="preserve"> состоит из </w:t>
      </w:r>
      <w:r w:rsidRPr="00133FAE">
        <w:rPr>
          <w:rStyle w:val="mw-headline"/>
          <w:rFonts w:ascii="Times New Roman" w:eastAsia="Times New Roman" w:hAnsi="Times New Roman" w:cs="Times New Roman"/>
          <w:sz w:val="28"/>
          <w:szCs w:val="28"/>
        </w:rPr>
        <w:t>в</w:t>
      </w:r>
      <w:r w:rsidR="00C93E98">
        <w:rPr>
          <w:rStyle w:val="mw-headline"/>
          <w:rFonts w:ascii="Times New Roman" w:eastAsia="Times New Roman" w:hAnsi="Times New Roman" w:cs="Times New Roman"/>
          <w:sz w:val="28"/>
          <w:szCs w:val="28"/>
        </w:rPr>
        <w:t>ведения, трех глав, заключения, списка сокращений и условных обозначений и</w:t>
      </w:r>
      <w:r w:rsidR="00221671" w:rsidRPr="00133FAE">
        <w:rPr>
          <w:rStyle w:val="mw-headline"/>
          <w:rFonts w:ascii="Times New Roman" w:eastAsia="Times New Roman" w:hAnsi="Times New Roman" w:cs="Times New Roman"/>
          <w:sz w:val="28"/>
          <w:szCs w:val="28"/>
        </w:rPr>
        <w:t xml:space="preserve"> сп</w:t>
      </w:r>
      <w:r w:rsidRPr="00133FAE">
        <w:rPr>
          <w:rStyle w:val="mw-headline"/>
          <w:rFonts w:ascii="Times New Roman" w:eastAsia="Times New Roman" w:hAnsi="Times New Roman" w:cs="Times New Roman"/>
          <w:sz w:val="28"/>
          <w:szCs w:val="28"/>
        </w:rPr>
        <w:t>иска использованной литературы</w:t>
      </w:r>
      <w:r w:rsidR="00221671" w:rsidRPr="00133FAE">
        <w:rPr>
          <w:rStyle w:val="mw-headline"/>
          <w:rFonts w:ascii="Times New Roman" w:eastAsia="Times New Roman" w:hAnsi="Times New Roman" w:cs="Times New Roman"/>
          <w:sz w:val="28"/>
          <w:szCs w:val="28"/>
        </w:rPr>
        <w:t>. В первой главе подробно рассматривается</w:t>
      </w:r>
      <w:r w:rsidRPr="00133FAE">
        <w:rPr>
          <w:rStyle w:val="mw-headline"/>
          <w:rFonts w:ascii="Times New Roman" w:eastAsia="Times New Roman" w:hAnsi="Times New Roman" w:cs="Times New Roman"/>
          <w:sz w:val="28"/>
          <w:szCs w:val="28"/>
        </w:rPr>
        <w:t xml:space="preserve"> региональные торговые соглашения в рамках ГАТТ</w:t>
      </w:r>
      <w:r w:rsidR="00221671" w:rsidRPr="00133FAE">
        <w:rPr>
          <w:rStyle w:val="mw-headline"/>
          <w:rFonts w:ascii="Times New Roman" w:eastAsia="Times New Roman" w:hAnsi="Times New Roman" w:cs="Times New Roman"/>
          <w:sz w:val="28"/>
          <w:szCs w:val="28"/>
        </w:rPr>
        <w:t>. Во второй главе всесторонне изучаются</w:t>
      </w:r>
      <w:r w:rsidRPr="00133FAE">
        <w:rPr>
          <w:rStyle w:val="mw-headline"/>
          <w:rFonts w:ascii="Times New Roman" w:eastAsia="Times New Roman" w:hAnsi="Times New Roman" w:cs="Times New Roman"/>
          <w:sz w:val="28"/>
          <w:szCs w:val="28"/>
        </w:rPr>
        <w:t xml:space="preserve"> региональные соглашения в рамках ГАТС</w:t>
      </w:r>
      <w:r w:rsidR="00221671" w:rsidRPr="00133FAE">
        <w:rPr>
          <w:rStyle w:val="mw-headline"/>
          <w:rFonts w:ascii="Times New Roman" w:eastAsia="Times New Roman" w:hAnsi="Times New Roman" w:cs="Times New Roman"/>
          <w:sz w:val="28"/>
          <w:szCs w:val="28"/>
        </w:rPr>
        <w:t xml:space="preserve">. Третья глава направлена на изучение </w:t>
      </w:r>
      <w:r w:rsidRPr="00133FAE">
        <w:rPr>
          <w:rStyle w:val="mw-headline"/>
          <w:rFonts w:ascii="Times New Roman" w:eastAsia="Times New Roman" w:hAnsi="Times New Roman" w:cs="Times New Roman"/>
          <w:sz w:val="28"/>
          <w:szCs w:val="28"/>
        </w:rPr>
        <w:t>конкуренции юрисдикции ОРС ВТО и региональных механизмов разрешения споров</w:t>
      </w:r>
      <w:r w:rsidR="00221671" w:rsidRPr="00133FAE">
        <w:rPr>
          <w:rStyle w:val="mw-headline"/>
          <w:rFonts w:ascii="Times New Roman" w:eastAsia="Times New Roman" w:hAnsi="Times New Roman" w:cs="Times New Roman"/>
          <w:sz w:val="28"/>
          <w:szCs w:val="28"/>
        </w:rPr>
        <w:t xml:space="preserve">. </w:t>
      </w:r>
      <w:r w:rsidR="00221671" w:rsidRPr="00133FAE">
        <w:rPr>
          <w:rFonts w:ascii="Times New Roman" w:hAnsi="Times New Roman" w:cs="Times New Roman"/>
          <w:sz w:val="28"/>
          <w:szCs w:val="28"/>
        </w:rPr>
        <w:t>Список использов</w:t>
      </w:r>
      <w:r w:rsidRPr="00133FAE">
        <w:rPr>
          <w:rFonts w:ascii="Times New Roman" w:hAnsi="Times New Roman" w:cs="Times New Roman"/>
          <w:sz w:val="28"/>
          <w:szCs w:val="28"/>
        </w:rPr>
        <w:t xml:space="preserve">анных источников </w:t>
      </w:r>
      <w:r w:rsidR="0017140F" w:rsidRPr="007E15A7">
        <w:rPr>
          <w:rFonts w:ascii="Times New Roman" w:hAnsi="Times New Roman" w:cs="Times New Roman"/>
          <w:sz w:val="28"/>
          <w:szCs w:val="28"/>
        </w:rPr>
        <w:t xml:space="preserve">включает </w:t>
      </w:r>
      <w:r w:rsidR="00FD2233" w:rsidRPr="007E15A7">
        <w:rPr>
          <w:rFonts w:ascii="Times New Roman" w:hAnsi="Times New Roman" w:cs="Times New Roman"/>
          <w:sz w:val="28"/>
          <w:szCs w:val="28"/>
        </w:rPr>
        <w:t xml:space="preserve">68 </w:t>
      </w:r>
      <w:r w:rsidR="0017140F" w:rsidRPr="007E15A7">
        <w:rPr>
          <w:rFonts w:ascii="Times New Roman" w:hAnsi="Times New Roman" w:cs="Times New Roman"/>
          <w:sz w:val="28"/>
          <w:szCs w:val="28"/>
        </w:rPr>
        <w:t>наименований</w:t>
      </w:r>
      <w:r w:rsidR="00221671" w:rsidRPr="007E15A7">
        <w:rPr>
          <w:rFonts w:ascii="Times New Roman" w:hAnsi="Times New Roman" w:cs="Times New Roman"/>
          <w:sz w:val="28"/>
          <w:szCs w:val="28"/>
        </w:rPr>
        <w:t>.</w:t>
      </w:r>
    </w:p>
    <w:p w14:paraId="561A904E" w14:textId="57FED031" w:rsidR="00F76066" w:rsidRPr="00133FAE" w:rsidRDefault="00F800C2" w:rsidP="00C45EB8">
      <w:pPr>
        <w:pStyle w:val="1"/>
        <w:spacing w:before="120" w:after="120" w:line="360" w:lineRule="auto"/>
        <w:jc w:val="center"/>
        <w:rPr>
          <w:rFonts w:ascii="Times New Roman" w:hAnsi="Times New Roman" w:cs="Times New Roman"/>
          <w:color w:val="auto"/>
        </w:rPr>
      </w:pPr>
      <w:bookmarkStart w:id="4" w:name="_Toc512081238"/>
      <w:r w:rsidRPr="00133FAE">
        <w:rPr>
          <w:rFonts w:ascii="Times New Roman" w:hAnsi="Times New Roman" w:cs="Times New Roman"/>
          <w:color w:val="auto"/>
        </w:rPr>
        <w:br w:type="page"/>
      </w:r>
      <w:bookmarkStart w:id="5" w:name="_Toc513725644"/>
      <w:r w:rsidR="00F76066" w:rsidRPr="00133FAE">
        <w:rPr>
          <w:rFonts w:ascii="Times New Roman" w:hAnsi="Times New Roman" w:cs="Times New Roman"/>
          <w:color w:val="auto"/>
        </w:rPr>
        <w:lastRenderedPageBreak/>
        <w:t>Глава 1. Региональные торговые соглашения в рамках ГАТТ</w:t>
      </w:r>
      <w:bookmarkEnd w:id="4"/>
      <w:bookmarkEnd w:id="5"/>
    </w:p>
    <w:p w14:paraId="2B362010" w14:textId="77777777" w:rsidR="00293D38" w:rsidRPr="00133FAE" w:rsidRDefault="00293D38" w:rsidP="00CB40ED">
      <w:pPr>
        <w:autoSpaceDE w:val="0"/>
        <w:autoSpaceDN w:val="0"/>
        <w:adjustRightInd w:val="0"/>
        <w:spacing w:after="0" w:line="360" w:lineRule="auto"/>
        <w:ind w:firstLine="709"/>
        <w:jc w:val="both"/>
        <w:rPr>
          <w:rFonts w:ascii="Times New Roman" w:hAnsi="Times New Roman" w:cs="Times New Roman"/>
          <w:sz w:val="28"/>
          <w:szCs w:val="28"/>
        </w:rPr>
      </w:pPr>
      <w:bookmarkStart w:id="6" w:name="_Toc512081239"/>
      <w:r w:rsidRPr="00133FAE">
        <w:rPr>
          <w:rFonts w:ascii="Times New Roman" w:hAnsi="Times New Roman" w:cs="Times New Roman"/>
          <w:sz w:val="28"/>
          <w:szCs w:val="28"/>
        </w:rPr>
        <w:t>Региональные торговые соглашения в международном экономическом праве классифицируются в рамках пяти категорий: преференциальные торговые соглашения, зоны свободной торговли, таможенные союзы, общие рынки и экономические союзы.</w:t>
      </w:r>
      <w:r w:rsidRPr="00133FAE">
        <w:rPr>
          <w:rStyle w:val="a5"/>
          <w:rFonts w:ascii="Times New Roman" w:hAnsi="Times New Roman" w:cs="Times New Roman"/>
          <w:sz w:val="28"/>
          <w:szCs w:val="28"/>
          <w:lang w:val="en-US"/>
        </w:rPr>
        <w:footnoteReference w:id="1"/>
      </w:r>
    </w:p>
    <w:p w14:paraId="5678D2D6" w14:textId="77777777" w:rsidR="00293D38" w:rsidRPr="00133FAE" w:rsidRDefault="00293D38"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Преференциальные торговые соглашения предусматривают для стран, подписавших такие соглашения, более благоприятный торговый режим и валютный режим, чем для третьих стран (скидки таможенных пошлин, специальный валютный режим и т.п.).</w:t>
      </w:r>
      <w:r w:rsidRPr="00133FAE">
        <w:rPr>
          <w:rStyle w:val="a5"/>
          <w:rFonts w:ascii="Times New Roman" w:hAnsi="Times New Roman" w:cs="Times New Roman"/>
          <w:sz w:val="28"/>
          <w:szCs w:val="28"/>
        </w:rPr>
        <w:footnoteReference w:id="2"/>
      </w:r>
      <w:r w:rsidRPr="00133FAE">
        <w:rPr>
          <w:rFonts w:ascii="Times New Roman" w:hAnsi="Times New Roman" w:cs="Times New Roman"/>
          <w:sz w:val="28"/>
          <w:szCs w:val="28"/>
        </w:rPr>
        <w:t xml:space="preserve"> Примером такой формы экономической интеграции может быть «Система преференций Содружества наций», образованная в 1932 г. Великобританией и 48 государствами, большую часть которых составляли ее собственные колонии.</w:t>
      </w:r>
      <w:r w:rsidRPr="00133FAE">
        <w:rPr>
          <w:rStyle w:val="a5"/>
          <w:rFonts w:ascii="Times New Roman" w:hAnsi="Times New Roman" w:cs="Times New Roman"/>
          <w:sz w:val="28"/>
          <w:szCs w:val="28"/>
        </w:rPr>
        <w:footnoteReference w:id="3"/>
      </w:r>
    </w:p>
    <w:p w14:paraId="743D5174" w14:textId="58FD8DF4" w:rsidR="00293D38" w:rsidRPr="00133FAE" w:rsidRDefault="00293D38"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Следующей формой экономической интеграции государств является зона свободной торговли. Зона свободной торговли предполагает полную отмену таможенных пошлин и других ограничений в отношении товарооборота между территориями ее государств-членов, т.е. беспошлинное передвижение товаров, произведенных не территории государств-членов подобной зоны. Соглашения о создании зоны свободной торговли могут заключать как государства, так и интеграционные объединения (например, зоны свободной торговли между ЕС и Южной Кореей или между ЕАЭС и Вьетнамом).</w:t>
      </w:r>
      <w:r w:rsidRPr="00133FAE">
        <w:rPr>
          <w:rStyle w:val="a5"/>
          <w:rFonts w:ascii="Times New Roman" w:hAnsi="Times New Roman" w:cs="Times New Roman"/>
          <w:sz w:val="28"/>
          <w:szCs w:val="28"/>
        </w:rPr>
        <w:footnoteReference w:id="4"/>
      </w:r>
      <w:r w:rsidRPr="00133FAE">
        <w:rPr>
          <w:rFonts w:ascii="Times New Roman" w:hAnsi="Times New Roman" w:cs="Times New Roman"/>
          <w:sz w:val="28"/>
          <w:szCs w:val="28"/>
        </w:rPr>
        <w:t xml:space="preserve"> На данны</w:t>
      </w:r>
      <w:r w:rsidR="0066128A">
        <w:rPr>
          <w:rFonts w:ascii="Times New Roman" w:hAnsi="Times New Roman" w:cs="Times New Roman"/>
          <w:sz w:val="28"/>
          <w:szCs w:val="28"/>
        </w:rPr>
        <w:t>й момент в ВТО нотифицировано 251</w:t>
      </w:r>
      <w:r w:rsidRPr="00133FAE">
        <w:rPr>
          <w:rFonts w:ascii="Times New Roman" w:hAnsi="Times New Roman" w:cs="Times New Roman"/>
          <w:sz w:val="28"/>
          <w:szCs w:val="28"/>
        </w:rPr>
        <w:t xml:space="preserve"> зон свободной торговли.</w:t>
      </w:r>
      <w:r w:rsidRPr="00133FAE">
        <w:rPr>
          <w:rStyle w:val="a5"/>
          <w:rFonts w:ascii="Times New Roman" w:hAnsi="Times New Roman" w:cs="Times New Roman"/>
          <w:sz w:val="28"/>
          <w:szCs w:val="28"/>
        </w:rPr>
        <w:footnoteReference w:id="5"/>
      </w:r>
    </w:p>
    <w:p w14:paraId="6F6AB6B0" w14:textId="3B474BF0" w:rsidR="00293D38" w:rsidRPr="00133FAE" w:rsidRDefault="00293D38"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Таможенный союз подразумевает свободную, беспошлинную торговлю товарами внутри союза, отмену национальных тарифов стран-участниц, проведение ими общей торговой политики, установление единого </w:t>
      </w:r>
      <w:r w:rsidRPr="00133FAE">
        <w:rPr>
          <w:rFonts w:ascii="Times New Roman" w:hAnsi="Times New Roman" w:cs="Times New Roman"/>
          <w:sz w:val="28"/>
          <w:szCs w:val="28"/>
        </w:rPr>
        <w:lastRenderedPageBreak/>
        <w:t>таможенного тарифа для торговли с третьими странами и, таким образом, образование единого таможенного пространства с общей таможенно-тарифной и нетарифной политикой в отношении других стран.</w:t>
      </w:r>
      <w:r w:rsidRPr="00133FAE">
        <w:rPr>
          <w:rStyle w:val="a5"/>
          <w:rFonts w:ascii="Times New Roman" w:hAnsi="Times New Roman" w:cs="Times New Roman"/>
          <w:sz w:val="28"/>
          <w:szCs w:val="28"/>
        </w:rPr>
        <w:footnoteReference w:id="6"/>
      </w:r>
      <w:r w:rsidRPr="00133FAE">
        <w:rPr>
          <w:rFonts w:ascii="Times New Roman" w:hAnsi="Times New Roman" w:cs="Times New Roman"/>
          <w:sz w:val="28"/>
          <w:szCs w:val="28"/>
        </w:rPr>
        <w:t xml:space="preserve"> На данны</w:t>
      </w:r>
      <w:r w:rsidR="005D6171">
        <w:rPr>
          <w:rFonts w:ascii="Times New Roman" w:hAnsi="Times New Roman" w:cs="Times New Roman"/>
          <w:sz w:val="28"/>
          <w:szCs w:val="28"/>
        </w:rPr>
        <w:t>й момент в ВТО нотифицировано 20</w:t>
      </w:r>
      <w:r w:rsidRPr="00133FAE">
        <w:rPr>
          <w:rFonts w:ascii="Times New Roman" w:hAnsi="Times New Roman" w:cs="Times New Roman"/>
          <w:sz w:val="28"/>
          <w:szCs w:val="28"/>
        </w:rPr>
        <w:t xml:space="preserve"> таможенных союзов.</w:t>
      </w:r>
      <w:r w:rsidRPr="00133FAE">
        <w:rPr>
          <w:rStyle w:val="a5"/>
          <w:rFonts w:ascii="Times New Roman" w:hAnsi="Times New Roman" w:cs="Times New Roman"/>
          <w:sz w:val="28"/>
          <w:szCs w:val="28"/>
        </w:rPr>
        <w:footnoteReference w:id="7"/>
      </w:r>
    </w:p>
    <w:p w14:paraId="6BEF7F30" w14:textId="77777777" w:rsidR="00293D38" w:rsidRPr="00133FAE" w:rsidRDefault="00293D38"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Общий рынок представляет собой форму экономической интеграции, при которой становится возможным свободное перемещение товаров, услуг, рабочей силы и капитала. В качестве примера можно привести один из ведущих торговых блоков Южной Америки – МЕРКОСУР.</w:t>
      </w:r>
      <w:r w:rsidRPr="00133FAE">
        <w:rPr>
          <w:rStyle w:val="a5"/>
          <w:rFonts w:ascii="Times New Roman" w:hAnsi="Times New Roman" w:cs="Times New Roman"/>
          <w:sz w:val="28"/>
          <w:szCs w:val="28"/>
        </w:rPr>
        <w:footnoteReference w:id="8"/>
      </w:r>
    </w:p>
    <w:p w14:paraId="5DEF3B03" w14:textId="5B2BE51B" w:rsidR="00293D38" w:rsidRPr="00133FAE" w:rsidRDefault="00293D38"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Экономический союз, помимо отмены таможенных пошлин в торговле между государствами-членами союза и свободного движения товаров, услуг, рабочей силы и капитала, </w:t>
      </w:r>
      <w:r w:rsidR="001A29C8" w:rsidRPr="00133FAE">
        <w:rPr>
          <w:rFonts w:ascii="Times New Roman" w:hAnsi="Times New Roman" w:cs="Times New Roman"/>
          <w:sz w:val="28"/>
          <w:szCs w:val="28"/>
        </w:rPr>
        <w:t xml:space="preserve">подразумевает </w:t>
      </w:r>
      <w:r w:rsidRPr="00133FAE">
        <w:rPr>
          <w:rFonts w:ascii="Times New Roman" w:hAnsi="Times New Roman" w:cs="Times New Roman"/>
          <w:sz w:val="28"/>
          <w:szCs w:val="28"/>
        </w:rPr>
        <w:t xml:space="preserve">гармонизацию социальной, фискальной и монетарной политики, создание органов наднационального регулирования. Углубление и укрепление регионального объединения на данном этапе происходит за счет дополнения договоренностей об экономическом союзе </w:t>
      </w:r>
      <w:proofErr w:type="gramStart"/>
      <w:r w:rsidRPr="00133FAE">
        <w:rPr>
          <w:rFonts w:ascii="Times New Roman" w:hAnsi="Times New Roman" w:cs="Times New Roman"/>
          <w:sz w:val="28"/>
          <w:szCs w:val="28"/>
        </w:rPr>
        <w:t>соглашениями</w:t>
      </w:r>
      <w:proofErr w:type="gramEnd"/>
      <w:r w:rsidRPr="00133FAE">
        <w:rPr>
          <w:rFonts w:ascii="Times New Roman" w:hAnsi="Times New Roman" w:cs="Times New Roman"/>
          <w:sz w:val="28"/>
          <w:szCs w:val="28"/>
        </w:rPr>
        <w:t xml:space="preserve"> о валютном, банко</w:t>
      </w:r>
      <w:r w:rsidR="005D6171">
        <w:rPr>
          <w:rFonts w:ascii="Times New Roman" w:hAnsi="Times New Roman" w:cs="Times New Roman"/>
          <w:sz w:val="28"/>
          <w:szCs w:val="28"/>
        </w:rPr>
        <w:t>вском, налоговом и т.п. союзах.</w:t>
      </w:r>
      <w:r w:rsidRPr="00133FAE">
        <w:rPr>
          <w:rStyle w:val="a5"/>
          <w:rFonts w:ascii="Times New Roman" w:hAnsi="Times New Roman" w:cs="Times New Roman"/>
          <w:sz w:val="28"/>
          <w:szCs w:val="28"/>
        </w:rPr>
        <w:footnoteReference w:id="9"/>
      </w:r>
    </w:p>
    <w:p w14:paraId="3DB7D58E" w14:textId="77777777" w:rsidR="00293D38" w:rsidRPr="00133FAE" w:rsidRDefault="00293D38" w:rsidP="00CB40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FAE">
        <w:rPr>
          <w:rFonts w:ascii="Times New Roman" w:hAnsi="Times New Roman" w:cs="Times New Roman"/>
          <w:sz w:val="28"/>
          <w:szCs w:val="28"/>
        </w:rPr>
        <w:t>ледует отметить, что В.М. Шумилов выделяет в качестве возможной самостоятельной формы интеграции единое экономической пространство. В нем функционирует единая валюта, складываются единые органы с юрисдикцией не только в экономической, но и политической сферах, усиливаются тенденции конфедеративного устройства. Единое экономическое пространство – своеобразная экономическая конфедерация, которая, по логике развития, начинает стремиться к политическому союзу, федерализации отношений государств-участников, к глубокой гармонизации внутренних правовых систем.</w:t>
      </w:r>
      <w:r w:rsidRPr="00133FAE">
        <w:rPr>
          <w:rStyle w:val="a5"/>
          <w:rFonts w:ascii="Times New Roman" w:hAnsi="Times New Roman" w:cs="Times New Roman"/>
          <w:sz w:val="28"/>
          <w:szCs w:val="28"/>
        </w:rPr>
        <w:footnoteReference w:id="10"/>
      </w:r>
    </w:p>
    <w:p w14:paraId="41370467" w14:textId="7A6C1830" w:rsidR="00F76066" w:rsidRPr="00133FAE" w:rsidRDefault="00FA0551" w:rsidP="00C45EB8">
      <w:pPr>
        <w:pStyle w:val="ae"/>
        <w:numPr>
          <w:ilvl w:val="1"/>
          <w:numId w:val="2"/>
        </w:numPr>
        <w:autoSpaceDE w:val="0"/>
        <w:autoSpaceDN w:val="0"/>
        <w:adjustRightInd w:val="0"/>
        <w:spacing w:before="120" w:after="120" w:line="360" w:lineRule="auto"/>
        <w:ind w:left="0" w:firstLine="0"/>
        <w:jc w:val="center"/>
        <w:outlineLvl w:val="1"/>
        <w:rPr>
          <w:rFonts w:ascii="Times New Roman" w:hAnsi="Times New Roman" w:cs="Times New Roman"/>
          <w:b/>
          <w:bCs/>
          <w:sz w:val="28"/>
          <w:szCs w:val="28"/>
        </w:rPr>
      </w:pPr>
      <w:bookmarkStart w:id="7" w:name="_Toc513725645"/>
      <w:r w:rsidRPr="00133FAE">
        <w:rPr>
          <w:rFonts w:ascii="Times New Roman" w:hAnsi="Times New Roman" w:cs="Times New Roman"/>
          <w:b/>
          <w:bCs/>
          <w:sz w:val="28"/>
          <w:szCs w:val="28"/>
        </w:rPr>
        <w:lastRenderedPageBreak/>
        <w:t>Таможенный союз и</w:t>
      </w:r>
      <w:r w:rsidR="00F76066" w:rsidRPr="00133FAE">
        <w:rPr>
          <w:rFonts w:ascii="Times New Roman" w:hAnsi="Times New Roman" w:cs="Times New Roman"/>
          <w:b/>
          <w:bCs/>
          <w:sz w:val="28"/>
          <w:szCs w:val="28"/>
        </w:rPr>
        <w:t xml:space="preserve"> зона свободной торговли: определение, требования к внутренней и внешней торговле</w:t>
      </w:r>
      <w:bookmarkEnd w:id="6"/>
      <w:bookmarkEnd w:id="7"/>
    </w:p>
    <w:p w14:paraId="65473D03" w14:textId="10023305" w:rsidR="00775AA3" w:rsidRPr="00133FAE" w:rsidRDefault="00355D04"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Соглашения </w:t>
      </w:r>
      <w:r w:rsidR="001D303E" w:rsidRPr="00133FAE">
        <w:rPr>
          <w:rFonts w:ascii="Times New Roman" w:hAnsi="Times New Roman" w:cs="Times New Roman"/>
          <w:sz w:val="28"/>
          <w:szCs w:val="28"/>
        </w:rPr>
        <w:t xml:space="preserve">ВТО допускают создание региональных объединений при условии, что устанавливаемый ими правовой режим будет направлен на облегчение торговли между объединяющимися территориями, а не на создание барьеров в торговле между ними и государствами, не входящими в такие объединения. На момент подписания ГАТТ в 1947 г. </w:t>
      </w:r>
      <w:r w:rsidRPr="00133FAE">
        <w:rPr>
          <w:rFonts w:ascii="Times New Roman" w:hAnsi="Times New Roman" w:cs="Times New Roman"/>
          <w:sz w:val="28"/>
          <w:szCs w:val="28"/>
        </w:rPr>
        <w:t>б</w:t>
      </w:r>
      <w:r w:rsidR="001D303E" w:rsidRPr="00133FAE">
        <w:rPr>
          <w:rFonts w:ascii="Times New Roman" w:hAnsi="Times New Roman" w:cs="Times New Roman"/>
          <w:sz w:val="28"/>
          <w:szCs w:val="28"/>
        </w:rPr>
        <w:t xml:space="preserve">ыли известны только две правовые </w:t>
      </w:r>
      <w:r w:rsidRPr="00133FAE">
        <w:rPr>
          <w:rFonts w:ascii="Times New Roman" w:hAnsi="Times New Roman" w:cs="Times New Roman"/>
          <w:sz w:val="28"/>
          <w:szCs w:val="28"/>
        </w:rPr>
        <w:t xml:space="preserve">формы региональных объединений государств: зона свободной торговли и таможенный союз. Текст ГАТС, подписанный в 1994 г., уже не содержит наименований конкретных форм интеграционных объединений, и в ст.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 xml:space="preserve"> </w:t>
      </w:r>
      <w:r w:rsidR="00A7345E">
        <w:rPr>
          <w:rFonts w:ascii="Times New Roman" w:hAnsi="Times New Roman" w:cs="Times New Roman"/>
          <w:sz w:val="28"/>
          <w:szCs w:val="28"/>
        </w:rPr>
        <w:t>ГАТС</w:t>
      </w:r>
      <w:r w:rsidRPr="00133FAE">
        <w:rPr>
          <w:rFonts w:ascii="Times New Roman" w:hAnsi="Times New Roman" w:cs="Times New Roman"/>
          <w:sz w:val="28"/>
          <w:szCs w:val="28"/>
        </w:rPr>
        <w:t xml:space="preserve"> речь идет только об «экономической интеграции».</w:t>
      </w:r>
      <w:r w:rsidRPr="00133FAE">
        <w:rPr>
          <w:rStyle w:val="a5"/>
          <w:rFonts w:ascii="Times New Roman" w:hAnsi="Times New Roman" w:cs="Times New Roman"/>
          <w:sz w:val="28"/>
          <w:szCs w:val="28"/>
        </w:rPr>
        <w:footnoteReference w:id="11"/>
      </w:r>
    </w:p>
    <w:p w14:paraId="791BA037" w14:textId="5A1E97E0" w:rsidR="008552F9" w:rsidRPr="00133FAE" w:rsidRDefault="00A7345E" w:rsidP="00CB40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 Спартак отмечает, </w:t>
      </w:r>
      <w:r w:rsidR="008552F9" w:rsidRPr="00133FAE">
        <w:rPr>
          <w:rFonts w:ascii="Times New Roman" w:hAnsi="Times New Roman" w:cs="Times New Roman"/>
          <w:sz w:val="28"/>
          <w:szCs w:val="28"/>
        </w:rPr>
        <w:t xml:space="preserve">что ни в </w:t>
      </w:r>
      <w:r>
        <w:rPr>
          <w:rFonts w:ascii="Times New Roman" w:hAnsi="Times New Roman" w:cs="Times New Roman"/>
          <w:sz w:val="28"/>
          <w:szCs w:val="28"/>
        </w:rPr>
        <w:t xml:space="preserve">ст. </w:t>
      </w:r>
      <w:r w:rsidR="008552F9" w:rsidRPr="00133FAE">
        <w:rPr>
          <w:rFonts w:ascii="Times New Roman" w:hAnsi="Times New Roman" w:cs="Times New Roman"/>
          <w:sz w:val="28"/>
          <w:szCs w:val="28"/>
          <w:lang w:val="en-US"/>
        </w:rPr>
        <w:t>XXIV</w:t>
      </w:r>
      <w:r w:rsidR="00C45E2C" w:rsidRPr="00133FAE">
        <w:rPr>
          <w:rFonts w:ascii="Times New Roman" w:hAnsi="Times New Roman" w:cs="Times New Roman"/>
          <w:sz w:val="28"/>
          <w:szCs w:val="28"/>
        </w:rPr>
        <w:t xml:space="preserve"> </w:t>
      </w:r>
      <w:r w:rsidR="008552F9" w:rsidRPr="00133FAE">
        <w:rPr>
          <w:rFonts w:ascii="Times New Roman" w:hAnsi="Times New Roman" w:cs="Times New Roman"/>
          <w:sz w:val="28"/>
          <w:szCs w:val="28"/>
        </w:rPr>
        <w:t>ГАТТ, ни в последующей Договоренности членов ВТО о толковании этой статьи нет ни слова о таких формах региональной экономической интеграции как общий рынок,</w:t>
      </w:r>
      <w:r w:rsidR="001A29C8">
        <w:rPr>
          <w:rFonts w:ascii="Times New Roman" w:hAnsi="Times New Roman" w:cs="Times New Roman"/>
          <w:sz w:val="28"/>
          <w:szCs w:val="28"/>
        </w:rPr>
        <w:t xml:space="preserve"> экономический и валютный союз</w:t>
      </w:r>
      <w:r>
        <w:rPr>
          <w:rFonts w:ascii="Times New Roman" w:hAnsi="Times New Roman" w:cs="Times New Roman"/>
          <w:sz w:val="28"/>
          <w:szCs w:val="28"/>
        </w:rPr>
        <w:t xml:space="preserve">. Хотя </w:t>
      </w:r>
      <w:r w:rsidR="008552F9" w:rsidRPr="00133FAE">
        <w:rPr>
          <w:rFonts w:ascii="Times New Roman" w:hAnsi="Times New Roman" w:cs="Times New Roman"/>
          <w:sz w:val="28"/>
          <w:szCs w:val="28"/>
        </w:rPr>
        <w:t>документы, подписанные в итоге переговоров Уругвайского раунда, порой выходят за рамки торговли (например, Соглашение по связанным с торговлей инвестиционным мерам). Эксперты высказывают мнение, что тем самым многосторонние правовые документы подтверждают легитимность лишь региональных объединений, которые базируются на соглашениях о зоне свободной торговли или таможенном союзе.</w:t>
      </w:r>
      <w:r w:rsidR="008552F9" w:rsidRPr="00133FAE">
        <w:rPr>
          <w:rStyle w:val="a5"/>
          <w:rFonts w:ascii="Times New Roman" w:hAnsi="Times New Roman" w:cs="Times New Roman"/>
          <w:sz w:val="28"/>
          <w:szCs w:val="28"/>
        </w:rPr>
        <w:footnoteReference w:id="12"/>
      </w:r>
      <w:r w:rsidR="008552F9" w:rsidRPr="00133FAE">
        <w:rPr>
          <w:rFonts w:ascii="Times New Roman" w:hAnsi="Times New Roman" w:cs="Times New Roman"/>
          <w:sz w:val="28"/>
          <w:szCs w:val="28"/>
        </w:rPr>
        <w:t xml:space="preserve"> Для такого вывода есть основания, поскольку условия создания этих объединений предусматривают защиту интересов третьих стран.</w:t>
      </w:r>
      <w:r w:rsidR="008552F9" w:rsidRPr="00133FAE">
        <w:rPr>
          <w:rStyle w:val="a5"/>
          <w:rFonts w:ascii="Times New Roman" w:hAnsi="Times New Roman" w:cs="Times New Roman"/>
          <w:sz w:val="28"/>
          <w:szCs w:val="28"/>
        </w:rPr>
        <w:footnoteReference w:id="13"/>
      </w:r>
    </w:p>
    <w:p w14:paraId="7F33A9FF" w14:textId="316D39A9" w:rsidR="00F76066" w:rsidRPr="00133FAE" w:rsidRDefault="00F76066"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Статья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xml:space="preserve">:5 ГАТТ разрешает учреждение региональных торговых объединений в форме зон свободной торговли и таможенных союзов. Так, </w:t>
      </w:r>
      <w:r w:rsidRPr="00133FAE">
        <w:rPr>
          <w:rFonts w:ascii="Times New Roman" w:hAnsi="Times New Roman" w:cs="Times New Roman"/>
          <w:sz w:val="28"/>
          <w:szCs w:val="28"/>
        </w:rPr>
        <w:lastRenderedPageBreak/>
        <w:t xml:space="preserve">вводная часть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:5 ГАТТ гласит, что «положения настоящего Соглашения не препятствуют образованию … таможенного союза или зоны свободной торговли, или принятию временного соглашения, необходимого для образования таможенного союза или зоны свободной торговли …».</w:t>
      </w:r>
      <w:r w:rsidRPr="00133FAE">
        <w:rPr>
          <w:rStyle w:val="a5"/>
          <w:rFonts w:ascii="Times New Roman" w:hAnsi="Times New Roman" w:cs="Times New Roman"/>
          <w:sz w:val="28"/>
          <w:szCs w:val="28"/>
        </w:rPr>
        <w:footnoteReference w:id="14"/>
      </w:r>
      <w:r w:rsidRPr="00133FAE">
        <w:rPr>
          <w:rFonts w:ascii="Times New Roman" w:hAnsi="Times New Roman" w:cs="Times New Roman"/>
          <w:sz w:val="28"/>
          <w:szCs w:val="28"/>
        </w:rPr>
        <w:t xml:space="preserve"> Апелляционный орган в деле </w:t>
      </w:r>
      <w:r w:rsidRPr="00133FAE">
        <w:rPr>
          <w:rFonts w:ascii="Times New Roman" w:hAnsi="Times New Roman" w:cs="Times New Roman"/>
          <w:i/>
          <w:iCs/>
          <w:sz w:val="28"/>
          <w:szCs w:val="28"/>
          <w:lang w:val="en-US"/>
        </w:rPr>
        <w:t>Turkey</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Textiles</w:t>
      </w:r>
      <w:r w:rsidRPr="00133FAE">
        <w:rPr>
          <w:rFonts w:ascii="Times New Roman" w:hAnsi="Times New Roman" w:cs="Times New Roman"/>
          <w:sz w:val="28"/>
          <w:szCs w:val="28"/>
        </w:rPr>
        <w:t xml:space="preserve"> счел, что «положения ГАТТ не делают невозможным создание таможенного союза. </w:t>
      </w:r>
      <w:proofErr w:type="gramStart"/>
      <w:r w:rsidRPr="00133FAE">
        <w:rPr>
          <w:rFonts w:ascii="Times New Roman" w:hAnsi="Times New Roman" w:cs="Times New Roman"/>
          <w:sz w:val="28"/>
          <w:szCs w:val="28"/>
        </w:rPr>
        <w:t>В</w:t>
      </w:r>
      <w:proofErr w:type="gramEnd"/>
      <w:r w:rsidRPr="00133FAE">
        <w:rPr>
          <w:rFonts w:ascii="Times New Roman" w:hAnsi="Times New Roman" w:cs="Times New Roman"/>
          <w:sz w:val="28"/>
          <w:szCs w:val="28"/>
        </w:rPr>
        <w:t xml:space="preserve"> вводной ча</w:t>
      </w:r>
      <w:r w:rsidR="00BB4D7B">
        <w:rPr>
          <w:rFonts w:ascii="Times New Roman" w:hAnsi="Times New Roman" w:cs="Times New Roman"/>
          <w:sz w:val="28"/>
          <w:szCs w:val="28"/>
        </w:rPr>
        <w:t>сти ясно указывается, что ст.</w:t>
      </w:r>
      <w:r w:rsidRPr="00133FAE">
        <w:rPr>
          <w:rFonts w:ascii="Times New Roman" w:hAnsi="Times New Roman" w:cs="Times New Roman"/>
          <w:sz w:val="28"/>
          <w:szCs w:val="28"/>
        </w:rPr>
        <w:t xml:space="preserve"> XXIV может при определенных условиях оправдать принятие меры, которая не соответствует некоторым другим положениям ГАТТ, и может быть использована в качестве возможного «оправдания» нарушения других положений ГАТТ».</w:t>
      </w:r>
      <w:r w:rsidRPr="00133FAE">
        <w:rPr>
          <w:rStyle w:val="a5"/>
          <w:rFonts w:ascii="Times New Roman" w:hAnsi="Times New Roman" w:cs="Times New Roman"/>
          <w:sz w:val="28"/>
          <w:szCs w:val="28"/>
        </w:rPr>
        <w:footnoteReference w:id="15"/>
      </w:r>
      <w:r w:rsidRPr="00133FAE">
        <w:rPr>
          <w:rStyle w:val="a5"/>
          <w:rFonts w:ascii="Times New Roman" w:hAnsi="Times New Roman" w:cs="Times New Roman"/>
          <w:sz w:val="28"/>
          <w:szCs w:val="28"/>
        </w:rPr>
        <w:footnoteReference w:id="16"/>
      </w:r>
      <w:r w:rsidRPr="00133FAE">
        <w:rPr>
          <w:rFonts w:ascii="Times New Roman" w:hAnsi="Times New Roman" w:cs="Times New Roman"/>
          <w:sz w:val="28"/>
          <w:szCs w:val="28"/>
        </w:rPr>
        <w:t xml:space="preserve"> Таким образом, положения ГАТТ разрешают учреждение региональных торговых соглашений. </w:t>
      </w:r>
    </w:p>
    <w:p w14:paraId="7C0D97CA" w14:textId="6969630A"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ГАТТ закрепляет следующие формы региональных торговых соглашений, целью которых являются снятие торговых барьеров</w:t>
      </w:r>
      <w:r w:rsidR="00431806" w:rsidRPr="00133FAE">
        <w:rPr>
          <w:rFonts w:ascii="Times New Roman" w:hAnsi="Times New Roman" w:cs="Times New Roman"/>
          <w:sz w:val="28"/>
          <w:szCs w:val="28"/>
        </w:rPr>
        <w:t xml:space="preserve"> в отношении товаров: таможенный</w:t>
      </w:r>
      <w:r w:rsidRPr="00133FAE">
        <w:rPr>
          <w:rFonts w:ascii="Times New Roman" w:hAnsi="Times New Roman" w:cs="Times New Roman"/>
          <w:sz w:val="28"/>
          <w:szCs w:val="28"/>
        </w:rPr>
        <w:t xml:space="preserve"> союз, зона свободной торговли (временное соглашение о создании таможенного союза, зоны свободной торговли).</w:t>
      </w:r>
    </w:p>
    <w:p w14:paraId="30851FD6" w14:textId="77777777"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Определение </w:t>
      </w:r>
      <w:r w:rsidRPr="008768D0">
        <w:rPr>
          <w:rFonts w:ascii="Times New Roman" w:hAnsi="Times New Roman" w:cs="Times New Roman"/>
          <w:sz w:val="28"/>
          <w:szCs w:val="28"/>
        </w:rPr>
        <w:t>таможенного союза</w:t>
      </w:r>
      <w:r w:rsidRPr="00133FAE">
        <w:rPr>
          <w:rFonts w:ascii="Times New Roman" w:hAnsi="Times New Roman" w:cs="Times New Roman"/>
          <w:sz w:val="28"/>
          <w:szCs w:val="28"/>
        </w:rPr>
        <w:t xml:space="preserve"> содержится в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w:t>
      </w:r>
      <w:r w:rsidRPr="00133FAE">
        <w:rPr>
          <w:rFonts w:ascii="Times New Roman" w:hAnsi="Times New Roman" w:cs="Times New Roman"/>
          <w:sz w:val="28"/>
          <w:szCs w:val="28"/>
          <w:lang w:val="en-US"/>
        </w:rPr>
        <w:t>a</w:t>
      </w:r>
      <w:r w:rsidRPr="00133FAE">
        <w:rPr>
          <w:rFonts w:ascii="Times New Roman" w:hAnsi="Times New Roman" w:cs="Times New Roman"/>
          <w:sz w:val="28"/>
          <w:szCs w:val="28"/>
        </w:rPr>
        <w:t xml:space="preserve">) ГАТТ. Так, под таможенным союзом понимается замена двух или нескольких таможенных территорий одной таможенной территорией таким образом, что: </w:t>
      </w:r>
    </w:p>
    <w:p w14:paraId="7E232D87" w14:textId="3BA2D018" w:rsidR="00F76066" w:rsidRPr="00133FAE" w:rsidRDefault="00F76066" w:rsidP="00CB40ED">
      <w:pPr>
        <w:pStyle w:val="ae"/>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i/>
          <w:iCs/>
          <w:sz w:val="28"/>
          <w:szCs w:val="28"/>
        </w:rPr>
        <w:t xml:space="preserve">пошлины и другие ограничительные меры </w:t>
      </w:r>
      <w:r w:rsidR="008768D0" w:rsidRPr="00133FAE">
        <w:rPr>
          <w:rFonts w:ascii="Times New Roman" w:hAnsi="Times New Roman" w:cs="Times New Roman"/>
          <w:i/>
          <w:iCs/>
          <w:sz w:val="28"/>
          <w:szCs w:val="28"/>
        </w:rPr>
        <w:t xml:space="preserve">регулирования </w:t>
      </w:r>
      <w:r w:rsidR="008768D0">
        <w:rPr>
          <w:rFonts w:ascii="Times New Roman" w:hAnsi="Times New Roman" w:cs="Times New Roman"/>
          <w:i/>
          <w:iCs/>
          <w:sz w:val="28"/>
          <w:szCs w:val="28"/>
        </w:rPr>
        <w:t>торговли</w:t>
      </w:r>
      <w:r w:rsidRPr="00133FAE">
        <w:rPr>
          <w:rFonts w:ascii="Times New Roman" w:hAnsi="Times New Roman" w:cs="Times New Roman"/>
          <w:sz w:val="28"/>
          <w:szCs w:val="28"/>
        </w:rPr>
        <w:t xml:space="preserve"> (за исключением, в случае необходимости, мер, разрешаемых статьями XI, XII, XIII, XIV, XV и XX) отменяются в отношении </w:t>
      </w:r>
      <w:r w:rsidRPr="00133FAE">
        <w:rPr>
          <w:rFonts w:ascii="Times New Roman" w:hAnsi="Times New Roman" w:cs="Times New Roman"/>
          <w:i/>
          <w:iCs/>
          <w:sz w:val="28"/>
          <w:szCs w:val="28"/>
        </w:rPr>
        <w:t>практически всей торговли</w:t>
      </w:r>
      <w:r w:rsidRPr="00133FAE">
        <w:rPr>
          <w:rFonts w:ascii="Times New Roman" w:hAnsi="Times New Roman" w:cs="Times New Roman"/>
          <w:sz w:val="28"/>
          <w:szCs w:val="28"/>
        </w:rPr>
        <w:t xml:space="preserve"> между составляющими территориями союза, или, по крайней мере, в отношении практически всей торговли товарами, происходящими из этих территорий, и </w:t>
      </w:r>
    </w:p>
    <w:p w14:paraId="26969D9D" w14:textId="77777777" w:rsidR="00F76066" w:rsidRPr="00133FAE" w:rsidRDefault="00F76066" w:rsidP="00CB40ED">
      <w:pPr>
        <w:pStyle w:val="ae"/>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при условии соблюдения положений пункта 9, практически те же пошлины и другие меры регулирования торговли применяются каждым </w:t>
      </w:r>
      <w:r w:rsidRPr="00133FAE">
        <w:rPr>
          <w:rFonts w:ascii="Times New Roman" w:hAnsi="Times New Roman" w:cs="Times New Roman"/>
          <w:sz w:val="28"/>
          <w:szCs w:val="28"/>
        </w:rPr>
        <w:lastRenderedPageBreak/>
        <w:t xml:space="preserve">членом союза по отношению к </w:t>
      </w:r>
      <w:r w:rsidRPr="00133FAE">
        <w:rPr>
          <w:rFonts w:ascii="Times New Roman" w:hAnsi="Times New Roman" w:cs="Times New Roman"/>
          <w:i/>
          <w:iCs/>
          <w:sz w:val="28"/>
          <w:szCs w:val="28"/>
        </w:rPr>
        <w:t>торговле с территориями, не включенными в союз</w:t>
      </w:r>
      <w:r w:rsidRPr="00133FAE">
        <w:rPr>
          <w:rFonts w:ascii="Times New Roman" w:hAnsi="Times New Roman" w:cs="Times New Roman"/>
          <w:sz w:val="28"/>
          <w:szCs w:val="28"/>
        </w:rPr>
        <w:t>.</w:t>
      </w:r>
      <w:r w:rsidRPr="00133FAE">
        <w:rPr>
          <w:rStyle w:val="a5"/>
          <w:rFonts w:ascii="Times New Roman" w:hAnsi="Times New Roman" w:cs="Times New Roman"/>
          <w:sz w:val="28"/>
          <w:szCs w:val="28"/>
        </w:rPr>
        <w:footnoteReference w:id="17"/>
      </w:r>
    </w:p>
    <w:p w14:paraId="7B295664" w14:textId="77777777"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Определение зоны свободной торговли содержится в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xml:space="preserve">). Под зоной свободной торговли понимается группа из двух или более таможенных территорий, в которых отменены </w:t>
      </w:r>
      <w:r w:rsidRPr="00133FAE">
        <w:rPr>
          <w:rFonts w:ascii="Times New Roman" w:hAnsi="Times New Roman" w:cs="Times New Roman"/>
          <w:i/>
          <w:iCs/>
          <w:sz w:val="28"/>
          <w:szCs w:val="28"/>
        </w:rPr>
        <w:t>пошлины и другие ограничительные меры регулирования торговли</w:t>
      </w:r>
      <w:r w:rsidRPr="00133FAE">
        <w:rPr>
          <w:rFonts w:ascii="Times New Roman" w:hAnsi="Times New Roman" w:cs="Times New Roman"/>
          <w:sz w:val="28"/>
          <w:szCs w:val="28"/>
        </w:rPr>
        <w:t xml:space="preserve"> (за исключением, в случае необходимости, мер, разрешаемых статьями XI, ХII, XIII, XIV, XV и XX) для </w:t>
      </w:r>
      <w:r w:rsidRPr="00133FAE">
        <w:rPr>
          <w:rFonts w:ascii="Times New Roman" w:hAnsi="Times New Roman" w:cs="Times New Roman"/>
          <w:i/>
          <w:iCs/>
          <w:sz w:val="28"/>
          <w:szCs w:val="28"/>
        </w:rPr>
        <w:t>практически всей торговли</w:t>
      </w:r>
      <w:r w:rsidRPr="00133FAE">
        <w:rPr>
          <w:rFonts w:ascii="Times New Roman" w:hAnsi="Times New Roman" w:cs="Times New Roman"/>
          <w:sz w:val="28"/>
          <w:szCs w:val="28"/>
        </w:rPr>
        <w:t xml:space="preserve"> между составляющими территориями в отношении товаров, происходящих из этих территорий.</w:t>
      </w:r>
    </w:p>
    <w:p w14:paraId="7BE429AB" w14:textId="6095D7DB"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В отличие от определения «таможенного союза» определение «зоны свободной торговли» устанавливает только одно условие для внутренней торговли между соответствующими участниками такого регионального торгового соглашения. Данное условие - </w:t>
      </w:r>
      <w:r w:rsidR="00501790" w:rsidRPr="00133FAE">
        <w:rPr>
          <w:rFonts w:ascii="Times New Roman" w:hAnsi="Times New Roman" w:cs="Times New Roman"/>
          <w:sz w:val="28"/>
          <w:szCs w:val="28"/>
        </w:rPr>
        <w:t>отме</w:t>
      </w:r>
      <w:r w:rsidRPr="00133FAE">
        <w:rPr>
          <w:rFonts w:ascii="Times New Roman" w:hAnsi="Times New Roman" w:cs="Times New Roman"/>
          <w:sz w:val="28"/>
          <w:szCs w:val="28"/>
        </w:rPr>
        <w:t xml:space="preserve">на пошлин и других ограничительных мер регулирования торговли для практически всей торговли между составляющими территориями в отношении товаров, происходящих из этих территорий – является идентичным условию, предъявляемому внутренней торговле между членами таможенного союза. </w:t>
      </w:r>
      <w:r w:rsidR="008768D0">
        <w:rPr>
          <w:rFonts w:ascii="Times New Roman" w:hAnsi="Times New Roman" w:cs="Times New Roman"/>
          <w:sz w:val="28"/>
          <w:szCs w:val="28"/>
        </w:rPr>
        <w:t>Таким образом, п</w:t>
      </w:r>
      <w:r w:rsidRPr="00133FAE">
        <w:rPr>
          <w:rFonts w:ascii="Times New Roman" w:hAnsi="Times New Roman" w:cs="Times New Roman"/>
          <w:sz w:val="28"/>
          <w:szCs w:val="28"/>
        </w:rPr>
        <w:t xml:space="preserve">редставляется целесообразным рассматривать одновременно существенные требования, предъявляемые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xml:space="preserve"> ГАТТ к таможенному союзу и зоне свободной торговли.</w:t>
      </w:r>
    </w:p>
    <w:p w14:paraId="681D60FF" w14:textId="3EECB36A" w:rsidR="00293D38" w:rsidRPr="00293D38" w:rsidRDefault="00F76066" w:rsidP="00293D38">
      <w:pPr>
        <w:pStyle w:val="ae"/>
        <w:numPr>
          <w:ilvl w:val="2"/>
          <w:numId w:val="2"/>
        </w:numPr>
        <w:autoSpaceDE w:val="0"/>
        <w:autoSpaceDN w:val="0"/>
        <w:adjustRightInd w:val="0"/>
        <w:spacing w:before="120" w:after="120" w:line="360" w:lineRule="auto"/>
        <w:jc w:val="center"/>
        <w:outlineLvl w:val="2"/>
        <w:rPr>
          <w:rFonts w:ascii="Times New Roman" w:hAnsi="Times New Roman" w:cs="Times New Roman"/>
          <w:b/>
          <w:iCs/>
          <w:sz w:val="28"/>
          <w:szCs w:val="28"/>
        </w:rPr>
      </w:pPr>
      <w:bookmarkStart w:id="8" w:name="_Toc513725646"/>
      <w:r w:rsidRPr="00293D38">
        <w:rPr>
          <w:rFonts w:ascii="Times New Roman" w:hAnsi="Times New Roman" w:cs="Times New Roman"/>
          <w:b/>
          <w:iCs/>
          <w:sz w:val="28"/>
          <w:szCs w:val="28"/>
        </w:rPr>
        <w:t>Пошлины и другие ограничительные меры регулирования торговли</w:t>
      </w:r>
      <w:bookmarkEnd w:id="8"/>
    </w:p>
    <w:p w14:paraId="7B1F8253" w14:textId="17700140" w:rsidR="00F76066" w:rsidRPr="00293D38" w:rsidRDefault="00F76066" w:rsidP="00CB40ED">
      <w:pPr>
        <w:autoSpaceDE w:val="0"/>
        <w:autoSpaceDN w:val="0"/>
        <w:adjustRightInd w:val="0"/>
        <w:spacing w:after="0" w:line="360" w:lineRule="auto"/>
        <w:ind w:firstLine="708"/>
        <w:jc w:val="both"/>
        <w:rPr>
          <w:rFonts w:ascii="Times New Roman" w:hAnsi="Times New Roman" w:cs="Times New Roman"/>
          <w:i/>
          <w:iCs/>
          <w:sz w:val="28"/>
          <w:szCs w:val="28"/>
        </w:rPr>
      </w:pPr>
      <w:r w:rsidRPr="00293D38">
        <w:rPr>
          <w:rFonts w:ascii="Times New Roman" w:hAnsi="Times New Roman" w:cs="Times New Roman"/>
          <w:sz w:val="28"/>
          <w:szCs w:val="28"/>
        </w:rPr>
        <w:t xml:space="preserve">Таможенная пошлина – это обязательный платеж, взимаемый таможенными органами в связи с перемещением товаров через таможенную границу. В рамках ВТО государства до вступления в международную организацию согласуют перечень уступок, который закрепляет ставки таможенных пошлин. Касательно термина «другие ограничительные меры регулирования торговли» члены Рабочей группы в своем Отчете 1970 года в </w:t>
      </w:r>
      <w:r w:rsidRPr="00293D38">
        <w:rPr>
          <w:rFonts w:ascii="Times New Roman" w:hAnsi="Times New Roman" w:cs="Times New Roman"/>
          <w:sz w:val="28"/>
          <w:szCs w:val="28"/>
        </w:rPr>
        <w:lastRenderedPageBreak/>
        <w:t>отношении «Ассоциации африкано-малагасийских государств с Европейским экономическим сообществом» высказали мнение о том, что «меры регулирования торговли» следует толковать в отношении статей I:1 и III ГАТТ.</w:t>
      </w:r>
      <w:r w:rsidRPr="00133FAE">
        <w:rPr>
          <w:rStyle w:val="a5"/>
          <w:rFonts w:ascii="Times New Roman" w:hAnsi="Times New Roman" w:cs="Times New Roman"/>
          <w:sz w:val="28"/>
          <w:szCs w:val="28"/>
        </w:rPr>
        <w:footnoteReference w:id="18"/>
      </w:r>
      <w:r w:rsidRPr="00293D38">
        <w:rPr>
          <w:rFonts w:ascii="Times New Roman" w:hAnsi="Times New Roman" w:cs="Times New Roman"/>
          <w:sz w:val="28"/>
          <w:szCs w:val="28"/>
        </w:rPr>
        <w:t xml:space="preserve"> Представляется, что термин «ограничительные меры регулирования торговли» может толковаться достаточно расширительно.</w:t>
      </w:r>
    </w:p>
    <w:p w14:paraId="6E428274" w14:textId="6D1FA378" w:rsidR="00F76066" w:rsidRPr="00133FAE" w:rsidRDefault="00F76066"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t>В научной литературе не существует единого мнения о том, является ли перечень статей, приведенный после слов «другие ограничительные меры регулирования торговли»,</w:t>
      </w:r>
      <w:r w:rsidRPr="00133FAE">
        <w:rPr>
          <w:rStyle w:val="a5"/>
          <w:rFonts w:ascii="Times New Roman" w:hAnsi="Times New Roman" w:cs="Times New Roman"/>
          <w:sz w:val="28"/>
          <w:szCs w:val="28"/>
        </w:rPr>
        <w:footnoteReference w:id="19"/>
      </w:r>
      <w:r w:rsidR="009B464B" w:rsidRPr="00133FAE">
        <w:rPr>
          <w:rFonts w:ascii="Times New Roman" w:hAnsi="Times New Roman" w:cs="Times New Roman"/>
          <w:sz w:val="28"/>
          <w:szCs w:val="28"/>
        </w:rPr>
        <w:t xml:space="preserve"> </w:t>
      </w:r>
      <w:r w:rsidRPr="00133FAE">
        <w:rPr>
          <w:rFonts w:ascii="Times New Roman" w:hAnsi="Times New Roman" w:cs="Times New Roman"/>
          <w:i/>
          <w:iCs/>
          <w:sz w:val="28"/>
          <w:szCs w:val="28"/>
        </w:rPr>
        <w:t>открытым</w:t>
      </w:r>
      <w:r w:rsidRPr="00133FAE">
        <w:rPr>
          <w:rFonts w:ascii="Times New Roman" w:hAnsi="Times New Roman" w:cs="Times New Roman"/>
          <w:sz w:val="28"/>
          <w:szCs w:val="28"/>
        </w:rPr>
        <w:t xml:space="preserve"> или </w:t>
      </w:r>
      <w:r w:rsidRPr="00133FAE">
        <w:rPr>
          <w:rFonts w:ascii="Times New Roman" w:hAnsi="Times New Roman" w:cs="Times New Roman"/>
          <w:i/>
          <w:iCs/>
          <w:sz w:val="28"/>
          <w:szCs w:val="28"/>
        </w:rPr>
        <w:t>закрытым</w:t>
      </w:r>
      <w:r w:rsidRPr="00133FAE">
        <w:rPr>
          <w:rFonts w:ascii="Times New Roman" w:hAnsi="Times New Roman" w:cs="Times New Roman"/>
          <w:sz w:val="28"/>
          <w:szCs w:val="28"/>
        </w:rPr>
        <w:t>. Данный вопрос имеет практическое значение, поскольку, основываясь на той ли иной позиции, участники регионального торгового соглашения либо вправе исключит</w:t>
      </w:r>
      <w:r w:rsidR="009B464B" w:rsidRPr="00133FAE">
        <w:rPr>
          <w:rFonts w:ascii="Times New Roman" w:hAnsi="Times New Roman" w:cs="Times New Roman"/>
          <w:sz w:val="28"/>
          <w:szCs w:val="28"/>
        </w:rPr>
        <w:t>ь применение компенсационных,</w:t>
      </w:r>
      <w:r w:rsidRPr="00133FAE">
        <w:rPr>
          <w:rFonts w:ascii="Times New Roman" w:hAnsi="Times New Roman" w:cs="Times New Roman"/>
          <w:sz w:val="28"/>
          <w:szCs w:val="28"/>
        </w:rPr>
        <w:t xml:space="preserve"> антидемпинговых</w:t>
      </w:r>
      <w:r w:rsidR="009B464B" w:rsidRPr="00133FAE">
        <w:rPr>
          <w:rFonts w:ascii="Times New Roman" w:hAnsi="Times New Roman" w:cs="Times New Roman"/>
          <w:sz w:val="28"/>
          <w:szCs w:val="28"/>
        </w:rPr>
        <w:t xml:space="preserve">, а также специальных защитных мер </w:t>
      </w:r>
      <w:r w:rsidRPr="00133FAE">
        <w:rPr>
          <w:rFonts w:ascii="Times New Roman" w:hAnsi="Times New Roman" w:cs="Times New Roman"/>
          <w:sz w:val="28"/>
          <w:szCs w:val="28"/>
        </w:rPr>
        <w:t>в отношении взаимной торговли, либо нет.</w:t>
      </w:r>
    </w:p>
    <w:p w14:paraId="08938DE3" w14:textId="3067FB87" w:rsidR="00F76066" w:rsidRPr="004B598E" w:rsidRDefault="00F76066"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t xml:space="preserve">На первый взгляд, может показаться, что все, что не упомянуто в круглых скобках, не допускается после </w:t>
      </w:r>
      <w:r w:rsidR="009B464B" w:rsidRPr="00133FAE">
        <w:rPr>
          <w:rFonts w:ascii="Times New Roman" w:hAnsi="Times New Roman" w:cs="Times New Roman"/>
          <w:sz w:val="28"/>
          <w:szCs w:val="28"/>
        </w:rPr>
        <w:t>учреждения</w:t>
      </w:r>
      <w:r w:rsidRPr="00133FAE">
        <w:rPr>
          <w:rFonts w:ascii="Times New Roman" w:hAnsi="Times New Roman" w:cs="Times New Roman"/>
          <w:sz w:val="28"/>
          <w:szCs w:val="28"/>
        </w:rPr>
        <w:t xml:space="preserve"> таможенного союза и зоны свободной торговли. Это означало бы, что между участниками зоны свободной торговли</w:t>
      </w:r>
      <w:r w:rsidR="009B464B" w:rsidRPr="00133FAE">
        <w:rPr>
          <w:rFonts w:ascii="Times New Roman" w:hAnsi="Times New Roman" w:cs="Times New Roman"/>
          <w:sz w:val="28"/>
          <w:szCs w:val="28"/>
        </w:rPr>
        <w:t>/таможенного союза</w:t>
      </w:r>
      <w:r w:rsidRPr="00133FAE">
        <w:rPr>
          <w:rFonts w:ascii="Times New Roman" w:hAnsi="Times New Roman" w:cs="Times New Roman"/>
          <w:sz w:val="28"/>
          <w:szCs w:val="28"/>
        </w:rPr>
        <w:t xml:space="preserve"> не допускается введение антидемпинговой меры, а также для того, чтобы </w:t>
      </w:r>
      <w:r w:rsidR="009B464B" w:rsidRPr="00133FAE">
        <w:rPr>
          <w:rFonts w:ascii="Times New Roman" w:hAnsi="Times New Roman" w:cs="Times New Roman"/>
          <w:sz w:val="28"/>
          <w:szCs w:val="28"/>
        </w:rPr>
        <w:t>региональное соглашение</w:t>
      </w:r>
      <w:r w:rsidRPr="00133FAE">
        <w:rPr>
          <w:rFonts w:ascii="Times New Roman" w:hAnsi="Times New Roman" w:cs="Times New Roman"/>
          <w:sz w:val="28"/>
          <w:szCs w:val="28"/>
        </w:rPr>
        <w:t xml:space="preserve"> соответствовал</w:t>
      </w:r>
      <w:r w:rsidR="009B464B" w:rsidRPr="00133FAE">
        <w:rPr>
          <w:rFonts w:ascii="Times New Roman" w:hAnsi="Times New Roman" w:cs="Times New Roman"/>
          <w:sz w:val="28"/>
          <w:szCs w:val="28"/>
        </w:rPr>
        <w:t>о</w:t>
      </w:r>
      <w:r w:rsidRPr="00133FAE">
        <w:rPr>
          <w:rFonts w:ascii="Times New Roman" w:hAnsi="Times New Roman" w:cs="Times New Roman"/>
          <w:sz w:val="28"/>
          <w:szCs w:val="28"/>
        </w:rPr>
        <w:t xml:space="preserve">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 ГАТТ, должны быть отменены антидемпинговые пошлины между его участниками. Как отмечает</w:t>
      </w:r>
      <w:r w:rsidR="009B464B" w:rsidRPr="00133FAE">
        <w:rPr>
          <w:rFonts w:ascii="Times New Roman" w:hAnsi="Times New Roman" w:cs="Times New Roman"/>
          <w:sz w:val="28"/>
          <w:szCs w:val="28"/>
        </w:rPr>
        <w:t xml:space="preserve"> Ван </w:t>
      </w:r>
      <w:proofErr w:type="spellStart"/>
      <w:r w:rsidR="009B464B" w:rsidRPr="00133FAE">
        <w:rPr>
          <w:rFonts w:ascii="Times New Roman" w:hAnsi="Times New Roman" w:cs="Times New Roman"/>
          <w:sz w:val="28"/>
          <w:szCs w:val="28"/>
        </w:rPr>
        <w:t>ден</w:t>
      </w:r>
      <w:proofErr w:type="spellEnd"/>
      <w:r w:rsidR="009B464B" w:rsidRPr="00133FAE">
        <w:rPr>
          <w:rFonts w:ascii="Times New Roman" w:hAnsi="Times New Roman" w:cs="Times New Roman"/>
          <w:sz w:val="28"/>
          <w:szCs w:val="28"/>
        </w:rPr>
        <w:t xml:space="preserve"> Бош (</w:t>
      </w:r>
      <w:proofErr w:type="spellStart"/>
      <w:r w:rsidR="007D4B14" w:rsidRPr="00133FAE">
        <w:rPr>
          <w:rFonts w:ascii="Times New Roman" w:hAnsi="Times New Roman" w:cs="Times New Roman"/>
          <w:sz w:val="28"/>
          <w:szCs w:val="28"/>
        </w:rPr>
        <w:t>анг</w:t>
      </w:r>
      <w:proofErr w:type="spellEnd"/>
      <w:r w:rsidR="007D4B14" w:rsidRPr="00133FAE">
        <w:rPr>
          <w:rFonts w:ascii="Times New Roman" w:hAnsi="Times New Roman" w:cs="Times New Roman"/>
          <w:sz w:val="28"/>
          <w:szCs w:val="28"/>
        </w:rPr>
        <w:t xml:space="preserve">. </w:t>
      </w:r>
      <w:r w:rsidR="007D4B14" w:rsidRPr="00133FAE">
        <w:rPr>
          <w:rFonts w:ascii="Times New Roman" w:hAnsi="Times New Roman" w:cs="Times New Roman"/>
          <w:sz w:val="28"/>
          <w:szCs w:val="28"/>
          <w:lang w:val="en-US"/>
        </w:rPr>
        <w:t>Van</w:t>
      </w:r>
      <w:r w:rsidR="007D4B14" w:rsidRPr="00133FAE">
        <w:rPr>
          <w:rFonts w:ascii="Times New Roman" w:hAnsi="Times New Roman" w:cs="Times New Roman"/>
          <w:sz w:val="28"/>
          <w:szCs w:val="28"/>
        </w:rPr>
        <w:t xml:space="preserve"> </w:t>
      </w:r>
      <w:r w:rsidR="007D4B14" w:rsidRPr="00133FAE">
        <w:rPr>
          <w:rFonts w:ascii="Times New Roman" w:hAnsi="Times New Roman" w:cs="Times New Roman"/>
          <w:sz w:val="28"/>
          <w:szCs w:val="28"/>
          <w:lang w:val="en-US"/>
        </w:rPr>
        <w:t>den</w:t>
      </w:r>
      <w:r w:rsidR="007D4B14" w:rsidRPr="00133FAE">
        <w:rPr>
          <w:rFonts w:ascii="Times New Roman" w:hAnsi="Times New Roman" w:cs="Times New Roman"/>
          <w:sz w:val="28"/>
          <w:szCs w:val="28"/>
        </w:rPr>
        <w:t xml:space="preserve"> </w:t>
      </w:r>
      <w:proofErr w:type="spellStart"/>
      <w:r w:rsidR="007D4B14" w:rsidRPr="00133FAE">
        <w:rPr>
          <w:rFonts w:ascii="Times New Roman" w:hAnsi="Times New Roman" w:cs="Times New Roman"/>
          <w:sz w:val="28"/>
          <w:szCs w:val="28"/>
          <w:lang w:val="en-US"/>
        </w:rPr>
        <w:t>Bossche</w:t>
      </w:r>
      <w:proofErr w:type="spellEnd"/>
      <w:r w:rsidR="009B464B" w:rsidRPr="00133FAE">
        <w:rPr>
          <w:rFonts w:ascii="Times New Roman" w:hAnsi="Times New Roman" w:cs="Times New Roman"/>
          <w:sz w:val="28"/>
          <w:szCs w:val="28"/>
        </w:rPr>
        <w:t>)</w:t>
      </w:r>
      <w:r w:rsidRPr="00133FAE">
        <w:rPr>
          <w:rFonts w:ascii="Times New Roman" w:hAnsi="Times New Roman" w:cs="Times New Roman"/>
          <w:sz w:val="28"/>
          <w:szCs w:val="28"/>
        </w:rPr>
        <w:t>, только две зоны свободной торговли (и</w:t>
      </w:r>
      <w:r w:rsidR="009B464B" w:rsidRPr="00133FAE">
        <w:rPr>
          <w:rFonts w:ascii="Times New Roman" w:hAnsi="Times New Roman" w:cs="Times New Roman"/>
          <w:sz w:val="28"/>
          <w:szCs w:val="28"/>
        </w:rPr>
        <w:t>з</w:t>
      </w:r>
      <w:r w:rsidRPr="00133FAE">
        <w:rPr>
          <w:rFonts w:ascii="Times New Roman" w:hAnsi="Times New Roman" w:cs="Times New Roman"/>
          <w:sz w:val="28"/>
          <w:szCs w:val="28"/>
        </w:rPr>
        <w:t xml:space="preserve"> многих) – </w:t>
      </w:r>
      <w:r w:rsidRPr="00133FAE">
        <w:rPr>
          <w:rFonts w:ascii="Times New Roman" w:hAnsi="Times New Roman" w:cs="Times New Roman"/>
          <w:sz w:val="28"/>
          <w:szCs w:val="28"/>
          <w:lang w:val="en-US"/>
        </w:rPr>
        <w:t>EC</w:t>
      </w:r>
      <w:r w:rsidR="009B464B"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and</w:t>
      </w:r>
      <w:r w:rsidR="009B464B"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ANZCERTA</w:t>
      </w:r>
      <w:r w:rsidRPr="00133FAE">
        <w:rPr>
          <w:rFonts w:ascii="Times New Roman" w:hAnsi="Times New Roman" w:cs="Times New Roman"/>
          <w:sz w:val="28"/>
          <w:szCs w:val="28"/>
        </w:rPr>
        <w:t xml:space="preserve"> – отменили антидемпинговые пошлины между соответствующими участниками. Другие региональные соглашения (к примеру, НАФТА) позволяют своим членам прибегать к введению антидемпинговых пошлин в отношении друг друга.</w:t>
      </w:r>
      <w:r w:rsidR="00A7345E">
        <w:rPr>
          <w:rStyle w:val="a5"/>
          <w:rFonts w:ascii="Times New Roman" w:hAnsi="Times New Roman" w:cs="Times New Roman"/>
          <w:sz w:val="28"/>
          <w:szCs w:val="28"/>
        </w:rPr>
        <w:footnoteReference w:id="20"/>
      </w:r>
    </w:p>
    <w:p w14:paraId="42C75947" w14:textId="591699AF" w:rsidR="00C63DCB" w:rsidRPr="00133FAE" w:rsidRDefault="00C63DCB"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t>Приведем примеры из практики ОРС ВТО.</w:t>
      </w:r>
    </w:p>
    <w:p w14:paraId="446281D4" w14:textId="7A12EE54" w:rsidR="00D61FD7" w:rsidRPr="00133FAE" w:rsidRDefault="00D61FD7"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lastRenderedPageBreak/>
        <w:t xml:space="preserve">Следует отметить, что члены таможенного союза вправе сохранять, в случае необходимости, некоторые ограничительные меры регулирования торговли в торговле между членами союза, а именно меры, разрешенные ст. ст. </w:t>
      </w:r>
      <w:r w:rsidRPr="00133FAE">
        <w:rPr>
          <w:rFonts w:ascii="Times New Roman" w:hAnsi="Times New Roman" w:cs="Times New Roman"/>
          <w:sz w:val="28"/>
          <w:szCs w:val="28"/>
          <w:lang w:val="en-US"/>
        </w:rPr>
        <w:t>XI</w:t>
      </w:r>
      <w:r w:rsidRPr="00133FAE">
        <w:rPr>
          <w:rFonts w:ascii="Times New Roman" w:hAnsi="Times New Roman" w:cs="Times New Roman"/>
          <w:sz w:val="28"/>
          <w:szCs w:val="28"/>
        </w:rPr>
        <w:t xml:space="preserve"> – </w:t>
      </w:r>
      <w:r w:rsidRPr="00133FAE">
        <w:rPr>
          <w:rFonts w:ascii="Times New Roman" w:hAnsi="Times New Roman" w:cs="Times New Roman"/>
          <w:sz w:val="28"/>
          <w:szCs w:val="28"/>
          <w:lang w:val="en-US"/>
        </w:rPr>
        <w:t>XV</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XX</w:t>
      </w:r>
      <w:r w:rsidRPr="00133FAE">
        <w:rPr>
          <w:rFonts w:ascii="Times New Roman" w:hAnsi="Times New Roman" w:cs="Times New Roman"/>
          <w:sz w:val="28"/>
          <w:szCs w:val="28"/>
        </w:rPr>
        <w:t xml:space="preserve"> ГАТТ. Апелляционный орган в деле </w:t>
      </w:r>
      <w:r w:rsidRPr="00133FAE">
        <w:rPr>
          <w:rFonts w:ascii="Times New Roman" w:hAnsi="Times New Roman" w:cs="Times New Roman"/>
          <w:i/>
          <w:iCs/>
          <w:sz w:val="28"/>
          <w:szCs w:val="28"/>
          <w:lang w:val="en-US"/>
        </w:rPr>
        <w:t>Turkey</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Textiles</w:t>
      </w:r>
      <w:r w:rsidR="0049274E" w:rsidRPr="00133FAE">
        <w:rPr>
          <w:rFonts w:ascii="Times New Roman" w:hAnsi="Times New Roman" w:cs="Times New Roman"/>
          <w:i/>
          <w:iCs/>
          <w:sz w:val="28"/>
          <w:szCs w:val="28"/>
        </w:rPr>
        <w:t xml:space="preserve"> </w:t>
      </w:r>
      <w:r w:rsidRPr="00133FAE">
        <w:rPr>
          <w:rFonts w:ascii="Times New Roman" w:hAnsi="Times New Roman" w:cs="Times New Roman"/>
          <w:sz w:val="28"/>
          <w:szCs w:val="28"/>
        </w:rPr>
        <w:t xml:space="preserve">согласился с третейской группой, что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w:t>
      </w:r>
      <w:r w:rsidRPr="00133FAE">
        <w:rPr>
          <w:rFonts w:ascii="Times New Roman" w:hAnsi="Times New Roman" w:cs="Times New Roman"/>
          <w:sz w:val="28"/>
          <w:szCs w:val="28"/>
          <w:lang w:val="en-US"/>
        </w:rPr>
        <w:t>a</w:t>
      </w:r>
      <w:r w:rsidRPr="00133FAE">
        <w:rPr>
          <w:rFonts w:ascii="Times New Roman" w:hAnsi="Times New Roman" w:cs="Times New Roman"/>
          <w:sz w:val="28"/>
          <w:szCs w:val="28"/>
        </w:rPr>
        <w:t>)(</w:t>
      </w:r>
      <w:r w:rsidRPr="00133FAE">
        <w:rPr>
          <w:rFonts w:ascii="Times New Roman" w:hAnsi="Times New Roman" w:cs="Times New Roman"/>
          <w:sz w:val="28"/>
          <w:szCs w:val="28"/>
          <w:lang w:val="en-US"/>
        </w:rPr>
        <w:t>i</w:t>
      </w:r>
      <w:r w:rsidRPr="00133FAE">
        <w:rPr>
          <w:rFonts w:ascii="Times New Roman" w:hAnsi="Times New Roman" w:cs="Times New Roman"/>
          <w:sz w:val="28"/>
          <w:szCs w:val="28"/>
        </w:rPr>
        <w:t>) ГАТТ, устанавливающая стандарт в отношении внутренней торговли между членами таможенного союза, оставляет «некоторую гибкость» членам таможенного союза в вопросе либерализации их внутренних торговых барьеров. Однако Апелляционный орган указал, что степень «гибкости» ограничена требованием об отмене пошлин и других ограничительных мер торговли.</w:t>
      </w:r>
    </w:p>
    <w:p w14:paraId="5312B79F" w14:textId="77777777" w:rsidR="00C63DCB" w:rsidRPr="00133FAE" w:rsidRDefault="00C63DCB"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t xml:space="preserve">В деле </w:t>
      </w:r>
      <w:r w:rsidRPr="00133FAE">
        <w:rPr>
          <w:rFonts w:ascii="Times New Roman" w:hAnsi="Times New Roman" w:cs="Times New Roman"/>
          <w:i/>
          <w:iCs/>
          <w:sz w:val="28"/>
          <w:szCs w:val="28"/>
          <w:lang w:val="en-US"/>
        </w:rPr>
        <w:t>Argentina</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Footwear</w:t>
      </w:r>
      <w:r w:rsidRPr="00133FAE">
        <w:rPr>
          <w:rFonts w:ascii="Times New Roman" w:hAnsi="Times New Roman" w:cs="Times New Roman"/>
          <w:sz w:val="28"/>
          <w:szCs w:val="28"/>
        </w:rPr>
        <w:t xml:space="preserve"> возник вопрос, содержит ли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w:t>
      </w:r>
      <w:r w:rsidRPr="00133FAE">
        <w:rPr>
          <w:rFonts w:ascii="Times New Roman" w:hAnsi="Times New Roman" w:cs="Times New Roman"/>
          <w:sz w:val="28"/>
          <w:szCs w:val="28"/>
          <w:lang w:val="en-US"/>
        </w:rPr>
        <w:t>a</w:t>
      </w:r>
      <w:r w:rsidRPr="00133FAE">
        <w:rPr>
          <w:rFonts w:ascii="Times New Roman" w:hAnsi="Times New Roman" w:cs="Times New Roman"/>
          <w:sz w:val="28"/>
          <w:szCs w:val="28"/>
        </w:rPr>
        <w:t>)(</w:t>
      </w:r>
      <w:r w:rsidRPr="00133FAE">
        <w:rPr>
          <w:rFonts w:ascii="Times New Roman" w:hAnsi="Times New Roman" w:cs="Times New Roman"/>
          <w:sz w:val="28"/>
          <w:szCs w:val="28"/>
          <w:lang w:val="en-US"/>
        </w:rPr>
        <w:t>i</w:t>
      </w:r>
      <w:r w:rsidRPr="00133FAE">
        <w:rPr>
          <w:rFonts w:ascii="Times New Roman" w:hAnsi="Times New Roman" w:cs="Times New Roman"/>
          <w:sz w:val="28"/>
          <w:szCs w:val="28"/>
        </w:rPr>
        <w:t xml:space="preserve">) ГАТТ запрет на введение Аргентиной, членом МЕРКОСУР, специальных защитных мер в отношении других участников МЕРКОСУР. В ходе расследования учитывается импорт из всех источников, Аргентина же ввела специальные защитные меры только в отношении государств, которые не являются участниками МЕРКОСУР. Апелляционный орган пришел к выводу, что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w:t>
      </w:r>
      <w:r w:rsidRPr="00133FAE">
        <w:rPr>
          <w:rFonts w:ascii="Times New Roman" w:hAnsi="Times New Roman" w:cs="Times New Roman"/>
          <w:sz w:val="28"/>
          <w:szCs w:val="28"/>
          <w:lang w:val="en-US"/>
        </w:rPr>
        <w:t>a</w:t>
      </w:r>
      <w:r w:rsidRPr="00133FAE">
        <w:rPr>
          <w:rFonts w:ascii="Times New Roman" w:hAnsi="Times New Roman" w:cs="Times New Roman"/>
          <w:sz w:val="28"/>
          <w:szCs w:val="28"/>
        </w:rPr>
        <w:t>)(</w:t>
      </w:r>
      <w:r w:rsidRPr="00133FAE">
        <w:rPr>
          <w:rFonts w:ascii="Times New Roman" w:hAnsi="Times New Roman" w:cs="Times New Roman"/>
          <w:sz w:val="28"/>
          <w:szCs w:val="28"/>
          <w:lang w:val="en-US"/>
        </w:rPr>
        <w:t>i</w:t>
      </w:r>
      <w:r w:rsidRPr="00133FAE">
        <w:rPr>
          <w:rFonts w:ascii="Times New Roman" w:hAnsi="Times New Roman" w:cs="Times New Roman"/>
          <w:sz w:val="28"/>
          <w:szCs w:val="28"/>
        </w:rPr>
        <w:t>) ГАТТ не содержит запрета на введение специальных защитных мер в отношении других участников МЕРКОСУР. В свете специфических обстоятельств данного дела, Апелляционный орган даже предположил, что Аргентине следовало применить специальные защитные меры в отношении других участников МЕРКОСУР.</w:t>
      </w:r>
      <w:r w:rsidRPr="00133FAE">
        <w:rPr>
          <w:rStyle w:val="a5"/>
          <w:rFonts w:ascii="Times New Roman" w:hAnsi="Times New Roman" w:cs="Times New Roman"/>
          <w:sz w:val="28"/>
          <w:szCs w:val="28"/>
        </w:rPr>
        <w:footnoteReference w:id="21"/>
      </w:r>
      <w:r w:rsidRPr="00133FAE">
        <w:rPr>
          <w:rFonts w:ascii="Times New Roman" w:hAnsi="Times New Roman" w:cs="Times New Roman"/>
          <w:sz w:val="28"/>
          <w:szCs w:val="28"/>
        </w:rPr>
        <w:t xml:space="preserve"> Так, Апелляционный орган постановил, что: </w:t>
      </w:r>
    </w:p>
    <w:p w14:paraId="101B41EE" w14:textId="77777777" w:rsidR="00C63DCB" w:rsidRPr="00133FAE" w:rsidRDefault="00C63DCB" w:rsidP="00CB40ED">
      <w:pPr>
        <w:autoSpaceDE w:val="0"/>
        <w:autoSpaceDN w:val="0"/>
        <w:adjustRightInd w:val="0"/>
        <w:spacing w:after="0" w:line="360" w:lineRule="auto"/>
        <w:ind w:left="708"/>
        <w:jc w:val="both"/>
        <w:rPr>
          <w:rFonts w:ascii="Times New Roman" w:hAnsi="Times New Roman" w:cs="Times New Roman"/>
          <w:sz w:val="28"/>
          <w:szCs w:val="28"/>
        </w:rPr>
      </w:pPr>
      <w:r w:rsidRPr="00133FAE">
        <w:rPr>
          <w:rFonts w:ascii="Times New Roman" w:hAnsi="Times New Roman" w:cs="Times New Roman"/>
          <w:sz w:val="28"/>
          <w:szCs w:val="28"/>
        </w:rPr>
        <w:t xml:space="preserve">«… расследование, цель которого определить, был ли нанесен серьезный ущерб или угроза ущерба импортом товаров из </w:t>
      </w:r>
      <w:r w:rsidRPr="00133FAE">
        <w:rPr>
          <w:rFonts w:ascii="Times New Roman" w:hAnsi="Times New Roman" w:cs="Times New Roman"/>
          <w:i/>
          <w:iCs/>
          <w:sz w:val="28"/>
          <w:szCs w:val="28"/>
        </w:rPr>
        <w:t>всех</w:t>
      </w:r>
      <w:r w:rsidRPr="00133FAE">
        <w:rPr>
          <w:rFonts w:ascii="Times New Roman" w:hAnsi="Times New Roman" w:cs="Times New Roman"/>
          <w:sz w:val="28"/>
          <w:szCs w:val="28"/>
        </w:rPr>
        <w:t xml:space="preserve"> источников, может повлечь введение специальных защитных мер только в отношении импорта из </w:t>
      </w:r>
      <w:r w:rsidRPr="00133FAE">
        <w:rPr>
          <w:rFonts w:ascii="Times New Roman" w:hAnsi="Times New Roman" w:cs="Times New Roman"/>
          <w:i/>
          <w:iCs/>
          <w:sz w:val="28"/>
          <w:szCs w:val="28"/>
        </w:rPr>
        <w:t>всех</w:t>
      </w:r>
      <w:r w:rsidRPr="00133FAE">
        <w:rPr>
          <w:rFonts w:ascii="Times New Roman" w:hAnsi="Times New Roman" w:cs="Times New Roman"/>
          <w:sz w:val="28"/>
          <w:szCs w:val="28"/>
        </w:rPr>
        <w:t xml:space="preserve"> источников».</w:t>
      </w:r>
      <w:r w:rsidRPr="00133FAE">
        <w:rPr>
          <w:rStyle w:val="a5"/>
          <w:rFonts w:ascii="Times New Roman" w:hAnsi="Times New Roman" w:cs="Times New Roman"/>
          <w:sz w:val="28"/>
          <w:szCs w:val="28"/>
        </w:rPr>
        <w:footnoteReference w:id="22"/>
      </w:r>
    </w:p>
    <w:p w14:paraId="00BD01E9" w14:textId="7C440775" w:rsidR="00C63DCB" w:rsidRPr="00133FAE" w:rsidRDefault="00C63DCB"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lastRenderedPageBreak/>
        <w:t xml:space="preserve">В деле </w:t>
      </w:r>
      <w:r w:rsidRPr="00133FAE">
        <w:rPr>
          <w:rFonts w:ascii="Times New Roman" w:hAnsi="Times New Roman" w:cs="Times New Roman"/>
          <w:i/>
          <w:iCs/>
          <w:sz w:val="28"/>
          <w:szCs w:val="28"/>
          <w:lang w:val="en-US"/>
        </w:rPr>
        <w:t>US</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Wheat</w:t>
      </w:r>
      <w:r w:rsidRPr="00133FAE">
        <w:rPr>
          <w:rFonts w:ascii="Times New Roman" w:hAnsi="Times New Roman" w:cs="Times New Roman"/>
          <w:i/>
          <w:iCs/>
          <w:sz w:val="28"/>
          <w:szCs w:val="28"/>
        </w:rPr>
        <w:t xml:space="preserve"> </w:t>
      </w:r>
      <w:r w:rsidRPr="00133FAE">
        <w:rPr>
          <w:rFonts w:ascii="Times New Roman" w:hAnsi="Times New Roman" w:cs="Times New Roman"/>
          <w:i/>
          <w:iCs/>
          <w:sz w:val="28"/>
          <w:szCs w:val="28"/>
          <w:lang w:val="en-US"/>
        </w:rPr>
        <w:t>Gluten</w:t>
      </w:r>
      <w:r w:rsidRPr="00133FAE">
        <w:rPr>
          <w:rFonts w:ascii="Times New Roman" w:hAnsi="Times New Roman" w:cs="Times New Roman"/>
          <w:sz w:val="28"/>
          <w:szCs w:val="28"/>
        </w:rPr>
        <w:t xml:space="preserve"> Апелляционный орган пришел к выводу, что источники импорта, включенные в расследование, должны соответствовать источникам импорта, к которым применяются специальные защитные меры.</w:t>
      </w:r>
      <w:r w:rsidRPr="00133FAE">
        <w:rPr>
          <w:rStyle w:val="a5"/>
          <w:rFonts w:ascii="Times New Roman" w:hAnsi="Times New Roman" w:cs="Times New Roman"/>
          <w:sz w:val="28"/>
          <w:szCs w:val="28"/>
        </w:rPr>
        <w:footnoteReference w:id="23"/>
      </w:r>
    </w:p>
    <w:p w14:paraId="218B537A" w14:textId="4406CD68" w:rsidR="0062605A" w:rsidRPr="00133FAE" w:rsidRDefault="0062605A"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t xml:space="preserve">Исходя из этого, можно прийти к следующему заключению: практика ВТО поддерживает </w:t>
      </w:r>
      <w:r w:rsidR="00D61FD7" w:rsidRPr="00133FAE">
        <w:rPr>
          <w:rFonts w:ascii="Times New Roman" w:hAnsi="Times New Roman" w:cs="Times New Roman"/>
          <w:sz w:val="28"/>
          <w:szCs w:val="28"/>
        </w:rPr>
        <w:t>аргумент</w:t>
      </w:r>
      <w:r w:rsidRPr="00133FAE">
        <w:rPr>
          <w:rFonts w:ascii="Times New Roman" w:hAnsi="Times New Roman" w:cs="Times New Roman"/>
          <w:sz w:val="28"/>
          <w:szCs w:val="28"/>
        </w:rPr>
        <w:t xml:space="preserve">, что перечень статей, содержащийся в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 ГАТТ не является исчерпывающим.</w:t>
      </w:r>
      <w:r w:rsidRPr="00133FAE">
        <w:rPr>
          <w:rStyle w:val="a5"/>
          <w:rFonts w:ascii="Times New Roman" w:hAnsi="Times New Roman" w:cs="Times New Roman"/>
          <w:sz w:val="28"/>
          <w:szCs w:val="28"/>
        </w:rPr>
        <w:footnoteReference w:id="24"/>
      </w:r>
    </w:p>
    <w:p w14:paraId="1FB6E6C1" w14:textId="15B4392F" w:rsidR="00F76066" w:rsidRPr="00133FAE" w:rsidRDefault="00F83BFE"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t xml:space="preserve">Не включение </w:t>
      </w:r>
      <w:r w:rsidR="00F76066" w:rsidRPr="00133FAE">
        <w:rPr>
          <w:rFonts w:ascii="Times New Roman" w:hAnsi="Times New Roman" w:cs="Times New Roman"/>
          <w:sz w:val="28"/>
          <w:szCs w:val="28"/>
        </w:rPr>
        <w:t>антидемпинговых</w:t>
      </w:r>
      <w:r w:rsidRPr="00133FAE">
        <w:rPr>
          <w:rFonts w:ascii="Times New Roman" w:hAnsi="Times New Roman" w:cs="Times New Roman"/>
          <w:sz w:val="28"/>
          <w:szCs w:val="28"/>
        </w:rPr>
        <w:t>,</w:t>
      </w:r>
      <w:r w:rsidR="00F76066" w:rsidRPr="00133FAE">
        <w:rPr>
          <w:rFonts w:ascii="Times New Roman" w:hAnsi="Times New Roman" w:cs="Times New Roman"/>
          <w:sz w:val="28"/>
          <w:szCs w:val="28"/>
        </w:rPr>
        <w:t xml:space="preserve"> </w:t>
      </w:r>
      <w:r w:rsidR="007D4B14" w:rsidRPr="00133FAE">
        <w:rPr>
          <w:rFonts w:ascii="Times New Roman" w:hAnsi="Times New Roman" w:cs="Times New Roman"/>
          <w:sz w:val="28"/>
          <w:szCs w:val="28"/>
        </w:rPr>
        <w:t>специальных защитных</w:t>
      </w:r>
      <w:r w:rsidR="00F76066" w:rsidRPr="00133FAE">
        <w:rPr>
          <w:rFonts w:ascii="Times New Roman" w:hAnsi="Times New Roman" w:cs="Times New Roman"/>
          <w:sz w:val="28"/>
          <w:szCs w:val="28"/>
        </w:rPr>
        <w:t xml:space="preserve"> мер</w:t>
      </w:r>
      <w:r w:rsidRPr="00133FAE">
        <w:rPr>
          <w:rFonts w:ascii="Times New Roman" w:hAnsi="Times New Roman" w:cs="Times New Roman"/>
          <w:sz w:val="28"/>
          <w:szCs w:val="28"/>
        </w:rPr>
        <w:t xml:space="preserve"> в список мер, которые могут применять </w:t>
      </w:r>
      <w:r w:rsidR="00F76066" w:rsidRPr="00133FAE">
        <w:rPr>
          <w:rFonts w:ascii="Times New Roman" w:hAnsi="Times New Roman" w:cs="Times New Roman"/>
          <w:sz w:val="28"/>
          <w:szCs w:val="28"/>
        </w:rPr>
        <w:t>участник</w:t>
      </w:r>
      <w:r w:rsidR="00C63DCB" w:rsidRPr="00133FAE">
        <w:rPr>
          <w:rFonts w:ascii="Times New Roman" w:hAnsi="Times New Roman" w:cs="Times New Roman"/>
          <w:sz w:val="28"/>
          <w:szCs w:val="28"/>
        </w:rPr>
        <w:t>и региональных торговых</w:t>
      </w:r>
      <w:r w:rsidR="00F76066" w:rsidRPr="00133FAE">
        <w:rPr>
          <w:rFonts w:ascii="Times New Roman" w:hAnsi="Times New Roman" w:cs="Times New Roman"/>
          <w:sz w:val="28"/>
          <w:szCs w:val="28"/>
        </w:rPr>
        <w:t xml:space="preserve"> соглашений</w:t>
      </w:r>
      <w:r w:rsidRPr="00133FAE">
        <w:rPr>
          <w:rFonts w:ascii="Times New Roman" w:hAnsi="Times New Roman" w:cs="Times New Roman"/>
          <w:sz w:val="28"/>
          <w:szCs w:val="28"/>
        </w:rPr>
        <w:t xml:space="preserve"> в отношении своих партнеров,</w:t>
      </w:r>
      <w:r w:rsidR="00F76066" w:rsidRPr="00133FAE">
        <w:rPr>
          <w:rFonts w:ascii="Times New Roman" w:hAnsi="Times New Roman" w:cs="Times New Roman"/>
          <w:sz w:val="28"/>
          <w:szCs w:val="28"/>
        </w:rPr>
        <w:t xml:space="preserve"> еще мож</w:t>
      </w:r>
      <w:r w:rsidRPr="00133FAE">
        <w:rPr>
          <w:rFonts w:ascii="Times New Roman" w:hAnsi="Times New Roman" w:cs="Times New Roman"/>
          <w:sz w:val="28"/>
          <w:szCs w:val="28"/>
        </w:rPr>
        <w:t>но оправдать достаточно весомым</w:t>
      </w:r>
      <w:r w:rsidR="00F76066" w:rsidRPr="00133FAE">
        <w:rPr>
          <w:rFonts w:ascii="Times New Roman" w:hAnsi="Times New Roman" w:cs="Times New Roman"/>
          <w:sz w:val="28"/>
          <w:szCs w:val="28"/>
        </w:rPr>
        <w:t xml:space="preserve"> </w:t>
      </w:r>
      <w:r w:rsidRPr="00133FAE">
        <w:rPr>
          <w:rFonts w:ascii="Times New Roman" w:hAnsi="Times New Roman" w:cs="Times New Roman"/>
          <w:sz w:val="28"/>
          <w:szCs w:val="28"/>
        </w:rPr>
        <w:t xml:space="preserve">аргументом, а именно: создатели ГАТТ предполагали, что </w:t>
      </w:r>
      <w:r w:rsidR="00C63DCB" w:rsidRPr="00133FAE">
        <w:rPr>
          <w:rFonts w:ascii="Times New Roman" w:hAnsi="Times New Roman" w:cs="Times New Roman"/>
          <w:sz w:val="28"/>
          <w:szCs w:val="28"/>
        </w:rPr>
        <w:t xml:space="preserve">участники регионального объединения </w:t>
      </w:r>
      <w:r w:rsidRPr="00133FAE">
        <w:rPr>
          <w:rFonts w:ascii="Times New Roman" w:hAnsi="Times New Roman" w:cs="Times New Roman"/>
          <w:sz w:val="28"/>
          <w:szCs w:val="28"/>
        </w:rPr>
        <w:t xml:space="preserve">должны быть заинтересованы в интеграции, а не в введении ограничивающих мер. Однако не включение ст. </w:t>
      </w:r>
      <w:r w:rsidRPr="00133FAE">
        <w:rPr>
          <w:rFonts w:ascii="Times New Roman" w:hAnsi="Times New Roman" w:cs="Times New Roman"/>
          <w:sz w:val="28"/>
          <w:szCs w:val="28"/>
          <w:lang w:val="en-US"/>
        </w:rPr>
        <w:t>XXI</w:t>
      </w:r>
      <w:r w:rsidRPr="00133FAE">
        <w:rPr>
          <w:rFonts w:ascii="Times New Roman" w:hAnsi="Times New Roman" w:cs="Times New Roman"/>
          <w:sz w:val="28"/>
          <w:szCs w:val="28"/>
        </w:rPr>
        <w:t xml:space="preserve"> ГАТТ (исключения по соображениям безопасности) подтверждает позицию, что перечень иллюстративный, поскольку п</w:t>
      </w:r>
      <w:r w:rsidR="00F76066" w:rsidRPr="00133FAE">
        <w:rPr>
          <w:rFonts w:ascii="Times New Roman" w:hAnsi="Times New Roman" w:cs="Times New Roman"/>
          <w:sz w:val="28"/>
          <w:szCs w:val="28"/>
        </w:rPr>
        <w:t>ред</w:t>
      </w:r>
      <w:r w:rsidR="00C63DCB" w:rsidRPr="00133FAE">
        <w:rPr>
          <w:rFonts w:ascii="Times New Roman" w:hAnsi="Times New Roman" w:cs="Times New Roman"/>
          <w:sz w:val="28"/>
          <w:szCs w:val="28"/>
        </w:rPr>
        <w:t>ставляется весьма неубедительным</w:t>
      </w:r>
      <w:r w:rsidR="00F76066" w:rsidRPr="00133FAE">
        <w:rPr>
          <w:rFonts w:ascii="Times New Roman" w:hAnsi="Times New Roman" w:cs="Times New Roman"/>
          <w:sz w:val="28"/>
          <w:szCs w:val="28"/>
        </w:rPr>
        <w:t>, что, учреждая зону свободной торговли, ее участники допускают, что действия других участников регионального объединения никогда больше не будут угрожать государственной безопасности.</w:t>
      </w:r>
    </w:p>
    <w:p w14:paraId="46BF30D0" w14:textId="5540719E" w:rsidR="00F76066" w:rsidRPr="00133FAE" w:rsidRDefault="00C63DCB"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t xml:space="preserve">Представляется интересной позиция </w:t>
      </w:r>
      <w:proofErr w:type="spellStart"/>
      <w:r w:rsidR="00F76066" w:rsidRPr="00133FAE">
        <w:rPr>
          <w:rFonts w:ascii="Times New Roman" w:hAnsi="Times New Roman" w:cs="Times New Roman"/>
          <w:sz w:val="28"/>
          <w:szCs w:val="28"/>
        </w:rPr>
        <w:t>Мавроидис</w:t>
      </w:r>
      <w:r w:rsidRPr="00133FAE">
        <w:rPr>
          <w:rFonts w:ascii="Times New Roman" w:hAnsi="Times New Roman" w:cs="Times New Roman"/>
          <w:sz w:val="28"/>
          <w:szCs w:val="28"/>
        </w:rPr>
        <w:t>а</w:t>
      </w:r>
      <w:proofErr w:type="spellEnd"/>
      <w:r w:rsidR="00F76066" w:rsidRPr="00133FAE">
        <w:rPr>
          <w:rFonts w:ascii="Times New Roman" w:hAnsi="Times New Roman" w:cs="Times New Roman"/>
          <w:sz w:val="28"/>
          <w:szCs w:val="28"/>
        </w:rPr>
        <w:t xml:space="preserve"> (</w:t>
      </w:r>
      <w:proofErr w:type="spellStart"/>
      <w:r w:rsidR="00F76066" w:rsidRPr="00133FAE">
        <w:rPr>
          <w:rFonts w:ascii="Times New Roman" w:hAnsi="Times New Roman" w:cs="Times New Roman"/>
          <w:sz w:val="28"/>
          <w:szCs w:val="28"/>
        </w:rPr>
        <w:t>анг</w:t>
      </w:r>
      <w:proofErr w:type="spellEnd"/>
      <w:r w:rsidR="00F76066" w:rsidRPr="00133FAE">
        <w:rPr>
          <w:rFonts w:ascii="Times New Roman" w:hAnsi="Times New Roman" w:cs="Times New Roman"/>
          <w:sz w:val="28"/>
          <w:szCs w:val="28"/>
        </w:rPr>
        <w:t xml:space="preserve">. </w:t>
      </w:r>
      <w:proofErr w:type="spellStart"/>
      <w:r w:rsidR="00F76066" w:rsidRPr="00133FAE">
        <w:rPr>
          <w:rFonts w:ascii="Times New Roman" w:hAnsi="Times New Roman" w:cs="Times New Roman"/>
          <w:sz w:val="28"/>
          <w:szCs w:val="28"/>
          <w:lang w:val="en-US"/>
        </w:rPr>
        <w:t>Mavroidis</w:t>
      </w:r>
      <w:proofErr w:type="spellEnd"/>
      <w:r w:rsidR="00F76066" w:rsidRPr="00133FAE">
        <w:rPr>
          <w:rFonts w:ascii="Times New Roman" w:hAnsi="Times New Roman" w:cs="Times New Roman"/>
          <w:sz w:val="28"/>
          <w:szCs w:val="28"/>
        </w:rPr>
        <w:t>)</w:t>
      </w:r>
      <w:r w:rsidRPr="00133FAE">
        <w:rPr>
          <w:rFonts w:ascii="Times New Roman" w:hAnsi="Times New Roman" w:cs="Times New Roman"/>
          <w:sz w:val="28"/>
          <w:szCs w:val="28"/>
        </w:rPr>
        <w:t>, который предлага</w:t>
      </w:r>
      <w:r w:rsidR="00ED6E0D" w:rsidRPr="00133FAE">
        <w:rPr>
          <w:rFonts w:ascii="Times New Roman" w:hAnsi="Times New Roman" w:cs="Times New Roman"/>
          <w:sz w:val="28"/>
          <w:szCs w:val="28"/>
        </w:rPr>
        <w:t>ет</w:t>
      </w:r>
      <w:r w:rsidRPr="00133FAE">
        <w:rPr>
          <w:rFonts w:ascii="Times New Roman" w:hAnsi="Times New Roman" w:cs="Times New Roman"/>
          <w:sz w:val="28"/>
          <w:szCs w:val="28"/>
        </w:rPr>
        <w:t xml:space="preserve"> видеть перечень открытым или закрытым в зависимости от цели вводимых мер (экономические, неэкономические). Таким образом, для </w:t>
      </w:r>
      <w:r w:rsidR="00F76066" w:rsidRPr="00133FAE">
        <w:rPr>
          <w:rFonts w:ascii="Times New Roman" w:hAnsi="Times New Roman" w:cs="Times New Roman"/>
          <w:sz w:val="28"/>
          <w:szCs w:val="28"/>
        </w:rPr>
        <w:t>ограничительны</w:t>
      </w:r>
      <w:r w:rsidRPr="00133FAE">
        <w:rPr>
          <w:rFonts w:ascii="Times New Roman" w:hAnsi="Times New Roman" w:cs="Times New Roman"/>
          <w:sz w:val="28"/>
          <w:szCs w:val="28"/>
        </w:rPr>
        <w:t>х</w:t>
      </w:r>
      <w:r w:rsidR="00F76066" w:rsidRPr="00133FAE">
        <w:rPr>
          <w:rFonts w:ascii="Times New Roman" w:hAnsi="Times New Roman" w:cs="Times New Roman"/>
          <w:sz w:val="28"/>
          <w:szCs w:val="28"/>
        </w:rPr>
        <w:t xml:space="preserve"> мер регу</w:t>
      </w:r>
      <w:r w:rsidRPr="00133FAE">
        <w:rPr>
          <w:rFonts w:ascii="Times New Roman" w:hAnsi="Times New Roman" w:cs="Times New Roman"/>
          <w:sz w:val="28"/>
          <w:szCs w:val="28"/>
        </w:rPr>
        <w:t>лирования торговли, преследующих</w:t>
      </w:r>
      <w:r w:rsidR="00F76066" w:rsidRPr="00133FAE">
        <w:rPr>
          <w:rFonts w:ascii="Times New Roman" w:hAnsi="Times New Roman" w:cs="Times New Roman"/>
          <w:sz w:val="28"/>
          <w:szCs w:val="28"/>
        </w:rPr>
        <w:t xml:space="preserve"> экономические цели, </w:t>
      </w:r>
      <w:r w:rsidRPr="00133FAE">
        <w:rPr>
          <w:rFonts w:ascii="Times New Roman" w:hAnsi="Times New Roman" w:cs="Times New Roman"/>
          <w:sz w:val="28"/>
          <w:szCs w:val="28"/>
        </w:rPr>
        <w:t>перечень будет закрытым</w:t>
      </w:r>
      <w:r w:rsidR="00F76066" w:rsidRPr="00133FAE">
        <w:rPr>
          <w:rFonts w:ascii="Times New Roman" w:hAnsi="Times New Roman" w:cs="Times New Roman"/>
          <w:sz w:val="28"/>
          <w:szCs w:val="28"/>
        </w:rPr>
        <w:t xml:space="preserve">. Что же касается применения ограничительных мер регулирования торговли для неэкономических целей, перечень не должен быть закрытым: за исключением ст. </w:t>
      </w:r>
      <w:r w:rsidR="00F76066" w:rsidRPr="00133FAE">
        <w:rPr>
          <w:rFonts w:ascii="Times New Roman" w:hAnsi="Times New Roman" w:cs="Times New Roman"/>
          <w:sz w:val="28"/>
          <w:szCs w:val="28"/>
          <w:lang w:val="en-US"/>
        </w:rPr>
        <w:t>XXI</w:t>
      </w:r>
      <w:r w:rsidR="00F76066" w:rsidRPr="00133FAE">
        <w:rPr>
          <w:rFonts w:ascii="Times New Roman" w:hAnsi="Times New Roman" w:cs="Times New Roman"/>
          <w:sz w:val="28"/>
          <w:szCs w:val="28"/>
        </w:rPr>
        <w:t xml:space="preserve"> ГАТТ, можно легко представить ситуацию, при которой участник регионального торгового соглашения может захотеть заблокировать торговлю с другим участником, если последний нарушает нормы </w:t>
      </w:r>
      <w:r w:rsidR="00F76066" w:rsidRPr="00133FAE">
        <w:rPr>
          <w:rFonts w:ascii="Times New Roman" w:hAnsi="Times New Roman" w:cs="Times New Roman"/>
          <w:i/>
          <w:iCs/>
          <w:sz w:val="28"/>
          <w:szCs w:val="28"/>
          <w:lang w:val="en-US"/>
        </w:rPr>
        <w:t>jus</w:t>
      </w:r>
      <w:r w:rsidR="00431806" w:rsidRPr="00133FAE">
        <w:rPr>
          <w:rFonts w:ascii="Times New Roman" w:hAnsi="Times New Roman" w:cs="Times New Roman"/>
          <w:i/>
          <w:iCs/>
          <w:sz w:val="28"/>
          <w:szCs w:val="28"/>
        </w:rPr>
        <w:t xml:space="preserve"> </w:t>
      </w:r>
      <w:r w:rsidR="00F76066" w:rsidRPr="00133FAE">
        <w:rPr>
          <w:rFonts w:ascii="Times New Roman" w:hAnsi="Times New Roman" w:cs="Times New Roman"/>
          <w:i/>
          <w:iCs/>
          <w:sz w:val="28"/>
          <w:szCs w:val="28"/>
          <w:lang w:val="en-US"/>
        </w:rPr>
        <w:t>cogens</w:t>
      </w:r>
      <w:r w:rsidRPr="00133FAE">
        <w:rPr>
          <w:rFonts w:ascii="Times New Roman" w:hAnsi="Times New Roman" w:cs="Times New Roman"/>
          <w:sz w:val="28"/>
          <w:szCs w:val="28"/>
        </w:rPr>
        <w:t>.</w:t>
      </w:r>
      <w:r w:rsidR="00F76066" w:rsidRPr="00133FAE">
        <w:rPr>
          <w:rStyle w:val="a5"/>
          <w:rFonts w:ascii="Times New Roman" w:hAnsi="Times New Roman" w:cs="Times New Roman"/>
          <w:sz w:val="28"/>
          <w:szCs w:val="28"/>
        </w:rPr>
        <w:footnoteReference w:id="25"/>
      </w:r>
    </w:p>
    <w:p w14:paraId="2FC065F8" w14:textId="79EF4C8E" w:rsidR="00F76066" w:rsidRPr="00133FAE" w:rsidRDefault="00D61FD7"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lastRenderedPageBreak/>
        <w:t>Следует отметить, что в</w:t>
      </w:r>
      <w:r w:rsidR="00F76066" w:rsidRPr="00133FAE">
        <w:rPr>
          <w:rFonts w:ascii="Times New Roman" w:hAnsi="Times New Roman" w:cs="Times New Roman"/>
          <w:sz w:val="28"/>
          <w:szCs w:val="28"/>
        </w:rPr>
        <w:t xml:space="preserve"> ходе Уругвайского раунда в повестке дня числился вопрос о природе перечня, содержащегося в ст. </w:t>
      </w:r>
      <w:r w:rsidR="00F76066" w:rsidRPr="00133FAE">
        <w:rPr>
          <w:rFonts w:ascii="Times New Roman" w:hAnsi="Times New Roman" w:cs="Times New Roman"/>
          <w:sz w:val="28"/>
          <w:szCs w:val="28"/>
          <w:lang w:val="en-US"/>
        </w:rPr>
        <w:t>XXIV</w:t>
      </w:r>
      <w:r w:rsidR="00F76066" w:rsidRPr="00133FAE">
        <w:rPr>
          <w:rFonts w:ascii="Times New Roman" w:hAnsi="Times New Roman" w:cs="Times New Roman"/>
          <w:sz w:val="28"/>
          <w:szCs w:val="28"/>
        </w:rPr>
        <w:t xml:space="preserve"> ГАТТ. Проект решения предлагал определить данный перечень как иллюстративный и выглядел следующим образом: </w:t>
      </w:r>
    </w:p>
    <w:p w14:paraId="03149CBC" w14:textId="756A58C6" w:rsidR="00F76066" w:rsidRPr="00133FAE" w:rsidRDefault="00A7345E" w:rsidP="00CB40ED">
      <w:pPr>
        <w:autoSpaceDE w:val="0"/>
        <w:autoSpaceDN w:val="0"/>
        <w:adjustRightInd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w:t>
      </w:r>
      <w:r w:rsidR="00F76066" w:rsidRPr="00133FAE">
        <w:rPr>
          <w:rFonts w:ascii="Times New Roman" w:hAnsi="Times New Roman" w:cs="Times New Roman"/>
          <w:sz w:val="28"/>
          <w:szCs w:val="28"/>
        </w:rPr>
        <w:t xml:space="preserve">Если член таможенного союза (или таможенный союз от лица всех его членов) или зоны свободной торговли, вводит меры по ст. </w:t>
      </w:r>
      <w:r w:rsidR="00F76066" w:rsidRPr="00133FAE">
        <w:rPr>
          <w:rFonts w:ascii="Times New Roman" w:hAnsi="Times New Roman" w:cs="Times New Roman"/>
          <w:sz w:val="28"/>
          <w:szCs w:val="28"/>
          <w:lang w:val="en-US"/>
        </w:rPr>
        <w:t>XIX</w:t>
      </w:r>
      <w:r w:rsidR="00F76066" w:rsidRPr="00133FAE">
        <w:rPr>
          <w:rFonts w:ascii="Times New Roman" w:hAnsi="Times New Roman" w:cs="Times New Roman"/>
          <w:sz w:val="28"/>
          <w:szCs w:val="28"/>
        </w:rPr>
        <w:t xml:space="preserve"> ГАТТ, такая мера не должна быть направлена на других членов регионального торгового соглашения. Однако, при введении такой меры государство должно продемонстрировать, что серьезный ущерб, повлекший обращение к ст. </w:t>
      </w:r>
      <w:r w:rsidR="00F76066" w:rsidRPr="00133FAE">
        <w:rPr>
          <w:rFonts w:ascii="Times New Roman" w:hAnsi="Times New Roman" w:cs="Times New Roman"/>
          <w:sz w:val="28"/>
          <w:szCs w:val="28"/>
          <w:lang w:val="en-US"/>
        </w:rPr>
        <w:t>XIX</w:t>
      </w:r>
      <w:r w:rsidR="00F76066" w:rsidRPr="00133FAE">
        <w:rPr>
          <w:rFonts w:ascii="Times New Roman" w:hAnsi="Times New Roman" w:cs="Times New Roman"/>
          <w:sz w:val="28"/>
          <w:szCs w:val="28"/>
        </w:rPr>
        <w:t xml:space="preserve"> ГАТТ, является следствие</w:t>
      </w:r>
      <w:r w:rsidR="00E84289">
        <w:rPr>
          <w:rFonts w:ascii="Times New Roman" w:hAnsi="Times New Roman" w:cs="Times New Roman"/>
          <w:sz w:val="28"/>
          <w:szCs w:val="28"/>
        </w:rPr>
        <w:t>м</w:t>
      </w:r>
      <w:r w:rsidR="00F76066" w:rsidRPr="00133FAE">
        <w:rPr>
          <w:rFonts w:ascii="Times New Roman" w:hAnsi="Times New Roman" w:cs="Times New Roman"/>
          <w:sz w:val="28"/>
          <w:szCs w:val="28"/>
        </w:rPr>
        <w:t xml:space="preserve"> импорта товаров из государств, не входящих в региональное торговое объединение; любой ущерб, вызванный импортом товаров из других членов таможенного союза или зоны свободной торговли не должен приниматься во внимание при оправдании введения меры по ст. </w:t>
      </w:r>
      <w:r w:rsidR="00F76066" w:rsidRPr="00133FAE">
        <w:rPr>
          <w:rFonts w:ascii="Times New Roman" w:hAnsi="Times New Roman" w:cs="Times New Roman"/>
          <w:sz w:val="28"/>
          <w:szCs w:val="28"/>
          <w:lang w:val="en-US"/>
        </w:rPr>
        <w:t>XIX</w:t>
      </w:r>
      <w:r w:rsidR="00F76066" w:rsidRPr="00133FAE">
        <w:rPr>
          <w:rFonts w:ascii="Times New Roman" w:hAnsi="Times New Roman" w:cs="Times New Roman"/>
          <w:sz w:val="28"/>
          <w:szCs w:val="28"/>
        </w:rPr>
        <w:t xml:space="preserve"> ГАТТ</w:t>
      </w:r>
      <w:r>
        <w:rPr>
          <w:rFonts w:ascii="Times New Roman" w:hAnsi="Times New Roman" w:cs="Times New Roman"/>
          <w:sz w:val="28"/>
          <w:szCs w:val="28"/>
        </w:rPr>
        <w:t>»</w:t>
      </w:r>
      <w:r w:rsidR="00F76066" w:rsidRPr="00133FAE">
        <w:rPr>
          <w:rFonts w:ascii="Times New Roman" w:hAnsi="Times New Roman" w:cs="Times New Roman"/>
          <w:sz w:val="28"/>
          <w:szCs w:val="28"/>
        </w:rPr>
        <w:t>.</w:t>
      </w:r>
    </w:p>
    <w:p w14:paraId="48CD9045" w14:textId="77777777" w:rsidR="00F76066" w:rsidRPr="00133FAE" w:rsidRDefault="00F76066" w:rsidP="00CB40ED">
      <w:pPr>
        <w:autoSpaceDE w:val="0"/>
        <w:autoSpaceDN w:val="0"/>
        <w:adjustRightInd w:val="0"/>
        <w:spacing w:after="0" w:line="360" w:lineRule="auto"/>
        <w:ind w:firstLine="708"/>
        <w:jc w:val="both"/>
        <w:rPr>
          <w:rFonts w:ascii="Times New Roman" w:hAnsi="Times New Roman" w:cs="Times New Roman"/>
          <w:sz w:val="28"/>
          <w:szCs w:val="28"/>
        </w:rPr>
      </w:pPr>
      <w:r w:rsidRPr="00133FAE">
        <w:rPr>
          <w:rFonts w:ascii="Times New Roman" w:hAnsi="Times New Roman" w:cs="Times New Roman"/>
          <w:sz w:val="28"/>
          <w:szCs w:val="28"/>
        </w:rPr>
        <w:t>Однако такой проект решения был отвергнут.</w:t>
      </w:r>
    </w:p>
    <w:p w14:paraId="425C99AE" w14:textId="464BC3A4" w:rsidR="00293D38" w:rsidRPr="00293D38" w:rsidRDefault="00293D38" w:rsidP="00293D38">
      <w:pPr>
        <w:pStyle w:val="ae"/>
        <w:numPr>
          <w:ilvl w:val="2"/>
          <w:numId w:val="2"/>
        </w:numPr>
        <w:autoSpaceDE w:val="0"/>
        <w:autoSpaceDN w:val="0"/>
        <w:adjustRightInd w:val="0"/>
        <w:spacing w:before="120" w:after="120" w:line="360" w:lineRule="auto"/>
        <w:jc w:val="center"/>
        <w:outlineLvl w:val="2"/>
        <w:rPr>
          <w:rFonts w:ascii="Times New Roman" w:hAnsi="Times New Roman" w:cs="Times New Roman"/>
          <w:b/>
          <w:iCs/>
          <w:sz w:val="28"/>
          <w:szCs w:val="28"/>
        </w:rPr>
      </w:pPr>
      <w:bookmarkStart w:id="9" w:name="_Toc513725647"/>
      <w:r w:rsidRPr="00293D38">
        <w:rPr>
          <w:rFonts w:ascii="Times New Roman" w:hAnsi="Times New Roman" w:cs="Times New Roman"/>
          <w:b/>
          <w:iCs/>
          <w:sz w:val="28"/>
          <w:szCs w:val="28"/>
        </w:rPr>
        <w:t>Критерий «практически вся торговля»</w:t>
      </w:r>
      <w:bookmarkEnd w:id="9"/>
    </w:p>
    <w:p w14:paraId="61845DBD" w14:textId="49C8AF41" w:rsidR="001B50E7" w:rsidRPr="00133FAE" w:rsidRDefault="005F44C0"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Статья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 (</w:t>
      </w:r>
      <w:r w:rsidRPr="00133FAE">
        <w:rPr>
          <w:rFonts w:ascii="Times New Roman" w:hAnsi="Times New Roman" w:cs="Times New Roman"/>
          <w:sz w:val="28"/>
          <w:szCs w:val="28"/>
          <w:lang w:val="en-US"/>
        </w:rPr>
        <w:t>a</w:t>
      </w:r>
      <w:r w:rsidRPr="00133FAE">
        <w:rPr>
          <w:rFonts w:ascii="Times New Roman" w:hAnsi="Times New Roman" w:cs="Times New Roman"/>
          <w:sz w:val="28"/>
          <w:szCs w:val="28"/>
        </w:rPr>
        <w:t xml:space="preserve">) предписывает всем участникам таможенного союза отменить все «пошлины и другие ограничительные меры торговли» в отношении «практически всей торговли» товарами. </w:t>
      </w:r>
    </w:p>
    <w:p w14:paraId="4A6B31EE" w14:textId="7E593700" w:rsidR="005F44C0" w:rsidRPr="00133FAE" w:rsidRDefault="005F44C0"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Апелляционный орган в деле </w:t>
      </w:r>
      <w:r w:rsidRPr="00133FAE">
        <w:rPr>
          <w:rFonts w:ascii="Times New Roman" w:hAnsi="Times New Roman" w:cs="Times New Roman"/>
          <w:i/>
          <w:iCs/>
          <w:sz w:val="28"/>
          <w:szCs w:val="28"/>
          <w:lang w:val="en-US"/>
        </w:rPr>
        <w:t>Turkey</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Textiles</w:t>
      </w:r>
      <w:r w:rsidRPr="00133FAE">
        <w:rPr>
          <w:rFonts w:ascii="Times New Roman" w:hAnsi="Times New Roman" w:cs="Times New Roman"/>
          <w:sz w:val="28"/>
          <w:szCs w:val="28"/>
        </w:rPr>
        <w:t xml:space="preserve"> отметил, что члены ВТО не достигли соглашения по вопросу толкования термина «практически» (</w:t>
      </w:r>
      <w:proofErr w:type="spellStart"/>
      <w:r w:rsidRPr="00133FAE">
        <w:rPr>
          <w:rFonts w:ascii="Times New Roman" w:hAnsi="Times New Roman" w:cs="Times New Roman"/>
          <w:sz w:val="28"/>
          <w:szCs w:val="28"/>
        </w:rPr>
        <w:t>анг</w:t>
      </w:r>
      <w:proofErr w:type="spellEnd"/>
      <w:r w:rsidRPr="00133FAE">
        <w:rPr>
          <w:rFonts w:ascii="Times New Roman" w:hAnsi="Times New Roman" w:cs="Times New Roman"/>
          <w:sz w:val="28"/>
          <w:szCs w:val="28"/>
        </w:rPr>
        <w:t xml:space="preserve">. </w:t>
      </w:r>
      <w:r w:rsidRPr="00133FAE">
        <w:rPr>
          <w:rFonts w:ascii="Times New Roman" w:hAnsi="Times New Roman" w:cs="Times New Roman"/>
          <w:i/>
          <w:iCs/>
          <w:sz w:val="28"/>
          <w:szCs w:val="28"/>
        </w:rPr>
        <w:t>«</w:t>
      </w:r>
      <w:r w:rsidRPr="00133FAE">
        <w:rPr>
          <w:rFonts w:ascii="Times New Roman" w:hAnsi="Times New Roman" w:cs="Times New Roman"/>
          <w:i/>
          <w:iCs/>
          <w:sz w:val="28"/>
          <w:szCs w:val="28"/>
          <w:lang w:val="en-US"/>
        </w:rPr>
        <w:t>substantially</w:t>
      </w:r>
      <w:r w:rsidRPr="00133FAE">
        <w:rPr>
          <w:rFonts w:ascii="Times New Roman" w:hAnsi="Times New Roman" w:cs="Times New Roman"/>
          <w:i/>
          <w:iCs/>
          <w:sz w:val="28"/>
          <w:szCs w:val="28"/>
        </w:rPr>
        <w:t>»</w:t>
      </w:r>
      <w:r w:rsidRPr="00133FAE">
        <w:rPr>
          <w:rFonts w:ascii="Times New Roman" w:hAnsi="Times New Roman" w:cs="Times New Roman"/>
          <w:sz w:val="28"/>
          <w:szCs w:val="28"/>
        </w:rPr>
        <w:t>).</w:t>
      </w:r>
      <w:r w:rsidRPr="00133FAE">
        <w:rPr>
          <w:rStyle w:val="a5"/>
          <w:rFonts w:ascii="Times New Roman" w:hAnsi="Times New Roman" w:cs="Times New Roman"/>
          <w:sz w:val="28"/>
          <w:szCs w:val="28"/>
        </w:rPr>
        <w:footnoteReference w:id="26"/>
      </w:r>
      <w:r w:rsidRPr="00133FAE">
        <w:rPr>
          <w:rFonts w:ascii="Times New Roman" w:hAnsi="Times New Roman" w:cs="Times New Roman"/>
          <w:sz w:val="28"/>
          <w:szCs w:val="28"/>
        </w:rPr>
        <w:t xml:space="preserve"> Апелляционному органу представляется очевидным, что термин «практически вся торговля» не тождественен словосочетанию «вся торговля», а также что термин «практически вся торговля» представляет собой нечто значительно большее, чем «некоторая торговля».</w:t>
      </w:r>
      <w:r w:rsidRPr="00133FAE">
        <w:rPr>
          <w:rStyle w:val="a5"/>
          <w:rFonts w:ascii="Times New Roman" w:hAnsi="Times New Roman" w:cs="Times New Roman"/>
          <w:sz w:val="28"/>
          <w:szCs w:val="28"/>
        </w:rPr>
        <w:footnoteReference w:id="27"/>
      </w:r>
      <w:r w:rsidRPr="00133FAE">
        <w:rPr>
          <w:rFonts w:ascii="Times New Roman" w:hAnsi="Times New Roman" w:cs="Times New Roman"/>
          <w:sz w:val="28"/>
          <w:szCs w:val="28"/>
        </w:rPr>
        <w:t xml:space="preserve"> </w:t>
      </w:r>
      <w:r w:rsidR="006057D8">
        <w:rPr>
          <w:rFonts w:ascii="Times New Roman" w:hAnsi="Times New Roman" w:cs="Times New Roman"/>
          <w:sz w:val="28"/>
          <w:szCs w:val="28"/>
        </w:rPr>
        <w:t>По мнению некоторых ученых</w:t>
      </w:r>
      <w:r w:rsidRPr="00133FAE">
        <w:rPr>
          <w:rFonts w:ascii="Times New Roman" w:hAnsi="Times New Roman" w:cs="Times New Roman"/>
          <w:sz w:val="28"/>
          <w:szCs w:val="28"/>
        </w:rPr>
        <w:t xml:space="preserve">, невозможно централизованно установить более определенные рекомендации, например, такие как точный процент торговли, который необходимо </w:t>
      </w:r>
      <w:proofErr w:type="spellStart"/>
      <w:r w:rsidRPr="00133FAE">
        <w:rPr>
          <w:rFonts w:ascii="Times New Roman" w:hAnsi="Times New Roman" w:cs="Times New Roman"/>
          <w:sz w:val="28"/>
          <w:szCs w:val="28"/>
        </w:rPr>
        <w:t>либерализовать</w:t>
      </w:r>
      <w:proofErr w:type="spellEnd"/>
      <w:r w:rsidRPr="00133FAE">
        <w:rPr>
          <w:rFonts w:ascii="Times New Roman" w:hAnsi="Times New Roman" w:cs="Times New Roman"/>
          <w:sz w:val="28"/>
          <w:szCs w:val="28"/>
        </w:rPr>
        <w:t xml:space="preserve">; за участниками регионального </w:t>
      </w:r>
      <w:r w:rsidRPr="00133FAE">
        <w:rPr>
          <w:rFonts w:ascii="Times New Roman" w:hAnsi="Times New Roman" w:cs="Times New Roman"/>
          <w:sz w:val="28"/>
          <w:szCs w:val="28"/>
        </w:rPr>
        <w:lastRenderedPageBreak/>
        <w:t>соглашения остается некоторая степень дискреции относительно степени либерализации торговли.</w:t>
      </w:r>
      <w:r w:rsidRPr="00133FAE">
        <w:rPr>
          <w:rStyle w:val="a5"/>
          <w:rFonts w:ascii="Times New Roman" w:hAnsi="Times New Roman" w:cs="Times New Roman"/>
          <w:sz w:val="28"/>
          <w:szCs w:val="28"/>
        </w:rPr>
        <w:footnoteReference w:id="28"/>
      </w:r>
    </w:p>
    <w:p w14:paraId="49491278" w14:textId="1D804276" w:rsidR="004A7EAA" w:rsidRPr="00133FAE" w:rsidRDefault="005F44C0"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Апелляционный орган, однако, отметил, что термин «практически вся торговля» имеет как «качественные, так и количественные компоненты».</w:t>
      </w:r>
      <w:r w:rsidRPr="00133FAE">
        <w:rPr>
          <w:rStyle w:val="a5"/>
          <w:rFonts w:ascii="Times New Roman" w:hAnsi="Times New Roman" w:cs="Times New Roman"/>
          <w:sz w:val="28"/>
          <w:szCs w:val="28"/>
        </w:rPr>
        <w:footnoteReference w:id="29"/>
      </w:r>
      <w:r w:rsidRPr="00133FAE">
        <w:rPr>
          <w:rFonts w:ascii="Times New Roman" w:hAnsi="Times New Roman" w:cs="Times New Roman"/>
          <w:sz w:val="28"/>
          <w:szCs w:val="28"/>
        </w:rPr>
        <w:t xml:space="preserve"> Это означает, что региональное торговое соглашение, полностью исключающие сектор, например, сельского хозяйства, не соответствуют данному требованию, даже если количество торговли в исключенном разделе может быть незначительным. </w:t>
      </w:r>
      <w:r w:rsidR="001B50E7" w:rsidRPr="00133FAE">
        <w:rPr>
          <w:rFonts w:ascii="Times New Roman" w:hAnsi="Times New Roman" w:cs="Times New Roman"/>
          <w:sz w:val="28"/>
          <w:szCs w:val="28"/>
        </w:rPr>
        <w:t xml:space="preserve">В </w:t>
      </w:r>
      <w:r w:rsidR="00FA0551" w:rsidRPr="00133FAE">
        <w:rPr>
          <w:rFonts w:ascii="Times New Roman" w:hAnsi="Times New Roman" w:cs="Times New Roman"/>
          <w:sz w:val="28"/>
          <w:szCs w:val="28"/>
        </w:rPr>
        <w:t>Договоренности о токовании статьи XXIV ГАТТ 1994</w:t>
      </w:r>
      <w:r w:rsidR="001B50E7" w:rsidRPr="00133FAE">
        <w:rPr>
          <w:rFonts w:ascii="Times New Roman" w:hAnsi="Times New Roman" w:cs="Times New Roman"/>
          <w:sz w:val="28"/>
          <w:szCs w:val="28"/>
        </w:rPr>
        <w:t xml:space="preserve"> отмечается, что вклад в расширение мировой торговли путем более тесной интеграции между экономиками будет нивелирован, если исключить любой основной сектор торговли. Другими словами, в </w:t>
      </w:r>
      <w:r w:rsidR="00697569" w:rsidRPr="00133FAE">
        <w:rPr>
          <w:rFonts w:ascii="Times New Roman" w:hAnsi="Times New Roman" w:cs="Times New Roman"/>
          <w:sz w:val="28"/>
          <w:szCs w:val="28"/>
        </w:rPr>
        <w:t>Договоренности о токовании статьи XXIV ГАТТ 1994</w:t>
      </w:r>
      <w:r w:rsidR="001B50E7" w:rsidRPr="00133FAE">
        <w:rPr>
          <w:rFonts w:ascii="Times New Roman" w:hAnsi="Times New Roman" w:cs="Times New Roman"/>
          <w:sz w:val="28"/>
          <w:szCs w:val="28"/>
        </w:rPr>
        <w:t xml:space="preserve"> не содержится конкретного обязательства в этом отношении.</w:t>
      </w:r>
      <w:r w:rsidR="001B50E7" w:rsidRPr="00133FAE">
        <w:rPr>
          <w:rStyle w:val="a5"/>
          <w:rFonts w:ascii="Times New Roman" w:hAnsi="Times New Roman" w:cs="Times New Roman"/>
          <w:sz w:val="28"/>
          <w:szCs w:val="28"/>
        </w:rPr>
        <w:footnoteReference w:id="30"/>
      </w:r>
      <w:r w:rsidR="004A7EAA" w:rsidRPr="00133FAE">
        <w:rPr>
          <w:rFonts w:ascii="Times New Roman" w:hAnsi="Times New Roman" w:cs="Times New Roman"/>
          <w:sz w:val="28"/>
          <w:szCs w:val="28"/>
        </w:rPr>
        <w:t xml:space="preserve"> Таким образом, и</w:t>
      </w:r>
      <w:r w:rsidRPr="00133FAE">
        <w:rPr>
          <w:rFonts w:ascii="Times New Roman" w:hAnsi="Times New Roman" w:cs="Times New Roman"/>
          <w:sz w:val="28"/>
          <w:szCs w:val="28"/>
        </w:rPr>
        <w:t>з текста ГАТТ не удается вывести метод оценки уровня торговли, а</w:t>
      </w:r>
      <w:r w:rsidR="004A7EAA" w:rsidRPr="00133FAE">
        <w:rPr>
          <w:rFonts w:ascii="Times New Roman" w:hAnsi="Times New Roman" w:cs="Times New Roman"/>
          <w:sz w:val="28"/>
          <w:szCs w:val="28"/>
        </w:rPr>
        <w:t xml:space="preserve"> именно по объему или стоимости.</w:t>
      </w:r>
      <w:r w:rsidRPr="00133FAE">
        <w:rPr>
          <w:rFonts w:ascii="Times New Roman" w:hAnsi="Times New Roman" w:cs="Times New Roman"/>
          <w:sz w:val="28"/>
          <w:szCs w:val="28"/>
        </w:rPr>
        <w:t xml:space="preserve"> </w:t>
      </w:r>
    </w:p>
    <w:p w14:paraId="7961DBDE" w14:textId="0CD71EF8" w:rsidR="005F44C0" w:rsidRPr="00133FAE" w:rsidRDefault="005F44C0"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Ученые неоднократно предпринимали попытки предоставить точный метод определения критерия «практически вся торговля». </w:t>
      </w:r>
      <w:r w:rsidR="006057D8">
        <w:rPr>
          <w:rFonts w:ascii="Times New Roman" w:hAnsi="Times New Roman" w:cs="Times New Roman"/>
          <w:sz w:val="28"/>
          <w:szCs w:val="28"/>
        </w:rPr>
        <w:t xml:space="preserve">Джеймс </w:t>
      </w:r>
      <w:proofErr w:type="spellStart"/>
      <w:r w:rsidRPr="00133FAE">
        <w:rPr>
          <w:rFonts w:ascii="Times New Roman" w:hAnsi="Times New Roman" w:cs="Times New Roman"/>
          <w:sz w:val="28"/>
          <w:szCs w:val="28"/>
        </w:rPr>
        <w:t>Матис</w:t>
      </w:r>
      <w:proofErr w:type="spell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анг</w:t>
      </w:r>
      <w:proofErr w:type="spellEnd"/>
      <w:r w:rsidRPr="00133FAE">
        <w:rPr>
          <w:rFonts w:ascii="Times New Roman" w:hAnsi="Times New Roman" w:cs="Times New Roman"/>
          <w:sz w:val="28"/>
          <w:szCs w:val="28"/>
        </w:rPr>
        <w:t xml:space="preserve">. </w:t>
      </w:r>
      <w:r w:rsidR="006057D8">
        <w:rPr>
          <w:rFonts w:ascii="Times New Roman" w:hAnsi="Times New Roman" w:cs="Times New Roman"/>
          <w:sz w:val="28"/>
          <w:szCs w:val="28"/>
          <w:lang w:val="en-US"/>
        </w:rPr>
        <w:t>James</w:t>
      </w:r>
      <w:r w:rsidR="006057D8" w:rsidRPr="006057D8">
        <w:rPr>
          <w:rFonts w:ascii="Times New Roman" w:hAnsi="Times New Roman" w:cs="Times New Roman"/>
          <w:sz w:val="28"/>
          <w:szCs w:val="28"/>
        </w:rPr>
        <w:t xml:space="preserve"> </w:t>
      </w:r>
      <w:r w:rsidRPr="00133FAE">
        <w:rPr>
          <w:rFonts w:ascii="Times New Roman" w:hAnsi="Times New Roman" w:cs="Times New Roman"/>
          <w:sz w:val="28"/>
          <w:szCs w:val="28"/>
          <w:lang w:val="en-US"/>
        </w:rPr>
        <w:t>Mathis</w:t>
      </w:r>
      <w:r w:rsidRPr="00133FAE">
        <w:rPr>
          <w:rFonts w:ascii="Times New Roman" w:hAnsi="Times New Roman" w:cs="Times New Roman"/>
          <w:sz w:val="28"/>
          <w:szCs w:val="28"/>
        </w:rPr>
        <w:t>), к примеру, занял промежуточную позицию, утверждая, что, с одной стороны, «такой критерий позволяет оценить уровень регулирования пошлин и других ограничительных мер регулирования, и, в конечном счете определить соблюдение государствами критерия «практически вся торговля», а, с другой стороны, пошлины должны быть отменены в отношении всей торговли.</w:t>
      </w:r>
      <w:r w:rsidRPr="00133FAE">
        <w:rPr>
          <w:rStyle w:val="a5"/>
          <w:rFonts w:ascii="Times New Roman" w:hAnsi="Times New Roman" w:cs="Times New Roman"/>
          <w:sz w:val="28"/>
          <w:szCs w:val="28"/>
        </w:rPr>
        <w:footnoteReference w:id="31"/>
      </w:r>
      <w:r w:rsidRPr="00133FAE">
        <w:rPr>
          <w:rFonts w:ascii="Times New Roman" w:hAnsi="Times New Roman" w:cs="Times New Roman"/>
          <w:sz w:val="28"/>
          <w:szCs w:val="28"/>
        </w:rPr>
        <w:t xml:space="preserve"> Эта неточность в определении критерия «практически вся торговля» составляет государствам, уже вступившим, а также намеревающимся заключить региональные торговые соглашения, трудности в доказывании соответствия региональных торговых </w:t>
      </w:r>
      <w:r w:rsidRPr="00133FAE">
        <w:rPr>
          <w:rFonts w:ascii="Times New Roman" w:hAnsi="Times New Roman" w:cs="Times New Roman"/>
          <w:sz w:val="28"/>
          <w:szCs w:val="28"/>
        </w:rPr>
        <w:lastRenderedPageBreak/>
        <w:t xml:space="preserve">объединений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xml:space="preserve"> ГАТТ. Некоторые ученые придерживаются следующей позиции: решать данный вопрос в каждом конкретном случае вместо того, чтобы пытаться установить общий стандарт для крите</w:t>
      </w:r>
      <w:r w:rsidR="004A7EAA" w:rsidRPr="00133FAE">
        <w:rPr>
          <w:rFonts w:ascii="Times New Roman" w:hAnsi="Times New Roman" w:cs="Times New Roman"/>
          <w:sz w:val="28"/>
          <w:szCs w:val="28"/>
        </w:rPr>
        <w:t>рия «практически вся торговля».</w:t>
      </w:r>
      <w:r w:rsidRPr="00133FAE">
        <w:rPr>
          <w:rStyle w:val="a5"/>
          <w:rFonts w:ascii="Times New Roman" w:hAnsi="Times New Roman" w:cs="Times New Roman"/>
          <w:sz w:val="28"/>
          <w:szCs w:val="28"/>
        </w:rPr>
        <w:footnoteReference w:id="32"/>
      </w:r>
      <w:r w:rsidR="004A7EAA" w:rsidRPr="00133FAE">
        <w:rPr>
          <w:rFonts w:ascii="Times New Roman" w:hAnsi="Times New Roman" w:cs="Times New Roman"/>
          <w:sz w:val="28"/>
          <w:szCs w:val="28"/>
        </w:rPr>
        <w:t xml:space="preserve"> </w:t>
      </w:r>
      <w:r w:rsidR="006057D8">
        <w:rPr>
          <w:rFonts w:ascii="Times New Roman" w:hAnsi="Times New Roman" w:cs="Times New Roman"/>
          <w:sz w:val="28"/>
          <w:szCs w:val="28"/>
        </w:rPr>
        <w:t xml:space="preserve">Р. </w:t>
      </w:r>
      <w:proofErr w:type="spellStart"/>
      <w:r w:rsidRPr="00133FAE">
        <w:rPr>
          <w:rFonts w:ascii="Times New Roman" w:hAnsi="Times New Roman" w:cs="Times New Roman"/>
          <w:sz w:val="28"/>
          <w:szCs w:val="28"/>
        </w:rPr>
        <w:t>Бхала</w:t>
      </w:r>
      <w:proofErr w:type="spell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анг</w:t>
      </w:r>
      <w:proofErr w:type="spell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lang w:val="en-US"/>
        </w:rPr>
        <w:t>Bhala</w:t>
      </w:r>
      <w:proofErr w:type="spellEnd"/>
      <w:r w:rsidRPr="00133FAE">
        <w:rPr>
          <w:rFonts w:ascii="Times New Roman" w:hAnsi="Times New Roman" w:cs="Times New Roman"/>
          <w:sz w:val="28"/>
          <w:szCs w:val="28"/>
        </w:rPr>
        <w:t>), с другой стороны, считает, что двойственность в определении данного критерия предоставляет государствам некоторую степень гибкости, так они могут выбирать свой собственный путь торговой либерализации либо путем исключения определенных секторов, либо путем определения процента торговой либерализации.</w:t>
      </w:r>
      <w:r w:rsidRPr="00133FAE">
        <w:rPr>
          <w:rStyle w:val="a5"/>
          <w:rFonts w:ascii="Times New Roman" w:hAnsi="Times New Roman" w:cs="Times New Roman"/>
          <w:sz w:val="28"/>
          <w:szCs w:val="28"/>
        </w:rPr>
        <w:footnoteReference w:id="33"/>
      </w:r>
    </w:p>
    <w:p w14:paraId="58924764" w14:textId="0434D79E" w:rsidR="004A7EAA" w:rsidRPr="00133FAE" w:rsidRDefault="005F44C0"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Следует отметить, что ст</w:t>
      </w:r>
      <w:r w:rsidR="00D929DC">
        <w:rPr>
          <w:rFonts w:ascii="Times New Roman" w:hAnsi="Times New Roman" w:cs="Times New Roman"/>
          <w:sz w:val="28"/>
          <w:szCs w:val="28"/>
        </w:rPr>
        <w:t>.</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xml:space="preserve"> предъявляет различные требования к критерию «практически вся торговля» к таможенному союзу и зоне свободной торговли. В случае таможенного союза, пошлины и ограничения торговли должны быть отменены в отношении практически всей торговли между членами таможенного союза в отношении практически всей торговли товарами, происходящими в пределах стран таможенного союза. </w:t>
      </w:r>
      <w:r w:rsidR="004A7EAA" w:rsidRPr="00133FAE">
        <w:rPr>
          <w:rFonts w:ascii="Times New Roman" w:hAnsi="Times New Roman" w:cs="Times New Roman"/>
          <w:sz w:val="28"/>
          <w:szCs w:val="28"/>
        </w:rPr>
        <w:t>Касательно таможенного союза существует дополнительное требование о том, что должен применяться общий внешний тариф, т.е. те же пошлины и другие меры регулирования торговли применяются каждым членом союза по отношению к торговле с территориями, не включенными в союз.</w:t>
      </w:r>
      <w:r w:rsidR="004A7EAA" w:rsidRPr="00133FAE">
        <w:rPr>
          <w:rStyle w:val="a5"/>
          <w:rFonts w:ascii="Times New Roman" w:hAnsi="Times New Roman" w:cs="Times New Roman"/>
          <w:sz w:val="28"/>
          <w:szCs w:val="28"/>
        </w:rPr>
        <w:footnoteReference w:id="34"/>
      </w:r>
    </w:p>
    <w:p w14:paraId="47596964" w14:textId="100433FE" w:rsidR="005F44C0" w:rsidRPr="00133FAE" w:rsidRDefault="005F44C0"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 другой стороны, </w:t>
      </w:r>
      <w:r w:rsidR="004A7EAA" w:rsidRPr="00133FAE">
        <w:rPr>
          <w:rFonts w:ascii="Times New Roman" w:hAnsi="Times New Roman" w:cs="Times New Roman"/>
          <w:sz w:val="28"/>
          <w:szCs w:val="28"/>
        </w:rPr>
        <w:t xml:space="preserve">участники </w:t>
      </w:r>
      <w:r w:rsidRPr="00133FAE">
        <w:rPr>
          <w:rFonts w:ascii="Times New Roman" w:hAnsi="Times New Roman" w:cs="Times New Roman"/>
          <w:sz w:val="28"/>
          <w:szCs w:val="28"/>
        </w:rPr>
        <w:t xml:space="preserve">зоны свободной торговли должны отменить только ограничения в отношении практически всей торговли на товары, произведенные странами, входящими в зону свободной торговли. Это различие отражает природу таможенного союза и зоны свободной торговли. Таможенные союзы устанавливают более высокий уровень интеграции, поскольку торговые барьеры устраняются независимо от происхождения товаров. Однако в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xml:space="preserve">) торговые барьеры </w:t>
      </w:r>
      <w:r w:rsidRPr="00133FAE">
        <w:rPr>
          <w:rFonts w:ascii="Times New Roman" w:hAnsi="Times New Roman" w:cs="Times New Roman"/>
          <w:sz w:val="28"/>
          <w:szCs w:val="28"/>
        </w:rPr>
        <w:lastRenderedPageBreak/>
        <w:t>устраняются исключительно на товары, произведенные ч</w:t>
      </w:r>
      <w:r w:rsidR="00D929DC">
        <w:rPr>
          <w:rFonts w:ascii="Times New Roman" w:hAnsi="Times New Roman" w:cs="Times New Roman"/>
          <w:sz w:val="28"/>
          <w:szCs w:val="28"/>
        </w:rPr>
        <w:t>ленами зоны свободной торговли.</w:t>
      </w:r>
      <w:r w:rsidRPr="00133FAE">
        <w:rPr>
          <w:rStyle w:val="a5"/>
          <w:rFonts w:ascii="Times New Roman" w:hAnsi="Times New Roman" w:cs="Times New Roman"/>
          <w:sz w:val="28"/>
          <w:szCs w:val="28"/>
        </w:rPr>
        <w:footnoteReference w:id="35"/>
      </w:r>
    </w:p>
    <w:p w14:paraId="4B296BA1" w14:textId="195B3557" w:rsidR="008552F9" w:rsidRPr="00133FAE" w:rsidRDefault="00A7345E" w:rsidP="00CB40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полагает В.В. Мельников, п</w:t>
      </w:r>
      <w:r w:rsidR="008552F9" w:rsidRPr="00133FAE">
        <w:rPr>
          <w:rFonts w:ascii="Times New Roman" w:hAnsi="Times New Roman" w:cs="Times New Roman"/>
          <w:sz w:val="28"/>
          <w:szCs w:val="28"/>
        </w:rPr>
        <w:t>олезными новшествами были бы точное определение и надзор за соблюдением условия, касающегося «</w:t>
      </w:r>
      <w:r w:rsidR="006057D8">
        <w:rPr>
          <w:rFonts w:ascii="Times New Roman" w:hAnsi="Times New Roman" w:cs="Times New Roman"/>
          <w:sz w:val="28"/>
          <w:szCs w:val="28"/>
        </w:rPr>
        <w:t>практически вся торговля</w:t>
      </w:r>
      <w:r w:rsidR="008552F9" w:rsidRPr="00133FAE">
        <w:rPr>
          <w:rFonts w:ascii="Times New Roman" w:hAnsi="Times New Roman" w:cs="Times New Roman"/>
          <w:sz w:val="28"/>
          <w:szCs w:val="28"/>
        </w:rPr>
        <w:t>». Количественный показатель должен быть вполне определенным, но высоким, учитывая, что те виды ограничений торговли, которые страны хотели бы сохранить, как правило, и без того достаточно жестко сдерживают существующую торговлю. Тех 80%, на которые часто ссылаются и которые относятся ко времени рассмотрения Римского договора о создании ЕЭС, недо</w:t>
      </w:r>
      <w:r>
        <w:rPr>
          <w:rFonts w:ascii="Times New Roman" w:hAnsi="Times New Roman" w:cs="Times New Roman"/>
          <w:sz w:val="28"/>
          <w:szCs w:val="28"/>
        </w:rPr>
        <w:t>статочно. Даже показатель в 90%</w:t>
      </w:r>
      <w:r w:rsidR="008552F9" w:rsidRPr="00133FAE">
        <w:rPr>
          <w:rFonts w:ascii="Times New Roman" w:hAnsi="Times New Roman" w:cs="Times New Roman"/>
          <w:sz w:val="28"/>
          <w:szCs w:val="28"/>
        </w:rPr>
        <w:t xml:space="preserve"> не является свидетельством серь</w:t>
      </w:r>
      <w:r w:rsidR="00D929DC">
        <w:rPr>
          <w:rFonts w:ascii="Times New Roman" w:hAnsi="Times New Roman" w:cs="Times New Roman"/>
          <w:sz w:val="28"/>
          <w:szCs w:val="28"/>
        </w:rPr>
        <w:t>езных интеграционных намерений.</w:t>
      </w:r>
      <w:r w:rsidR="008552F9" w:rsidRPr="00133FAE">
        <w:rPr>
          <w:rStyle w:val="a5"/>
          <w:rFonts w:ascii="Times New Roman" w:hAnsi="Times New Roman" w:cs="Times New Roman"/>
          <w:sz w:val="28"/>
          <w:szCs w:val="28"/>
        </w:rPr>
        <w:footnoteReference w:id="36"/>
      </w:r>
    </w:p>
    <w:p w14:paraId="572B1EDF" w14:textId="33664918" w:rsidR="00293D38" w:rsidRPr="00293D38" w:rsidRDefault="00293D38" w:rsidP="00293D38">
      <w:pPr>
        <w:pStyle w:val="3"/>
        <w:spacing w:before="120" w:after="120" w:line="360" w:lineRule="auto"/>
        <w:jc w:val="center"/>
        <w:rPr>
          <w:rFonts w:ascii="Times New Roman" w:hAnsi="Times New Roman" w:cs="Times New Roman"/>
          <w:color w:val="auto"/>
          <w:sz w:val="28"/>
          <w:szCs w:val="28"/>
        </w:rPr>
      </w:pPr>
      <w:bookmarkStart w:id="10" w:name="_Toc513725648"/>
      <w:r w:rsidRPr="00293D38">
        <w:rPr>
          <w:rFonts w:ascii="Times New Roman" w:hAnsi="Times New Roman" w:cs="Times New Roman"/>
          <w:iCs/>
          <w:color w:val="auto"/>
          <w:sz w:val="28"/>
          <w:szCs w:val="28"/>
        </w:rPr>
        <w:t>1.1.3. Торговля с третьими страна</w:t>
      </w:r>
      <w:r w:rsidR="00D929DC">
        <w:rPr>
          <w:rFonts w:ascii="Times New Roman" w:hAnsi="Times New Roman" w:cs="Times New Roman"/>
          <w:iCs/>
          <w:color w:val="auto"/>
          <w:sz w:val="28"/>
          <w:szCs w:val="28"/>
        </w:rPr>
        <w:t xml:space="preserve">ми, не входящими в </w:t>
      </w:r>
      <w:r w:rsidR="00234C62">
        <w:rPr>
          <w:rFonts w:ascii="Times New Roman" w:hAnsi="Times New Roman" w:cs="Times New Roman"/>
          <w:iCs/>
          <w:color w:val="auto"/>
          <w:sz w:val="28"/>
          <w:szCs w:val="28"/>
        </w:rPr>
        <w:t>региональное объединение</w:t>
      </w:r>
      <w:bookmarkEnd w:id="10"/>
    </w:p>
    <w:p w14:paraId="3EA361C7" w14:textId="67A06BA0"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Региональное торговое соглашение не может налагать пошлины и другие меры регулирования торговли, которые являются более высокими или более ограничительными, чем общее значение пошлин или мер регулирования торговли, применявшихся в составляющих его территориях до образования такого союза.</w:t>
      </w:r>
      <w:r w:rsidRPr="00133FAE">
        <w:rPr>
          <w:rStyle w:val="a5"/>
          <w:rFonts w:ascii="Times New Roman" w:hAnsi="Times New Roman" w:cs="Times New Roman"/>
          <w:sz w:val="28"/>
          <w:szCs w:val="28"/>
        </w:rPr>
        <w:footnoteReference w:id="37"/>
      </w:r>
      <w:r w:rsidRPr="00133FAE">
        <w:rPr>
          <w:rFonts w:ascii="Times New Roman" w:hAnsi="Times New Roman" w:cs="Times New Roman"/>
          <w:sz w:val="28"/>
          <w:szCs w:val="28"/>
        </w:rPr>
        <w:t xml:space="preserve"> В таком случае, сравниваются торговые ограничения с третьими странами до и после образования регионального соглашения. Если эти ставки превышают связанный уровень тарифов, определенный в ст</w:t>
      </w:r>
      <w:r w:rsidR="00BB4D7B">
        <w:rPr>
          <w:rFonts w:ascii="Times New Roman" w:hAnsi="Times New Roman" w:cs="Times New Roman"/>
          <w:sz w:val="28"/>
          <w:szCs w:val="28"/>
        </w:rPr>
        <w:t>.</w:t>
      </w:r>
      <w:r w:rsidRPr="00133FAE">
        <w:rPr>
          <w:rFonts w:ascii="Times New Roman" w:hAnsi="Times New Roman" w:cs="Times New Roman"/>
          <w:sz w:val="28"/>
          <w:szCs w:val="28"/>
        </w:rPr>
        <w:t xml:space="preserve"> II ГАТТ, третьи лица, являющиеся членами ВТО, имеют право на компенсацию.</w:t>
      </w:r>
      <w:r w:rsidRPr="00133FAE">
        <w:rPr>
          <w:rStyle w:val="a5"/>
          <w:rFonts w:ascii="Times New Roman" w:hAnsi="Times New Roman" w:cs="Times New Roman"/>
          <w:sz w:val="28"/>
          <w:szCs w:val="28"/>
        </w:rPr>
        <w:footnoteReference w:id="38"/>
      </w:r>
    </w:p>
    <w:p w14:paraId="1CEAEAEF" w14:textId="6081B8F7" w:rsidR="00F76066" w:rsidRPr="00133FAE" w:rsidRDefault="00234C62" w:rsidP="00CB40ED">
      <w:pPr>
        <w:pStyle w:val="af"/>
        <w:shd w:val="clear" w:color="auto" w:fill="FFFFFF"/>
        <w:spacing w:before="0" w:beforeAutospacing="0" w:after="0" w:afterAutospacing="0" w:line="360" w:lineRule="auto"/>
        <w:ind w:firstLine="709"/>
        <w:jc w:val="both"/>
        <w:textAlignment w:val="baseline"/>
        <w:rPr>
          <w:sz w:val="28"/>
          <w:szCs w:val="28"/>
        </w:rPr>
      </w:pPr>
      <w:r>
        <w:rPr>
          <w:sz w:val="28"/>
          <w:szCs w:val="28"/>
        </w:rPr>
        <w:t>Согласно п.</w:t>
      </w:r>
      <w:r w:rsidR="00F76066" w:rsidRPr="00133FAE">
        <w:rPr>
          <w:sz w:val="28"/>
          <w:szCs w:val="28"/>
        </w:rPr>
        <w:t xml:space="preserve"> 2 Договоренности о токовании ст</w:t>
      </w:r>
      <w:r>
        <w:rPr>
          <w:sz w:val="28"/>
          <w:szCs w:val="28"/>
        </w:rPr>
        <w:t>.</w:t>
      </w:r>
      <w:r w:rsidR="00F76066" w:rsidRPr="00133FAE">
        <w:rPr>
          <w:sz w:val="28"/>
          <w:szCs w:val="28"/>
        </w:rPr>
        <w:t xml:space="preserve"> XXIV ГАТТ 1994, в ст</w:t>
      </w:r>
      <w:r>
        <w:rPr>
          <w:sz w:val="28"/>
          <w:szCs w:val="28"/>
        </w:rPr>
        <w:t>.</w:t>
      </w:r>
      <w:r w:rsidR="00F76066" w:rsidRPr="00133FAE">
        <w:rPr>
          <w:sz w:val="28"/>
          <w:szCs w:val="28"/>
        </w:rPr>
        <w:t xml:space="preserve"> XXIV:5(a) идет речь о применяемых (а не о связанных) таможенных пошлинах. В этом же пункте Договоренности признается трудность в проведении количественной оценки и агрегирования других мер </w:t>
      </w:r>
      <w:r w:rsidR="00F76066" w:rsidRPr="00133FAE">
        <w:rPr>
          <w:sz w:val="28"/>
          <w:szCs w:val="28"/>
        </w:rPr>
        <w:lastRenderedPageBreak/>
        <w:t>регулирования торговли. Как пояснили третейская группа и Апелляционный орган, тест на соответствие таможенного союза требованиям ст</w:t>
      </w:r>
      <w:r>
        <w:rPr>
          <w:sz w:val="28"/>
          <w:szCs w:val="28"/>
        </w:rPr>
        <w:t>.</w:t>
      </w:r>
      <w:r w:rsidR="00F76066" w:rsidRPr="00133FAE">
        <w:rPr>
          <w:sz w:val="28"/>
          <w:szCs w:val="28"/>
        </w:rPr>
        <w:t xml:space="preserve"> XXIV:5(a) ГАТТ 1994 по существу является экономическим тестом, в ходе которого оценивается степень ограничения торговли до и после формирования таможенного союза.</w:t>
      </w:r>
      <w:r w:rsidR="00F76066" w:rsidRPr="00133FAE">
        <w:rPr>
          <w:rStyle w:val="a5"/>
          <w:sz w:val="28"/>
          <w:szCs w:val="28"/>
        </w:rPr>
        <w:footnoteReference w:id="39"/>
      </w:r>
    </w:p>
    <w:p w14:paraId="7B438BEB" w14:textId="4D63829D" w:rsidR="00F76066" w:rsidRPr="00133FAE" w:rsidRDefault="00F76066" w:rsidP="00CB40ED">
      <w:pPr>
        <w:pStyle w:val="af"/>
        <w:shd w:val="clear" w:color="auto" w:fill="FFFFFF"/>
        <w:spacing w:before="0" w:beforeAutospacing="0" w:after="0" w:afterAutospacing="0" w:line="360" w:lineRule="auto"/>
        <w:ind w:firstLine="709"/>
        <w:jc w:val="both"/>
        <w:textAlignment w:val="baseline"/>
        <w:rPr>
          <w:sz w:val="28"/>
          <w:szCs w:val="28"/>
        </w:rPr>
      </w:pPr>
      <w:r w:rsidRPr="00133FAE">
        <w:rPr>
          <w:sz w:val="28"/>
          <w:szCs w:val="28"/>
        </w:rPr>
        <w:t>В ходе образования таможенного союза у страны-участницы может возникнуть необходимость увеличения уровня связанных таможенных тарифов, согласованных в ходе ее присоединения к ВТО. В таком случае этот член ВТО должен руководствоваться ст</w:t>
      </w:r>
      <w:r w:rsidR="00234C62">
        <w:rPr>
          <w:sz w:val="28"/>
          <w:szCs w:val="28"/>
        </w:rPr>
        <w:t>.</w:t>
      </w:r>
      <w:r w:rsidRPr="00133FAE">
        <w:rPr>
          <w:sz w:val="28"/>
          <w:szCs w:val="28"/>
        </w:rPr>
        <w:t xml:space="preserve"> XXIV:6, которая требует применения специальной процедуры, изложенной в с</w:t>
      </w:r>
      <w:r w:rsidR="00234C62">
        <w:rPr>
          <w:sz w:val="28"/>
          <w:szCs w:val="28"/>
        </w:rPr>
        <w:t>т.</w:t>
      </w:r>
      <w:r w:rsidRPr="00133FAE">
        <w:rPr>
          <w:sz w:val="28"/>
          <w:szCs w:val="28"/>
        </w:rPr>
        <w:t xml:space="preserve"> XXVIII ГАТТ 1994. В результате переговоров с заинтересованными членами ВТО может быть достигнуто соглашение об увеличении связанных таможенных тарифов или об отзыве тарифной уступки, которое также может включать договоренность о компенсации. В силу ст</w:t>
      </w:r>
      <w:r w:rsidR="00234C62">
        <w:rPr>
          <w:sz w:val="28"/>
          <w:szCs w:val="28"/>
        </w:rPr>
        <w:t>.</w:t>
      </w:r>
      <w:r w:rsidRPr="00133FAE">
        <w:rPr>
          <w:sz w:val="28"/>
          <w:szCs w:val="28"/>
        </w:rPr>
        <w:t xml:space="preserve"> XXIV:6 при предоставлении компенсации требуется принять во внимание уже предоставленную компенсацию в результате снижения соответствующей пошлины в других учредителях союза.</w:t>
      </w:r>
    </w:p>
    <w:p w14:paraId="695B9FF1" w14:textId="171F0546"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Зона свободной торговли </w:t>
      </w:r>
      <w:r w:rsidR="00697569" w:rsidRPr="00133FAE">
        <w:rPr>
          <w:rFonts w:ascii="Times New Roman" w:hAnsi="Times New Roman" w:cs="Times New Roman"/>
          <w:sz w:val="28"/>
          <w:szCs w:val="28"/>
        </w:rPr>
        <w:t xml:space="preserve">также </w:t>
      </w:r>
      <w:r w:rsidRPr="00133FAE">
        <w:rPr>
          <w:rFonts w:ascii="Times New Roman" w:hAnsi="Times New Roman" w:cs="Times New Roman"/>
          <w:sz w:val="28"/>
          <w:szCs w:val="28"/>
        </w:rPr>
        <w:t>должна отвечать требованиям ст</w:t>
      </w:r>
      <w:r w:rsidR="00234C62">
        <w:rPr>
          <w:rFonts w:ascii="Times New Roman" w:hAnsi="Times New Roman" w:cs="Times New Roman"/>
          <w:sz w:val="28"/>
          <w:szCs w:val="28"/>
        </w:rPr>
        <w:t>.</w:t>
      </w:r>
      <w:r w:rsidRPr="00133FAE">
        <w:rPr>
          <w:rFonts w:ascii="Times New Roman" w:hAnsi="Times New Roman" w:cs="Times New Roman"/>
          <w:sz w:val="28"/>
          <w:szCs w:val="28"/>
        </w:rPr>
        <w:t xml:space="preserve"> XXIV:5(</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в которой предусматривается, что пошлины и другие меры регулирования, применяемые в торговле с третьими странами после создания зоны свободной торговли, в целом, не должны быть выше или более ограничительными по сравнению с теми, которые использовались странами-участницами до образования такой зоны.</w:t>
      </w:r>
    </w:p>
    <w:p w14:paraId="6B71199F" w14:textId="005D82C7" w:rsidR="00F76066" w:rsidRDefault="00F76066" w:rsidP="00CB40ED">
      <w:pPr>
        <w:pStyle w:val="af"/>
        <w:shd w:val="clear" w:color="auto" w:fill="FFFFFF"/>
        <w:spacing w:before="0" w:beforeAutospacing="0" w:after="0" w:afterAutospacing="0" w:line="360" w:lineRule="auto"/>
        <w:ind w:firstLine="709"/>
        <w:jc w:val="both"/>
        <w:textAlignment w:val="baseline"/>
        <w:rPr>
          <w:sz w:val="28"/>
          <w:szCs w:val="28"/>
        </w:rPr>
      </w:pPr>
      <w:r w:rsidRPr="00133FAE">
        <w:rPr>
          <w:sz w:val="28"/>
          <w:szCs w:val="28"/>
        </w:rPr>
        <w:t>Одним из условий ст</w:t>
      </w:r>
      <w:r w:rsidR="00234C62">
        <w:rPr>
          <w:sz w:val="28"/>
          <w:szCs w:val="28"/>
        </w:rPr>
        <w:t>.</w:t>
      </w:r>
      <w:r w:rsidRPr="00133FAE">
        <w:rPr>
          <w:sz w:val="28"/>
          <w:szCs w:val="28"/>
        </w:rPr>
        <w:t xml:space="preserve"> XXIV:8(а) ГАТТ 1994 является установление каждым членом союза практически тех же пошлин и других мер регулирования торговли по отношению к торговле с третьими странами. Апелляционный орган пояснил, что эта статья не требует, чтобы каждый член таможенного союза применял такие же пошлины и другие меры регулирования, как другие члены союза, в торговле с третьими странами. Это </w:t>
      </w:r>
      <w:r w:rsidRPr="00133FAE">
        <w:rPr>
          <w:sz w:val="28"/>
          <w:szCs w:val="28"/>
        </w:rPr>
        <w:lastRenderedPageBreak/>
        <w:t>связано с использованием фразы «практически тех же», что дает странам-членам таможенного союза определенную гибкость при создании общей торговой политики. Вместе с тем эта гибкость ограничена, поскольку требуется сближение применяемых пошлин и других мер регулирования. Следует также отметить, что, по мнению Апелляционного органа, сопоставимые торговые правила, имеющие подобный эффект, не соответствуют стандарту, предусмотренному в ст</w:t>
      </w:r>
      <w:r w:rsidR="00BB4D7B">
        <w:rPr>
          <w:sz w:val="28"/>
          <w:szCs w:val="28"/>
        </w:rPr>
        <w:t>.</w:t>
      </w:r>
      <w:r w:rsidRPr="00133FAE">
        <w:rPr>
          <w:sz w:val="28"/>
          <w:szCs w:val="28"/>
        </w:rPr>
        <w:t xml:space="preserve"> XXIV:8(а)(</w:t>
      </w:r>
      <w:proofErr w:type="spellStart"/>
      <w:r w:rsidRPr="00133FAE">
        <w:rPr>
          <w:sz w:val="28"/>
          <w:szCs w:val="28"/>
        </w:rPr>
        <w:t>ii</w:t>
      </w:r>
      <w:proofErr w:type="spellEnd"/>
      <w:r w:rsidRPr="00133FAE">
        <w:rPr>
          <w:sz w:val="28"/>
          <w:szCs w:val="28"/>
        </w:rPr>
        <w:t>) ГАТТ 1994, поскольку требуется более высокая степень одинаковых пошлин и других мер регулирования.</w:t>
      </w:r>
      <w:r w:rsidRPr="00133FAE">
        <w:rPr>
          <w:rStyle w:val="a5"/>
          <w:sz w:val="28"/>
          <w:szCs w:val="28"/>
        </w:rPr>
        <w:footnoteReference w:id="40"/>
      </w:r>
    </w:p>
    <w:p w14:paraId="7474D2CA" w14:textId="653D3C83" w:rsidR="00447374" w:rsidRPr="00447374" w:rsidRDefault="00F76066" w:rsidP="001B35E5">
      <w:pPr>
        <w:pStyle w:val="ae"/>
        <w:numPr>
          <w:ilvl w:val="1"/>
          <w:numId w:val="2"/>
        </w:numPr>
        <w:autoSpaceDE w:val="0"/>
        <w:autoSpaceDN w:val="0"/>
        <w:adjustRightInd w:val="0"/>
        <w:spacing w:before="120" w:after="120" w:line="360" w:lineRule="auto"/>
        <w:ind w:left="0" w:firstLine="0"/>
        <w:jc w:val="center"/>
        <w:outlineLvl w:val="1"/>
        <w:rPr>
          <w:rFonts w:ascii="Times New Roman" w:hAnsi="Times New Roman" w:cs="Times New Roman"/>
          <w:b/>
          <w:iCs/>
          <w:sz w:val="28"/>
          <w:szCs w:val="28"/>
        </w:rPr>
      </w:pPr>
      <w:bookmarkStart w:id="11" w:name="_Toc513725649"/>
      <w:r w:rsidRPr="00447374">
        <w:rPr>
          <w:rFonts w:ascii="Times New Roman" w:hAnsi="Times New Roman" w:cs="Times New Roman"/>
          <w:b/>
          <w:iCs/>
          <w:sz w:val="28"/>
          <w:szCs w:val="28"/>
        </w:rPr>
        <w:t>Временные соглашения об образовании таможенного сою</w:t>
      </w:r>
      <w:r w:rsidR="00B662F5">
        <w:rPr>
          <w:rFonts w:ascii="Times New Roman" w:hAnsi="Times New Roman" w:cs="Times New Roman"/>
          <w:b/>
          <w:iCs/>
          <w:sz w:val="28"/>
          <w:szCs w:val="28"/>
        </w:rPr>
        <w:t>за и</w:t>
      </w:r>
      <w:r w:rsidR="00447374" w:rsidRPr="00447374">
        <w:rPr>
          <w:rFonts w:ascii="Times New Roman" w:hAnsi="Times New Roman" w:cs="Times New Roman"/>
          <w:b/>
          <w:iCs/>
          <w:sz w:val="28"/>
          <w:szCs w:val="28"/>
        </w:rPr>
        <w:t xml:space="preserve"> зоны свободной торговли</w:t>
      </w:r>
      <w:bookmarkEnd w:id="11"/>
    </w:p>
    <w:p w14:paraId="6CF0D541" w14:textId="40C79521"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Меры, которые в противном случае не соответствовали бы ГАТТ, могут быть оправданы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xml:space="preserve"> ГАТТ, если такие меры применяются в контексте временного соглашения об образовании таможенного союза или зоны свободной торговли при условии, что соблюдаются требования, установленные в отношении учреждения и функционирования региональных торговых соглашений. Это следствие того факта, что таможенный союз и зона свободной торговли не может быть созданы за одну ночь.</w:t>
      </w:r>
      <w:r w:rsidRPr="00133FAE">
        <w:rPr>
          <w:rStyle w:val="a5"/>
          <w:rFonts w:ascii="Times New Roman" w:hAnsi="Times New Roman" w:cs="Times New Roman"/>
          <w:sz w:val="28"/>
          <w:szCs w:val="28"/>
        </w:rPr>
        <w:footnoteReference w:id="41"/>
      </w:r>
      <w:r w:rsidRPr="00133FAE">
        <w:rPr>
          <w:rFonts w:ascii="Times New Roman" w:hAnsi="Times New Roman" w:cs="Times New Roman"/>
          <w:sz w:val="28"/>
          <w:szCs w:val="28"/>
        </w:rPr>
        <w:t xml:space="preserve"> Тем не менее, несмотря на то, что большинство таможенных союзов и зон свободной торговли создавались поэтапно, только о некоторых из них поступало уведомление в Комитет. </w:t>
      </w:r>
    </w:p>
    <w:p w14:paraId="6E321F6A" w14:textId="03931900"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Статья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:5(</w:t>
      </w:r>
      <w:r w:rsidRPr="00133FAE">
        <w:rPr>
          <w:rFonts w:ascii="Times New Roman" w:hAnsi="Times New Roman" w:cs="Times New Roman"/>
          <w:sz w:val="28"/>
          <w:szCs w:val="28"/>
          <w:lang w:val="en-US"/>
        </w:rPr>
        <w:t>c</w:t>
      </w:r>
      <w:r w:rsidRPr="00133FAE">
        <w:rPr>
          <w:rFonts w:ascii="Times New Roman" w:hAnsi="Times New Roman" w:cs="Times New Roman"/>
          <w:sz w:val="28"/>
          <w:szCs w:val="28"/>
        </w:rPr>
        <w:t xml:space="preserve">) ГАТТ предъявляет временным соглашениям следующее требование: любое временное соглашение […] включает план и график образования таможенного союза или зоны свободной торговли в течение разумного периода времени. Позднее §3 </w:t>
      </w:r>
      <w:r w:rsidR="00FA0551" w:rsidRPr="00133FAE">
        <w:rPr>
          <w:rFonts w:ascii="Times New Roman" w:hAnsi="Times New Roman" w:cs="Times New Roman"/>
          <w:sz w:val="28"/>
          <w:szCs w:val="28"/>
        </w:rPr>
        <w:t>Договоренности о токовании статьи XXIV ГАТТ 1994</w:t>
      </w:r>
      <w:r w:rsidRPr="00133FAE">
        <w:rPr>
          <w:rFonts w:ascii="Times New Roman" w:hAnsi="Times New Roman" w:cs="Times New Roman"/>
          <w:sz w:val="28"/>
          <w:szCs w:val="28"/>
        </w:rPr>
        <w:t xml:space="preserve"> установил, что: «разумный сро</w:t>
      </w:r>
      <w:r w:rsidR="00BB4D7B">
        <w:rPr>
          <w:rFonts w:ascii="Times New Roman" w:hAnsi="Times New Roman" w:cs="Times New Roman"/>
          <w:sz w:val="28"/>
          <w:szCs w:val="28"/>
        </w:rPr>
        <w:t xml:space="preserve">к», упомянутый в пункте 5 с) ст. </w:t>
      </w:r>
      <w:r w:rsidRPr="00133FAE">
        <w:rPr>
          <w:rFonts w:ascii="Times New Roman" w:hAnsi="Times New Roman" w:cs="Times New Roman"/>
          <w:sz w:val="28"/>
          <w:szCs w:val="28"/>
        </w:rPr>
        <w:t xml:space="preserve">XXIV ГАТТ, должен превышать 10 лет только в </w:t>
      </w:r>
      <w:r w:rsidRPr="00133FAE">
        <w:rPr>
          <w:rFonts w:ascii="Times New Roman" w:hAnsi="Times New Roman" w:cs="Times New Roman"/>
          <w:sz w:val="28"/>
          <w:szCs w:val="28"/>
        </w:rPr>
        <w:lastRenderedPageBreak/>
        <w:t>исключительных случаях. Однако остается неясным, включается ли период «временного соглашения» в данный срок.</w:t>
      </w:r>
      <w:r w:rsidRPr="00133FAE">
        <w:rPr>
          <w:rStyle w:val="a5"/>
          <w:rFonts w:ascii="Times New Roman" w:hAnsi="Times New Roman" w:cs="Times New Roman"/>
          <w:sz w:val="28"/>
          <w:szCs w:val="28"/>
        </w:rPr>
        <w:footnoteReference w:id="42"/>
      </w:r>
    </w:p>
    <w:p w14:paraId="61143B0A" w14:textId="72860BF4" w:rsidR="00F76066" w:rsidRDefault="00AD2DFE" w:rsidP="00CB40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F76066" w:rsidRPr="00133FAE">
        <w:rPr>
          <w:rFonts w:ascii="Times New Roman" w:hAnsi="Times New Roman" w:cs="Times New Roman"/>
          <w:sz w:val="28"/>
          <w:szCs w:val="28"/>
        </w:rPr>
        <w:t xml:space="preserve">лены ВТО </w:t>
      </w:r>
      <w:r w:rsidR="00F76066" w:rsidRPr="00AD2DFE">
        <w:rPr>
          <w:rFonts w:ascii="Times New Roman" w:hAnsi="Times New Roman" w:cs="Times New Roman"/>
          <w:sz w:val="28"/>
          <w:szCs w:val="28"/>
        </w:rPr>
        <w:t xml:space="preserve">должны </w:t>
      </w:r>
      <w:r w:rsidR="00F76066" w:rsidRPr="00AD2DFE">
        <w:rPr>
          <w:rFonts w:ascii="Times New Roman" w:hAnsi="Times New Roman" w:cs="Times New Roman"/>
          <w:iCs/>
          <w:sz w:val="28"/>
          <w:szCs w:val="28"/>
        </w:rPr>
        <w:t xml:space="preserve">уведомить </w:t>
      </w:r>
      <w:r w:rsidR="007618C1" w:rsidRPr="00AD2DFE">
        <w:rPr>
          <w:rFonts w:ascii="Times New Roman" w:hAnsi="Times New Roman" w:cs="Times New Roman"/>
          <w:iCs/>
          <w:sz w:val="28"/>
          <w:szCs w:val="28"/>
        </w:rPr>
        <w:t>КРТС</w:t>
      </w:r>
      <w:r w:rsidR="00F76066" w:rsidRPr="00AD2DFE">
        <w:rPr>
          <w:rFonts w:ascii="Times New Roman" w:hAnsi="Times New Roman" w:cs="Times New Roman"/>
          <w:sz w:val="28"/>
          <w:szCs w:val="28"/>
        </w:rPr>
        <w:t xml:space="preserve"> о том,</w:t>
      </w:r>
      <w:r w:rsidR="00F76066" w:rsidRPr="00133FAE">
        <w:rPr>
          <w:rFonts w:ascii="Times New Roman" w:hAnsi="Times New Roman" w:cs="Times New Roman"/>
          <w:sz w:val="28"/>
          <w:szCs w:val="28"/>
        </w:rPr>
        <w:t xml:space="preserve"> что они учредили зону свободной торговли или таможенный союз, или заключили временное соглашение.</w:t>
      </w:r>
      <w:r w:rsidR="00F76066" w:rsidRPr="00133FAE">
        <w:rPr>
          <w:rStyle w:val="a5"/>
          <w:rFonts w:ascii="Times New Roman" w:hAnsi="Times New Roman" w:cs="Times New Roman"/>
          <w:sz w:val="28"/>
          <w:szCs w:val="28"/>
        </w:rPr>
        <w:footnoteReference w:id="43"/>
      </w:r>
      <w:r w:rsidR="008552F9" w:rsidRPr="00133FAE">
        <w:rPr>
          <w:rFonts w:ascii="Times New Roman" w:hAnsi="Times New Roman" w:cs="Times New Roman"/>
          <w:sz w:val="28"/>
          <w:szCs w:val="28"/>
        </w:rPr>
        <w:t xml:space="preserve"> </w:t>
      </w:r>
      <w:r w:rsidR="00F76066" w:rsidRPr="00133FAE">
        <w:rPr>
          <w:rFonts w:ascii="Times New Roman" w:hAnsi="Times New Roman" w:cs="Times New Roman"/>
          <w:sz w:val="28"/>
          <w:szCs w:val="28"/>
        </w:rPr>
        <w:t xml:space="preserve">Наряду с первоначальным уведомлением государства должны предоставить </w:t>
      </w:r>
      <w:r w:rsidR="00D11777">
        <w:rPr>
          <w:rFonts w:ascii="Times New Roman" w:hAnsi="Times New Roman" w:cs="Times New Roman"/>
          <w:sz w:val="28"/>
          <w:szCs w:val="28"/>
        </w:rPr>
        <w:t>КРТС</w:t>
      </w:r>
      <w:r w:rsidR="00F76066" w:rsidRPr="00133FAE">
        <w:rPr>
          <w:rFonts w:ascii="Times New Roman" w:hAnsi="Times New Roman" w:cs="Times New Roman"/>
          <w:sz w:val="28"/>
          <w:szCs w:val="28"/>
        </w:rPr>
        <w:t xml:space="preserve"> информацию о плане и графике выполнения и соблюдения всех основных требований, предъявляемых к учреждению региональных соглашений, а также информацию о любых существенных изменениях в плане и графике таких соглашений.</w:t>
      </w:r>
      <w:r w:rsidR="00F76066" w:rsidRPr="00133FAE">
        <w:rPr>
          <w:rStyle w:val="a5"/>
          <w:rFonts w:ascii="Times New Roman" w:hAnsi="Times New Roman" w:cs="Times New Roman"/>
          <w:sz w:val="28"/>
          <w:szCs w:val="28"/>
        </w:rPr>
        <w:footnoteReference w:id="44"/>
      </w:r>
      <w:r w:rsidR="00F76066" w:rsidRPr="00133FAE">
        <w:rPr>
          <w:rFonts w:ascii="Times New Roman" w:hAnsi="Times New Roman" w:cs="Times New Roman"/>
          <w:sz w:val="28"/>
          <w:szCs w:val="28"/>
        </w:rPr>
        <w:t xml:space="preserve"> Если </w:t>
      </w:r>
      <w:r w:rsidR="007618C1">
        <w:rPr>
          <w:rFonts w:ascii="Times New Roman" w:hAnsi="Times New Roman" w:cs="Times New Roman"/>
          <w:sz w:val="28"/>
          <w:szCs w:val="28"/>
        </w:rPr>
        <w:t>КРТС</w:t>
      </w:r>
      <w:r w:rsidR="00F76066" w:rsidRPr="00133FAE">
        <w:rPr>
          <w:rFonts w:ascii="Times New Roman" w:hAnsi="Times New Roman" w:cs="Times New Roman"/>
          <w:sz w:val="28"/>
          <w:szCs w:val="28"/>
        </w:rPr>
        <w:t xml:space="preserve"> определит, что на основе предоставленного плана и графика региональное торговое соглашение не будет сформировано в течение предложенного срока, или что такой период не является разумным, такое региональное соглашение не соответствует праву ВТО, несмотря на то, что государства направили уведомление.</w:t>
      </w:r>
      <w:r w:rsidR="00F76066" w:rsidRPr="00133FAE">
        <w:rPr>
          <w:rStyle w:val="a5"/>
          <w:rFonts w:ascii="Times New Roman" w:hAnsi="Times New Roman" w:cs="Times New Roman"/>
          <w:sz w:val="28"/>
          <w:szCs w:val="28"/>
        </w:rPr>
        <w:footnoteReference w:id="45"/>
      </w:r>
    </w:p>
    <w:p w14:paraId="7B34459F" w14:textId="3D8E369A" w:rsidR="00F76066" w:rsidRPr="00133FAE" w:rsidRDefault="00F76066" w:rsidP="00C45EB8">
      <w:pPr>
        <w:pStyle w:val="ae"/>
        <w:numPr>
          <w:ilvl w:val="1"/>
          <w:numId w:val="2"/>
        </w:numPr>
        <w:autoSpaceDE w:val="0"/>
        <w:autoSpaceDN w:val="0"/>
        <w:adjustRightInd w:val="0"/>
        <w:spacing w:before="120" w:after="120" w:line="360" w:lineRule="auto"/>
        <w:ind w:left="0" w:firstLine="0"/>
        <w:jc w:val="center"/>
        <w:outlineLvl w:val="1"/>
        <w:rPr>
          <w:rFonts w:ascii="Times New Roman" w:hAnsi="Times New Roman" w:cs="Times New Roman"/>
          <w:b/>
          <w:bCs/>
          <w:sz w:val="28"/>
          <w:szCs w:val="28"/>
        </w:rPr>
      </w:pPr>
      <w:bookmarkStart w:id="12" w:name="_Toc512081240"/>
      <w:bookmarkStart w:id="13" w:name="_Toc513725650"/>
      <w:r w:rsidRPr="00133FAE">
        <w:rPr>
          <w:rFonts w:ascii="Times New Roman" w:hAnsi="Times New Roman" w:cs="Times New Roman"/>
          <w:b/>
          <w:bCs/>
          <w:sz w:val="28"/>
          <w:szCs w:val="28"/>
        </w:rPr>
        <w:t xml:space="preserve">Специальный и дифференцированный режим для </w:t>
      </w:r>
      <w:r w:rsidR="00A26B27">
        <w:rPr>
          <w:rFonts w:ascii="Times New Roman" w:hAnsi="Times New Roman" w:cs="Times New Roman"/>
          <w:b/>
          <w:bCs/>
          <w:sz w:val="28"/>
          <w:szCs w:val="28"/>
        </w:rPr>
        <w:t>развивающихся</w:t>
      </w:r>
      <w:r w:rsidRPr="00133FAE">
        <w:rPr>
          <w:rFonts w:ascii="Times New Roman" w:hAnsi="Times New Roman" w:cs="Times New Roman"/>
          <w:b/>
          <w:bCs/>
          <w:sz w:val="28"/>
          <w:szCs w:val="28"/>
        </w:rPr>
        <w:t xml:space="preserve"> стран</w:t>
      </w:r>
      <w:bookmarkEnd w:id="12"/>
      <w:bookmarkEnd w:id="13"/>
    </w:p>
    <w:p w14:paraId="1E719003" w14:textId="6D3124E0" w:rsidR="00355D04" w:rsidRPr="00133FAE" w:rsidRDefault="00355D04"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Самой простейшей формой региональных группировок являются объединения так называемой неполной, частичной или мелкой интеграции, создаваемые на основе международных, как правило, секторальных соглашений между развивающимися странами в соответствии с поло</w:t>
      </w:r>
      <w:r w:rsidR="006D4CEA">
        <w:rPr>
          <w:rFonts w:ascii="Times New Roman" w:hAnsi="Times New Roman" w:cs="Times New Roman"/>
          <w:sz w:val="28"/>
          <w:szCs w:val="28"/>
        </w:rPr>
        <w:t xml:space="preserve">жениями «разрешающей клаузулы» </w:t>
      </w:r>
      <w:r w:rsidRPr="00133FAE">
        <w:rPr>
          <w:rFonts w:ascii="Times New Roman" w:hAnsi="Times New Roman" w:cs="Times New Roman"/>
          <w:sz w:val="28"/>
          <w:szCs w:val="28"/>
        </w:rPr>
        <w:t xml:space="preserve">ГАТТ. Эти соглашения не обеспечивают полного устранения тарифных и нетарифных барьеров, но создают определенную зону преференциальной (льготной) торговли в рамках таможенных территорий государств-участников. При этом меры торговой политики в отношении третьих стран партнерами не затрагиваются, и органы управления объединением не создаются. В качестве примера такого рода </w:t>
      </w:r>
      <w:r w:rsidRPr="00133FAE">
        <w:rPr>
          <w:rFonts w:ascii="Times New Roman" w:hAnsi="Times New Roman" w:cs="Times New Roman"/>
          <w:sz w:val="28"/>
          <w:szCs w:val="28"/>
        </w:rPr>
        <w:lastRenderedPageBreak/>
        <w:t>договоренностей можно привести Преференциальное торговое соглашений между Индией и Афганистаном 2003 г.</w:t>
      </w:r>
      <w:r w:rsidR="00117F42" w:rsidRPr="00133FAE">
        <w:rPr>
          <w:rStyle w:val="a5"/>
          <w:rFonts w:ascii="Times New Roman" w:hAnsi="Times New Roman" w:cs="Times New Roman"/>
          <w:sz w:val="28"/>
          <w:szCs w:val="28"/>
        </w:rPr>
        <w:footnoteReference w:id="46"/>
      </w:r>
    </w:p>
    <w:p w14:paraId="1F5FD109" w14:textId="05AE7F09" w:rsidR="00F76066" w:rsidRPr="00133FAE" w:rsidRDefault="00F76066"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Термин «специальный и дифференцированный режим» в праве ВТО описывает преференциальные положения и послабления в отношении развивающихся и наименее развитых стран. Применение положений специального и дифференцированного режима оправдывает возможные отступления от принципа наиболее благоприятствуемой нации. Данный режим основан на идее о том, что равное обращение может обеспечить равенство только среди равных сторон и что только неравное обращение может исправить неравенство между различными сторонами. Специальный и дифференцированный режим отражает признание асимметрии в экономиках членов ВТО, и стремится</w:t>
      </w:r>
      <w:r w:rsidR="00355D04" w:rsidRPr="00133FAE">
        <w:rPr>
          <w:rFonts w:ascii="Times New Roman" w:hAnsi="Times New Roman" w:cs="Times New Roman"/>
          <w:sz w:val="28"/>
          <w:szCs w:val="28"/>
        </w:rPr>
        <w:t xml:space="preserve"> </w:t>
      </w:r>
      <w:r w:rsidRPr="00133FAE">
        <w:rPr>
          <w:rFonts w:ascii="Times New Roman" w:hAnsi="Times New Roman" w:cs="Times New Roman"/>
          <w:sz w:val="28"/>
          <w:szCs w:val="28"/>
        </w:rPr>
        <w:t>к распределению между всеми государствами экономических выгод, получаемых от функционирования многосторонней торговой системы.</w:t>
      </w:r>
    </w:p>
    <w:p w14:paraId="39E30BE1" w14:textId="5EC4B6E2" w:rsidR="00F76066" w:rsidRPr="00133FAE" w:rsidRDefault="00F76066"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Специальный и дифференцированный режим направлен </w:t>
      </w:r>
      <w:r w:rsidRPr="00133FAE">
        <w:rPr>
          <w:rFonts w:ascii="Times New Roman" w:eastAsia="MS Mincho" w:hAnsi="Times New Roman" w:cs="Times New Roman"/>
          <w:sz w:val="28"/>
          <w:szCs w:val="28"/>
        </w:rPr>
        <w:t>​​</w:t>
      </w:r>
      <w:r w:rsidRPr="00133FAE">
        <w:rPr>
          <w:rFonts w:ascii="Times New Roman" w:hAnsi="Times New Roman" w:cs="Times New Roman"/>
          <w:sz w:val="28"/>
          <w:szCs w:val="28"/>
        </w:rPr>
        <w:t>на сокращение и устранение дисбаланса между развитыми и развивающимися странами, а также оказание поддержки развивающимся и наименее развитым странам в проведении любых корректировок, которые могут быть связаны с выполнением их обязательств, установленных в соглашениях ВТО.  Положения специального и дифференцированного режима должны позволять развивающимся и наименее развитым странам отступать от правил для возможности реализации своих национальных планов развития. С другой стороны, развитые государства</w:t>
      </w:r>
      <w:r w:rsidR="00FA0551" w:rsidRPr="00133FAE">
        <w:rPr>
          <w:rFonts w:ascii="Times New Roman" w:hAnsi="Times New Roman" w:cs="Times New Roman"/>
          <w:sz w:val="28"/>
          <w:szCs w:val="28"/>
        </w:rPr>
        <w:t xml:space="preserve"> </w:t>
      </w:r>
      <w:r w:rsidRPr="00133FAE">
        <w:rPr>
          <w:rFonts w:ascii="Times New Roman" w:hAnsi="Times New Roman" w:cs="Times New Roman"/>
          <w:sz w:val="28"/>
          <w:szCs w:val="28"/>
        </w:rPr>
        <w:t>усматривают</w:t>
      </w:r>
      <w:r w:rsidR="00FA0551" w:rsidRPr="00133FAE">
        <w:rPr>
          <w:rFonts w:ascii="Times New Roman" w:hAnsi="Times New Roman" w:cs="Times New Roman"/>
          <w:sz w:val="28"/>
          <w:szCs w:val="28"/>
        </w:rPr>
        <w:t xml:space="preserve"> </w:t>
      </w:r>
      <w:r w:rsidRPr="00133FAE">
        <w:rPr>
          <w:rFonts w:ascii="Times New Roman" w:hAnsi="Times New Roman" w:cs="Times New Roman"/>
          <w:sz w:val="28"/>
          <w:szCs w:val="28"/>
        </w:rPr>
        <w:t>смысл</w:t>
      </w:r>
      <w:r w:rsidR="00FA0551" w:rsidRPr="00133FAE">
        <w:rPr>
          <w:rFonts w:ascii="Times New Roman" w:hAnsi="Times New Roman" w:cs="Times New Roman"/>
          <w:sz w:val="28"/>
          <w:szCs w:val="28"/>
        </w:rPr>
        <w:t xml:space="preserve"> </w:t>
      </w:r>
      <w:r w:rsidRPr="00133FAE">
        <w:rPr>
          <w:rFonts w:ascii="Times New Roman" w:hAnsi="Times New Roman" w:cs="Times New Roman"/>
          <w:sz w:val="28"/>
          <w:szCs w:val="28"/>
        </w:rPr>
        <w:t>данного режима</w:t>
      </w:r>
      <w:r w:rsidR="00FA0551" w:rsidRPr="00133FAE">
        <w:rPr>
          <w:rFonts w:ascii="Times New Roman" w:hAnsi="Times New Roman" w:cs="Times New Roman"/>
          <w:sz w:val="28"/>
          <w:szCs w:val="28"/>
        </w:rPr>
        <w:t xml:space="preserve"> </w:t>
      </w:r>
      <w:r w:rsidRPr="00133FAE">
        <w:rPr>
          <w:rFonts w:ascii="Times New Roman" w:hAnsi="Times New Roman" w:cs="Times New Roman"/>
          <w:sz w:val="28"/>
          <w:szCs w:val="28"/>
        </w:rPr>
        <w:t>в дальнейшей интеграции развивающихся и наименее развитых стран в многостороннюю торговую систему.</w:t>
      </w:r>
    </w:p>
    <w:p w14:paraId="564B86C3" w14:textId="6BB43D45" w:rsidR="00F76066" w:rsidRPr="00133FAE" w:rsidRDefault="00F76066" w:rsidP="00CB40ED">
      <w:pPr>
        <w:spacing w:after="0" w:line="360" w:lineRule="auto"/>
        <w:ind w:firstLine="709"/>
        <w:jc w:val="both"/>
        <w:rPr>
          <w:rFonts w:ascii="Times New Roman" w:hAnsi="Times New Roman" w:cs="Times New Roman"/>
          <w:sz w:val="28"/>
          <w:szCs w:val="28"/>
        </w:rPr>
      </w:pPr>
      <w:proofErr w:type="gramStart"/>
      <w:r w:rsidRPr="00133FAE">
        <w:rPr>
          <w:rFonts w:ascii="Times New Roman" w:hAnsi="Times New Roman" w:cs="Times New Roman"/>
          <w:sz w:val="28"/>
          <w:szCs w:val="28"/>
        </w:rPr>
        <w:t>Решение по дифференцированному и более благоприятному режиму, взаимности и более полному участию развивающихся стран (Решение от 28 ноября 1979 года) (</w:t>
      </w:r>
      <w:proofErr w:type="spellStart"/>
      <w:r w:rsidRPr="001B35E5">
        <w:rPr>
          <w:rFonts w:ascii="Times New Roman" w:hAnsi="Times New Roman" w:cs="Times New Roman"/>
          <w:i/>
          <w:sz w:val="28"/>
          <w:szCs w:val="28"/>
        </w:rPr>
        <w:t>анг</w:t>
      </w:r>
      <w:proofErr w:type="spellEnd"/>
      <w:r w:rsidRPr="001B35E5">
        <w:rPr>
          <w:rFonts w:ascii="Times New Roman" w:hAnsi="Times New Roman" w:cs="Times New Roman"/>
          <w:i/>
          <w:sz w:val="28"/>
          <w:szCs w:val="28"/>
        </w:rPr>
        <w:t>.</w:t>
      </w:r>
      <w:proofErr w:type="gramEnd"/>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Enabling</w:t>
      </w:r>
      <w:r w:rsidR="00FA0551"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Clause</w:t>
      </w:r>
      <w:r w:rsidRPr="00133FAE">
        <w:rPr>
          <w:rFonts w:ascii="Times New Roman" w:hAnsi="Times New Roman" w:cs="Times New Roman"/>
          <w:sz w:val="28"/>
          <w:szCs w:val="28"/>
        </w:rPr>
        <w:t>) предусматривает следующее:</w:t>
      </w:r>
    </w:p>
    <w:p w14:paraId="2A7DC061" w14:textId="77777777" w:rsidR="00F76066" w:rsidRPr="00133FAE" w:rsidRDefault="00F76066" w:rsidP="00CB40ED">
      <w:pPr>
        <w:pStyle w:val="ae"/>
        <w:numPr>
          <w:ilvl w:val="0"/>
          <w:numId w:val="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lastRenderedPageBreak/>
        <w:t>Несмотря на положения ст. I ГАТТ, договаривающиеся стороны могут предоставлять дифференцированный и более благоприятный режим развивающимся странам, без предоставления соответствующего режима другим членам ВТО.</w:t>
      </w:r>
    </w:p>
    <w:p w14:paraId="354A2567" w14:textId="77777777" w:rsidR="00F76066" w:rsidRPr="00133FAE" w:rsidRDefault="00F76066" w:rsidP="00CB40ED">
      <w:pPr>
        <w:pStyle w:val="ae"/>
        <w:numPr>
          <w:ilvl w:val="0"/>
          <w:numId w:val="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Положения пункта 1 применяются к следующим режимам:</w:t>
      </w:r>
    </w:p>
    <w:p w14:paraId="7889A3ED" w14:textId="77777777" w:rsidR="00F76066" w:rsidRPr="00133FAE" w:rsidRDefault="00F76066"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c</w:t>
      </w:r>
      <w:r w:rsidRPr="00133FAE">
        <w:rPr>
          <w:rFonts w:ascii="Times New Roman" w:hAnsi="Times New Roman" w:cs="Times New Roman"/>
          <w:sz w:val="28"/>
          <w:szCs w:val="28"/>
        </w:rPr>
        <w:t>) Региональные или глобальные договоренности, заключенные между менее развитыми договаривающимися сторонами для взаимного снижения или устранения тарифов и в соответствии с критериями или условиями, которые могут быть установлены членами ВТО, для взаимного сокращения или устранения нетарифных мер в отношении товаров, импортируемых друг из друга.</w:t>
      </w:r>
    </w:p>
    <w:p w14:paraId="5362AE30" w14:textId="1F97662A" w:rsidR="00F76066" w:rsidRPr="00133FAE" w:rsidRDefault="00F76066"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Решение от 28 ноября 1979 года не является составной частью ГАТТ. Оно разрешает учреждение преференциальных договоренностей между развивающимися государствами в качестве отступления от режима наибольшего благоприятствования, закрепленного в ст. </w:t>
      </w:r>
      <w:r w:rsidRPr="00133FAE">
        <w:rPr>
          <w:rFonts w:ascii="Times New Roman" w:hAnsi="Times New Roman" w:cs="Times New Roman"/>
          <w:sz w:val="28"/>
          <w:szCs w:val="28"/>
          <w:lang w:val="en-US"/>
        </w:rPr>
        <w:t>I</w:t>
      </w:r>
      <w:r w:rsidRPr="00133FAE">
        <w:rPr>
          <w:rFonts w:ascii="Times New Roman" w:hAnsi="Times New Roman" w:cs="Times New Roman"/>
          <w:sz w:val="28"/>
          <w:szCs w:val="28"/>
        </w:rPr>
        <w:t xml:space="preserve"> ГАТТ. Условия, которые должны быть соблюдены региональными торговыми соглашениями согласно Решению от 28 ноября 1979 г., представляются менее строгими и специфическими, чем установленные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xml:space="preserve"> ГАТТ. Так, Решение не содержит существенных требований, схожих с требованиями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xml:space="preserve"> ГАТТ. В действительности, §3 Решения от 28 ноября 1979 г. предусматривает только то, что любой дифференцированный и более благоприятный режим, предоставляемый в соответствии с настоящим пунктом, должен: а) быть направлен на содействие и поощрение торговли развивающихся стран, а не на установление барьеров или создание чрезмерных трудностей для торговли других членов ВТО; б) не создавать препятствие сокращению или устранению тарифов и других ограничений торговли на основе принципа наиболее благоприятствуемой нации.</w:t>
      </w:r>
    </w:p>
    <w:p w14:paraId="392006AB" w14:textId="3441CF56" w:rsidR="001B50E7" w:rsidRPr="00133FAE" w:rsidRDefault="001B50E7"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Согласно </w:t>
      </w:r>
      <w:r w:rsidR="00FA0551" w:rsidRPr="00133FAE">
        <w:rPr>
          <w:rFonts w:ascii="Times New Roman" w:hAnsi="Times New Roman" w:cs="Times New Roman"/>
          <w:sz w:val="28"/>
          <w:szCs w:val="28"/>
        </w:rPr>
        <w:t>Договоренности о токовании статьи XXIV ГАТТ 1994</w:t>
      </w:r>
      <w:r w:rsidRPr="00133FAE">
        <w:rPr>
          <w:rFonts w:ascii="Times New Roman" w:hAnsi="Times New Roman" w:cs="Times New Roman"/>
          <w:sz w:val="28"/>
          <w:szCs w:val="28"/>
        </w:rPr>
        <w:t xml:space="preserve">, региональные торговые соглашения между развивающимися странами, одобренные в соответствии с положениями </w:t>
      </w:r>
      <w:r w:rsidR="00C45EB8">
        <w:rPr>
          <w:rFonts w:ascii="Times New Roman" w:hAnsi="Times New Roman" w:cs="Times New Roman"/>
          <w:sz w:val="28"/>
          <w:szCs w:val="28"/>
        </w:rPr>
        <w:t>Разрешающей клаузулы</w:t>
      </w:r>
      <w:r w:rsidRPr="00133FAE">
        <w:rPr>
          <w:rFonts w:ascii="Times New Roman" w:hAnsi="Times New Roman" w:cs="Times New Roman"/>
          <w:sz w:val="28"/>
          <w:szCs w:val="28"/>
        </w:rPr>
        <w:t xml:space="preserve">, могут не </w:t>
      </w:r>
      <w:r w:rsidRPr="00133FAE">
        <w:rPr>
          <w:rFonts w:ascii="Times New Roman" w:hAnsi="Times New Roman" w:cs="Times New Roman"/>
          <w:sz w:val="28"/>
          <w:szCs w:val="28"/>
        </w:rPr>
        <w:lastRenderedPageBreak/>
        <w:t>соответствовать этому требованию, таким образом, частичная либерализация торговли между развивающимися странами возможна с исключением какого-либо сектора.</w:t>
      </w:r>
      <w:r w:rsidRPr="00133FAE">
        <w:rPr>
          <w:rStyle w:val="a5"/>
          <w:rFonts w:ascii="Times New Roman" w:hAnsi="Times New Roman" w:cs="Times New Roman"/>
          <w:sz w:val="28"/>
          <w:szCs w:val="28"/>
        </w:rPr>
        <w:footnoteReference w:id="47"/>
      </w:r>
    </w:p>
    <w:p w14:paraId="34CEF068" w14:textId="77777777" w:rsidR="00293D38" w:rsidRPr="00133FAE" w:rsidRDefault="00293D38" w:rsidP="00CB40ED">
      <w:pPr>
        <w:pStyle w:val="ae"/>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133FAE">
        <w:rPr>
          <w:rFonts w:ascii="Times New Roman" w:hAnsi="Times New Roman" w:cs="Times New Roman"/>
          <w:sz w:val="28"/>
          <w:szCs w:val="28"/>
        </w:rPr>
        <w:t xml:space="preserve">Таким образом, перечень статей, приведенный после слов «другие ограничительные меры регулирования торговли» в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w:t>
      </w:r>
      <w:r w:rsidRPr="00133FAE">
        <w:rPr>
          <w:rFonts w:ascii="Times New Roman" w:hAnsi="Times New Roman" w:cs="Times New Roman"/>
          <w:sz w:val="28"/>
          <w:szCs w:val="28"/>
          <w:lang w:val="en-US"/>
        </w:rPr>
        <w:t>a</w:t>
      </w:r>
      <w:r w:rsidRPr="00133FAE">
        <w:rPr>
          <w:rFonts w:ascii="Times New Roman" w:hAnsi="Times New Roman" w:cs="Times New Roman"/>
          <w:sz w:val="28"/>
          <w:szCs w:val="28"/>
        </w:rPr>
        <w:t>) и (</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xml:space="preserve">), является открытым. Практика ОРС ВТО (дела </w:t>
      </w:r>
      <w:r w:rsidRPr="00133FAE">
        <w:rPr>
          <w:rFonts w:ascii="Times New Roman" w:hAnsi="Times New Roman" w:cs="Times New Roman"/>
          <w:i/>
          <w:iCs/>
          <w:sz w:val="28"/>
          <w:szCs w:val="28"/>
          <w:lang w:val="en-US"/>
        </w:rPr>
        <w:t>Argentina</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Footwear</w:t>
      </w:r>
      <w:r w:rsidRPr="00133FAE">
        <w:rPr>
          <w:rFonts w:ascii="Times New Roman" w:hAnsi="Times New Roman" w:cs="Times New Roman"/>
          <w:i/>
          <w:iCs/>
          <w:sz w:val="28"/>
          <w:szCs w:val="28"/>
        </w:rPr>
        <w:t xml:space="preserve">, </w:t>
      </w:r>
      <w:r w:rsidRPr="00133FAE">
        <w:rPr>
          <w:rFonts w:ascii="Times New Roman" w:hAnsi="Times New Roman" w:cs="Times New Roman"/>
          <w:i/>
          <w:iCs/>
          <w:sz w:val="28"/>
          <w:szCs w:val="28"/>
          <w:lang w:val="en-US"/>
        </w:rPr>
        <w:t>US</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Wheat</w:t>
      </w:r>
      <w:r w:rsidRPr="00133FAE">
        <w:rPr>
          <w:rFonts w:ascii="Times New Roman" w:hAnsi="Times New Roman" w:cs="Times New Roman"/>
          <w:i/>
          <w:iCs/>
          <w:sz w:val="28"/>
          <w:szCs w:val="28"/>
        </w:rPr>
        <w:t xml:space="preserve"> </w:t>
      </w:r>
      <w:r w:rsidRPr="00133FAE">
        <w:rPr>
          <w:rFonts w:ascii="Times New Roman" w:hAnsi="Times New Roman" w:cs="Times New Roman"/>
          <w:i/>
          <w:iCs/>
          <w:sz w:val="28"/>
          <w:szCs w:val="28"/>
          <w:lang w:val="en-US"/>
        </w:rPr>
        <w:t>Gluten</w:t>
      </w:r>
      <w:r w:rsidRPr="00133FAE">
        <w:rPr>
          <w:rFonts w:ascii="Times New Roman" w:hAnsi="Times New Roman" w:cs="Times New Roman"/>
          <w:i/>
          <w:iCs/>
          <w:sz w:val="28"/>
          <w:szCs w:val="28"/>
        </w:rPr>
        <w:t xml:space="preserve"> </w:t>
      </w:r>
      <w:r w:rsidRPr="00133FAE">
        <w:rPr>
          <w:rFonts w:ascii="Times New Roman" w:hAnsi="Times New Roman" w:cs="Times New Roman"/>
          <w:iCs/>
          <w:sz w:val="28"/>
          <w:szCs w:val="28"/>
        </w:rPr>
        <w:t xml:space="preserve">и </w:t>
      </w:r>
      <w:r w:rsidRPr="00133FAE">
        <w:rPr>
          <w:rFonts w:ascii="Times New Roman" w:hAnsi="Times New Roman" w:cs="Times New Roman"/>
          <w:i/>
          <w:iCs/>
          <w:sz w:val="28"/>
          <w:szCs w:val="28"/>
          <w:lang w:val="en-US"/>
        </w:rPr>
        <w:t>Turkey</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Textiles</w:t>
      </w:r>
      <w:r w:rsidRPr="00133FAE">
        <w:rPr>
          <w:rFonts w:ascii="Times New Roman" w:hAnsi="Times New Roman" w:cs="Times New Roman"/>
          <w:sz w:val="28"/>
          <w:szCs w:val="28"/>
        </w:rPr>
        <w:t xml:space="preserve">) подтверждает данную позицию, равно как и не включение ст. </w:t>
      </w:r>
      <w:r w:rsidRPr="00133FAE">
        <w:rPr>
          <w:rFonts w:ascii="Times New Roman" w:hAnsi="Times New Roman" w:cs="Times New Roman"/>
          <w:sz w:val="28"/>
          <w:szCs w:val="28"/>
          <w:lang w:val="en-US"/>
        </w:rPr>
        <w:t>XXI</w:t>
      </w:r>
      <w:r w:rsidRPr="00133FAE">
        <w:rPr>
          <w:rFonts w:ascii="Times New Roman" w:hAnsi="Times New Roman" w:cs="Times New Roman"/>
          <w:sz w:val="28"/>
          <w:szCs w:val="28"/>
        </w:rPr>
        <w:t xml:space="preserve"> ГАТТ (исключения по соображениям безопасности) в указанный перечень (поскольку, учреждая зону свободной торговли, участники не могут быть уверены, что действия партнеров по региональному объединению никогда больше не будут угрожать государственной безопасности). На практике почти все региональные торговые соглашения позволяют своим участникам прибегать к мерам защиты внутреннего рынка.  Таким образом, участники регионального торгового соглашения вправе применять компенсационные, антидемпинговые и специальные защитные меры в отношении друг друга. </w:t>
      </w:r>
    </w:p>
    <w:p w14:paraId="09DE9054" w14:textId="22A5A9D6" w:rsidR="00F91F06" w:rsidRPr="00133FAE" w:rsidRDefault="00293D38" w:rsidP="00CB40ED">
      <w:pPr>
        <w:pStyle w:val="ae"/>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133FAE">
        <w:rPr>
          <w:rFonts w:ascii="Times New Roman" w:hAnsi="Times New Roman" w:cs="Times New Roman"/>
          <w:sz w:val="28"/>
          <w:szCs w:val="28"/>
        </w:rPr>
        <w:t xml:space="preserve">Предлагаем установить количественные и качественные характеристики требования «практически вся торговля товарами», поскольку отсутствие в данном вопросе ясности приводит к трудностям доказывания соответствия региональных торговых соглашений статье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xml:space="preserve"> ГАТТ. На данный момент считается, что исключение одного из секторов нарушает качественную составляющую требования «практически вся торговля», а количественный показатель, по мнению большинства ученых, составляет 80%.</w:t>
      </w:r>
    </w:p>
    <w:p w14:paraId="3A5393B3" w14:textId="77777777" w:rsidR="00F91F06" w:rsidRPr="00133FAE" w:rsidRDefault="00F91F06" w:rsidP="00C45EB8">
      <w:pPr>
        <w:spacing w:after="0" w:line="360" w:lineRule="auto"/>
        <w:ind w:firstLine="851"/>
        <w:jc w:val="both"/>
        <w:rPr>
          <w:rFonts w:ascii="Times New Roman" w:hAnsi="Times New Roman" w:cs="Times New Roman"/>
          <w:sz w:val="28"/>
          <w:szCs w:val="28"/>
        </w:rPr>
      </w:pPr>
    </w:p>
    <w:p w14:paraId="5743906B" w14:textId="77777777" w:rsidR="001B50E7" w:rsidRPr="00133FAE" w:rsidRDefault="001B50E7" w:rsidP="00C45EB8">
      <w:pPr>
        <w:spacing w:after="0" w:line="360" w:lineRule="auto"/>
        <w:ind w:firstLine="851"/>
        <w:jc w:val="both"/>
        <w:rPr>
          <w:rFonts w:ascii="Times New Roman" w:hAnsi="Times New Roman" w:cs="Times New Roman"/>
          <w:sz w:val="28"/>
          <w:szCs w:val="28"/>
        </w:rPr>
      </w:pPr>
    </w:p>
    <w:p w14:paraId="0BC14148" w14:textId="12D93FDD" w:rsidR="00F76066" w:rsidRPr="00133FAE" w:rsidRDefault="00F76066" w:rsidP="00C45EB8">
      <w:pPr>
        <w:pStyle w:val="1"/>
        <w:spacing w:before="120" w:after="120" w:line="360" w:lineRule="auto"/>
        <w:ind w:firstLine="851"/>
        <w:jc w:val="center"/>
        <w:rPr>
          <w:rFonts w:ascii="Times New Roman" w:hAnsi="Times New Roman" w:cs="Times New Roman"/>
          <w:color w:val="auto"/>
        </w:rPr>
      </w:pPr>
      <w:r w:rsidRPr="00133FAE">
        <w:rPr>
          <w:rFonts w:ascii="Times New Roman" w:hAnsi="Times New Roman" w:cs="Times New Roman"/>
          <w:color w:val="auto"/>
        </w:rPr>
        <w:br w:type="page"/>
      </w:r>
      <w:bookmarkStart w:id="14" w:name="_Toc512081241"/>
      <w:bookmarkStart w:id="15" w:name="_Toc513725651"/>
      <w:r w:rsidRPr="00133FAE">
        <w:rPr>
          <w:rFonts w:ascii="Times New Roman" w:hAnsi="Times New Roman" w:cs="Times New Roman"/>
          <w:color w:val="auto"/>
        </w:rPr>
        <w:lastRenderedPageBreak/>
        <w:t xml:space="preserve">Глава 2. Региональные </w:t>
      </w:r>
      <w:r w:rsidR="00FC027A" w:rsidRPr="00133FAE">
        <w:rPr>
          <w:rFonts w:ascii="Times New Roman" w:hAnsi="Times New Roman" w:cs="Times New Roman"/>
          <w:color w:val="auto"/>
        </w:rPr>
        <w:t xml:space="preserve">торговые </w:t>
      </w:r>
      <w:r w:rsidRPr="00133FAE">
        <w:rPr>
          <w:rFonts w:ascii="Times New Roman" w:hAnsi="Times New Roman" w:cs="Times New Roman"/>
          <w:color w:val="auto"/>
        </w:rPr>
        <w:t>соглашения в рамках ГАТС</w:t>
      </w:r>
      <w:bookmarkEnd w:id="14"/>
      <w:bookmarkEnd w:id="15"/>
    </w:p>
    <w:p w14:paraId="37ACB982" w14:textId="59DBF196" w:rsidR="00E361C1" w:rsidRPr="00133FAE" w:rsidRDefault="00E361C1" w:rsidP="00CB40ED">
      <w:pPr>
        <w:spacing w:after="0" w:line="360" w:lineRule="auto"/>
        <w:ind w:firstLine="709"/>
        <w:jc w:val="both"/>
        <w:rPr>
          <w:rFonts w:ascii="Times New Roman" w:hAnsi="Times New Roman" w:cs="Times New Roman"/>
          <w:b/>
          <w:bCs/>
          <w:sz w:val="28"/>
          <w:szCs w:val="28"/>
        </w:rPr>
      </w:pPr>
      <w:r w:rsidRPr="00133FAE">
        <w:rPr>
          <w:rFonts w:ascii="Times New Roman" w:hAnsi="Times New Roman" w:cs="Times New Roman"/>
          <w:sz w:val="28"/>
          <w:szCs w:val="28"/>
        </w:rPr>
        <w:t xml:space="preserve">ГАТС содержит следующие формы интеграции в отношении торговли услугами: соглашение об экономической интеграции, соглашение об интеграции рынков рабочей силы, а также </w:t>
      </w:r>
      <w:r w:rsidRPr="00133FAE">
        <w:rPr>
          <w:rFonts w:ascii="Times New Roman" w:hAnsi="Times New Roman" w:cs="Times New Roman"/>
          <w:bCs/>
          <w:sz w:val="28"/>
          <w:szCs w:val="28"/>
        </w:rPr>
        <w:t xml:space="preserve">специальный и дифференцированный режим для </w:t>
      </w:r>
      <w:r w:rsidR="00A26B27">
        <w:rPr>
          <w:rFonts w:ascii="Times New Roman" w:hAnsi="Times New Roman" w:cs="Times New Roman"/>
          <w:bCs/>
          <w:sz w:val="28"/>
          <w:szCs w:val="28"/>
        </w:rPr>
        <w:t xml:space="preserve">развивающихся </w:t>
      </w:r>
      <w:r w:rsidRPr="00133FAE">
        <w:rPr>
          <w:rFonts w:ascii="Times New Roman" w:hAnsi="Times New Roman" w:cs="Times New Roman"/>
          <w:bCs/>
          <w:sz w:val="28"/>
          <w:szCs w:val="28"/>
        </w:rPr>
        <w:t>стран.</w:t>
      </w:r>
    </w:p>
    <w:p w14:paraId="20F32B31" w14:textId="39CC24F8" w:rsidR="009776D8" w:rsidRPr="009776D8" w:rsidRDefault="009776D8" w:rsidP="009776D8">
      <w:pPr>
        <w:pStyle w:val="2"/>
        <w:spacing w:before="120" w:after="120" w:line="360" w:lineRule="auto"/>
        <w:jc w:val="center"/>
        <w:rPr>
          <w:rFonts w:ascii="Times New Roman" w:hAnsi="Times New Roman"/>
          <w:i w:val="0"/>
        </w:rPr>
      </w:pPr>
      <w:bookmarkStart w:id="16" w:name="_Toc513725652"/>
      <w:r w:rsidRPr="009776D8">
        <w:rPr>
          <w:rFonts w:ascii="Times New Roman" w:hAnsi="Times New Roman"/>
          <w:i w:val="0"/>
        </w:rPr>
        <w:t xml:space="preserve">2.1. </w:t>
      </w:r>
      <w:r w:rsidR="00AF6E29" w:rsidRPr="009776D8">
        <w:rPr>
          <w:rFonts w:ascii="Times New Roman" w:hAnsi="Times New Roman"/>
          <w:i w:val="0"/>
        </w:rPr>
        <w:t xml:space="preserve">Соглашение об </w:t>
      </w:r>
      <w:r w:rsidRPr="009776D8">
        <w:rPr>
          <w:rFonts w:ascii="Times New Roman" w:hAnsi="Times New Roman"/>
          <w:i w:val="0"/>
        </w:rPr>
        <w:t>экономической интеграции</w:t>
      </w:r>
      <w:bookmarkEnd w:id="16"/>
    </w:p>
    <w:p w14:paraId="78067290" w14:textId="428B210E" w:rsidR="00AF6E29" w:rsidRPr="00133FAE" w:rsidRDefault="00F76066"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Статья </w:t>
      </w:r>
      <w:r w:rsidRPr="00133FAE">
        <w:rPr>
          <w:rFonts w:ascii="Times New Roman" w:hAnsi="Times New Roman" w:cs="Times New Roman"/>
          <w:sz w:val="28"/>
          <w:szCs w:val="28"/>
          <w:lang w:val="en-US"/>
        </w:rPr>
        <w:t>V</w:t>
      </w:r>
      <w:r w:rsidR="00AE3811" w:rsidRPr="00133FAE">
        <w:rPr>
          <w:rFonts w:ascii="Times New Roman" w:hAnsi="Times New Roman" w:cs="Times New Roman"/>
          <w:sz w:val="28"/>
          <w:szCs w:val="28"/>
        </w:rPr>
        <w:t xml:space="preserve"> </w:t>
      </w:r>
      <w:r w:rsidRPr="00133FAE">
        <w:rPr>
          <w:rFonts w:ascii="Times New Roman" w:hAnsi="Times New Roman" w:cs="Times New Roman"/>
          <w:sz w:val="28"/>
          <w:szCs w:val="28"/>
        </w:rPr>
        <w:t>ГАТС</w:t>
      </w:r>
      <w:r w:rsidR="00E361C1" w:rsidRPr="00133FAE">
        <w:rPr>
          <w:rFonts w:ascii="Times New Roman" w:hAnsi="Times New Roman" w:cs="Times New Roman"/>
          <w:sz w:val="28"/>
          <w:szCs w:val="28"/>
        </w:rPr>
        <w:t xml:space="preserve"> (экономическая интеграция)</w:t>
      </w:r>
      <w:r w:rsidRPr="00133FAE">
        <w:rPr>
          <w:rFonts w:ascii="Times New Roman" w:hAnsi="Times New Roman" w:cs="Times New Roman"/>
          <w:sz w:val="28"/>
          <w:szCs w:val="28"/>
        </w:rPr>
        <w:t xml:space="preserve"> предусматривает, что члены ВТО могут участвовать </w:t>
      </w:r>
      <w:r w:rsidR="00AE3811" w:rsidRPr="00133FAE">
        <w:rPr>
          <w:rFonts w:ascii="Times New Roman" w:hAnsi="Times New Roman" w:cs="Times New Roman"/>
          <w:sz w:val="28"/>
          <w:szCs w:val="28"/>
        </w:rPr>
        <w:t>в региональных торговых объединениях</w:t>
      </w:r>
      <w:r w:rsidRPr="00133FAE">
        <w:rPr>
          <w:rFonts w:ascii="Times New Roman" w:hAnsi="Times New Roman" w:cs="Times New Roman"/>
          <w:sz w:val="28"/>
          <w:szCs w:val="28"/>
        </w:rPr>
        <w:t xml:space="preserve">, которые наделяют </w:t>
      </w:r>
      <w:r w:rsidR="00A67786" w:rsidRPr="00133FAE">
        <w:rPr>
          <w:rFonts w:ascii="Times New Roman" w:hAnsi="Times New Roman" w:cs="Times New Roman"/>
          <w:sz w:val="28"/>
          <w:szCs w:val="28"/>
        </w:rPr>
        <w:t>участников</w:t>
      </w:r>
      <w:r w:rsidRPr="00133FAE">
        <w:rPr>
          <w:rFonts w:ascii="Times New Roman" w:hAnsi="Times New Roman" w:cs="Times New Roman"/>
          <w:sz w:val="28"/>
          <w:szCs w:val="28"/>
        </w:rPr>
        <w:t xml:space="preserve"> такого объединения рядом преимуществ по сравнению с другими членами ВТО. Так, ст</w:t>
      </w:r>
      <w:r w:rsidR="00BB4D7B">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00AE3811" w:rsidRPr="00133FAE">
        <w:rPr>
          <w:rFonts w:ascii="Times New Roman" w:hAnsi="Times New Roman" w:cs="Times New Roman"/>
          <w:sz w:val="28"/>
          <w:szCs w:val="28"/>
        </w:rPr>
        <w:t xml:space="preserve"> </w:t>
      </w:r>
      <w:r w:rsidR="00A67786" w:rsidRPr="00133FAE">
        <w:rPr>
          <w:rFonts w:ascii="Times New Roman" w:hAnsi="Times New Roman" w:cs="Times New Roman"/>
          <w:sz w:val="28"/>
          <w:szCs w:val="28"/>
        </w:rPr>
        <w:t>регулирует условия преференциального режима в отношении торговли</w:t>
      </w:r>
      <w:r w:rsidRPr="00133FAE">
        <w:rPr>
          <w:rFonts w:ascii="Times New Roman" w:hAnsi="Times New Roman" w:cs="Times New Roman"/>
          <w:sz w:val="28"/>
          <w:szCs w:val="28"/>
        </w:rPr>
        <w:t xml:space="preserve"> услугами в нарушении принципа наибол</w:t>
      </w:r>
      <w:r w:rsidR="00BB4D7B">
        <w:rPr>
          <w:rFonts w:ascii="Times New Roman" w:hAnsi="Times New Roman" w:cs="Times New Roman"/>
          <w:sz w:val="28"/>
          <w:szCs w:val="28"/>
        </w:rPr>
        <w:t>ее благоприятствуемой нации (ст.</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II</w:t>
      </w:r>
      <w:r w:rsidR="00AE3811" w:rsidRPr="00133FAE">
        <w:rPr>
          <w:rFonts w:ascii="Times New Roman" w:hAnsi="Times New Roman" w:cs="Times New Roman"/>
          <w:sz w:val="28"/>
          <w:szCs w:val="28"/>
        </w:rPr>
        <w:t xml:space="preserve"> </w:t>
      </w:r>
      <w:r w:rsidRPr="00133FAE">
        <w:rPr>
          <w:rFonts w:ascii="Times New Roman" w:hAnsi="Times New Roman" w:cs="Times New Roman"/>
          <w:sz w:val="28"/>
          <w:szCs w:val="28"/>
        </w:rPr>
        <w:t xml:space="preserve">ГАТС). </w:t>
      </w:r>
      <w:r w:rsidR="00A67786" w:rsidRPr="00133FAE">
        <w:rPr>
          <w:rFonts w:ascii="Times New Roman" w:hAnsi="Times New Roman" w:cs="Times New Roman"/>
          <w:sz w:val="28"/>
          <w:szCs w:val="28"/>
        </w:rPr>
        <w:t xml:space="preserve">Положения ГАТС разрешают отступление от РНБ, поскольку </w:t>
      </w:r>
      <w:r w:rsidRPr="00133FAE">
        <w:rPr>
          <w:rFonts w:ascii="Times New Roman" w:hAnsi="Times New Roman" w:cs="Times New Roman"/>
          <w:sz w:val="28"/>
          <w:szCs w:val="28"/>
        </w:rPr>
        <w:t xml:space="preserve">преференциальные соглашения могут вносить существенный вклад в дальнейшую либерализацию многосторонней торговой системы. </w:t>
      </w:r>
      <w:r w:rsidR="00AF6E29" w:rsidRPr="00133FAE">
        <w:rPr>
          <w:rFonts w:ascii="Times New Roman" w:hAnsi="Times New Roman" w:cs="Times New Roman"/>
          <w:sz w:val="28"/>
          <w:szCs w:val="28"/>
        </w:rPr>
        <w:t xml:space="preserve">Так, третейская группа в деле </w:t>
      </w:r>
      <w:r w:rsidR="00AF6E29" w:rsidRPr="00133FAE">
        <w:rPr>
          <w:rFonts w:ascii="Times New Roman" w:hAnsi="Times New Roman" w:cs="Times New Roman"/>
          <w:i/>
          <w:iCs/>
          <w:sz w:val="28"/>
          <w:szCs w:val="28"/>
          <w:lang w:val="en-US"/>
        </w:rPr>
        <w:t>Canada</w:t>
      </w:r>
      <w:r w:rsidR="00AF6E29" w:rsidRPr="00133FAE">
        <w:rPr>
          <w:rFonts w:ascii="Times New Roman" w:hAnsi="Times New Roman" w:cs="Times New Roman"/>
          <w:i/>
          <w:iCs/>
          <w:sz w:val="28"/>
          <w:szCs w:val="28"/>
        </w:rPr>
        <w:t>-</w:t>
      </w:r>
      <w:r w:rsidR="00AF6E29" w:rsidRPr="00133FAE">
        <w:rPr>
          <w:rFonts w:ascii="Times New Roman" w:hAnsi="Times New Roman" w:cs="Times New Roman"/>
          <w:i/>
          <w:iCs/>
          <w:sz w:val="28"/>
          <w:szCs w:val="28"/>
          <w:lang w:val="en-US"/>
        </w:rPr>
        <w:t>Autos</w:t>
      </w:r>
      <w:r w:rsidR="00AF6E29" w:rsidRPr="00133FAE">
        <w:rPr>
          <w:rFonts w:ascii="Times New Roman" w:hAnsi="Times New Roman" w:cs="Times New Roman"/>
          <w:sz w:val="28"/>
          <w:szCs w:val="28"/>
        </w:rPr>
        <w:t xml:space="preserve"> отметила, что: «статья </w:t>
      </w:r>
      <w:r w:rsidR="00AF6E29" w:rsidRPr="00133FAE">
        <w:rPr>
          <w:rFonts w:ascii="Times New Roman" w:hAnsi="Times New Roman" w:cs="Times New Roman"/>
          <w:sz w:val="28"/>
          <w:szCs w:val="28"/>
          <w:lang w:val="en-US"/>
        </w:rPr>
        <w:t>V</w:t>
      </w:r>
      <w:r w:rsidR="00AF6E29" w:rsidRPr="00133FAE">
        <w:rPr>
          <w:rFonts w:ascii="Times New Roman" w:hAnsi="Times New Roman" w:cs="Times New Roman"/>
          <w:sz w:val="28"/>
          <w:szCs w:val="28"/>
        </w:rPr>
        <w:t xml:space="preserve"> ГАТС предусматривает правовой охват (</w:t>
      </w:r>
      <w:proofErr w:type="spellStart"/>
      <w:r w:rsidR="006B54F6">
        <w:rPr>
          <w:rFonts w:ascii="Times New Roman" w:hAnsi="Times New Roman" w:cs="Times New Roman"/>
          <w:sz w:val="28"/>
          <w:szCs w:val="28"/>
        </w:rPr>
        <w:t>анг</w:t>
      </w:r>
      <w:proofErr w:type="spellEnd"/>
      <w:r w:rsidR="006B54F6">
        <w:rPr>
          <w:rFonts w:ascii="Times New Roman" w:hAnsi="Times New Roman" w:cs="Times New Roman"/>
          <w:sz w:val="28"/>
          <w:szCs w:val="28"/>
        </w:rPr>
        <w:t xml:space="preserve">. </w:t>
      </w:r>
      <w:r w:rsidR="00AF6E29" w:rsidRPr="00133FAE">
        <w:rPr>
          <w:rFonts w:ascii="Times New Roman" w:hAnsi="Times New Roman" w:cs="Times New Roman"/>
          <w:sz w:val="28"/>
          <w:szCs w:val="28"/>
          <w:lang w:val="en-US"/>
        </w:rPr>
        <w:t>legal</w:t>
      </w:r>
      <w:r w:rsidR="00AF6E29" w:rsidRPr="00133FAE">
        <w:rPr>
          <w:rFonts w:ascii="Times New Roman" w:hAnsi="Times New Roman" w:cs="Times New Roman"/>
          <w:sz w:val="28"/>
          <w:szCs w:val="28"/>
        </w:rPr>
        <w:t xml:space="preserve"> </w:t>
      </w:r>
      <w:r w:rsidR="00AF6E29" w:rsidRPr="00133FAE">
        <w:rPr>
          <w:rFonts w:ascii="Times New Roman" w:hAnsi="Times New Roman" w:cs="Times New Roman"/>
          <w:sz w:val="28"/>
          <w:szCs w:val="28"/>
          <w:lang w:val="en-US"/>
        </w:rPr>
        <w:t>coverage</w:t>
      </w:r>
      <w:r w:rsidR="00AF6E29" w:rsidRPr="00133FAE">
        <w:rPr>
          <w:rFonts w:ascii="Times New Roman" w:hAnsi="Times New Roman" w:cs="Times New Roman"/>
          <w:sz w:val="28"/>
          <w:szCs w:val="28"/>
        </w:rPr>
        <w:t xml:space="preserve">) мер, предпринимаемых в соответствии с соглашениями об экономической интеграции, которые в противном случае были бы несовместимыми с обязательством о предоставлении режима наибольшего благоприятствования в ст. </w:t>
      </w:r>
      <w:r w:rsidR="00AF6E29" w:rsidRPr="00133FAE">
        <w:rPr>
          <w:rFonts w:ascii="Times New Roman" w:hAnsi="Times New Roman" w:cs="Times New Roman"/>
          <w:sz w:val="28"/>
          <w:szCs w:val="28"/>
          <w:lang w:val="en-US"/>
        </w:rPr>
        <w:t>II</w:t>
      </w:r>
      <w:r w:rsidR="00AF6E29" w:rsidRPr="00133FAE">
        <w:rPr>
          <w:rFonts w:ascii="Times New Roman" w:hAnsi="Times New Roman" w:cs="Times New Roman"/>
          <w:sz w:val="28"/>
          <w:szCs w:val="28"/>
        </w:rPr>
        <w:t xml:space="preserve"> ГАТС».</w:t>
      </w:r>
      <w:r w:rsidR="00AF6E29" w:rsidRPr="00133FAE">
        <w:rPr>
          <w:rStyle w:val="a5"/>
          <w:rFonts w:ascii="Times New Roman" w:hAnsi="Times New Roman" w:cs="Times New Roman"/>
          <w:sz w:val="28"/>
          <w:szCs w:val="28"/>
        </w:rPr>
        <w:footnoteReference w:id="48"/>
      </w:r>
    </w:p>
    <w:p w14:paraId="0FF21278" w14:textId="09355ED8" w:rsidR="00F76066" w:rsidRPr="00133FAE" w:rsidRDefault="00A67786"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Однако существует ряд условий, закрепленных в ст</w:t>
      </w:r>
      <w:r w:rsidR="00BB4D7B">
        <w:rPr>
          <w:rFonts w:ascii="Times New Roman" w:hAnsi="Times New Roman" w:cs="Times New Roman"/>
          <w:sz w:val="28"/>
          <w:szCs w:val="28"/>
        </w:rPr>
        <w:t>.</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 xml:space="preserve"> ГАТС, которым должны соответствовать преференциальные соглашения в сфере торговли услугами. </w:t>
      </w:r>
      <w:r w:rsidR="00F76066" w:rsidRPr="00133FAE">
        <w:rPr>
          <w:rFonts w:ascii="Times New Roman" w:hAnsi="Times New Roman" w:cs="Times New Roman"/>
          <w:sz w:val="28"/>
          <w:szCs w:val="28"/>
        </w:rPr>
        <w:t xml:space="preserve">Некоторые из этих </w:t>
      </w:r>
      <w:r w:rsidRPr="00133FAE">
        <w:rPr>
          <w:rFonts w:ascii="Times New Roman" w:hAnsi="Times New Roman" w:cs="Times New Roman"/>
          <w:sz w:val="28"/>
          <w:szCs w:val="28"/>
        </w:rPr>
        <w:t>условий</w:t>
      </w:r>
      <w:r w:rsidR="00F76066" w:rsidRPr="00133FAE">
        <w:rPr>
          <w:rFonts w:ascii="Times New Roman" w:hAnsi="Times New Roman" w:cs="Times New Roman"/>
          <w:sz w:val="28"/>
          <w:szCs w:val="28"/>
        </w:rPr>
        <w:t xml:space="preserve"> схожи с условиями, закрепленными в ст</w:t>
      </w:r>
      <w:r w:rsidR="00BB4D7B">
        <w:rPr>
          <w:rFonts w:ascii="Times New Roman" w:hAnsi="Times New Roman" w:cs="Times New Roman"/>
          <w:sz w:val="28"/>
          <w:szCs w:val="28"/>
        </w:rPr>
        <w:t xml:space="preserve">. </w:t>
      </w:r>
      <w:r w:rsidR="00F76066" w:rsidRPr="00133FAE">
        <w:rPr>
          <w:rFonts w:ascii="Times New Roman" w:hAnsi="Times New Roman" w:cs="Times New Roman"/>
          <w:sz w:val="28"/>
          <w:szCs w:val="28"/>
          <w:lang w:val="en-US"/>
        </w:rPr>
        <w:t>XXIV</w:t>
      </w:r>
      <w:r w:rsidR="00AE3811" w:rsidRPr="00133FAE">
        <w:rPr>
          <w:rFonts w:ascii="Times New Roman" w:hAnsi="Times New Roman" w:cs="Times New Roman"/>
          <w:sz w:val="28"/>
          <w:szCs w:val="28"/>
        </w:rPr>
        <w:t xml:space="preserve"> </w:t>
      </w:r>
      <w:r w:rsidR="00F76066" w:rsidRPr="00133FAE">
        <w:rPr>
          <w:rFonts w:ascii="Times New Roman" w:hAnsi="Times New Roman" w:cs="Times New Roman"/>
          <w:sz w:val="28"/>
          <w:szCs w:val="28"/>
        </w:rPr>
        <w:t>ГАТТ, регулиру</w:t>
      </w:r>
      <w:r w:rsidRPr="00133FAE">
        <w:rPr>
          <w:rFonts w:ascii="Times New Roman" w:hAnsi="Times New Roman" w:cs="Times New Roman"/>
          <w:sz w:val="28"/>
          <w:szCs w:val="28"/>
        </w:rPr>
        <w:t>ющей</w:t>
      </w:r>
      <w:r w:rsidR="00F76066" w:rsidRPr="00133FAE">
        <w:rPr>
          <w:rFonts w:ascii="Times New Roman" w:hAnsi="Times New Roman" w:cs="Times New Roman"/>
          <w:sz w:val="28"/>
          <w:szCs w:val="28"/>
        </w:rPr>
        <w:t xml:space="preserve"> отношения между членами ВТО и преференциальными соглашениями в сфере торговли товарами.</w:t>
      </w:r>
      <w:r w:rsidR="00F76066" w:rsidRPr="00133FAE">
        <w:rPr>
          <w:rStyle w:val="a5"/>
          <w:rFonts w:ascii="Times New Roman" w:hAnsi="Times New Roman" w:cs="Times New Roman"/>
          <w:sz w:val="28"/>
          <w:szCs w:val="28"/>
        </w:rPr>
        <w:footnoteReference w:id="49"/>
      </w:r>
    </w:p>
    <w:p w14:paraId="6F71503E" w14:textId="3956E9C4" w:rsidR="00E361C1" w:rsidRPr="00133FAE" w:rsidRDefault="00E361C1"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Во-первых, соглашения об экономической интеграции должны покрывать «существенное число секторов». Под секторами понимается как </w:t>
      </w:r>
      <w:r w:rsidRPr="00133FAE">
        <w:rPr>
          <w:rFonts w:ascii="Times New Roman" w:hAnsi="Times New Roman" w:cs="Times New Roman"/>
          <w:sz w:val="28"/>
          <w:szCs w:val="28"/>
        </w:rPr>
        <w:lastRenderedPageBreak/>
        <w:t>число самих секторов, так и объем торговли, и способы поставки. Во-вторых, необходимо отсутствие или исключение любой дискриминации посредством предоставления иностранным поставщикам услуг национального режима в секторах, на которые распространяется «соглашение о либерализации торговли». Кроме того, соглашения должны быть задуманы так, чтобы облегчить торговлю между государствами-членами и не увеличить в отношении третьих стран общий уровень барьеров в торговле услугами.</w:t>
      </w:r>
      <w:r w:rsidRPr="00133FAE">
        <w:rPr>
          <w:rStyle w:val="a5"/>
          <w:rFonts w:ascii="Times New Roman" w:hAnsi="Times New Roman" w:cs="Times New Roman"/>
          <w:sz w:val="28"/>
          <w:szCs w:val="28"/>
        </w:rPr>
        <w:footnoteReference w:id="50"/>
      </w:r>
    </w:p>
    <w:p w14:paraId="38304829" w14:textId="730ABF8B" w:rsidR="00130413" w:rsidRPr="00133FAE" w:rsidRDefault="00130413"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Применительно к либерализации торговли услугами региональные торговые соглашения используют два метода: метод единообразных обязательств, с одной стороны, и метод национальных перечней. Данные методы могут сочетаться друг с другом, но доминирующую роль обычно играет какой-то один. </w:t>
      </w:r>
      <w:r w:rsidRPr="00133FAE">
        <w:rPr>
          <w:rFonts w:ascii="Times New Roman" w:hAnsi="Times New Roman" w:cs="Times New Roman"/>
          <w:i/>
          <w:sz w:val="28"/>
          <w:szCs w:val="28"/>
        </w:rPr>
        <w:t>Метод единообразных обязательств</w:t>
      </w:r>
      <w:r w:rsidRPr="00133FAE">
        <w:rPr>
          <w:rFonts w:ascii="Times New Roman" w:hAnsi="Times New Roman" w:cs="Times New Roman"/>
          <w:sz w:val="28"/>
          <w:szCs w:val="28"/>
        </w:rPr>
        <w:t xml:space="preserve"> означает, что государства-участники принимают одинаковые обязательства по снятию ограничений в доступе на свой рынок услуг. Исключения, которые могут предусматриваться из этих обязательств, также являются одинаковыми для всех. Данный метод чаще всего берут на вооружение интеграционные объединения, стремящиеся к максимально полной интеграции своих экономик, созданию общего (единого) рынка. </w:t>
      </w:r>
      <w:r w:rsidRPr="00133FAE">
        <w:rPr>
          <w:rFonts w:ascii="Times New Roman" w:hAnsi="Times New Roman" w:cs="Times New Roman"/>
          <w:i/>
          <w:sz w:val="28"/>
          <w:szCs w:val="28"/>
        </w:rPr>
        <w:t xml:space="preserve">Метод национальных перечней </w:t>
      </w:r>
      <w:r w:rsidRPr="00133FAE">
        <w:rPr>
          <w:rFonts w:ascii="Times New Roman" w:hAnsi="Times New Roman" w:cs="Times New Roman"/>
          <w:sz w:val="28"/>
          <w:szCs w:val="28"/>
        </w:rPr>
        <w:t>предполагает отсутствие единообразия в интеграционных обязательствах государств-участников, их дифференциацию посредством закрепления в национальных перечнях обязательств, различных для каждой страны. Данный метод имеет две разновидности в зависимости от того, каким образом формулируются искомые перечни (позитивные или негативные перечни).</w:t>
      </w:r>
      <w:r w:rsidRPr="00133FAE">
        <w:rPr>
          <w:rStyle w:val="a5"/>
          <w:rFonts w:ascii="Times New Roman" w:hAnsi="Times New Roman" w:cs="Times New Roman"/>
          <w:sz w:val="28"/>
          <w:szCs w:val="28"/>
        </w:rPr>
        <w:footnoteReference w:id="51"/>
      </w:r>
    </w:p>
    <w:p w14:paraId="6CF670B0" w14:textId="77777777" w:rsidR="00E361C1" w:rsidRPr="00133FAE" w:rsidRDefault="00E361C1" w:rsidP="00CB40ED">
      <w:pPr>
        <w:spacing w:after="0" w:line="360" w:lineRule="auto"/>
        <w:ind w:firstLine="709"/>
        <w:rPr>
          <w:rFonts w:ascii="Times New Roman" w:hAnsi="Times New Roman" w:cs="Times New Roman"/>
          <w:sz w:val="28"/>
          <w:szCs w:val="28"/>
        </w:rPr>
      </w:pPr>
      <w:r w:rsidRPr="00133FAE">
        <w:rPr>
          <w:rFonts w:ascii="Times New Roman" w:hAnsi="Times New Roman" w:cs="Times New Roman"/>
          <w:sz w:val="28"/>
          <w:szCs w:val="28"/>
        </w:rPr>
        <w:t xml:space="preserve">Статья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 ГАТС предусматривает следующее:</w:t>
      </w:r>
    </w:p>
    <w:p w14:paraId="454E00DB" w14:textId="77777777" w:rsidR="00E361C1" w:rsidRPr="00133FAE" w:rsidRDefault="00E361C1"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Настоящее Соглашение не препятствует никому из его членов участвовать в или заключать какое-либо соглашение, направленное на </w:t>
      </w:r>
      <w:r w:rsidRPr="00133FAE">
        <w:rPr>
          <w:rFonts w:ascii="Times New Roman" w:hAnsi="Times New Roman" w:cs="Times New Roman"/>
          <w:sz w:val="28"/>
          <w:szCs w:val="28"/>
        </w:rPr>
        <w:lastRenderedPageBreak/>
        <w:t>либерализацию торговли услугами между сторонами или среди сторон такого соглашения при условии, что такое соглашение:</w:t>
      </w:r>
    </w:p>
    <w:p w14:paraId="5C83A135" w14:textId="77777777" w:rsidR="00E361C1" w:rsidRPr="00133FAE" w:rsidRDefault="00E361C1" w:rsidP="00CB40ED">
      <w:pPr>
        <w:autoSpaceDE w:val="0"/>
        <w:autoSpaceDN w:val="0"/>
        <w:adjustRightInd w:val="0"/>
        <w:spacing w:after="0" w:line="360" w:lineRule="auto"/>
        <w:ind w:firstLine="708"/>
        <w:jc w:val="both"/>
        <w:rPr>
          <w:rFonts w:ascii="Times New Roman" w:hAnsi="Times New Roman" w:cs="Times New Roman"/>
          <w:sz w:val="28"/>
          <w:szCs w:val="28"/>
        </w:rPr>
      </w:pPr>
      <w:bookmarkStart w:id="17" w:name="Par1"/>
      <w:bookmarkEnd w:id="17"/>
      <w:r w:rsidRPr="00133FAE">
        <w:rPr>
          <w:rFonts w:ascii="Times New Roman" w:hAnsi="Times New Roman" w:cs="Times New Roman"/>
          <w:sz w:val="28"/>
          <w:szCs w:val="28"/>
        </w:rPr>
        <w:t>a) охватывает существенное число секторов и</w:t>
      </w:r>
    </w:p>
    <w:p w14:paraId="40CC4B51" w14:textId="7D8C7624" w:rsidR="00E361C1" w:rsidRPr="00133FAE" w:rsidRDefault="00E361C1" w:rsidP="00CB40ED">
      <w:pPr>
        <w:autoSpaceDE w:val="0"/>
        <w:autoSpaceDN w:val="0"/>
        <w:adjustRightInd w:val="0"/>
        <w:spacing w:after="0" w:line="360" w:lineRule="auto"/>
        <w:ind w:left="709"/>
        <w:jc w:val="both"/>
        <w:rPr>
          <w:rFonts w:ascii="Times New Roman" w:hAnsi="Times New Roman" w:cs="Times New Roman"/>
          <w:sz w:val="28"/>
          <w:szCs w:val="28"/>
        </w:rPr>
      </w:pPr>
      <w:r w:rsidRPr="00133FAE">
        <w:rPr>
          <w:rFonts w:ascii="Times New Roman" w:hAnsi="Times New Roman" w:cs="Times New Roman"/>
          <w:sz w:val="28"/>
          <w:szCs w:val="28"/>
        </w:rPr>
        <w:t>b) не допускает дискриминации или устраняет в существенной мере всякую дискриминацию в смысле статьи XVII между сторонами или среди них в сек</w:t>
      </w:r>
      <w:r w:rsidR="00AF6E29" w:rsidRPr="00133FAE">
        <w:rPr>
          <w:rFonts w:ascii="Times New Roman" w:hAnsi="Times New Roman" w:cs="Times New Roman"/>
          <w:sz w:val="28"/>
          <w:szCs w:val="28"/>
        </w:rPr>
        <w:t>торах, охватываемых подпунктом «</w:t>
      </w:r>
      <w:r w:rsidRPr="00133FAE">
        <w:rPr>
          <w:rFonts w:ascii="Times New Roman" w:hAnsi="Times New Roman" w:cs="Times New Roman"/>
          <w:sz w:val="28"/>
          <w:szCs w:val="28"/>
        </w:rPr>
        <w:t>a</w:t>
      </w:r>
      <w:r w:rsidR="00AF6E29" w:rsidRPr="00133FAE">
        <w:rPr>
          <w:rFonts w:ascii="Times New Roman" w:hAnsi="Times New Roman" w:cs="Times New Roman"/>
          <w:sz w:val="28"/>
          <w:szCs w:val="28"/>
        </w:rPr>
        <w:t>»</w:t>
      </w:r>
      <w:r w:rsidRPr="00133FAE">
        <w:rPr>
          <w:rFonts w:ascii="Times New Roman" w:hAnsi="Times New Roman" w:cs="Times New Roman"/>
          <w:sz w:val="28"/>
          <w:szCs w:val="28"/>
        </w:rPr>
        <w:t>, посредством:</w:t>
      </w:r>
    </w:p>
    <w:p w14:paraId="78722CD4" w14:textId="77777777" w:rsidR="00E361C1" w:rsidRPr="00133FAE" w:rsidRDefault="00E361C1" w:rsidP="00CB40ED">
      <w:pPr>
        <w:autoSpaceDE w:val="0"/>
        <w:autoSpaceDN w:val="0"/>
        <w:adjustRightInd w:val="0"/>
        <w:spacing w:after="0" w:line="360" w:lineRule="auto"/>
        <w:ind w:left="708" w:firstLine="708"/>
        <w:jc w:val="both"/>
        <w:rPr>
          <w:rFonts w:ascii="Times New Roman" w:hAnsi="Times New Roman" w:cs="Times New Roman"/>
          <w:sz w:val="28"/>
          <w:szCs w:val="28"/>
        </w:rPr>
      </w:pPr>
      <w:r w:rsidRPr="00133FAE">
        <w:rPr>
          <w:rFonts w:ascii="Times New Roman" w:hAnsi="Times New Roman" w:cs="Times New Roman"/>
          <w:sz w:val="28"/>
          <w:szCs w:val="28"/>
        </w:rPr>
        <w:t>i) устранения существующих дискриминационных мер и/или</w:t>
      </w:r>
    </w:p>
    <w:p w14:paraId="4F2EA904" w14:textId="77777777" w:rsidR="00E361C1" w:rsidRPr="00133FAE" w:rsidRDefault="00E361C1" w:rsidP="00CB40ED">
      <w:pPr>
        <w:autoSpaceDE w:val="0"/>
        <w:autoSpaceDN w:val="0"/>
        <w:adjustRightInd w:val="0"/>
        <w:spacing w:after="0" w:line="360" w:lineRule="auto"/>
        <w:ind w:left="1416"/>
        <w:jc w:val="both"/>
        <w:rPr>
          <w:rFonts w:ascii="Times New Roman" w:hAnsi="Times New Roman" w:cs="Times New Roman"/>
          <w:sz w:val="28"/>
          <w:szCs w:val="28"/>
        </w:rPr>
      </w:pPr>
      <w:proofErr w:type="spellStart"/>
      <w:proofErr w:type="gramStart"/>
      <w:r w:rsidRPr="00133FAE">
        <w:rPr>
          <w:rFonts w:ascii="Times New Roman" w:hAnsi="Times New Roman" w:cs="Times New Roman"/>
          <w:sz w:val="28"/>
          <w:szCs w:val="28"/>
        </w:rPr>
        <w:t>ii</w:t>
      </w:r>
      <w:proofErr w:type="spellEnd"/>
      <w:r w:rsidRPr="00133FAE">
        <w:rPr>
          <w:rFonts w:ascii="Times New Roman" w:hAnsi="Times New Roman" w:cs="Times New Roman"/>
          <w:sz w:val="28"/>
          <w:szCs w:val="28"/>
        </w:rPr>
        <w:t>) запрещения новых или более дискриминационных мер, либо при вступлении в силу такого соглашения, либо в течение разумного периода времени, за исключением мер, разрешенных согласно статьям XI, XII, XIV и XIV-бис.</w:t>
      </w:r>
      <w:proofErr w:type="gramEnd"/>
    </w:p>
    <w:p w14:paraId="4C16DCCA" w14:textId="70FDF294" w:rsidR="00E361C1" w:rsidRPr="00133FAE" w:rsidRDefault="00E361C1" w:rsidP="00CB40ED">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33FAE">
        <w:rPr>
          <w:rFonts w:ascii="Times New Roman" w:hAnsi="Times New Roman" w:cs="Times New Roman"/>
          <w:sz w:val="28"/>
          <w:szCs w:val="28"/>
        </w:rPr>
        <w:t>В ст</w:t>
      </w:r>
      <w:r w:rsidR="00BB4D7B">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:4 ГАТС предусматривается, что целью заключения любого соглашения, упомянутого в пункте 1, является облегчение торговли между его участниками; оно не должно вести, в отношении любого члена, не участвующего в этом соглашении,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roofErr w:type="gramEnd"/>
    </w:p>
    <w:p w14:paraId="45B36C50" w14:textId="77777777" w:rsidR="00B615D9" w:rsidRPr="00133FAE" w:rsidRDefault="00B615D9"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Следует также отметить, что согласно п. 6 ст.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 xml:space="preserve"> ГАТС поставщик услуг любого другого члена, являющийся юридическим лицом, созданным по законодательству стороны соглашения об экономической интеграции, имеет право пользоваться режимом, предоставляемым в соответствии с таким соглашением при условии, что он осуществляет значительные деловые операции на территории сторон такого соглашения. </w:t>
      </w:r>
    </w:p>
    <w:p w14:paraId="4138E88F" w14:textId="01B55A71"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Первое условие</w:t>
      </w:r>
      <w:r w:rsidR="00E361C1" w:rsidRPr="00133FAE">
        <w:rPr>
          <w:rFonts w:ascii="Times New Roman" w:hAnsi="Times New Roman" w:cs="Times New Roman"/>
          <w:sz w:val="28"/>
          <w:szCs w:val="28"/>
        </w:rPr>
        <w:t>,</w:t>
      </w:r>
      <w:r w:rsidRPr="00133FAE">
        <w:rPr>
          <w:rFonts w:ascii="Times New Roman" w:hAnsi="Times New Roman" w:cs="Times New Roman"/>
          <w:sz w:val="28"/>
          <w:szCs w:val="28"/>
        </w:rPr>
        <w:t xml:space="preserve"> </w:t>
      </w:r>
      <w:r w:rsidR="00E361C1" w:rsidRPr="00133FAE">
        <w:rPr>
          <w:rFonts w:ascii="Times New Roman" w:hAnsi="Times New Roman" w:cs="Times New Roman"/>
          <w:b/>
          <w:sz w:val="28"/>
          <w:szCs w:val="28"/>
        </w:rPr>
        <w:t>охват существенного числа секторов</w:t>
      </w:r>
      <w:r w:rsidR="004021AA" w:rsidRPr="00133FAE">
        <w:rPr>
          <w:rFonts w:ascii="Times New Roman" w:hAnsi="Times New Roman" w:cs="Times New Roman"/>
          <w:b/>
          <w:sz w:val="28"/>
          <w:szCs w:val="28"/>
        </w:rPr>
        <w:t>,</w:t>
      </w:r>
      <w:r w:rsidR="00E361C1" w:rsidRPr="00133FAE">
        <w:rPr>
          <w:rFonts w:ascii="Times New Roman" w:hAnsi="Times New Roman" w:cs="Times New Roman"/>
          <w:sz w:val="28"/>
          <w:szCs w:val="28"/>
        </w:rPr>
        <w:t xml:space="preserve"> </w:t>
      </w:r>
      <w:r w:rsidRPr="00133FAE">
        <w:rPr>
          <w:rFonts w:ascii="Times New Roman" w:hAnsi="Times New Roman" w:cs="Times New Roman"/>
          <w:sz w:val="28"/>
          <w:szCs w:val="28"/>
        </w:rPr>
        <w:t xml:space="preserve">(ст.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w:t>
      </w:r>
      <w:r w:rsidRPr="00133FAE">
        <w:rPr>
          <w:rFonts w:ascii="Times New Roman" w:hAnsi="Times New Roman" w:cs="Times New Roman"/>
          <w:sz w:val="28"/>
          <w:szCs w:val="28"/>
          <w:lang w:val="en-US"/>
        </w:rPr>
        <w:t>a</w:t>
      </w:r>
      <w:r w:rsidRPr="00133FAE">
        <w:rPr>
          <w:rFonts w:ascii="Times New Roman" w:hAnsi="Times New Roman" w:cs="Times New Roman"/>
          <w:sz w:val="28"/>
          <w:szCs w:val="28"/>
        </w:rPr>
        <w:t>))</w:t>
      </w:r>
      <w:r w:rsidR="000114B0" w:rsidRPr="00133FAE">
        <w:rPr>
          <w:rFonts w:ascii="Times New Roman" w:hAnsi="Times New Roman" w:cs="Times New Roman"/>
          <w:sz w:val="28"/>
          <w:szCs w:val="28"/>
        </w:rPr>
        <w:t xml:space="preserve"> </w:t>
      </w:r>
      <w:r w:rsidRPr="00133FAE">
        <w:rPr>
          <w:rFonts w:ascii="Times New Roman" w:hAnsi="Times New Roman" w:cs="Times New Roman"/>
          <w:sz w:val="28"/>
          <w:szCs w:val="28"/>
        </w:rPr>
        <w:t xml:space="preserve">затрагивает внутренний аспект экономической интеграции, который является аналогичным критерию «практически вся торговля» статьи </w:t>
      </w:r>
      <w:r w:rsidRPr="00133FAE">
        <w:rPr>
          <w:rFonts w:ascii="Times New Roman" w:hAnsi="Times New Roman" w:cs="Times New Roman"/>
          <w:sz w:val="28"/>
          <w:szCs w:val="28"/>
          <w:lang w:val="en-US"/>
        </w:rPr>
        <w:t>XXIV</w:t>
      </w:r>
      <w:r w:rsidR="00AF6E29" w:rsidRPr="00133FAE">
        <w:rPr>
          <w:rFonts w:ascii="Times New Roman" w:hAnsi="Times New Roman" w:cs="Times New Roman"/>
          <w:sz w:val="28"/>
          <w:szCs w:val="28"/>
        </w:rPr>
        <w:t xml:space="preserve"> </w:t>
      </w:r>
      <w:r w:rsidRPr="00133FAE">
        <w:rPr>
          <w:rFonts w:ascii="Times New Roman" w:hAnsi="Times New Roman" w:cs="Times New Roman"/>
          <w:sz w:val="28"/>
          <w:szCs w:val="28"/>
        </w:rPr>
        <w:t xml:space="preserve">ГАТТ. </w:t>
      </w:r>
      <w:r w:rsidR="00E361C1" w:rsidRPr="00133FAE">
        <w:rPr>
          <w:rFonts w:ascii="Times New Roman" w:hAnsi="Times New Roman" w:cs="Times New Roman"/>
          <w:sz w:val="28"/>
          <w:szCs w:val="28"/>
        </w:rPr>
        <w:t>Однако</w:t>
      </w:r>
      <w:r w:rsidRPr="00133FAE">
        <w:rPr>
          <w:rFonts w:ascii="Times New Roman" w:hAnsi="Times New Roman" w:cs="Times New Roman"/>
          <w:sz w:val="28"/>
          <w:szCs w:val="28"/>
        </w:rPr>
        <w:t xml:space="preserve"> термин «охват существенного числа секторов» отлича</w:t>
      </w:r>
      <w:r w:rsidR="00E361C1" w:rsidRPr="00133FAE">
        <w:rPr>
          <w:rFonts w:ascii="Times New Roman" w:hAnsi="Times New Roman" w:cs="Times New Roman"/>
          <w:sz w:val="28"/>
          <w:szCs w:val="28"/>
        </w:rPr>
        <w:t>ется от термина «практически вся торговля</w:t>
      </w:r>
      <w:r w:rsidR="00843991" w:rsidRPr="00133FAE">
        <w:rPr>
          <w:rFonts w:ascii="Times New Roman" w:hAnsi="Times New Roman" w:cs="Times New Roman"/>
          <w:sz w:val="28"/>
          <w:szCs w:val="28"/>
        </w:rPr>
        <w:t>» тем, что он более либеральный.</w:t>
      </w:r>
      <w:r w:rsidRPr="00133FAE">
        <w:rPr>
          <w:rStyle w:val="a5"/>
          <w:rFonts w:ascii="Times New Roman" w:hAnsi="Times New Roman" w:cs="Times New Roman"/>
          <w:sz w:val="28"/>
          <w:szCs w:val="28"/>
        </w:rPr>
        <w:footnoteReference w:id="52"/>
      </w:r>
    </w:p>
    <w:p w14:paraId="3F3E98C8" w14:textId="640592FD" w:rsidR="00F76066" w:rsidRPr="00133FAE" w:rsidRDefault="00F76066" w:rsidP="00CB40ED">
      <w:pPr>
        <w:autoSpaceDE w:val="0"/>
        <w:autoSpaceDN w:val="0"/>
        <w:adjustRightInd w:val="0"/>
        <w:spacing w:after="0" w:line="360" w:lineRule="auto"/>
        <w:ind w:firstLine="709"/>
        <w:jc w:val="both"/>
        <w:rPr>
          <w:rStyle w:val="shorttext"/>
          <w:rFonts w:ascii="Times New Roman" w:hAnsi="Times New Roman" w:cs="Times New Roman"/>
          <w:sz w:val="28"/>
          <w:szCs w:val="28"/>
        </w:rPr>
      </w:pPr>
      <w:r w:rsidRPr="00133FAE">
        <w:rPr>
          <w:rFonts w:ascii="Times New Roman" w:hAnsi="Times New Roman" w:cs="Times New Roman"/>
          <w:sz w:val="28"/>
          <w:szCs w:val="28"/>
        </w:rPr>
        <w:lastRenderedPageBreak/>
        <w:t xml:space="preserve">Согласно ст.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w:t>
      </w:r>
      <w:r w:rsidRPr="00133FAE">
        <w:rPr>
          <w:rFonts w:ascii="Times New Roman" w:hAnsi="Times New Roman" w:cs="Times New Roman"/>
          <w:sz w:val="28"/>
          <w:szCs w:val="28"/>
          <w:lang w:val="en-US"/>
        </w:rPr>
        <w:t>a</w:t>
      </w:r>
      <w:r w:rsidRPr="00133FAE">
        <w:rPr>
          <w:rFonts w:ascii="Times New Roman" w:hAnsi="Times New Roman" w:cs="Times New Roman"/>
          <w:sz w:val="28"/>
          <w:szCs w:val="28"/>
        </w:rPr>
        <w:t xml:space="preserve">) ГАТС, соглашение об экономической интеграции должно охватывать существенное число секторов торговли услугами между участниками такого соглашения. Сноска к данному положению предусматривает, что под этим условием подразумевается число секторов, объем затронутой торговли и охват способов поставки. Тем не менее, представляется очевидным, что число исключений должно быть ограничено. Как отмечает третейская группа в дела </w:t>
      </w:r>
      <w:r w:rsidRPr="00133FAE">
        <w:rPr>
          <w:rFonts w:ascii="Times New Roman" w:hAnsi="Times New Roman" w:cs="Times New Roman"/>
          <w:i/>
          <w:iCs/>
          <w:sz w:val="28"/>
          <w:szCs w:val="28"/>
          <w:lang w:val="en-US"/>
        </w:rPr>
        <w:t>Canada</w:t>
      </w:r>
      <w:r w:rsidRPr="00133FAE">
        <w:rPr>
          <w:rFonts w:ascii="Times New Roman" w:hAnsi="Times New Roman" w:cs="Times New Roman"/>
          <w:i/>
          <w:iCs/>
          <w:sz w:val="28"/>
          <w:szCs w:val="28"/>
        </w:rPr>
        <w:t>-</w:t>
      </w:r>
      <w:r w:rsidRPr="00133FAE">
        <w:rPr>
          <w:rFonts w:ascii="Times New Roman" w:hAnsi="Times New Roman" w:cs="Times New Roman"/>
          <w:i/>
          <w:iCs/>
          <w:sz w:val="28"/>
          <w:szCs w:val="28"/>
          <w:lang w:val="en-US"/>
        </w:rPr>
        <w:t>Autos</w:t>
      </w:r>
      <w:r w:rsidR="00BB4D7B">
        <w:rPr>
          <w:rFonts w:ascii="Times New Roman" w:hAnsi="Times New Roman" w:cs="Times New Roman"/>
          <w:sz w:val="28"/>
          <w:szCs w:val="28"/>
        </w:rPr>
        <w:t>: цель ст.</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00AF6E29" w:rsidRPr="00133FAE">
        <w:rPr>
          <w:rFonts w:ascii="Times New Roman" w:hAnsi="Times New Roman" w:cs="Times New Roman"/>
          <w:sz w:val="28"/>
          <w:szCs w:val="28"/>
        </w:rPr>
        <w:t xml:space="preserve"> ГАТС</w:t>
      </w:r>
      <w:r w:rsidRPr="00133FAE">
        <w:rPr>
          <w:rFonts w:ascii="Times New Roman" w:hAnsi="Times New Roman" w:cs="Times New Roman"/>
          <w:sz w:val="28"/>
          <w:szCs w:val="28"/>
        </w:rPr>
        <w:t xml:space="preserve"> – позволить </w:t>
      </w:r>
      <w:proofErr w:type="gramStart"/>
      <w:r w:rsidRPr="00133FAE">
        <w:rPr>
          <w:rFonts w:ascii="Times New Roman" w:hAnsi="Times New Roman" w:cs="Times New Roman"/>
          <w:sz w:val="28"/>
          <w:szCs w:val="28"/>
        </w:rPr>
        <w:t>амбициозной</w:t>
      </w:r>
      <w:proofErr w:type="gramEnd"/>
      <w:r w:rsidRPr="00133FAE">
        <w:rPr>
          <w:rFonts w:ascii="Times New Roman" w:hAnsi="Times New Roman" w:cs="Times New Roman"/>
          <w:sz w:val="28"/>
          <w:szCs w:val="28"/>
        </w:rPr>
        <w:t xml:space="preserve"> либерализации случиться на региональном уровне, при соблюдении принципа наиболее благоприятствуемой нации, путем вступления в </w:t>
      </w:r>
      <w:r w:rsidRPr="00133FAE">
        <w:rPr>
          <w:rStyle w:val="shorttext"/>
          <w:rFonts w:ascii="Times New Roman" w:hAnsi="Times New Roman" w:cs="Times New Roman"/>
          <w:sz w:val="28"/>
          <w:szCs w:val="28"/>
        </w:rPr>
        <w:t xml:space="preserve">незначительные </w:t>
      </w:r>
      <w:proofErr w:type="spellStart"/>
      <w:r w:rsidRPr="00133FAE">
        <w:rPr>
          <w:rStyle w:val="shorttext"/>
          <w:rFonts w:ascii="Times New Roman" w:hAnsi="Times New Roman" w:cs="Times New Roman"/>
          <w:sz w:val="28"/>
          <w:szCs w:val="28"/>
        </w:rPr>
        <w:t>префенциальные</w:t>
      </w:r>
      <w:proofErr w:type="spellEnd"/>
      <w:r w:rsidRPr="00133FAE">
        <w:rPr>
          <w:rStyle w:val="shorttext"/>
          <w:rFonts w:ascii="Times New Roman" w:hAnsi="Times New Roman" w:cs="Times New Roman"/>
          <w:sz w:val="28"/>
          <w:szCs w:val="28"/>
        </w:rPr>
        <w:t xml:space="preserve"> соглашения.</w:t>
      </w:r>
      <w:r w:rsidRPr="00133FAE">
        <w:rPr>
          <w:rStyle w:val="a5"/>
          <w:rFonts w:ascii="Times New Roman" w:hAnsi="Times New Roman" w:cs="Times New Roman"/>
          <w:sz w:val="28"/>
          <w:szCs w:val="28"/>
        </w:rPr>
        <w:footnoteReference w:id="53"/>
      </w:r>
    </w:p>
    <w:p w14:paraId="39B2C8A5" w14:textId="10520AFD" w:rsidR="00AF6E29" w:rsidRPr="00133FAE" w:rsidRDefault="00AF6E29" w:rsidP="00CB40ED">
      <w:pPr>
        <w:autoSpaceDE w:val="0"/>
        <w:autoSpaceDN w:val="0"/>
        <w:adjustRightInd w:val="0"/>
        <w:spacing w:after="0" w:line="360" w:lineRule="auto"/>
        <w:ind w:firstLine="709"/>
        <w:jc w:val="both"/>
        <w:rPr>
          <w:rStyle w:val="shorttext"/>
          <w:rFonts w:ascii="Times New Roman" w:hAnsi="Times New Roman" w:cs="Times New Roman"/>
          <w:sz w:val="28"/>
          <w:szCs w:val="28"/>
        </w:rPr>
      </w:pPr>
      <w:r w:rsidRPr="00133FAE">
        <w:rPr>
          <w:rStyle w:val="shorttext"/>
          <w:rFonts w:ascii="Times New Roman" w:hAnsi="Times New Roman" w:cs="Times New Roman"/>
          <w:sz w:val="28"/>
          <w:szCs w:val="28"/>
        </w:rPr>
        <w:t>Рассмотрим условие об охвате существенного числа секторов подробнее.</w:t>
      </w:r>
    </w:p>
    <w:p w14:paraId="364DA3CF" w14:textId="77777777" w:rsidR="00843991" w:rsidRPr="00133FAE" w:rsidRDefault="00843991" w:rsidP="00CB40ED">
      <w:pPr>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133FAE">
        <w:rPr>
          <w:rStyle w:val="shorttext"/>
          <w:rFonts w:ascii="Times New Roman" w:hAnsi="Times New Roman" w:cs="Times New Roman"/>
          <w:i/>
          <w:sz w:val="28"/>
          <w:szCs w:val="28"/>
        </w:rPr>
        <w:t>Число секторов</w:t>
      </w:r>
      <w:r w:rsidRPr="00133FAE">
        <w:rPr>
          <w:rStyle w:val="shorttext"/>
          <w:rFonts w:ascii="Times New Roman" w:hAnsi="Times New Roman" w:cs="Times New Roman"/>
          <w:sz w:val="28"/>
          <w:szCs w:val="28"/>
        </w:rPr>
        <w:t xml:space="preserve">. </w:t>
      </w:r>
      <w:r w:rsidRPr="00133FAE">
        <w:rPr>
          <w:rFonts w:ascii="Times New Roman" w:hAnsi="Times New Roman" w:cs="Times New Roman"/>
          <w:sz w:val="28"/>
          <w:szCs w:val="28"/>
        </w:rPr>
        <w:t>Члены не пришли к единому мнению по вопросу о том, сколько именно секторов услуг могут быть исключены из соглашения об экономической интеграции, но использование словосочетания «число секторов» в сноске к §1(а) может означать, что не все секторы должны покрываться соглашением об экономической интеграции для того, чтобы такое соглашение соответствовало бы данному требованию.</w:t>
      </w:r>
    </w:p>
    <w:p w14:paraId="52DBCCE2" w14:textId="5604B3DB" w:rsidR="00843991" w:rsidRPr="00133FAE" w:rsidRDefault="000114B0" w:rsidP="00CB40ED">
      <w:pPr>
        <w:numPr>
          <w:ilvl w:val="0"/>
          <w:numId w:val="5"/>
        </w:numPr>
        <w:autoSpaceDE w:val="0"/>
        <w:autoSpaceDN w:val="0"/>
        <w:adjustRightInd w:val="0"/>
        <w:spacing w:after="0" w:line="360" w:lineRule="auto"/>
        <w:ind w:left="0" w:firstLine="709"/>
        <w:jc w:val="both"/>
        <w:rPr>
          <w:rStyle w:val="shorttext"/>
          <w:rFonts w:ascii="Times New Roman" w:hAnsi="Times New Roman" w:cs="Times New Roman"/>
          <w:sz w:val="28"/>
          <w:szCs w:val="28"/>
        </w:rPr>
      </w:pPr>
      <w:r w:rsidRPr="00133FAE">
        <w:rPr>
          <w:rStyle w:val="shorttext"/>
          <w:rFonts w:ascii="Times New Roman" w:hAnsi="Times New Roman" w:cs="Times New Roman"/>
          <w:i/>
          <w:sz w:val="28"/>
          <w:szCs w:val="28"/>
        </w:rPr>
        <w:t>Объем затронутой торговли</w:t>
      </w:r>
      <w:r w:rsidR="00843991" w:rsidRPr="00133FAE">
        <w:rPr>
          <w:rStyle w:val="shorttext"/>
          <w:rFonts w:ascii="Times New Roman" w:hAnsi="Times New Roman" w:cs="Times New Roman"/>
          <w:i/>
          <w:sz w:val="28"/>
          <w:szCs w:val="28"/>
        </w:rPr>
        <w:t>.</w:t>
      </w:r>
      <w:r w:rsidR="00843991" w:rsidRPr="00133FAE">
        <w:rPr>
          <w:rStyle w:val="shorttext"/>
          <w:rFonts w:ascii="Times New Roman" w:hAnsi="Times New Roman" w:cs="Times New Roman"/>
          <w:sz w:val="28"/>
          <w:szCs w:val="28"/>
        </w:rPr>
        <w:t xml:space="preserve"> </w:t>
      </w:r>
      <w:r w:rsidR="00B01CC8" w:rsidRPr="00133FAE">
        <w:rPr>
          <w:rStyle w:val="shorttext"/>
          <w:rFonts w:ascii="Times New Roman" w:hAnsi="Times New Roman" w:cs="Times New Roman"/>
          <w:sz w:val="28"/>
          <w:szCs w:val="28"/>
        </w:rPr>
        <w:t xml:space="preserve">Несмотря на неточность положений договора, а также на различные подходы государств-членов ВТО, </w:t>
      </w:r>
      <w:r w:rsidR="00963B9A" w:rsidRPr="00133FAE">
        <w:rPr>
          <w:rStyle w:val="shorttext"/>
          <w:rFonts w:ascii="Times New Roman" w:hAnsi="Times New Roman" w:cs="Times New Roman"/>
          <w:sz w:val="28"/>
          <w:szCs w:val="28"/>
        </w:rPr>
        <w:t>последние все же</w:t>
      </w:r>
      <w:r w:rsidR="00BB4D7B">
        <w:rPr>
          <w:rStyle w:val="shorttext"/>
          <w:rFonts w:ascii="Times New Roman" w:hAnsi="Times New Roman" w:cs="Times New Roman"/>
          <w:sz w:val="28"/>
          <w:szCs w:val="28"/>
        </w:rPr>
        <w:t xml:space="preserve"> соглашаются, что ст.</w:t>
      </w:r>
      <w:r w:rsidR="00B01CC8" w:rsidRPr="00133FAE">
        <w:rPr>
          <w:rStyle w:val="shorttext"/>
          <w:rFonts w:ascii="Times New Roman" w:hAnsi="Times New Roman" w:cs="Times New Roman"/>
          <w:sz w:val="28"/>
          <w:szCs w:val="28"/>
        </w:rPr>
        <w:t xml:space="preserve"> </w:t>
      </w:r>
      <w:r w:rsidR="00B01CC8" w:rsidRPr="00133FAE">
        <w:rPr>
          <w:rStyle w:val="shorttext"/>
          <w:rFonts w:ascii="Times New Roman" w:hAnsi="Times New Roman" w:cs="Times New Roman"/>
          <w:sz w:val="28"/>
          <w:szCs w:val="28"/>
          <w:lang w:val="en-US"/>
        </w:rPr>
        <w:t>V</w:t>
      </w:r>
      <w:r w:rsidR="00AF6E29" w:rsidRPr="00133FAE">
        <w:rPr>
          <w:rStyle w:val="shorttext"/>
          <w:rFonts w:ascii="Times New Roman" w:hAnsi="Times New Roman" w:cs="Times New Roman"/>
          <w:sz w:val="28"/>
          <w:szCs w:val="28"/>
        </w:rPr>
        <w:t xml:space="preserve"> ГАТС</w:t>
      </w:r>
      <w:r w:rsidR="00B01CC8" w:rsidRPr="00133FAE">
        <w:rPr>
          <w:rStyle w:val="shorttext"/>
          <w:rFonts w:ascii="Times New Roman" w:hAnsi="Times New Roman" w:cs="Times New Roman"/>
          <w:sz w:val="28"/>
          <w:szCs w:val="28"/>
        </w:rPr>
        <w:t xml:space="preserve"> не </w:t>
      </w:r>
      <w:r w:rsidR="00963B9A" w:rsidRPr="00133FAE">
        <w:rPr>
          <w:rStyle w:val="shorttext"/>
          <w:rFonts w:ascii="Times New Roman" w:hAnsi="Times New Roman" w:cs="Times New Roman"/>
          <w:sz w:val="28"/>
          <w:szCs w:val="28"/>
        </w:rPr>
        <w:t>содержит разрешение</w:t>
      </w:r>
      <w:r w:rsidR="00AF6E29" w:rsidRPr="00133FAE">
        <w:rPr>
          <w:rStyle w:val="shorttext"/>
          <w:rFonts w:ascii="Times New Roman" w:hAnsi="Times New Roman" w:cs="Times New Roman"/>
          <w:sz w:val="28"/>
          <w:szCs w:val="28"/>
        </w:rPr>
        <w:t xml:space="preserve"> на исключение важных услуг из с</w:t>
      </w:r>
      <w:r w:rsidR="00963B9A" w:rsidRPr="00133FAE">
        <w:rPr>
          <w:rStyle w:val="shorttext"/>
          <w:rFonts w:ascii="Times New Roman" w:hAnsi="Times New Roman" w:cs="Times New Roman"/>
          <w:sz w:val="28"/>
          <w:szCs w:val="28"/>
        </w:rPr>
        <w:t xml:space="preserve">оглашения об экономической интеграции, т.е. таких услуг, которые служат для целей инфраструктуры в ходе осуществления экономической активности. </w:t>
      </w:r>
      <w:r w:rsidR="00963B9A" w:rsidRPr="00133FAE">
        <w:rPr>
          <w:rStyle w:val="a5"/>
          <w:rFonts w:ascii="Times New Roman" w:hAnsi="Times New Roman" w:cs="Times New Roman"/>
          <w:sz w:val="28"/>
          <w:szCs w:val="28"/>
        </w:rPr>
        <w:footnoteReference w:id="54"/>
      </w:r>
    </w:p>
    <w:p w14:paraId="0B722562" w14:textId="0CF53B06" w:rsidR="00963B9A" w:rsidRPr="00133FAE" w:rsidRDefault="000114B0" w:rsidP="00CB40ED">
      <w:pPr>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133FAE">
        <w:rPr>
          <w:rStyle w:val="shorttext"/>
          <w:rFonts w:ascii="Times New Roman" w:hAnsi="Times New Roman" w:cs="Times New Roman"/>
          <w:i/>
          <w:sz w:val="28"/>
          <w:szCs w:val="28"/>
        </w:rPr>
        <w:t>Охват способов поставки</w:t>
      </w:r>
      <w:r w:rsidR="00843991" w:rsidRPr="00133FAE">
        <w:rPr>
          <w:rStyle w:val="shorttext"/>
          <w:rFonts w:ascii="Times New Roman" w:hAnsi="Times New Roman" w:cs="Times New Roman"/>
          <w:i/>
          <w:sz w:val="28"/>
          <w:szCs w:val="28"/>
        </w:rPr>
        <w:t>.</w:t>
      </w:r>
      <w:r w:rsidR="00843991" w:rsidRPr="00133FAE">
        <w:rPr>
          <w:rStyle w:val="shorttext"/>
          <w:rFonts w:ascii="Times New Roman" w:hAnsi="Times New Roman" w:cs="Times New Roman"/>
          <w:sz w:val="28"/>
          <w:szCs w:val="28"/>
        </w:rPr>
        <w:t xml:space="preserve"> </w:t>
      </w:r>
      <w:r w:rsidR="00B01CC8" w:rsidRPr="00133FAE">
        <w:rPr>
          <w:rFonts w:ascii="Times New Roman" w:hAnsi="Times New Roman" w:cs="Times New Roman"/>
          <w:sz w:val="28"/>
          <w:szCs w:val="28"/>
        </w:rPr>
        <w:t xml:space="preserve">Сноска также предусматривает, что соглашение об экономической интеграции не должно заранее исключать какой-либо способ поставки. В частности, соглашение об экономической </w:t>
      </w:r>
      <w:r w:rsidR="00B01CC8" w:rsidRPr="00133FAE">
        <w:rPr>
          <w:rFonts w:ascii="Times New Roman" w:hAnsi="Times New Roman" w:cs="Times New Roman"/>
          <w:sz w:val="28"/>
          <w:szCs w:val="28"/>
        </w:rPr>
        <w:lastRenderedPageBreak/>
        <w:t xml:space="preserve">интеграции не должно заранее исключать инвестиции или мобильность рабочей силы в смысле способов поставки 3 и 4. </w:t>
      </w:r>
    </w:p>
    <w:p w14:paraId="5462F1BE" w14:textId="2FE0A55C" w:rsidR="00B615D9" w:rsidRPr="00133FAE" w:rsidRDefault="00843991"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iCs/>
          <w:sz w:val="28"/>
          <w:szCs w:val="28"/>
        </w:rPr>
        <w:t xml:space="preserve">Второе условие, </w:t>
      </w:r>
      <w:r w:rsidRPr="00133FAE">
        <w:rPr>
          <w:rFonts w:ascii="Times New Roman" w:hAnsi="Times New Roman" w:cs="Times New Roman"/>
          <w:b/>
          <w:sz w:val="28"/>
          <w:szCs w:val="28"/>
        </w:rPr>
        <w:t>требование о запрещении новых или более дискриминационных мер,</w:t>
      </w:r>
      <w:r w:rsidRPr="00133FAE">
        <w:rPr>
          <w:rFonts w:ascii="Times New Roman" w:hAnsi="Times New Roman" w:cs="Times New Roman"/>
          <w:sz w:val="28"/>
          <w:szCs w:val="28"/>
        </w:rPr>
        <w:t xml:space="preserve"> </w:t>
      </w:r>
      <w:r w:rsidR="00D027E7" w:rsidRPr="00133FAE">
        <w:rPr>
          <w:rFonts w:ascii="Times New Roman" w:hAnsi="Times New Roman" w:cs="Times New Roman"/>
          <w:sz w:val="28"/>
          <w:szCs w:val="28"/>
        </w:rPr>
        <w:t>предполагает, что соглашение об экономической интеграции должно предусматривать «отсутствие или устранение ди</w:t>
      </w:r>
      <w:r w:rsidR="00B615D9" w:rsidRPr="00133FAE">
        <w:rPr>
          <w:rFonts w:ascii="Times New Roman" w:hAnsi="Times New Roman" w:cs="Times New Roman"/>
          <w:sz w:val="28"/>
          <w:szCs w:val="28"/>
        </w:rPr>
        <w:t>скриминации в существенной мере».</w:t>
      </w:r>
      <w:r w:rsidR="00B615D9" w:rsidRPr="00133FAE">
        <w:rPr>
          <w:rStyle w:val="a5"/>
          <w:rFonts w:ascii="Times New Roman" w:hAnsi="Times New Roman" w:cs="Times New Roman"/>
          <w:sz w:val="28"/>
          <w:szCs w:val="28"/>
        </w:rPr>
        <w:footnoteReference w:id="55"/>
      </w:r>
      <w:r w:rsidR="00B615D9" w:rsidRPr="00133FAE">
        <w:rPr>
          <w:rFonts w:ascii="Times New Roman" w:hAnsi="Times New Roman" w:cs="Times New Roman"/>
          <w:sz w:val="28"/>
          <w:szCs w:val="28"/>
        </w:rPr>
        <w:t xml:space="preserve"> </w:t>
      </w:r>
      <w:r w:rsidR="00F76066" w:rsidRPr="00133FAE">
        <w:rPr>
          <w:rFonts w:ascii="Times New Roman" w:hAnsi="Times New Roman" w:cs="Times New Roman"/>
          <w:sz w:val="28"/>
          <w:szCs w:val="28"/>
        </w:rPr>
        <w:t xml:space="preserve">Статья </w:t>
      </w:r>
      <w:r w:rsidR="00F76066" w:rsidRPr="00133FAE">
        <w:rPr>
          <w:rFonts w:ascii="Times New Roman" w:hAnsi="Times New Roman" w:cs="Times New Roman"/>
          <w:sz w:val="28"/>
          <w:szCs w:val="28"/>
          <w:lang w:val="en-US"/>
        </w:rPr>
        <w:t>V</w:t>
      </w:r>
      <w:r w:rsidR="00F76066" w:rsidRPr="00133FAE">
        <w:rPr>
          <w:rFonts w:ascii="Times New Roman" w:hAnsi="Times New Roman" w:cs="Times New Roman"/>
          <w:sz w:val="28"/>
          <w:szCs w:val="28"/>
        </w:rPr>
        <w:t>:1 (</w:t>
      </w:r>
      <w:r w:rsidR="00F76066" w:rsidRPr="00133FAE">
        <w:rPr>
          <w:rFonts w:ascii="Times New Roman" w:hAnsi="Times New Roman" w:cs="Times New Roman"/>
          <w:sz w:val="28"/>
          <w:szCs w:val="28"/>
          <w:lang w:val="en-US"/>
        </w:rPr>
        <w:t>b</w:t>
      </w:r>
      <w:r w:rsidR="00F76066" w:rsidRPr="00133FAE">
        <w:rPr>
          <w:rFonts w:ascii="Times New Roman" w:hAnsi="Times New Roman" w:cs="Times New Roman"/>
          <w:sz w:val="28"/>
          <w:szCs w:val="28"/>
        </w:rPr>
        <w:t>)</w:t>
      </w:r>
      <w:r w:rsidR="00AF6E29" w:rsidRPr="00133FAE">
        <w:rPr>
          <w:rFonts w:ascii="Times New Roman" w:hAnsi="Times New Roman" w:cs="Times New Roman"/>
          <w:sz w:val="28"/>
          <w:szCs w:val="28"/>
        </w:rPr>
        <w:t xml:space="preserve"> ГАТС</w:t>
      </w:r>
      <w:r w:rsidR="00F76066" w:rsidRPr="00133FAE">
        <w:rPr>
          <w:rFonts w:ascii="Times New Roman" w:hAnsi="Times New Roman" w:cs="Times New Roman"/>
          <w:sz w:val="28"/>
          <w:szCs w:val="28"/>
        </w:rPr>
        <w:t xml:space="preserve"> не требует отсутствия или устранени</w:t>
      </w:r>
      <w:r w:rsidR="00B615D9" w:rsidRPr="00133FAE">
        <w:rPr>
          <w:rFonts w:ascii="Times New Roman" w:hAnsi="Times New Roman" w:cs="Times New Roman"/>
          <w:sz w:val="28"/>
          <w:szCs w:val="28"/>
        </w:rPr>
        <w:t>я дискриминации в полном объеме, а скорее оговаривает степень</w:t>
      </w:r>
      <w:r w:rsidR="00F76066" w:rsidRPr="00133FAE">
        <w:rPr>
          <w:rFonts w:ascii="Times New Roman" w:hAnsi="Times New Roman" w:cs="Times New Roman"/>
          <w:sz w:val="28"/>
          <w:szCs w:val="28"/>
        </w:rPr>
        <w:t xml:space="preserve"> </w:t>
      </w:r>
      <w:r w:rsidR="00B615D9" w:rsidRPr="00133FAE">
        <w:rPr>
          <w:rFonts w:ascii="Times New Roman" w:hAnsi="Times New Roman" w:cs="Times New Roman"/>
          <w:sz w:val="28"/>
          <w:szCs w:val="28"/>
        </w:rPr>
        <w:t>«допустимости» дискриминационных</w:t>
      </w:r>
      <w:r w:rsidR="00F76066" w:rsidRPr="00133FAE">
        <w:rPr>
          <w:rFonts w:ascii="Times New Roman" w:hAnsi="Times New Roman" w:cs="Times New Roman"/>
          <w:sz w:val="28"/>
          <w:szCs w:val="28"/>
        </w:rPr>
        <w:t xml:space="preserve"> мер в рамках соглашения об экономической интеграции. </w:t>
      </w:r>
    </w:p>
    <w:p w14:paraId="5FC7AA67" w14:textId="2445809F"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Степень допустимых дискриминационных мер ограничена перечнем исключений, содержащимся в ст.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xml:space="preserve">). Этот перечень включает исключения, разрешенные статьями </w:t>
      </w:r>
      <w:r w:rsidRPr="00133FAE">
        <w:rPr>
          <w:rFonts w:ascii="Times New Roman" w:hAnsi="Times New Roman" w:cs="Times New Roman"/>
          <w:sz w:val="28"/>
          <w:szCs w:val="28"/>
          <w:lang w:val="en-US"/>
        </w:rPr>
        <w:t>XI</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XII</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XIV</w:t>
      </w:r>
      <w:r w:rsidRPr="00133FAE">
        <w:rPr>
          <w:rFonts w:ascii="Times New Roman" w:hAnsi="Times New Roman" w:cs="Times New Roman"/>
          <w:sz w:val="28"/>
          <w:szCs w:val="28"/>
        </w:rPr>
        <w:t xml:space="preserve"> и </w:t>
      </w:r>
      <w:proofErr w:type="spellStart"/>
      <w:r w:rsidRPr="00133FAE">
        <w:rPr>
          <w:rFonts w:ascii="Times New Roman" w:hAnsi="Times New Roman" w:cs="Times New Roman"/>
          <w:sz w:val="28"/>
          <w:szCs w:val="28"/>
          <w:lang w:val="en-US"/>
        </w:rPr>
        <w:t>XIV</w:t>
      </w:r>
      <w:r w:rsidRPr="00133FAE">
        <w:rPr>
          <w:rFonts w:ascii="Times New Roman" w:hAnsi="Times New Roman" w:cs="Times New Roman"/>
          <w:i/>
          <w:iCs/>
          <w:sz w:val="28"/>
          <w:szCs w:val="28"/>
          <w:lang w:val="en-US"/>
        </w:rPr>
        <w:t>bis</w:t>
      </w:r>
      <w:proofErr w:type="spellEnd"/>
      <w:r w:rsidRPr="00133FAE">
        <w:rPr>
          <w:rFonts w:ascii="Times New Roman" w:hAnsi="Times New Roman" w:cs="Times New Roman"/>
          <w:sz w:val="28"/>
          <w:szCs w:val="28"/>
        </w:rPr>
        <w:t xml:space="preserve"> ГАТС, </w:t>
      </w:r>
      <w:r w:rsidR="00B615D9" w:rsidRPr="00133FAE">
        <w:rPr>
          <w:rFonts w:ascii="Times New Roman" w:hAnsi="Times New Roman" w:cs="Times New Roman"/>
          <w:sz w:val="28"/>
          <w:szCs w:val="28"/>
        </w:rPr>
        <w:t>однако</w:t>
      </w:r>
      <w:r w:rsidRPr="00133FAE">
        <w:rPr>
          <w:rFonts w:ascii="Times New Roman" w:hAnsi="Times New Roman" w:cs="Times New Roman"/>
          <w:sz w:val="28"/>
          <w:szCs w:val="28"/>
        </w:rPr>
        <w:t xml:space="preserve"> неясно, является ли перечень исчерпывающим. Также вызывает трудности толков</w:t>
      </w:r>
      <w:r w:rsidR="00BB4D7B">
        <w:rPr>
          <w:rFonts w:ascii="Times New Roman" w:hAnsi="Times New Roman" w:cs="Times New Roman"/>
          <w:sz w:val="28"/>
          <w:szCs w:val="28"/>
        </w:rPr>
        <w:t>ание междометия «и/или» в ст.</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 (</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w:t>
      </w:r>
      <w:r w:rsidR="00AF6E29" w:rsidRPr="00133FAE">
        <w:rPr>
          <w:rFonts w:ascii="Times New Roman" w:hAnsi="Times New Roman" w:cs="Times New Roman"/>
          <w:sz w:val="28"/>
          <w:szCs w:val="28"/>
        </w:rPr>
        <w:t xml:space="preserve"> ГАТС</w:t>
      </w:r>
      <w:r w:rsidRPr="00133FAE">
        <w:rPr>
          <w:rFonts w:ascii="Times New Roman" w:hAnsi="Times New Roman" w:cs="Times New Roman"/>
          <w:sz w:val="28"/>
          <w:szCs w:val="28"/>
        </w:rPr>
        <w:t xml:space="preserve">, </w:t>
      </w:r>
      <w:proofErr w:type="gramStart"/>
      <w:r w:rsidRPr="00133FAE">
        <w:rPr>
          <w:rFonts w:ascii="Times New Roman" w:hAnsi="Times New Roman" w:cs="Times New Roman"/>
          <w:sz w:val="28"/>
          <w:szCs w:val="28"/>
        </w:rPr>
        <w:t>связывающих</w:t>
      </w:r>
      <w:proofErr w:type="gramEnd"/>
      <w:r w:rsidRPr="00133FAE">
        <w:rPr>
          <w:rFonts w:ascii="Times New Roman" w:hAnsi="Times New Roman" w:cs="Times New Roman"/>
          <w:sz w:val="28"/>
          <w:szCs w:val="28"/>
        </w:rPr>
        <w:t xml:space="preserve"> положения </w:t>
      </w:r>
      <w:proofErr w:type="spellStart"/>
      <w:r w:rsidRPr="00133FAE">
        <w:rPr>
          <w:rFonts w:ascii="Times New Roman" w:hAnsi="Times New Roman" w:cs="Times New Roman"/>
          <w:sz w:val="28"/>
          <w:szCs w:val="28"/>
        </w:rPr>
        <w:t>пп.пп</w:t>
      </w:r>
      <w:proofErr w:type="spellEnd"/>
      <w:r w:rsidRPr="00133FAE">
        <w:rPr>
          <w:rFonts w:ascii="Times New Roman" w:hAnsi="Times New Roman" w:cs="Times New Roman"/>
          <w:sz w:val="28"/>
          <w:szCs w:val="28"/>
        </w:rPr>
        <w:t>.(</w:t>
      </w:r>
      <w:proofErr w:type="spellStart"/>
      <w:r w:rsidRPr="00133FAE">
        <w:rPr>
          <w:rFonts w:ascii="Times New Roman" w:hAnsi="Times New Roman" w:cs="Times New Roman"/>
          <w:sz w:val="28"/>
          <w:szCs w:val="28"/>
          <w:lang w:val="en-US"/>
        </w:rPr>
        <w:t>i</w:t>
      </w:r>
      <w:proofErr w:type="spellEnd"/>
      <w:r w:rsidRPr="00133FAE">
        <w:rPr>
          <w:rFonts w:ascii="Times New Roman" w:hAnsi="Times New Roman" w:cs="Times New Roman"/>
          <w:sz w:val="28"/>
          <w:szCs w:val="28"/>
        </w:rPr>
        <w:t>) и (</w:t>
      </w:r>
      <w:r w:rsidRPr="00133FAE">
        <w:rPr>
          <w:rFonts w:ascii="Times New Roman" w:hAnsi="Times New Roman" w:cs="Times New Roman"/>
          <w:sz w:val="28"/>
          <w:szCs w:val="28"/>
          <w:lang w:val="en-US"/>
        </w:rPr>
        <w:t>ii</w:t>
      </w:r>
      <w:r w:rsidRPr="00133FAE">
        <w:rPr>
          <w:rFonts w:ascii="Times New Roman" w:hAnsi="Times New Roman" w:cs="Times New Roman"/>
          <w:sz w:val="28"/>
          <w:szCs w:val="28"/>
        </w:rPr>
        <w:t xml:space="preserve">). Некоторые члены полагают, что «или» позволяет сторонам соглашения об экономической интеграции выбирать между </w:t>
      </w:r>
      <w:proofErr w:type="spellStart"/>
      <w:r w:rsidRPr="00133FAE">
        <w:rPr>
          <w:rFonts w:ascii="Times New Roman" w:hAnsi="Times New Roman" w:cs="Times New Roman"/>
          <w:sz w:val="28"/>
          <w:szCs w:val="28"/>
        </w:rPr>
        <w:t>пп.пп</w:t>
      </w:r>
      <w:proofErr w:type="spellEnd"/>
      <w:r w:rsidRPr="00133FAE">
        <w:rPr>
          <w:rFonts w:ascii="Times New Roman" w:hAnsi="Times New Roman" w:cs="Times New Roman"/>
          <w:sz w:val="28"/>
          <w:szCs w:val="28"/>
        </w:rPr>
        <w:t>. (</w:t>
      </w:r>
      <w:r w:rsidRPr="00133FAE">
        <w:rPr>
          <w:rFonts w:ascii="Times New Roman" w:hAnsi="Times New Roman" w:cs="Times New Roman"/>
          <w:sz w:val="28"/>
          <w:szCs w:val="28"/>
          <w:lang w:val="en-US"/>
        </w:rPr>
        <w:t>i</w:t>
      </w:r>
      <w:r w:rsidRPr="00133FAE">
        <w:rPr>
          <w:rFonts w:ascii="Times New Roman" w:hAnsi="Times New Roman" w:cs="Times New Roman"/>
          <w:sz w:val="28"/>
          <w:szCs w:val="28"/>
        </w:rPr>
        <w:t>) и (</w:t>
      </w:r>
      <w:r w:rsidRPr="00133FAE">
        <w:rPr>
          <w:rFonts w:ascii="Times New Roman" w:hAnsi="Times New Roman" w:cs="Times New Roman"/>
          <w:sz w:val="28"/>
          <w:szCs w:val="28"/>
          <w:lang w:val="en-US"/>
        </w:rPr>
        <w:t>ii</w:t>
      </w:r>
      <w:r w:rsidRPr="00133FAE">
        <w:rPr>
          <w:rFonts w:ascii="Times New Roman" w:hAnsi="Times New Roman" w:cs="Times New Roman"/>
          <w:sz w:val="28"/>
          <w:szCs w:val="28"/>
        </w:rPr>
        <w:t xml:space="preserve">), т.е. между устранением уже существующих дискриминационных мер или, </w:t>
      </w:r>
      <w:r w:rsidRPr="00133FAE">
        <w:rPr>
          <w:rFonts w:ascii="Times New Roman" w:hAnsi="Times New Roman" w:cs="Times New Roman"/>
          <w:i/>
          <w:sz w:val="28"/>
          <w:szCs w:val="28"/>
        </w:rPr>
        <w:t>альтернативно</w:t>
      </w:r>
      <w:r w:rsidRPr="00133FAE">
        <w:rPr>
          <w:rFonts w:ascii="Times New Roman" w:hAnsi="Times New Roman" w:cs="Times New Roman"/>
          <w:sz w:val="28"/>
          <w:szCs w:val="28"/>
        </w:rPr>
        <w:t>, запретом на введение новых дискриминационных мер. Другие члены отрицают такое толкование. Они утверждают, что целью ст</w:t>
      </w:r>
      <w:r w:rsidR="00BB4D7B">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 (</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xml:space="preserve">) является борьба с дискриминацией в существенной мере, и что следует толковать «и/или» таким образом, чтобы оба положения применялись. </w:t>
      </w:r>
      <w:r w:rsidR="00B615D9" w:rsidRPr="00133FAE">
        <w:rPr>
          <w:rFonts w:ascii="Times New Roman" w:hAnsi="Times New Roman" w:cs="Times New Roman"/>
          <w:sz w:val="28"/>
          <w:szCs w:val="28"/>
        </w:rPr>
        <w:t>У</w:t>
      </w:r>
      <w:r w:rsidRPr="00133FAE">
        <w:rPr>
          <w:rFonts w:ascii="Times New Roman" w:hAnsi="Times New Roman" w:cs="Times New Roman"/>
          <w:sz w:val="28"/>
          <w:szCs w:val="28"/>
        </w:rPr>
        <w:t>тверждается, что параграфы (</w:t>
      </w:r>
      <w:r w:rsidRPr="00133FAE">
        <w:rPr>
          <w:rFonts w:ascii="Times New Roman" w:hAnsi="Times New Roman" w:cs="Times New Roman"/>
          <w:sz w:val="28"/>
          <w:szCs w:val="28"/>
          <w:lang w:val="en-US"/>
        </w:rPr>
        <w:t>i</w:t>
      </w:r>
      <w:r w:rsidRPr="00133FAE">
        <w:rPr>
          <w:rFonts w:ascii="Times New Roman" w:hAnsi="Times New Roman" w:cs="Times New Roman"/>
          <w:sz w:val="28"/>
          <w:szCs w:val="28"/>
        </w:rPr>
        <w:t>) и (</w:t>
      </w:r>
      <w:r w:rsidRPr="00133FAE">
        <w:rPr>
          <w:rFonts w:ascii="Times New Roman" w:hAnsi="Times New Roman" w:cs="Times New Roman"/>
          <w:sz w:val="28"/>
          <w:szCs w:val="28"/>
          <w:lang w:val="en-US"/>
        </w:rPr>
        <w:t>ii</w:t>
      </w:r>
      <w:r w:rsidRPr="00133FAE">
        <w:rPr>
          <w:rFonts w:ascii="Times New Roman" w:hAnsi="Times New Roman" w:cs="Times New Roman"/>
          <w:sz w:val="28"/>
          <w:szCs w:val="28"/>
        </w:rPr>
        <w:t>) являются опциями, которые следует рассматривать как соответствующие для того или иного рассматриваемого сектора услуг, а не альтернативой, которую можно свободно выбрать сторонам соглашения об экономической интеграции.</w:t>
      </w:r>
    </w:p>
    <w:p w14:paraId="1E30FE55" w14:textId="629A5401"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33FAE">
        <w:rPr>
          <w:rFonts w:ascii="Times New Roman" w:hAnsi="Times New Roman" w:cs="Times New Roman"/>
          <w:sz w:val="28"/>
          <w:szCs w:val="28"/>
        </w:rPr>
        <w:t xml:space="preserve">Третейская группа в деле </w:t>
      </w:r>
      <w:r w:rsidRPr="00133FAE">
        <w:rPr>
          <w:rFonts w:ascii="Times New Roman" w:hAnsi="Times New Roman" w:cs="Times New Roman"/>
          <w:i/>
          <w:sz w:val="28"/>
          <w:szCs w:val="28"/>
          <w:lang w:val="en-US"/>
        </w:rPr>
        <w:t>Canada</w:t>
      </w:r>
      <w:r w:rsidRPr="00133FAE">
        <w:rPr>
          <w:rFonts w:ascii="Times New Roman" w:hAnsi="Times New Roman" w:cs="Times New Roman"/>
          <w:i/>
          <w:sz w:val="28"/>
          <w:szCs w:val="28"/>
        </w:rPr>
        <w:t>-</w:t>
      </w:r>
      <w:r w:rsidRPr="00133FAE">
        <w:rPr>
          <w:rFonts w:ascii="Times New Roman" w:hAnsi="Times New Roman" w:cs="Times New Roman"/>
          <w:i/>
          <w:sz w:val="28"/>
          <w:szCs w:val="28"/>
          <w:lang w:val="en-US"/>
        </w:rPr>
        <w:t>Autos</w:t>
      </w:r>
      <w:r w:rsidRPr="00133FAE">
        <w:rPr>
          <w:rFonts w:ascii="Times New Roman" w:hAnsi="Times New Roman" w:cs="Times New Roman"/>
          <w:sz w:val="28"/>
          <w:szCs w:val="28"/>
        </w:rPr>
        <w:t xml:space="preserve"> высказала в отношении обязательства по ст.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w:t>
      </w:r>
      <w:r w:rsidR="00AF6E29" w:rsidRPr="00133FAE">
        <w:rPr>
          <w:rFonts w:ascii="Times New Roman" w:hAnsi="Times New Roman" w:cs="Times New Roman"/>
          <w:sz w:val="28"/>
          <w:szCs w:val="28"/>
        </w:rPr>
        <w:t xml:space="preserve"> ГАТС</w:t>
      </w:r>
      <w:r w:rsidRPr="00133FAE">
        <w:rPr>
          <w:rFonts w:ascii="Times New Roman" w:hAnsi="Times New Roman" w:cs="Times New Roman"/>
          <w:sz w:val="28"/>
          <w:szCs w:val="28"/>
        </w:rPr>
        <w:t xml:space="preserve"> следующую позицию:</w:t>
      </w:r>
      <w:r w:rsidR="00AF6E29" w:rsidRPr="00133FAE">
        <w:rPr>
          <w:rFonts w:ascii="Times New Roman" w:hAnsi="Times New Roman" w:cs="Times New Roman"/>
          <w:sz w:val="28"/>
          <w:szCs w:val="28"/>
        </w:rPr>
        <w:t xml:space="preserve"> «н</w:t>
      </w:r>
      <w:r w:rsidRPr="00133FAE">
        <w:rPr>
          <w:rFonts w:ascii="Times New Roman" w:hAnsi="Times New Roman" w:cs="Times New Roman"/>
          <w:sz w:val="28"/>
          <w:szCs w:val="28"/>
        </w:rPr>
        <w:t>есм</w:t>
      </w:r>
      <w:r w:rsidR="00BB4D7B">
        <w:rPr>
          <w:rFonts w:ascii="Times New Roman" w:hAnsi="Times New Roman" w:cs="Times New Roman"/>
          <w:sz w:val="28"/>
          <w:szCs w:val="28"/>
        </w:rPr>
        <w:t>отря на то, что требование ст.</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xml:space="preserve">) </w:t>
      </w:r>
      <w:r w:rsidR="00AF6E29" w:rsidRPr="00133FAE">
        <w:rPr>
          <w:rFonts w:ascii="Times New Roman" w:hAnsi="Times New Roman" w:cs="Times New Roman"/>
          <w:sz w:val="28"/>
          <w:szCs w:val="28"/>
        </w:rPr>
        <w:t xml:space="preserve">ГАТС </w:t>
      </w:r>
      <w:r w:rsidRPr="00133FAE">
        <w:rPr>
          <w:rFonts w:ascii="Times New Roman" w:hAnsi="Times New Roman" w:cs="Times New Roman"/>
          <w:sz w:val="28"/>
          <w:szCs w:val="28"/>
        </w:rPr>
        <w:t xml:space="preserve">заключается в том, чтобы обеспечить </w:t>
      </w:r>
      <w:r w:rsidR="00BB4D7B">
        <w:rPr>
          <w:rFonts w:ascii="Times New Roman" w:hAnsi="Times New Roman" w:cs="Times New Roman"/>
          <w:sz w:val="28"/>
          <w:szCs w:val="28"/>
        </w:rPr>
        <w:t>не дискриминацию в смысле ст.</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XVII</w:t>
      </w:r>
      <w:r w:rsidRPr="00133FAE">
        <w:rPr>
          <w:rFonts w:ascii="Times New Roman" w:hAnsi="Times New Roman" w:cs="Times New Roman"/>
          <w:sz w:val="28"/>
          <w:szCs w:val="28"/>
        </w:rPr>
        <w:t xml:space="preserve"> </w:t>
      </w:r>
      <w:r w:rsidR="00AF6E29" w:rsidRPr="00133FAE">
        <w:rPr>
          <w:rFonts w:ascii="Times New Roman" w:hAnsi="Times New Roman" w:cs="Times New Roman"/>
          <w:sz w:val="28"/>
          <w:szCs w:val="28"/>
        </w:rPr>
        <w:t xml:space="preserve">ГАТС </w:t>
      </w:r>
      <w:r w:rsidRPr="00133FAE">
        <w:rPr>
          <w:rFonts w:ascii="Times New Roman" w:hAnsi="Times New Roman" w:cs="Times New Roman"/>
          <w:sz w:val="28"/>
          <w:szCs w:val="28"/>
        </w:rPr>
        <w:t xml:space="preserve">(национальный режим), мы </w:t>
      </w:r>
      <w:r w:rsidRPr="00133FAE">
        <w:rPr>
          <w:rFonts w:ascii="Times New Roman" w:hAnsi="Times New Roman" w:cs="Times New Roman"/>
          <w:sz w:val="28"/>
          <w:szCs w:val="28"/>
        </w:rPr>
        <w:lastRenderedPageBreak/>
        <w:t>считаем, что как только такое требование выполняется, это также обеспечивает</w:t>
      </w:r>
      <w:r w:rsidR="00AE3811"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недискриминацию</w:t>
      </w:r>
      <w:proofErr w:type="spellEnd"/>
      <w:r w:rsidRPr="00133FAE">
        <w:rPr>
          <w:rFonts w:ascii="Times New Roman" w:hAnsi="Times New Roman" w:cs="Times New Roman"/>
          <w:sz w:val="28"/>
          <w:szCs w:val="28"/>
        </w:rPr>
        <w:t xml:space="preserve"> между всеми поставщиками услуг других участников соглашения</w:t>
      </w:r>
      <w:proofErr w:type="gramEnd"/>
      <w:r w:rsidRPr="00133FAE">
        <w:rPr>
          <w:rFonts w:ascii="Times New Roman" w:hAnsi="Times New Roman" w:cs="Times New Roman"/>
          <w:sz w:val="28"/>
          <w:szCs w:val="28"/>
        </w:rPr>
        <w:t xml:space="preserve"> об экономической интеграции. Мы полагаем, что объектом и целью данного положения является устранение всех дискриминационных мер между услугами и поставщиками услуг участников соглашения об экономической интеграции, включая дискриминацию между поставщиками других участников соглашения об экономической интеграции</w:t>
      </w:r>
      <w:r w:rsidR="00AF6E29" w:rsidRPr="00133FAE">
        <w:rPr>
          <w:rFonts w:ascii="Times New Roman" w:hAnsi="Times New Roman" w:cs="Times New Roman"/>
          <w:sz w:val="28"/>
          <w:szCs w:val="28"/>
        </w:rPr>
        <w:t>»</w:t>
      </w:r>
      <w:r w:rsidRPr="00133FAE">
        <w:rPr>
          <w:rFonts w:ascii="Times New Roman" w:hAnsi="Times New Roman" w:cs="Times New Roman"/>
          <w:sz w:val="28"/>
          <w:szCs w:val="28"/>
        </w:rPr>
        <w:t>.</w:t>
      </w:r>
      <w:r w:rsidRPr="00133FAE">
        <w:rPr>
          <w:rStyle w:val="a5"/>
          <w:rFonts w:ascii="Times New Roman" w:hAnsi="Times New Roman" w:cs="Times New Roman"/>
          <w:sz w:val="28"/>
          <w:szCs w:val="28"/>
        </w:rPr>
        <w:footnoteReference w:id="56"/>
      </w:r>
    </w:p>
    <w:p w14:paraId="5899D7C6" w14:textId="5A406977"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Согласно позиции, высказанной третейской группой, если сторона соглашения об экономической интеграции распространяет более благоприятный режим на услуги поставщиков одной стороны, чем на услуги поставщиков другой стороны соглашения, это не соответствует ст.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w:t>
      </w:r>
      <w:r w:rsidR="00AF6E29" w:rsidRPr="00133FAE">
        <w:rPr>
          <w:rFonts w:ascii="Times New Roman" w:hAnsi="Times New Roman" w:cs="Times New Roman"/>
          <w:sz w:val="28"/>
          <w:szCs w:val="28"/>
        </w:rPr>
        <w:t xml:space="preserve"> ГАТС</w:t>
      </w:r>
      <w:r w:rsidRPr="00133FAE">
        <w:rPr>
          <w:rFonts w:ascii="Times New Roman" w:hAnsi="Times New Roman" w:cs="Times New Roman"/>
          <w:sz w:val="28"/>
          <w:szCs w:val="28"/>
        </w:rPr>
        <w:t>. Другими словами, обязательство по ст</w:t>
      </w:r>
      <w:r w:rsidR="00BB4D7B">
        <w:rPr>
          <w:rFonts w:ascii="Times New Roman" w:hAnsi="Times New Roman" w:cs="Times New Roman"/>
          <w:sz w:val="28"/>
          <w:szCs w:val="28"/>
        </w:rPr>
        <w:t>.</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w:t>
      </w:r>
      <w:r w:rsidR="00AF6E29" w:rsidRPr="00133FAE">
        <w:rPr>
          <w:rFonts w:ascii="Times New Roman" w:hAnsi="Times New Roman" w:cs="Times New Roman"/>
          <w:sz w:val="28"/>
          <w:szCs w:val="28"/>
        </w:rPr>
        <w:t xml:space="preserve"> ГАТС</w:t>
      </w:r>
      <w:r w:rsidRPr="00133FAE">
        <w:rPr>
          <w:rFonts w:ascii="Times New Roman" w:hAnsi="Times New Roman" w:cs="Times New Roman"/>
          <w:sz w:val="28"/>
          <w:szCs w:val="28"/>
        </w:rPr>
        <w:t xml:space="preserve"> также носит характер обязательства по предоставлению режима наиболее благоприятствования. </w:t>
      </w:r>
    </w:p>
    <w:p w14:paraId="20F7990E" w14:textId="1DBC14F0"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В то время как ст</w:t>
      </w:r>
      <w:r w:rsidR="00BB4D7B">
        <w:rPr>
          <w:rFonts w:ascii="Times New Roman" w:hAnsi="Times New Roman" w:cs="Times New Roman"/>
          <w:sz w:val="28"/>
          <w:szCs w:val="28"/>
        </w:rPr>
        <w:t>.</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xml:space="preserve">ГАТТ ставит условие </w:t>
      </w:r>
      <w:proofErr w:type="gramStart"/>
      <w:r w:rsidRPr="00133FAE">
        <w:rPr>
          <w:rFonts w:ascii="Times New Roman" w:hAnsi="Times New Roman" w:cs="Times New Roman"/>
          <w:sz w:val="28"/>
          <w:szCs w:val="28"/>
        </w:rPr>
        <w:t>о</w:t>
      </w:r>
      <w:proofErr w:type="gramEnd"/>
      <w:r w:rsidRPr="00133FAE">
        <w:rPr>
          <w:rFonts w:ascii="Times New Roman" w:hAnsi="Times New Roman" w:cs="Times New Roman"/>
          <w:sz w:val="28"/>
          <w:szCs w:val="28"/>
        </w:rPr>
        <w:t xml:space="preserve"> устранении пошлин и других ограничительных мер регулирования торговли в отношении практически всей торговли, ст</w:t>
      </w:r>
      <w:r w:rsidR="00BB4D7B">
        <w:rPr>
          <w:rFonts w:ascii="Times New Roman" w:hAnsi="Times New Roman" w:cs="Times New Roman"/>
          <w:sz w:val="28"/>
          <w:szCs w:val="28"/>
        </w:rPr>
        <w:t>.</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ГАТС утверждает, что достаточно закрепить уже существующее положение. Так, требование данного положения ГАТС заключается в том, что участники должны устранить существующие дискриминационные меры и/или ввести з</w:t>
      </w:r>
      <w:r w:rsidR="00BB4D7B">
        <w:rPr>
          <w:rFonts w:ascii="Times New Roman" w:hAnsi="Times New Roman" w:cs="Times New Roman"/>
          <w:sz w:val="28"/>
          <w:szCs w:val="28"/>
        </w:rPr>
        <w:t>апрет в отношении новых мер (ст.</w:t>
      </w:r>
      <w:r w:rsidRPr="00133FAE">
        <w:rPr>
          <w:rFonts w:ascii="Times New Roman" w:hAnsi="Times New Roman" w:cs="Times New Roman"/>
          <w:sz w:val="28"/>
          <w:szCs w:val="28"/>
        </w:rPr>
        <w:t xml:space="preserve"> </w:t>
      </w:r>
      <w:r w:rsidR="00AF728E" w:rsidRPr="00133FAE">
        <w:rPr>
          <w:rFonts w:ascii="Times New Roman" w:hAnsi="Times New Roman" w:cs="Times New Roman"/>
          <w:sz w:val="28"/>
          <w:szCs w:val="28"/>
          <w:lang w:val="en-US"/>
        </w:rPr>
        <w:t>V</w:t>
      </w:r>
      <w:r w:rsidR="00AF728E" w:rsidRPr="00133FAE">
        <w:rPr>
          <w:rFonts w:ascii="Times New Roman" w:hAnsi="Times New Roman" w:cs="Times New Roman"/>
          <w:sz w:val="28"/>
          <w:szCs w:val="28"/>
        </w:rPr>
        <w:t>: 1.b</w:t>
      </w:r>
      <w:r w:rsidRPr="00133FAE">
        <w:rPr>
          <w:rFonts w:ascii="Times New Roman" w:hAnsi="Times New Roman" w:cs="Times New Roman"/>
          <w:sz w:val="28"/>
          <w:szCs w:val="28"/>
        </w:rPr>
        <w:t>(</w:t>
      </w:r>
      <w:r w:rsidRPr="00133FAE">
        <w:rPr>
          <w:rFonts w:ascii="Times New Roman" w:hAnsi="Times New Roman" w:cs="Times New Roman"/>
          <w:sz w:val="28"/>
          <w:szCs w:val="28"/>
          <w:lang w:val="en-US"/>
        </w:rPr>
        <w:t>ii</w:t>
      </w:r>
      <w:r w:rsidRPr="00133FAE">
        <w:rPr>
          <w:rFonts w:ascii="Times New Roman" w:hAnsi="Times New Roman" w:cs="Times New Roman"/>
          <w:sz w:val="28"/>
          <w:szCs w:val="28"/>
        </w:rPr>
        <w:t>)</w:t>
      </w:r>
      <w:r w:rsidR="00C266A7" w:rsidRPr="00133FAE">
        <w:rPr>
          <w:rFonts w:ascii="Times New Roman" w:hAnsi="Times New Roman" w:cs="Times New Roman"/>
          <w:sz w:val="28"/>
          <w:szCs w:val="28"/>
        </w:rPr>
        <w:t xml:space="preserve"> ГАТС</w:t>
      </w:r>
      <w:r w:rsidR="00BB4D7B">
        <w:rPr>
          <w:rFonts w:ascii="Times New Roman" w:hAnsi="Times New Roman" w:cs="Times New Roman"/>
          <w:sz w:val="28"/>
          <w:szCs w:val="28"/>
        </w:rPr>
        <w:t>).</w:t>
      </w:r>
      <w:r w:rsidRPr="00133FAE">
        <w:rPr>
          <w:rStyle w:val="a5"/>
          <w:rFonts w:ascii="Times New Roman" w:hAnsi="Times New Roman" w:cs="Times New Roman"/>
          <w:sz w:val="28"/>
          <w:szCs w:val="28"/>
        </w:rPr>
        <w:footnoteReference w:id="57"/>
      </w:r>
    </w:p>
    <w:p w14:paraId="55B7648F" w14:textId="01701818" w:rsidR="00F76066" w:rsidRPr="00133FAE" w:rsidRDefault="00F76066" w:rsidP="00CB40ED">
      <w:pPr>
        <w:autoSpaceDE w:val="0"/>
        <w:autoSpaceDN w:val="0"/>
        <w:adjustRightInd w:val="0"/>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Концепция «разумного срока» в ст</w:t>
      </w:r>
      <w:r w:rsidR="00BB4D7B">
        <w:rPr>
          <w:rFonts w:ascii="Times New Roman" w:hAnsi="Times New Roman" w:cs="Times New Roman"/>
          <w:sz w:val="28"/>
          <w:szCs w:val="28"/>
        </w:rPr>
        <w:t>.</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:1(</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xml:space="preserve">) </w:t>
      </w:r>
      <w:r w:rsidR="00C266A7" w:rsidRPr="00133FAE">
        <w:rPr>
          <w:rFonts w:ascii="Times New Roman" w:hAnsi="Times New Roman" w:cs="Times New Roman"/>
          <w:sz w:val="28"/>
          <w:szCs w:val="28"/>
        </w:rPr>
        <w:t xml:space="preserve">ГАТС </w:t>
      </w:r>
      <w:r w:rsidRPr="00133FAE">
        <w:rPr>
          <w:rFonts w:ascii="Times New Roman" w:hAnsi="Times New Roman" w:cs="Times New Roman"/>
          <w:sz w:val="28"/>
          <w:szCs w:val="28"/>
        </w:rPr>
        <w:t xml:space="preserve">никак не определяется и не уточняется в ГАТС. </w:t>
      </w:r>
      <w:proofErr w:type="gramStart"/>
      <w:r w:rsidRPr="00133FAE">
        <w:rPr>
          <w:rFonts w:ascii="Times New Roman" w:hAnsi="Times New Roman" w:cs="Times New Roman"/>
          <w:sz w:val="28"/>
          <w:szCs w:val="28"/>
        </w:rPr>
        <w:t>На основе ст</w:t>
      </w:r>
      <w:r w:rsidR="00BB4D7B">
        <w:rPr>
          <w:rFonts w:ascii="Times New Roman" w:hAnsi="Times New Roman" w:cs="Times New Roman"/>
          <w:sz w:val="28"/>
          <w:szCs w:val="28"/>
        </w:rPr>
        <w:t>.</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:5(</w:t>
      </w:r>
      <w:r w:rsidRPr="00133FAE">
        <w:rPr>
          <w:rFonts w:ascii="Times New Roman" w:hAnsi="Times New Roman" w:cs="Times New Roman"/>
          <w:sz w:val="28"/>
          <w:szCs w:val="28"/>
          <w:lang w:val="en-US"/>
        </w:rPr>
        <w:t>c</w:t>
      </w:r>
      <w:r w:rsidRPr="00133FAE">
        <w:rPr>
          <w:rFonts w:ascii="Times New Roman" w:hAnsi="Times New Roman" w:cs="Times New Roman"/>
          <w:sz w:val="28"/>
          <w:szCs w:val="28"/>
        </w:rPr>
        <w:t xml:space="preserve">) ГАТТ и §3 </w:t>
      </w:r>
      <w:r w:rsidR="00FA0551" w:rsidRPr="00133FAE">
        <w:rPr>
          <w:rFonts w:ascii="Times New Roman" w:hAnsi="Times New Roman" w:cs="Times New Roman"/>
          <w:sz w:val="28"/>
          <w:szCs w:val="28"/>
        </w:rPr>
        <w:t>Договоренности о токовании статьи XXIV ГАТТ 1994</w:t>
      </w:r>
      <w:r w:rsidRPr="00133FAE">
        <w:rPr>
          <w:rFonts w:ascii="Times New Roman" w:hAnsi="Times New Roman" w:cs="Times New Roman"/>
          <w:sz w:val="28"/>
          <w:szCs w:val="28"/>
        </w:rPr>
        <w:t>, которая касается схожей концепции «разумного периода времени» (</w:t>
      </w:r>
      <w:proofErr w:type="spellStart"/>
      <w:r w:rsidRPr="0066128A">
        <w:rPr>
          <w:rFonts w:ascii="Times New Roman" w:hAnsi="Times New Roman" w:cs="Times New Roman"/>
          <w:i/>
          <w:sz w:val="28"/>
          <w:szCs w:val="28"/>
        </w:rPr>
        <w:t>анг</w:t>
      </w:r>
      <w:proofErr w:type="spellEnd"/>
      <w:r w:rsidRPr="00133FAE">
        <w:rPr>
          <w:rFonts w:ascii="Times New Roman" w:hAnsi="Times New Roman" w:cs="Times New Roman"/>
          <w:sz w:val="28"/>
          <w:szCs w:val="28"/>
        </w:rPr>
        <w:t xml:space="preserve">. </w:t>
      </w:r>
      <w:r w:rsidR="00AF6E29" w:rsidRPr="00133FAE">
        <w:rPr>
          <w:rFonts w:ascii="Times New Roman" w:hAnsi="Times New Roman" w:cs="Times New Roman"/>
          <w:sz w:val="28"/>
          <w:szCs w:val="28"/>
          <w:lang w:val="en-US"/>
        </w:rPr>
        <w:t>r</w:t>
      </w:r>
      <w:r w:rsidRPr="00133FAE">
        <w:rPr>
          <w:rFonts w:ascii="Times New Roman" w:hAnsi="Times New Roman" w:cs="Times New Roman"/>
          <w:sz w:val="28"/>
          <w:szCs w:val="28"/>
          <w:lang w:val="en-US"/>
        </w:rPr>
        <w:t>easonable</w:t>
      </w:r>
      <w:r w:rsidR="00AE3811"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length</w:t>
      </w:r>
      <w:r w:rsidR="00AE3811"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of</w:t>
      </w:r>
      <w:r w:rsidR="00AE3811"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time</w:t>
      </w:r>
      <w:r w:rsidRPr="00133FAE">
        <w:rPr>
          <w:rFonts w:ascii="Times New Roman" w:hAnsi="Times New Roman" w:cs="Times New Roman"/>
          <w:sz w:val="28"/>
          <w:szCs w:val="28"/>
        </w:rPr>
        <w:t xml:space="preserve">), представляется разумным предположить, что в определении «разумного срока» в отношении </w:t>
      </w:r>
      <w:r w:rsidRPr="00133FAE">
        <w:rPr>
          <w:rFonts w:ascii="Times New Roman" w:hAnsi="Times New Roman" w:cs="Times New Roman"/>
          <w:sz w:val="28"/>
          <w:szCs w:val="28"/>
        </w:rPr>
        <w:lastRenderedPageBreak/>
        <w:t>ст</w:t>
      </w:r>
      <w:r w:rsidR="00BB4D7B">
        <w:rPr>
          <w:rFonts w:ascii="Times New Roman" w:hAnsi="Times New Roman" w:cs="Times New Roman"/>
          <w:sz w:val="28"/>
          <w:szCs w:val="28"/>
        </w:rPr>
        <w:t>.</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00AF728E" w:rsidRPr="00133FAE">
        <w:rPr>
          <w:rFonts w:ascii="Times New Roman" w:hAnsi="Times New Roman" w:cs="Times New Roman"/>
          <w:sz w:val="28"/>
          <w:szCs w:val="28"/>
        </w:rPr>
        <w:t>: 1</w:t>
      </w:r>
      <w:r w:rsidRPr="00133FAE">
        <w:rPr>
          <w:rFonts w:ascii="Times New Roman" w:hAnsi="Times New Roman" w:cs="Times New Roman"/>
          <w:sz w:val="28"/>
          <w:szCs w:val="28"/>
        </w:rPr>
        <w:t>(</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w:t>
      </w:r>
      <w:r w:rsidR="00C266A7" w:rsidRPr="00133FAE">
        <w:rPr>
          <w:rFonts w:ascii="Times New Roman" w:hAnsi="Times New Roman" w:cs="Times New Roman"/>
          <w:sz w:val="28"/>
          <w:szCs w:val="28"/>
        </w:rPr>
        <w:t xml:space="preserve"> ГАТС</w:t>
      </w:r>
      <w:r w:rsidRPr="00133FAE">
        <w:rPr>
          <w:rFonts w:ascii="Times New Roman" w:hAnsi="Times New Roman" w:cs="Times New Roman"/>
          <w:sz w:val="28"/>
          <w:szCs w:val="28"/>
        </w:rPr>
        <w:t xml:space="preserve"> будет использован </w:t>
      </w:r>
      <w:proofErr w:type="spellStart"/>
      <w:r w:rsidRPr="00133FAE">
        <w:rPr>
          <w:rFonts w:ascii="Times New Roman" w:hAnsi="Times New Roman" w:cs="Times New Roman"/>
          <w:sz w:val="28"/>
          <w:szCs w:val="28"/>
        </w:rPr>
        <w:t>десятигодовой</w:t>
      </w:r>
      <w:proofErr w:type="spellEnd"/>
      <w:r w:rsidRPr="00133FAE">
        <w:rPr>
          <w:rFonts w:ascii="Times New Roman" w:hAnsi="Times New Roman" w:cs="Times New Roman"/>
          <w:sz w:val="28"/>
          <w:szCs w:val="28"/>
        </w:rPr>
        <w:t xml:space="preserve"> срок как общая точка отсчета. </w:t>
      </w:r>
      <w:proofErr w:type="gramEnd"/>
    </w:p>
    <w:p w14:paraId="5B480290" w14:textId="741AD305" w:rsidR="00F76066" w:rsidRPr="00133FAE" w:rsidRDefault="00C266A7"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iCs/>
          <w:sz w:val="28"/>
          <w:szCs w:val="28"/>
        </w:rPr>
        <w:t xml:space="preserve">Третье условие, </w:t>
      </w:r>
      <w:r w:rsidRPr="00133FAE">
        <w:rPr>
          <w:rFonts w:ascii="Times New Roman" w:hAnsi="Times New Roman" w:cs="Times New Roman"/>
          <w:b/>
          <w:iCs/>
          <w:sz w:val="28"/>
          <w:szCs w:val="28"/>
        </w:rPr>
        <w:t>т</w:t>
      </w:r>
      <w:r w:rsidR="00F76066" w:rsidRPr="00133FAE">
        <w:rPr>
          <w:rFonts w:ascii="Times New Roman" w:hAnsi="Times New Roman" w:cs="Times New Roman"/>
          <w:b/>
          <w:iCs/>
          <w:sz w:val="28"/>
          <w:szCs w:val="28"/>
        </w:rPr>
        <w:t>ребование о не введении барьеров в торговле услугами</w:t>
      </w:r>
      <w:r w:rsidRPr="00133FAE">
        <w:rPr>
          <w:rFonts w:ascii="Times New Roman" w:hAnsi="Times New Roman" w:cs="Times New Roman"/>
          <w:b/>
          <w:iCs/>
          <w:sz w:val="28"/>
          <w:szCs w:val="28"/>
        </w:rPr>
        <w:t xml:space="preserve">, </w:t>
      </w:r>
      <w:r w:rsidRPr="00133FAE">
        <w:rPr>
          <w:rFonts w:ascii="Times New Roman" w:hAnsi="Times New Roman" w:cs="Times New Roman"/>
          <w:iCs/>
          <w:sz w:val="28"/>
          <w:szCs w:val="28"/>
        </w:rPr>
        <w:t xml:space="preserve">закреплено в ст. </w:t>
      </w:r>
      <w:r w:rsidR="00F76066" w:rsidRPr="00133FAE">
        <w:rPr>
          <w:rFonts w:ascii="Times New Roman" w:hAnsi="Times New Roman" w:cs="Times New Roman"/>
          <w:sz w:val="28"/>
          <w:szCs w:val="28"/>
          <w:lang w:val="en-US"/>
        </w:rPr>
        <w:t>V</w:t>
      </w:r>
      <w:r w:rsidR="00F76066" w:rsidRPr="00133FAE">
        <w:rPr>
          <w:rFonts w:ascii="Times New Roman" w:hAnsi="Times New Roman" w:cs="Times New Roman"/>
          <w:sz w:val="28"/>
          <w:szCs w:val="28"/>
        </w:rPr>
        <w:t>:4</w:t>
      </w:r>
      <w:r w:rsidRPr="00133FAE">
        <w:rPr>
          <w:rFonts w:ascii="Times New Roman" w:hAnsi="Times New Roman" w:cs="Times New Roman"/>
          <w:sz w:val="28"/>
          <w:szCs w:val="28"/>
        </w:rPr>
        <w:t xml:space="preserve"> ГАТС и предписывает</w:t>
      </w:r>
      <w:r w:rsidR="00F76066" w:rsidRPr="00133FAE">
        <w:rPr>
          <w:rFonts w:ascii="Times New Roman" w:hAnsi="Times New Roman" w:cs="Times New Roman"/>
          <w:sz w:val="28"/>
          <w:szCs w:val="28"/>
        </w:rPr>
        <w:t xml:space="preserve">, чтобы соглашения об экономической интеграции было составлено таким образом, чтобы содействовать торговле между сторонами такого соглашения, а </w:t>
      </w:r>
      <w:proofErr w:type="gramStart"/>
      <w:r w:rsidR="00F76066" w:rsidRPr="00133FAE">
        <w:rPr>
          <w:rFonts w:ascii="Times New Roman" w:hAnsi="Times New Roman" w:cs="Times New Roman"/>
          <w:sz w:val="28"/>
          <w:szCs w:val="28"/>
        </w:rPr>
        <w:t>также</w:t>
      </w:r>
      <w:proofErr w:type="gramEnd"/>
      <w:r w:rsidR="00F76066" w:rsidRPr="00133FAE">
        <w:rPr>
          <w:rFonts w:ascii="Times New Roman" w:hAnsi="Times New Roman" w:cs="Times New Roman"/>
          <w:sz w:val="28"/>
          <w:szCs w:val="28"/>
        </w:rPr>
        <w:t xml:space="preserve"> чтобы оно не должно вести, в отношении любого члена, не участвующего в этом соглашении, к увеличению общего уровня барьеров в торговле услугами в определенных </w:t>
      </w:r>
      <w:proofErr w:type="gramStart"/>
      <w:r w:rsidR="00F76066" w:rsidRPr="00133FAE">
        <w:rPr>
          <w:rFonts w:ascii="Times New Roman" w:hAnsi="Times New Roman" w:cs="Times New Roman"/>
          <w:sz w:val="28"/>
          <w:szCs w:val="28"/>
        </w:rPr>
        <w:t>секторах</w:t>
      </w:r>
      <w:proofErr w:type="gramEnd"/>
      <w:r w:rsidR="00F76066" w:rsidRPr="00133FAE">
        <w:rPr>
          <w:rFonts w:ascii="Times New Roman" w:hAnsi="Times New Roman" w:cs="Times New Roman"/>
          <w:sz w:val="28"/>
          <w:szCs w:val="28"/>
        </w:rPr>
        <w:t xml:space="preserve"> или подсекторах по сравнению с уровнем, который применялся до заключения подобного соглашения. Отсутствие данных о торговле услугами и различиях в регулятивных механизмах членов ВТО не позволяет оценить в действительности уровень барьеров до вступления соглашения об экономической интеграции в силу. Возможным решением вопроса о выполнении требования о не введении барьеров может стать требование, чтобы соглашение об экономической интеграции не сокращало уровень торговли в любом секторе или подсекторе ниже репрезентативной тенденции.  </w:t>
      </w:r>
    </w:p>
    <w:p w14:paraId="74972B98" w14:textId="68A23770" w:rsidR="00F76066" w:rsidRPr="00133FAE" w:rsidRDefault="00F76066"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В п. 5 оговаривается, что в случае заключения, расширения или существенного изменения региональных соглашений и намерений стран-участниц отозвать или сделать иными свои прежние обязательства по либерализации торговли услугами необходимо заблаговременно (по крайней </w:t>
      </w:r>
      <w:proofErr w:type="gramStart"/>
      <w:r w:rsidRPr="00133FAE">
        <w:rPr>
          <w:rFonts w:ascii="Times New Roman" w:hAnsi="Times New Roman" w:cs="Times New Roman"/>
          <w:sz w:val="28"/>
          <w:szCs w:val="28"/>
        </w:rPr>
        <w:t>мере</w:t>
      </w:r>
      <w:proofErr w:type="gramEnd"/>
      <w:r w:rsidRPr="00133FAE">
        <w:rPr>
          <w:rFonts w:ascii="Times New Roman" w:hAnsi="Times New Roman" w:cs="Times New Roman"/>
          <w:sz w:val="28"/>
          <w:szCs w:val="28"/>
        </w:rPr>
        <w:t xml:space="preserve"> за 90 дней) направить соответствующее уведомление; затем следуют </w:t>
      </w:r>
      <w:r w:rsidR="00BB4D7B">
        <w:rPr>
          <w:rFonts w:ascii="Times New Roman" w:hAnsi="Times New Roman" w:cs="Times New Roman"/>
          <w:sz w:val="28"/>
          <w:szCs w:val="28"/>
        </w:rPr>
        <w:t>процедуры, предусмотренные в ст.</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XXI</w:t>
      </w:r>
      <w:r w:rsidR="00BB4D7B">
        <w:rPr>
          <w:rFonts w:ascii="Times New Roman" w:hAnsi="Times New Roman" w:cs="Times New Roman"/>
          <w:sz w:val="28"/>
          <w:szCs w:val="28"/>
        </w:rPr>
        <w:t xml:space="preserve"> </w:t>
      </w:r>
      <w:r w:rsidRPr="00133FAE">
        <w:rPr>
          <w:rFonts w:ascii="Times New Roman" w:hAnsi="Times New Roman" w:cs="Times New Roman"/>
          <w:sz w:val="28"/>
          <w:szCs w:val="28"/>
        </w:rPr>
        <w:t xml:space="preserve">ГАТС (об общих правилах отступления члена ВТО от обязательств, предусматривающих предоставление ответчиком компенсации или принятие </w:t>
      </w:r>
      <w:r w:rsidR="002C7657">
        <w:rPr>
          <w:rFonts w:ascii="Times New Roman" w:hAnsi="Times New Roman" w:cs="Times New Roman"/>
          <w:sz w:val="28"/>
          <w:szCs w:val="28"/>
        </w:rPr>
        <w:t>заявителем</w:t>
      </w:r>
      <w:r w:rsidRPr="00133FAE">
        <w:rPr>
          <w:rFonts w:ascii="Times New Roman" w:hAnsi="Times New Roman" w:cs="Times New Roman"/>
          <w:sz w:val="28"/>
          <w:szCs w:val="28"/>
        </w:rPr>
        <w:t xml:space="preserve"> крайних мер).</w:t>
      </w:r>
      <w:r w:rsidRPr="00133FAE">
        <w:rPr>
          <w:rStyle w:val="a5"/>
          <w:rFonts w:ascii="Times New Roman" w:hAnsi="Times New Roman" w:cs="Times New Roman"/>
          <w:sz w:val="28"/>
          <w:szCs w:val="28"/>
        </w:rPr>
        <w:footnoteReference w:id="58"/>
      </w:r>
    </w:p>
    <w:p w14:paraId="596CAD52" w14:textId="75AB4ACC" w:rsidR="000C288D" w:rsidRPr="00133FAE" w:rsidRDefault="000C288D" w:rsidP="00CB40ED">
      <w:pPr>
        <w:spacing w:after="0" w:line="360" w:lineRule="auto"/>
        <w:ind w:firstLine="709"/>
        <w:jc w:val="both"/>
        <w:rPr>
          <w:rFonts w:ascii="Times New Roman" w:eastAsia="Times New Roman" w:hAnsi="Times New Roman" w:cs="Times New Roman"/>
          <w:sz w:val="28"/>
          <w:szCs w:val="28"/>
          <w:lang w:eastAsia="ru-RU"/>
        </w:rPr>
      </w:pPr>
      <w:r w:rsidRPr="00133FAE">
        <w:rPr>
          <w:rFonts w:ascii="Times New Roman" w:hAnsi="Times New Roman" w:cs="Times New Roman"/>
          <w:sz w:val="28"/>
          <w:szCs w:val="28"/>
        </w:rPr>
        <w:t xml:space="preserve">На данный момент нотифицировано 152 соглашения по ст.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 xml:space="preserve"> ГАТС.</w:t>
      </w:r>
      <w:r w:rsidR="0066128A">
        <w:rPr>
          <w:rStyle w:val="a5"/>
          <w:rFonts w:ascii="Times New Roman" w:hAnsi="Times New Roman" w:cs="Times New Roman"/>
          <w:sz w:val="28"/>
          <w:szCs w:val="28"/>
        </w:rPr>
        <w:footnoteReference w:id="59"/>
      </w:r>
      <w:r w:rsidRPr="00133FAE">
        <w:rPr>
          <w:rFonts w:ascii="Times New Roman" w:hAnsi="Times New Roman" w:cs="Times New Roman"/>
          <w:sz w:val="28"/>
          <w:szCs w:val="28"/>
        </w:rPr>
        <w:t xml:space="preserve"> Пожалуй, наиболее передовым торговым соглашением, которое государства-</w:t>
      </w:r>
      <w:r w:rsidRPr="00133FAE">
        <w:rPr>
          <w:rFonts w:ascii="Times New Roman" w:hAnsi="Times New Roman" w:cs="Times New Roman"/>
          <w:sz w:val="28"/>
          <w:szCs w:val="28"/>
        </w:rPr>
        <w:lastRenderedPageBreak/>
        <w:t>члены ВТО когда-либо заключали по услугам, представляется Соглашение о зоне свободн</w:t>
      </w:r>
      <w:r w:rsidR="0066128A">
        <w:rPr>
          <w:rFonts w:ascii="Times New Roman" w:hAnsi="Times New Roman" w:cs="Times New Roman"/>
          <w:sz w:val="28"/>
          <w:szCs w:val="28"/>
        </w:rPr>
        <w:t>ой торговли между ЕС и Канадой</w:t>
      </w:r>
      <w:r w:rsidRPr="00133FAE">
        <w:rPr>
          <w:rFonts w:ascii="Times New Roman" w:hAnsi="Times New Roman" w:cs="Times New Roman"/>
          <w:sz w:val="28"/>
          <w:szCs w:val="28"/>
        </w:rPr>
        <w:t>. Оно обеспечивает юридическую определенность для поставщиков услуг ЕС и Канады. Соглашение охватывает услуги во всех секторах и способах поставки, включая области, которые ранее не были покрыты ни в одном предыдущем соглашении любого из партнеров. Режим наибольшего благоприятствования, закрепленный в СЕТА, гарантирует, что ЕС и Канада получат наиболее благоприятное обращение, предоставляемое другой стороной любому торговому партнеру, сейчас или в будущем.</w:t>
      </w:r>
      <w:r w:rsidRPr="00133FAE">
        <w:rPr>
          <w:rFonts w:ascii="Times New Roman" w:eastAsia="Times New Roman" w:hAnsi="Times New Roman" w:cs="Times New Roman"/>
          <w:sz w:val="28"/>
          <w:szCs w:val="28"/>
          <w:lang w:eastAsia="ru-RU"/>
        </w:rPr>
        <w:t xml:space="preserve"> </w:t>
      </w:r>
    </w:p>
    <w:p w14:paraId="3941FA62" w14:textId="31774A51" w:rsidR="000C288D" w:rsidRPr="00133FAE" w:rsidRDefault="000C288D" w:rsidP="00CB40ED">
      <w:pPr>
        <w:spacing w:after="0" w:line="360" w:lineRule="auto"/>
        <w:ind w:firstLine="709"/>
        <w:jc w:val="both"/>
        <w:rPr>
          <w:rFonts w:ascii="Times New Roman" w:eastAsia="Times New Roman" w:hAnsi="Times New Roman" w:cs="Times New Roman"/>
          <w:sz w:val="28"/>
          <w:szCs w:val="28"/>
          <w:lang w:eastAsia="ru-RU"/>
        </w:rPr>
      </w:pPr>
      <w:r w:rsidRPr="00133FAE">
        <w:rPr>
          <w:rFonts w:ascii="Times New Roman" w:hAnsi="Times New Roman" w:cs="Times New Roman"/>
          <w:sz w:val="28"/>
          <w:szCs w:val="28"/>
        </w:rPr>
        <w:t xml:space="preserve">Тем не менее, CETA оставляет за правительствами и ЕС право регулировать все сектора услуг при условии отсутствии дискриминации. Кроме того, ЕС оставил за собой право дискриминировать в критических и чувствительных секторах, а также вводить количественные ограничения (например, в сфере государственных услуг). В частности, ЕС и его государства-члены могут создавать общественные монополии и пользоваться исключительными правами на оказание коммунальные услуги на всех уровнях государственного управления, включая местный уровень. Коммунальные услуги охватывают широкий круг секторов, таких как, например, образование, здравоохранение и социальные услуги, управление отходами или общественный транспорт. Кроме того, CETA не принуждает правительства к приватизации или </w:t>
      </w:r>
      <w:proofErr w:type="spellStart"/>
      <w:r w:rsidRPr="00133FAE">
        <w:rPr>
          <w:rFonts w:ascii="Times New Roman" w:hAnsi="Times New Roman" w:cs="Times New Roman"/>
          <w:sz w:val="28"/>
          <w:szCs w:val="28"/>
        </w:rPr>
        <w:t>дерегулированию</w:t>
      </w:r>
      <w:proofErr w:type="spellEnd"/>
      <w:r w:rsidRPr="00133FAE">
        <w:rPr>
          <w:rFonts w:ascii="Times New Roman" w:hAnsi="Times New Roman" w:cs="Times New Roman"/>
          <w:sz w:val="28"/>
          <w:szCs w:val="28"/>
        </w:rPr>
        <w:t xml:space="preserve"> государственных услуг (таких как водоснабжение, здравоохранение, социальные услуги или образование). Государства-члены ЕС будут по-прежнему иметь возможность решать, какие услуги они хотят сохранить универсальными и публичными, и по желанию субсидировать их, а канадские инвесторы не смогут оспорить эти решения. Следует отметить, что сектор аудиовизуальных услуг полностью исключен из любых обязательств по либерализации.</w:t>
      </w:r>
      <w:r w:rsidRPr="00133FAE">
        <w:rPr>
          <w:rStyle w:val="a5"/>
          <w:rFonts w:ascii="Times New Roman" w:eastAsia="Times New Roman" w:hAnsi="Times New Roman" w:cs="Times New Roman"/>
          <w:sz w:val="28"/>
          <w:szCs w:val="28"/>
          <w:lang w:eastAsia="ru-RU"/>
        </w:rPr>
        <w:t xml:space="preserve"> </w:t>
      </w:r>
      <w:r w:rsidRPr="00133FAE">
        <w:rPr>
          <w:rStyle w:val="a5"/>
          <w:rFonts w:ascii="Times New Roman" w:eastAsia="Times New Roman" w:hAnsi="Times New Roman" w:cs="Times New Roman"/>
          <w:sz w:val="28"/>
          <w:szCs w:val="28"/>
          <w:lang w:val="en-US" w:eastAsia="ru-RU"/>
        </w:rPr>
        <w:footnoteReference w:id="60"/>
      </w:r>
    </w:p>
    <w:p w14:paraId="332F420A" w14:textId="77777777" w:rsidR="000C288D" w:rsidRPr="00133FAE" w:rsidRDefault="000C288D" w:rsidP="00CB40ED">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lastRenderedPageBreak/>
        <w:t>Провинции и территории Канады зафиксировали фактический уровень либерализации, что означает, что они не могут вводить новые квоты или новые дискриминационные меры в отношении поставок услуг из ЕС, за исключением зарезервированных чувствительных секторов. Таким образом, Канада гарантирует поставщикам услуг ЕС выгоду от нынешнего уровня доступа к рынку без риска будущих ограничений. Канада предоставила такие преимущества в ряде секторов, в том числе в секторе «профессиональные услуги» (отмена ограничений на гражданство и условия проживания для юристов, бухгалтеров, архитекторов и инженеров); в области телекоммуникаций и почтовых и курьерских услуг; и в морских услугах.</w:t>
      </w:r>
    </w:p>
    <w:p w14:paraId="2D97B229" w14:textId="347F6637" w:rsidR="00365A4B" w:rsidRPr="009776D8" w:rsidRDefault="00365A4B" w:rsidP="00365A4B">
      <w:pPr>
        <w:pStyle w:val="2"/>
        <w:spacing w:before="120" w:after="120" w:line="360" w:lineRule="auto"/>
        <w:jc w:val="center"/>
        <w:rPr>
          <w:rFonts w:ascii="Times New Roman" w:hAnsi="Times New Roman"/>
          <w:bCs w:val="0"/>
          <w:i w:val="0"/>
        </w:rPr>
      </w:pPr>
      <w:bookmarkStart w:id="18" w:name="_Toc513725653"/>
      <w:r w:rsidRPr="009776D8">
        <w:rPr>
          <w:rFonts w:ascii="Times New Roman" w:hAnsi="Times New Roman"/>
          <w:bCs w:val="0"/>
          <w:i w:val="0"/>
        </w:rPr>
        <w:t>2.</w:t>
      </w:r>
      <w:r>
        <w:rPr>
          <w:rFonts w:ascii="Times New Roman" w:hAnsi="Times New Roman"/>
          <w:bCs w:val="0"/>
          <w:i w:val="0"/>
        </w:rPr>
        <w:t>2</w:t>
      </w:r>
      <w:r w:rsidRPr="009776D8">
        <w:rPr>
          <w:rFonts w:ascii="Times New Roman" w:hAnsi="Times New Roman"/>
          <w:bCs w:val="0"/>
          <w:i w:val="0"/>
        </w:rPr>
        <w:t xml:space="preserve">. </w:t>
      </w:r>
      <w:r w:rsidRPr="009776D8">
        <w:rPr>
          <w:rFonts w:ascii="Times New Roman" w:hAnsi="Times New Roman"/>
          <w:i w:val="0"/>
        </w:rPr>
        <w:t xml:space="preserve">Специальный и дифференцированный режим </w:t>
      </w:r>
      <w:r w:rsidRPr="009776D8">
        <w:rPr>
          <w:rFonts w:ascii="Times New Roman" w:hAnsi="Times New Roman"/>
          <w:bCs w:val="0"/>
          <w:i w:val="0"/>
        </w:rPr>
        <w:t xml:space="preserve">для </w:t>
      </w:r>
      <w:r w:rsidR="003D40F0">
        <w:rPr>
          <w:rFonts w:ascii="Times New Roman" w:hAnsi="Times New Roman"/>
          <w:bCs w:val="0"/>
          <w:i w:val="0"/>
        </w:rPr>
        <w:t>развивающихся стран</w:t>
      </w:r>
      <w:bookmarkEnd w:id="18"/>
    </w:p>
    <w:p w14:paraId="2F9A9075" w14:textId="7CEEAA6C" w:rsidR="00365A4B" w:rsidRPr="00133FAE" w:rsidRDefault="00365A4B"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Статья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:3(а) ГАТС предоставляет для развивающихся стран ряд преимуществ в отношении условий создания регионального объединения, закрепленных в ст</w:t>
      </w:r>
      <w:r w:rsidR="00BB4D7B">
        <w:rPr>
          <w:rFonts w:ascii="Times New Roman" w:hAnsi="Times New Roman" w:cs="Times New Roman"/>
          <w:sz w:val="28"/>
          <w:szCs w:val="28"/>
        </w:rPr>
        <w:t>.</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 xml:space="preserve">:1. Такие преимущества предоставляются «в соответствии с уровнем стран-участниц, как в целом, там и в отдельных секторах и подсекторах». Статья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:3(</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ГАТС предусматривает, что в случае, когда соглашение об экономической интеграции затрагивает только развивающиеся государства, более благоприятный режим может быть предоставлен юридическим лицам, которые принадлежат физическим лицам сторон такого соглашения или контролируются ими.</w:t>
      </w:r>
    </w:p>
    <w:p w14:paraId="57A4AFDF" w14:textId="77777777" w:rsidR="00365A4B" w:rsidRPr="00133FAE" w:rsidRDefault="00365A4B"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Рассмотрим одно из соглашений по торговле услугами АСЕАН+1, АСЕАН – Индия. АСЕАН, выступая центром экономической интеграции в Восточной Азии, с начала 1990-х годов активно развивала экономическое сотрудничество с другими странами региона с целью повышения уровня экономического развития государств-членов Ассоциации, а также содействия расширению интеграционных процессов в регионе. Один из форматов </w:t>
      </w:r>
      <w:r w:rsidRPr="00133FAE">
        <w:rPr>
          <w:rFonts w:ascii="Times New Roman" w:hAnsi="Times New Roman" w:cs="Times New Roman"/>
          <w:sz w:val="28"/>
          <w:szCs w:val="28"/>
        </w:rPr>
        <w:lastRenderedPageBreak/>
        <w:t xml:space="preserve">осуществляется по формуле АСЕАН +1 (партнерами выступают Китай, Япония, Республика Корея, Индия, Австралия и Новая Зеландия). </w:t>
      </w:r>
      <w:r w:rsidRPr="00133FAE">
        <w:rPr>
          <w:rStyle w:val="a5"/>
          <w:rFonts w:ascii="Times New Roman" w:hAnsi="Times New Roman" w:cs="Times New Roman"/>
          <w:sz w:val="28"/>
          <w:szCs w:val="28"/>
        </w:rPr>
        <w:footnoteReference w:id="61"/>
      </w:r>
    </w:p>
    <w:p w14:paraId="63FBCFE8" w14:textId="77777777" w:rsidR="00365A4B" w:rsidRPr="00133FAE" w:rsidRDefault="00365A4B"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Соглашение АСЕАН-Индия нотифицировано по </w:t>
      </w:r>
      <w:r>
        <w:rPr>
          <w:rFonts w:ascii="Times New Roman" w:hAnsi="Times New Roman" w:cs="Times New Roman"/>
          <w:sz w:val="28"/>
          <w:szCs w:val="28"/>
        </w:rPr>
        <w:t>Разрешающей клаузуле</w:t>
      </w:r>
      <w:r w:rsidRPr="00133FAE">
        <w:rPr>
          <w:rFonts w:ascii="Times New Roman" w:hAnsi="Times New Roman" w:cs="Times New Roman"/>
          <w:sz w:val="28"/>
          <w:szCs w:val="28"/>
        </w:rPr>
        <w:t xml:space="preserve"> (в отношении торговли товарами) и ст.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 xml:space="preserve"> ГАТС. Все участники соглашения – развивающиеся страны. В преамбуле соглашения отмечается, что Камбоджа, Лаосская Народно-Демократическая Республика, Мьянма и Вьетнам пользуются специальным и дифференцированным режимом и гибкостью. Все более широкое участие этих Сторон обеспечивается путем согласования конкретных обязательств с учетом, в частности, их потребности в улучшении доступа к технологиям, каналам распределения и информационным сетям, и либерализации доступа к рынкам в секторах и способах поставки, представляющих интерес для данных государств. Этим сторонам также предоставляется соответствующая гибкость для постепенной либерализации с точки зрения конкретных обязательств, взятых в соответствии с их этапом развития.</w:t>
      </w:r>
    </w:p>
    <w:p w14:paraId="7FF7301D" w14:textId="4DCF8D5D" w:rsidR="009776D8" w:rsidRPr="009776D8" w:rsidRDefault="009776D8" w:rsidP="009776D8">
      <w:pPr>
        <w:pStyle w:val="2"/>
        <w:spacing w:before="120" w:after="120" w:line="360" w:lineRule="auto"/>
        <w:jc w:val="center"/>
        <w:rPr>
          <w:rFonts w:ascii="Times New Roman" w:hAnsi="Times New Roman"/>
          <w:bCs w:val="0"/>
          <w:i w:val="0"/>
        </w:rPr>
      </w:pPr>
      <w:bookmarkStart w:id="19" w:name="_Toc513725654"/>
      <w:r w:rsidRPr="009776D8">
        <w:rPr>
          <w:rFonts w:ascii="Times New Roman" w:hAnsi="Times New Roman"/>
          <w:bCs w:val="0"/>
          <w:i w:val="0"/>
        </w:rPr>
        <w:t>2.</w:t>
      </w:r>
      <w:r w:rsidR="00365A4B">
        <w:rPr>
          <w:rFonts w:ascii="Times New Roman" w:hAnsi="Times New Roman"/>
          <w:bCs w:val="0"/>
          <w:i w:val="0"/>
        </w:rPr>
        <w:t>3</w:t>
      </w:r>
      <w:r w:rsidRPr="009776D8">
        <w:rPr>
          <w:rFonts w:ascii="Times New Roman" w:hAnsi="Times New Roman"/>
          <w:bCs w:val="0"/>
          <w:i w:val="0"/>
        </w:rPr>
        <w:t xml:space="preserve">. </w:t>
      </w:r>
      <w:r w:rsidR="00F76066" w:rsidRPr="009776D8">
        <w:rPr>
          <w:rFonts w:ascii="Times New Roman" w:hAnsi="Times New Roman"/>
          <w:i w:val="0"/>
        </w:rPr>
        <w:t>Соглашение об интеграции рынков рабочей силы</w:t>
      </w:r>
      <w:bookmarkEnd w:id="19"/>
    </w:p>
    <w:p w14:paraId="01E7E578" w14:textId="49364169" w:rsidR="00F76066" w:rsidRPr="00133FAE" w:rsidRDefault="00F76066"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Статья </w:t>
      </w:r>
      <w:proofErr w:type="spellStart"/>
      <w:r w:rsidRPr="00133FAE">
        <w:rPr>
          <w:rFonts w:ascii="Times New Roman" w:hAnsi="Times New Roman" w:cs="Times New Roman"/>
          <w:sz w:val="28"/>
          <w:szCs w:val="28"/>
          <w:lang w:val="en-US"/>
        </w:rPr>
        <w:t>V</w:t>
      </w:r>
      <w:r w:rsidRPr="00133FAE">
        <w:rPr>
          <w:rFonts w:ascii="Times New Roman" w:hAnsi="Times New Roman" w:cs="Times New Roman"/>
          <w:i/>
          <w:iCs/>
          <w:sz w:val="28"/>
          <w:szCs w:val="28"/>
          <w:lang w:val="en-US"/>
        </w:rPr>
        <w:t>bis</w:t>
      </w:r>
      <w:proofErr w:type="spellEnd"/>
      <w:r w:rsidR="00AE3811" w:rsidRPr="00133FAE">
        <w:rPr>
          <w:rFonts w:ascii="Times New Roman" w:hAnsi="Times New Roman" w:cs="Times New Roman"/>
          <w:i/>
          <w:iCs/>
          <w:sz w:val="28"/>
          <w:szCs w:val="28"/>
        </w:rPr>
        <w:t xml:space="preserve"> </w:t>
      </w:r>
      <w:r w:rsidRPr="00133FAE">
        <w:rPr>
          <w:rFonts w:ascii="Times New Roman" w:hAnsi="Times New Roman" w:cs="Times New Roman"/>
          <w:sz w:val="28"/>
          <w:szCs w:val="28"/>
        </w:rPr>
        <w:t xml:space="preserve">ГАТС, озаглавленная «Соглашение об интеграции рынков рабочей силы», рассматривает особую форму соглашения об экономической интеграции, которая устанавливает полную интеграцию рынков рабочей силы между участниками такого соглашения. Такие соглашения предоставляет гражданам сторон соглашения свободный доступ к рынкам рабочей силы других участников. Как правило, такие соглашения также включают положения касательно условия оплаты труда, других условий труда и социальных выгод. Статья </w:t>
      </w:r>
      <w:proofErr w:type="spellStart"/>
      <w:r w:rsidRPr="00133FAE">
        <w:rPr>
          <w:rFonts w:ascii="Times New Roman" w:hAnsi="Times New Roman" w:cs="Times New Roman"/>
          <w:sz w:val="28"/>
          <w:szCs w:val="28"/>
          <w:lang w:val="en-US"/>
        </w:rPr>
        <w:t>V</w:t>
      </w:r>
      <w:r w:rsidRPr="00133FAE">
        <w:rPr>
          <w:rFonts w:ascii="Times New Roman" w:hAnsi="Times New Roman" w:cs="Times New Roman"/>
          <w:i/>
          <w:iCs/>
          <w:sz w:val="28"/>
          <w:szCs w:val="28"/>
          <w:lang w:val="en-US"/>
        </w:rPr>
        <w:t>bis</w:t>
      </w:r>
      <w:proofErr w:type="spellEnd"/>
      <w:r w:rsidR="003B0046" w:rsidRPr="00133FAE">
        <w:rPr>
          <w:rFonts w:ascii="Times New Roman" w:hAnsi="Times New Roman" w:cs="Times New Roman"/>
          <w:i/>
          <w:iCs/>
          <w:sz w:val="28"/>
          <w:szCs w:val="28"/>
        </w:rPr>
        <w:t xml:space="preserve"> </w:t>
      </w:r>
      <w:r w:rsidR="003B0046" w:rsidRPr="00133FAE">
        <w:rPr>
          <w:rFonts w:ascii="Times New Roman" w:hAnsi="Times New Roman" w:cs="Times New Roman"/>
          <w:iCs/>
          <w:sz w:val="28"/>
          <w:szCs w:val="28"/>
        </w:rPr>
        <w:t>ГАТС</w:t>
      </w:r>
      <w:r w:rsidR="00AE3811" w:rsidRPr="00133FAE">
        <w:rPr>
          <w:rFonts w:ascii="Times New Roman" w:hAnsi="Times New Roman" w:cs="Times New Roman"/>
          <w:i/>
          <w:iCs/>
          <w:sz w:val="28"/>
          <w:szCs w:val="28"/>
        </w:rPr>
        <w:t xml:space="preserve"> </w:t>
      </w:r>
      <w:r w:rsidRPr="00133FAE">
        <w:rPr>
          <w:rFonts w:ascii="Times New Roman" w:hAnsi="Times New Roman" w:cs="Times New Roman"/>
          <w:sz w:val="28"/>
          <w:szCs w:val="28"/>
        </w:rPr>
        <w:t>предусматривает, что ГАТС не должно препятствовать любому члену ВТО вступать в такие соглашения при условии, что такое соглашение: (1) снимает с граждан участников такого соглашения обязанность п</w:t>
      </w:r>
      <w:r w:rsidR="003B0046" w:rsidRPr="00133FAE">
        <w:rPr>
          <w:rFonts w:ascii="Times New Roman" w:hAnsi="Times New Roman" w:cs="Times New Roman"/>
          <w:sz w:val="28"/>
          <w:szCs w:val="28"/>
        </w:rPr>
        <w:t>олучения разрешения на работу, требование</w:t>
      </w:r>
      <w:r w:rsidRPr="00133FAE">
        <w:rPr>
          <w:rFonts w:ascii="Times New Roman" w:hAnsi="Times New Roman" w:cs="Times New Roman"/>
          <w:sz w:val="28"/>
          <w:szCs w:val="28"/>
        </w:rPr>
        <w:t xml:space="preserve"> о </w:t>
      </w:r>
      <w:proofErr w:type="spellStart"/>
      <w:r w:rsidRPr="00133FAE">
        <w:rPr>
          <w:rFonts w:ascii="Times New Roman" w:hAnsi="Times New Roman" w:cs="Times New Roman"/>
          <w:sz w:val="28"/>
          <w:szCs w:val="28"/>
        </w:rPr>
        <w:lastRenderedPageBreak/>
        <w:t>резиденстве</w:t>
      </w:r>
      <w:proofErr w:type="spellEnd"/>
      <w:r w:rsidRPr="00133FAE">
        <w:rPr>
          <w:rFonts w:ascii="Times New Roman" w:hAnsi="Times New Roman" w:cs="Times New Roman"/>
          <w:sz w:val="28"/>
          <w:szCs w:val="28"/>
        </w:rPr>
        <w:t>, а также (2) уведомление о заключении такого соглашения отправлено в Комитет по торговле услугами (</w:t>
      </w:r>
      <w:r w:rsidRPr="00133FAE">
        <w:rPr>
          <w:rFonts w:ascii="Times New Roman" w:hAnsi="Times New Roman" w:cs="Times New Roman"/>
          <w:sz w:val="28"/>
          <w:szCs w:val="28"/>
          <w:lang w:val="en-US"/>
        </w:rPr>
        <w:t>Council</w:t>
      </w:r>
      <w:r w:rsidR="00AE3811"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for</w:t>
      </w:r>
      <w:r w:rsidR="00AE3811"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Trade</w:t>
      </w:r>
      <w:r w:rsidR="00AE3811"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Services</w:t>
      </w:r>
      <w:r w:rsidRPr="00133FAE">
        <w:rPr>
          <w:rFonts w:ascii="Times New Roman" w:hAnsi="Times New Roman" w:cs="Times New Roman"/>
          <w:sz w:val="28"/>
          <w:szCs w:val="28"/>
        </w:rPr>
        <w:t xml:space="preserve">).  </w:t>
      </w:r>
    </w:p>
    <w:p w14:paraId="385AE5B1" w14:textId="486AD4C6" w:rsidR="00F76066" w:rsidRPr="00133FAE" w:rsidRDefault="00F76066"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Статья </w:t>
      </w:r>
      <w:r w:rsidRPr="00133FAE">
        <w:rPr>
          <w:rFonts w:ascii="Times New Roman" w:hAnsi="Times New Roman" w:cs="Times New Roman"/>
          <w:sz w:val="28"/>
          <w:szCs w:val="28"/>
          <w:lang w:val="en-US"/>
        </w:rPr>
        <w:t>V</w:t>
      </w:r>
      <w:r w:rsidRPr="00133FAE">
        <w:rPr>
          <w:rFonts w:ascii="Times New Roman" w:hAnsi="Times New Roman" w:cs="Times New Roman"/>
          <w:sz w:val="28"/>
          <w:szCs w:val="28"/>
          <w:lang w:val="de-DE"/>
        </w:rPr>
        <w:t>bis</w:t>
      </w:r>
      <w:r w:rsidR="003B0046" w:rsidRPr="00133FAE">
        <w:rPr>
          <w:rFonts w:ascii="Times New Roman" w:hAnsi="Times New Roman" w:cs="Times New Roman"/>
          <w:sz w:val="28"/>
          <w:szCs w:val="28"/>
        </w:rPr>
        <w:t xml:space="preserve"> ГАТС</w:t>
      </w:r>
      <w:r w:rsidR="00AF728E" w:rsidRPr="00133FAE">
        <w:rPr>
          <w:rFonts w:ascii="Times New Roman" w:hAnsi="Times New Roman" w:cs="Times New Roman"/>
          <w:sz w:val="28"/>
          <w:szCs w:val="28"/>
        </w:rPr>
        <w:t xml:space="preserve"> </w:t>
      </w:r>
      <w:r w:rsidRPr="00133FAE">
        <w:rPr>
          <w:rFonts w:ascii="Times New Roman" w:hAnsi="Times New Roman" w:cs="Times New Roman"/>
          <w:sz w:val="28"/>
          <w:szCs w:val="28"/>
        </w:rPr>
        <w:t>содержит две договоренности членов ВТО в отношении режима функционирования этих рынков в региональных объединениях. Во-первых, членам ВТО разрешается участвовать в соглашении, предусматривающем «полную интеграцию рынков рабочей силы между сторонами или сторон такого соглашения» (обычно эта интеграция, как поясняется в сноске, обеспечивает гражданам право свободного доступа к рынку труда, включая меры, касающиеся условий занятости, оплаты, социальных гарантий и пр.). Во-вторых, такое соглашение может освобождать «граждан сторон соглашения от требований, касающихся разрешений на жительство и работу». То и другое создает условия для существенной либерализации рынка труда в странах – участницах региональных соглашений.</w:t>
      </w:r>
      <w:r w:rsidRPr="00133FAE">
        <w:rPr>
          <w:rStyle w:val="a5"/>
          <w:rFonts w:ascii="Times New Roman" w:hAnsi="Times New Roman" w:cs="Times New Roman"/>
          <w:sz w:val="28"/>
          <w:szCs w:val="28"/>
        </w:rPr>
        <w:footnoteReference w:id="62"/>
      </w:r>
    </w:p>
    <w:p w14:paraId="5C89E6D5" w14:textId="057EB12D" w:rsidR="003B0046" w:rsidRPr="00133FAE" w:rsidRDefault="00D84278"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Единственным подобным соглашением является Скандинавское соглашение об интеграции рынков рабочей силы, участниками </w:t>
      </w:r>
      <w:proofErr w:type="gramStart"/>
      <w:r w:rsidRPr="00133FAE">
        <w:rPr>
          <w:rFonts w:ascii="Times New Roman" w:hAnsi="Times New Roman" w:cs="Times New Roman"/>
          <w:sz w:val="28"/>
          <w:szCs w:val="28"/>
        </w:rPr>
        <w:t>которого</w:t>
      </w:r>
      <w:proofErr w:type="gramEnd"/>
      <w:r w:rsidRPr="00133FAE">
        <w:rPr>
          <w:rFonts w:ascii="Times New Roman" w:hAnsi="Times New Roman" w:cs="Times New Roman"/>
          <w:sz w:val="28"/>
          <w:szCs w:val="28"/>
        </w:rPr>
        <w:t xml:space="preserve"> являются Дания, Финляндия, Исландия, Норвегия и Швеция.</w:t>
      </w:r>
      <w:r w:rsidR="00D041EA">
        <w:rPr>
          <w:rStyle w:val="a5"/>
          <w:rFonts w:ascii="Times New Roman" w:hAnsi="Times New Roman" w:cs="Times New Roman"/>
          <w:sz w:val="28"/>
          <w:szCs w:val="28"/>
        </w:rPr>
        <w:footnoteReference w:id="63"/>
      </w:r>
      <w:r w:rsidR="00CE20C3" w:rsidRPr="00CE20C3">
        <w:rPr>
          <w:rFonts w:ascii="Times New Roman" w:hAnsi="Times New Roman" w:cs="Times New Roman"/>
          <w:sz w:val="28"/>
          <w:szCs w:val="28"/>
        </w:rPr>
        <w:t xml:space="preserve"> </w:t>
      </w:r>
      <w:r w:rsidR="003B0046" w:rsidRPr="00133FAE">
        <w:rPr>
          <w:rStyle w:val="a5"/>
          <w:rFonts w:ascii="Times New Roman" w:hAnsi="Times New Roman" w:cs="Times New Roman"/>
          <w:sz w:val="28"/>
          <w:szCs w:val="28"/>
        </w:rPr>
        <w:footnoteReference w:id="64"/>
      </w:r>
      <w:r w:rsidR="003B0046" w:rsidRPr="00133FAE">
        <w:rPr>
          <w:rFonts w:ascii="Times New Roman" w:hAnsi="Times New Roman" w:cs="Times New Roman"/>
          <w:sz w:val="28"/>
          <w:szCs w:val="28"/>
        </w:rPr>
        <w:t xml:space="preserve"> </w:t>
      </w:r>
      <w:r w:rsidRPr="00133FAE">
        <w:rPr>
          <w:rFonts w:ascii="Times New Roman" w:hAnsi="Times New Roman" w:cs="Times New Roman"/>
          <w:sz w:val="28"/>
          <w:szCs w:val="28"/>
        </w:rPr>
        <w:t xml:space="preserve">Такого рода соглашения заключаются между государствами, которые находятся на одном и том же уровне экономического развития, </w:t>
      </w:r>
      <w:r w:rsidR="003B0046" w:rsidRPr="00133FAE">
        <w:rPr>
          <w:rFonts w:ascii="Times New Roman" w:hAnsi="Times New Roman" w:cs="Times New Roman"/>
          <w:sz w:val="28"/>
          <w:szCs w:val="28"/>
        </w:rPr>
        <w:t xml:space="preserve">располагаются в одном </w:t>
      </w:r>
      <w:r w:rsidRPr="00133FAE">
        <w:rPr>
          <w:rFonts w:ascii="Times New Roman" w:hAnsi="Times New Roman" w:cs="Times New Roman"/>
          <w:sz w:val="28"/>
          <w:szCs w:val="28"/>
        </w:rPr>
        <w:t>географ</w:t>
      </w:r>
      <w:r w:rsidR="003B0046" w:rsidRPr="00133FAE">
        <w:rPr>
          <w:rFonts w:ascii="Times New Roman" w:hAnsi="Times New Roman" w:cs="Times New Roman"/>
          <w:sz w:val="28"/>
          <w:szCs w:val="28"/>
        </w:rPr>
        <w:t>ическом регионе</w:t>
      </w:r>
      <w:r w:rsidRPr="00133FAE">
        <w:rPr>
          <w:rFonts w:ascii="Times New Roman" w:hAnsi="Times New Roman" w:cs="Times New Roman"/>
          <w:sz w:val="28"/>
          <w:szCs w:val="28"/>
        </w:rPr>
        <w:t xml:space="preserve"> и намереваются устанавливать и поддерживать </w:t>
      </w:r>
      <w:r w:rsidR="003B0046" w:rsidRPr="00133FAE">
        <w:rPr>
          <w:rFonts w:ascii="Times New Roman" w:hAnsi="Times New Roman" w:cs="Times New Roman"/>
          <w:sz w:val="28"/>
          <w:szCs w:val="28"/>
        </w:rPr>
        <w:t>крайне близкие политические,</w:t>
      </w:r>
      <w:r w:rsidRPr="00133FAE">
        <w:rPr>
          <w:rFonts w:ascii="Times New Roman" w:hAnsi="Times New Roman" w:cs="Times New Roman"/>
          <w:sz w:val="28"/>
          <w:szCs w:val="28"/>
        </w:rPr>
        <w:t xml:space="preserve"> социальные и экономические связи.</w:t>
      </w:r>
    </w:p>
    <w:p w14:paraId="3BA6ABDC" w14:textId="3788E350" w:rsidR="00237ABE" w:rsidRPr="00133FAE" w:rsidRDefault="00237ABE" w:rsidP="001A2FC4">
      <w:pPr>
        <w:pStyle w:val="ae"/>
        <w:spacing w:after="0" w:line="360" w:lineRule="auto"/>
        <w:ind w:left="0" w:firstLine="709"/>
        <w:contextualSpacing/>
        <w:jc w:val="both"/>
        <w:rPr>
          <w:rFonts w:ascii="Times New Roman" w:hAnsi="Times New Roman" w:cs="Times New Roman"/>
          <w:sz w:val="28"/>
          <w:szCs w:val="28"/>
        </w:rPr>
      </w:pPr>
      <w:r w:rsidRPr="00133FAE">
        <w:rPr>
          <w:rFonts w:ascii="Times New Roman" w:hAnsi="Times New Roman" w:cs="Times New Roman"/>
          <w:sz w:val="28"/>
          <w:szCs w:val="28"/>
        </w:rPr>
        <w:t xml:space="preserve">Таким образом, соглашения об экономической интеграции в отношении услуг должны покрывать «существенное число секторов». Под этим требованием понимается как число самих секторов, так и объем торговли, и способы поставки. Члены не пришли к единому мнению по вопросу о том, сколько именно секторов услуг могут быть исключены из соглашения об экономической интеграции. Путем толкования можно сделать </w:t>
      </w:r>
      <w:r w:rsidRPr="00133FAE">
        <w:rPr>
          <w:rFonts w:ascii="Times New Roman" w:hAnsi="Times New Roman" w:cs="Times New Roman"/>
          <w:sz w:val="28"/>
          <w:szCs w:val="28"/>
        </w:rPr>
        <w:lastRenderedPageBreak/>
        <w:t xml:space="preserve">вывод, что использование словосочетания «число секторов» в сноске к §1(а) может означать, что не все секторы должны покрываться соглашением об экономической интеграции. Однако, как и в случае с региональными торговыми соглашениями в отношении товаров, отсутствие в данном вопросе ясности приводит к трудностям доказывания соответствия статье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 xml:space="preserve"> ГАТС. Также, необходимо отсутствие или исключение любой дискриминации посредством предоставления иностранным поставщикам услуг национального режима в секторах, на которые распространяется «соглашение о либерализации торговли». Кроме того, соглашения должны быть задуманы так, чтобы облегчить торговлю между государствами-членами и не увеличить в отношении третьих стран общий уровень барьеров в торговле услугами.</w:t>
      </w:r>
    </w:p>
    <w:p w14:paraId="068D6D0F" w14:textId="510C9478" w:rsidR="00357534" w:rsidRPr="00133FAE" w:rsidRDefault="00357534" w:rsidP="001A2FC4">
      <w:pPr>
        <w:pStyle w:val="ae"/>
        <w:spacing w:after="0" w:line="360" w:lineRule="auto"/>
        <w:ind w:left="0" w:firstLine="709"/>
        <w:contextualSpacing/>
        <w:jc w:val="both"/>
        <w:rPr>
          <w:rFonts w:ascii="Times New Roman" w:hAnsi="Times New Roman" w:cs="Times New Roman"/>
          <w:sz w:val="28"/>
          <w:szCs w:val="28"/>
        </w:rPr>
      </w:pPr>
      <w:r w:rsidRPr="00133FAE">
        <w:rPr>
          <w:rFonts w:ascii="Times New Roman" w:hAnsi="Times New Roman" w:cs="Times New Roman"/>
          <w:sz w:val="28"/>
          <w:szCs w:val="28"/>
        </w:rPr>
        <w:t xml:space="preserve">ГАТС также закрепляет особую форму соглашения об экономической интеграции – соглашение об интеграции рынков рабочей силы. </w:t>
      </w:r>
      <w:r w:rsidR="00463F7B" w:rsidRPr="00133FAE">
        <w:rPr>
          <w:rFonts w:ascii="Times New Roman" w:hAnsi="Times New Roman" w:cs="Times New Roman"/>
          <w:sz w:val="28"/>
          <w:szCs w:val="28"/>
        </w:rPr>
        <w:t xml:space="preserve">На данный момент единственным подобным соглашением является Скандинавское соглашение об интеграции рынков рабочей силы, участниками которого являются Дания, Финляндия, Исландия, Норвегия и Швеция. </w:t>
      </w:r>
      <w:r w:rsidR="008155F4" w:rsidRPr="00133FAE">
        <w:rPr>
          <w:rFonts w:ascii="Times New Roman" w:hAnsi="Times New Roman" w:cs="Times New Roman"/>
          <w:sz w:val="28"/>
          <w:szCs w:val="28"/>
        </w:rPr>
        <w:t>Предусмотрен и специальный и дифференцированный режим для развивающихся стран, который наделяет участников такого режима рядом преимуществ в отношении условий создания регионального объединения. Представляется, что ГАТС крайне либерально относится к условиям</w:t>
      </w:r>
      <w:r w:rsidR="003339C4" w:rsidRPr="00133FAE">
        <w:rPr>
          <w:rFonts w:ascii="Times New Roman" w:hAnsi="Times New Roman" w:cs="Times New Roman"/>
          <w:sz w:val="28"/>
          <w:szCs w:val="28"/>
        </w:rPr>
        <w:t xml:space="preserve">, предъявляемым </w:t>
      </w:r>
      <w:r w:rsidR="008155F4" w:rsidRPr="00133FAE">
        <w:rPr>
          <w:rFonts w:ascii="Times New Roman" w:hAnsi="Times New Roman" w:cs="Times New Roman"/>
          <w:sz w:val="28"/>
          <w:szCs w:val="28"/>
        </w:rPr>
        <w:t>такого</w:t>
      </w:r>
      <w:r w:rsidR="003339C4" w:rsidRPr="00133FAE">
        <w:rPr>
          <w:rFonts w:ascii="Times New Roman" w:hAnsi="Times New Roman" w:cs="Times New Roman"/>
          <w:sz w:val="28"/>
          <w:szCs w:val="28"/>
        </w:rPr>
        <w:t xml:space="preserve"> рода соглашениям</w:t>
      </w:r>
      <w:r w:rsidR="008155F4" w:rsidRPr="00133FAE">
        <w:rPr>
          <w:rFonts w:ascii="Times New Roman" w:hAnsi="Times New Roman" w:cs="Times New Roman"/>
          <w:sz w:val="28"/>
          <w:szCs w:val="28"/>
        </w:rPr>
        <w:t xml:space="preserve">.  </w:t>
      </w:r>
    </w:p>
    <w:p w14:paraId="04CDA1A5" w14:textId="77777777" w:rsidR="00237ABE" w:rsidRPr="00133FAE" w:rsidRDefault="00237ABE" w:rsidP="00C45EB8">
      <w:pPr>
        <w:spacing w:after="0" w:line="360" w:lineRule="auto"/>
        <w:ind w:firstLine="851"/>
        <w:jc w:val="both"/>
        <w:rPr>
          <w:rFonts w:ascii="Times New Roman" w:eastAsia="Times New Roman" w:hAnsi="Times New Roman" w:cs="Times New Roman"/>
          <w:sz w:val="28"/>
          <w:szCs w:val="28"/>
          <w:lang w:eastAsia="ru-RU"/>
        </w:rPr>
      </w:pPr>
    </w:p>
    <w:p w14:paraId="6979F3DE" w14:textId="77777777" w:rsidR="00357534" w:rsidRPr="00133FAE" w:rsidRDefault="00357534" w:rsidP="00C45EB8">
      <w:pPr>
        <w:spacing w:after="0" w:line="360" w:lineRule="auto"/>
        <w:ind w:firstLine="851"/>
        <w:jc w:val="both"/>
        <w:rPr>
          <w:rFonts w:ascii="Times New Roman" w:eastAsia="Times New Roman" w:hAnsi="Times New Roman" w:cs="Times New Roman"/>
          <w:sz w:val="28"/>
          <w:szCs w:val="28"/>
          <w:lang w:eastAsia="ru-RU"/>
        </w:rPr>
      </w:pPr>
    </w:p>
    <w:p w14:paraId="031D50A7" w14:textId="16ABCC8B" w:rsidR="00DD67EB" w:rsidRPr="00133FAE" w:rsidRDefault="00DD67EB" w:rsidP="00C45EB8">
      <w:pPr>
        <w:spacing w:after="0" w:line="360" w:lineRule="auto"/>
        <w:ind w:firstLine="851"/>
        <w:jc w:val="both"/>
        <w:rPr>
          <w:rFonts w:ascii="Times New Roman" w:hAnsi="Times New Roman" w:cs="Times New Roman"/>
          <w:sz w:val="28"/>
          <w:szCs w:val="28"/>
        </w:rPr>
      </w:pPr>
    </w:p>
    <w:p w14:paraId="61FE1B3D" w14:textId="6E2B8FCC" w:rsidR="005F7BE2" w:rsidRPr="00133FAE" w:rsidRDefault="005F7BE2" w:rsidP="00C45EB8">
      <w:pPr>
        <w:pStyle w:val="1"/>
        <w:spacing w:before="120" w:after="120" w:line="360" w:lineRule="auto"/>
        <w:jc w:val="center"/>
        <w:rPr>
          <w:rFonts w:ascii="Times New Roman" w:hAnsi="Times New Roman" w:cs="Times New Roman"/>
          <w:color w:val="auto"/>
        </w:rPr>
      </w:pPr>
      <w:r w:rsidRPr="00133FAE">
        <w:rPr>
          <w:rFonts w:ascii="Times New Roman" w:hAnsi="Times New Roman" w:cs="Times New Roman"/>
          <w:color w:val="auto"/>
        </w:rPr>
        <w:br w:type="page"/>
      </w:r>
      <w:bookmarkStart w:id="20" w:name="_Toc512081242"/>
      <w:bookmarkStart w:id="21" w:name="_Toc513725655"/>
      <w:r w:rsidRPr="00133FAE">
        <w:rPr>
          <w:rFonts w:ascii="Times New Roman" w:hAnsi="Times New Roman" w:cs="Times New Roman"/>
          <w:color w:val="auto"/>
        </w:rPr>
        <w:lastRenderedPageBreak/>
        <w:t xml:space="preserve">Глава 3. Конкуренция юрисдикций ВТО и региональных </w:t>
      </w:r>
      <w:r w:rsidR="00365A4B">
        <w:rPr>
          <w:rFonts w:ascii="Times New Roman" w:hAnsi="Times New Roman" w:cs="Times New Roman"/>
          <w:color w:val="auto"/>
        </w:rPr>
        <w:t xml:space="preserve">торговых </w:t>
      </w:r>
      <w:r w:rsidRPr="00133FAE">
        <w:rPr>
          <w:rFonts w:ascii="Times New Roman" w:hAnsi="Times New Roman" w:cs="Times New Roman"/>
          <w:color w:val="auto"/>
        </w:rPr>
        <w:t>соглашений</w:t>
      </w:r>
      <w:bookmarkEnd w:id="20"/>
      <w:bookmarkEnd w:id="21"/>
    </w:p>
    <w:p w14:paraId="53679CF7" w14:textId="48BA59DC" w:rsidR="00FA0551" w:rsidRPr="00133FAE" w:rsidRDefault="00C75603" w:rsidP="001A2FC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FA0551" w:rsidRPr="00133FAE">
        <w:rPr>
          <w:rFonts w:ascii="Times New Roman" w:hAnsi="Times New Roman" w:cs="Times New Roman"/>
          <w:sz w:val="28"/>
          <w:szCs w:val="28"/>
        </w:rPr>
        <w:t>а сегодняшний день региональные торговые соглашения не только устраняют тарифные и нетарифные барьеры, но также регулируют другие сферы сотрудничества, такие как учреждение отдельного механизма разрешения спора, принятие отдельных правил происхождения товара, отдельного регулирования прав интеллектуальной собственности, иностранных инвестиций, а также регул</w:t>
      </w:r>
      <w:r w:rsidR="00F22683">
        <w:rPr>
          <w:rFonts w:ascii="Times New Roman" w:hAnsi="Times New Roman" w:cs="Times New Roman"/>
          <w:sz w:val="28"/>
          <w:szCs w:val="28"/>
        </w:rPr>
        <w:t>ирование торговых защитных мер.</w:t>
      </w:r>
      <w:r w:rsidR="00FA0551" w:rsidRPr="00133FAE">
        <w:rPr>
          <w:rStyle w:val="a5"/>
          <w:rFonts w:ascii="Times New Roman" w:hAnsi="Times New Roman" w:cs="Times New Roman"/>
          <w:sz w:val="28"/>
          <w:szCs w:val="28"/>
          <w:lang w:val="en-US"/>
        </w:rPr>
        <w:footnoteReference w:id="65"/>
      </w:r>
    </w:p>
    <w:p w14:paraId="626E5A37" w14:textId="423A3036" w:rsidR="00C41777" w:rsidRPr="00133FAE" w:rsidRDefault="004A645E"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В рамках многих региональных объединений существуют собственные, полноценные нормативно-правовые базы и институциональные системы, а их внутренние споры, вытекающие и</w:t>
      </w:r>
      <w:r w:rsidR="00A75E6B" w:rsidRPr="00133FAE">
        <w:rPr>
          <w:rFonts w:ascii="Times New Roman" w:hAnsi="Times New Roman" w:cs="Times New Roman"/>
          <w:sz w:val="28"/>
          <w:szCs w:val="28"/>
        </w:rPr>
        <w:t>з</w:t>
      </w:r>
      <w:r w:rsidRPr="00133FAE">
        <w:rPr>
          <w:rFonts w:ascii="Times New Roman" w:hAnsi="Times New Roman" w:cs="Times New Roman"/>
          <w:sz w:val="28"/>
          <w:szCs w:val="28"/>
        </w:rPr>
        <w:t xml:space="preserve"> соответствующих договорно-правовых режимов, достаточно эффективно разрешаются созданными для этих целей региональными органами правосудия. </w:t>
      </w:r>
      <w:r w:rsidRPr="00133FAE">
        <w:rPr>
          <w:rStyle w:val="a5"/>
          <w:rFonts w:ascii="Times New Roman" w:hAnsi="Times New Roman" w:cs="Times New Roman"/>
          <w:sz w:val="28"/>
          <w:szCs w:val="28"/>
        </w:rPr>
        <w:footnoteReference w:id="66"/>
      </w:r>
      <w:r w:rsidR="00C41777" w:rsidRPr="00133FAE">
        <w:rPr>
          <w:rFonts w:ascii="Times New Roman" w:hAnsi="Times New Roman" w:cs="Times New Roman"/>
          <w:sz w:val="28"/>
          <w:szCs w:val="28"/>
        </w:rPr>
        <w:t xml:space="preserve"> Предметы ведения ВТО и международных региональных экономических образований во многом совпадают: они устанавливают правила торговли товарами и услугами, касающиеся, к примеру, таможенных пошлин, технических, санитарных и фитосанитарных нормативов, преференциальных тарифов, авторских прав и т.д. Более того, право ВТО инкорпорировано в договоры о региональных экономических объединениях.</w:t>
      </w:r>
      <w:r w:rsidR="00C41777" w:rsidRPr="00133FAE">
        <w:rPr>
          <w:rStyle w:val="a5"/>
          <w:rFonts w:ascii="Times New Roman" w:hAnsi="Times New Roman" w:cs="Times New Roman"/>
          <w:sz w:val="28"/>
          <w:szCs w:val="28"/>
        </w:rPr>
        <w:footnoteReference w:id="67"/>
      </w:r>
    </w:p>
    <w:p w14:paraId="75D61FE4" w14:textId="2292A0B2" w:rsidR="00F42F6E" w:rsidRPr="00133FAE" w:rsidRDefault="00F42F6E" w:rsidP="00C45EB8">
      <w:pPr>
        <w:pStyle w:val="2"/>
        <w:spacing w:before="120" w:after="120" w:line="360" w:lineRule="auto"/>
        <w:jc w:val="center"/>
        <w:rPr>
          <w:rFonts w:ascii="Times New Roman" w:hAnsi="Times New Roman"/>
          <w:i w:val="0"/>
        </w:rPr>
      </w:pPr>
      <w:bookmarkStart w:id="22" w:name="_Toc512081243"/>
      <w:bookmarkStart w:id="23" w:name="_Toc513725656"/>
      <w:r w:rsidRPr="00133FAE">
        <w:rPr>
          <w:rFonts w:ascii="Times New Roman" w:hAnsi="Times New Roman"/>
          <w:i w:val="0"/>
        </w:rPr>
        <w:t xml:space="preserve">3.1. </w:t>
      </w:r>
      <w:r w:rsidR="00365A4B">
        <w:rPr>
          <w:rFonts w:ascii="Times New Roman" w:hAnsi="Times New Roman"/>
          <w:i w:val="0"/>
        </w:rPr>
        <w:t>Практика</w:t>
      </w:r>
      <w:r w:rsidRPr="00133FAE">
        <w:rPr>
          <w:rFonts w:ascii="Times New Roman" w:hAnsi="Times New Roman"/>
          <w:i w:val="0"/>
        </w:rPr>
        <w:t xml:space="preserve"> ОРС ВТО</w:t>
      </w:r>
      <w:r w:rsidR="00365A4B">
        <w:rPr>
          <w:rFonts w:ascii="Times New Roman" w:hAnsi="Times New Roman"/>
          <w:i w:val="0"/>
        </w:rPr>
        <w:t xml:space="preserve"> по разрешению конфликта юрисдикций</w:t>
      </w:r>
      <w:bookmarkEnd w:id="22"/>
      <w:bookmarkEnd w:id="23"/>
    </w:p>
    <w:p w14:paraId="1BA99496" w14:textId="32927021" w:rsidR="00A75E6B" w:rsidRPr="00133FAE" w:rsidRDefault="00D823BF"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Региональные </w:t>
      </w:r>
      <w:r w:rsidR="00A75E6B" w:rsidRPr="00133FAE">
        <w:rPr>
          <w:rFonts w:ascii="Times New Roman" w:hAnsi="Times New Roman" w:cs="Times New Roman"/>
          <w:sz w:val="28"/>
          <w:szCs w:val="28"/>
        </w:rPr>
        <w:t xml:space="preserve">торговые </w:t>
      </w:r>
      <w:r w:rsidRPr="00133FAE">
        <w:rPr>
          <w:rFonts w:ascii="Times New Roman" w:hAnsi="Times New Roman" w:cs="Times New Roman"/>
          <w:sz w:val="28"/>
          <w:szCs w:val="28"/>
        </w:rPr>
        <w:t xml:space="preserve">соглашения предусматривают несколько </w:t>
      </w:r>
      <w:r w:rsidR="00D50D7A" w:rsidRPr="00133FAE">
        <w:rPr>
          <w:rFonts w:ascii="Times New Roman" w:hAnsi="Times New Roman" w:cs="Times New Roman"/>
          <w:sz w:val="28"/>
          <w:szCs w:val="28"/>
        </w:rPr>
        <w:t>способов</w:t>
      </w:r>
      <w:r w:rsidRPr="00133FAE">
        <w:rPr>
          <w:rFonts w:ascii="Times New Roman" w:hAnsi="Times New Roman" w:cs="Times New Roman"/>
          <w:sz w:val="28"/>
          <w:szCs w:val="28"/>
        </w:rPr>
        <w:t xml:space="preserve"> определения </w:t>
      </w:r>
      <w:r w:rsidR="00D50D7A" w:rsidRPr="00133FAE">
        <w:rPr>
          <w:rFonts w:ascii="Times New Roman" w:hAnsi="Times New Roman" w:cs="Times New Roman"/>
          <w:sz w:val="28"/>
          <w:szCs w:val="28"/>
        </w:rPr>
        <w:t>подсудности</w:t>
      </w:r>
      <w:r w:rsidRPr="00133FAE">
        <w:rPr>
          <w:rFonts w:ascii="Times New Roman" w:hAnsi="Times New Roman" w:cs="Times New Roman"/>
          <w:sz w:val="28"/>
          <w:szCs w:val="28"/>
        </w:rPr>
        <w:t xml:space="preserve"> спора</w:t>
      </w:r>
      <w:r w:rsidR="00A75E6B" w:rsidRPr="00133FAE">
        <w:rPr>
          <w:rStyle w:val="a5"/>
          <w:rFonts w:ascii="Times New Roman" w:hAnsi="Times New Roman" w:cs="Times New Roman"/>
          <w:sz w:val="28"/>
          <w:szCs w:val="28"/>
        </w:rPr>
        <w:footnoteReference w:id="68"/>
      </w:r>
      <w:r w:rsidRPr="00133FAE">
        <w:rPr>
          <w:rFonts w:ascii="Times New Roman" w:hAnsi="Times New Roman" w:cs="Times New Roman"/>
          <w:sz w:val="28"/>
          <w:szCs w:val="28"/>
        </w:rPr>
        <w:t>:</w:t>
      </w:r>
      <w:r w:rsidR="00A75E6B" w:rsidRPr="00133FAE">
        <w:rPr>
          <w:rFonts w:ascii="Times New Roman" w:hAnsi="Times New Roman" w:cs="Times New Roman"/>
          <w:sz w:val="28"/>
          <w:szCs w:val="28"/>
        </w:rPr>
        <w:t xml:space="preserve"> </w:t>
      </w:r>
    </w:p>
    <w:p w14:paraId="092CC4F2" w14:textId="4B9F394C" w:rsidR="00A75E6B" w:rsidRPr="00133FAE" w:rsidRDefault="00A75E6B" w:rsidP="001A2FC4">
      <w:pPr>
        <w:numPr>
          <w:ilvl w:val="0"/>
          <w:numId w:val="8"/>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И</w:t>
      </w:r>
      <w:r w:rsidR="00D823BF" w:rsidRPr="00133FAE">
        <w:rPr>
          <w:rFonts w:ascii="Times New Roman" w:hAnsi="Times New Roman" w:cs="Times New Roman"/>
          <w:sz w:val="28"/>
          <w:szCs w:val="28"/>
        </w:rPr>
        <w:t>сключительная подсудность не указана</w:t>
      </w:r>
      <w:r w:rsidRPr="00133FAE">
        <w:rPr>
          <w:rFonts w:ascii="Times New Roman" w:hAnsi="Times New Roman" w:cs="Times New Roman"/>
          <w:sz w:val="28"/>
          <w:szCs w:val="28"/>
        </w:rPr>
        <w:t>. С</w:t>
      </w:r>
      <w:r w:rsidR="00D823BF" w:rsidRPr="00133FAE">
        <w:rPr>
          <w:rFonts w:ascii="Times New Roman" w:hAnsi="Times New Roman" w:cs="Times New Roman"/>
          <w:sz w:val="28"/>
          <w:szCs w:val="28"/>
        </w:rPr>
        <w:t xml:space="preserve">пор может быть разрешен как в рамках </w:t>
      </w:r>
      <w:r w:rsidRPr="00133FAE">
        <w:rPr>
          <w:rFonts w:ascii="Times New Roman" w:hAnsi="Times New Roman" w:cs="Times New Roman"/>
          <w:sz w:val="28"/>
          <w:szCs w:val="28"/>
        </w:rPr>
        <w:t>регионального</w:t>
      </w:r>
      <w:r w:rsidR="00D50D7A" w:rsidRPr="00133FAE">
        <w:rPr>
          <w:rFonts w:ascii="Times New Roman" w:hAnsi="Times New Roman" w:cs="Times New Roman"/>
          <w:sz w:val="28"/>
          <w:szCs w:val="28"/>
        </w:rPr>
        <w:t xml:space="preserve"> </w:t>
      </w:r>
      <w:r w:rsidRPr="00133FAE">
        <w:rPr>
          <w:rFonts w:ascii="Times New Roman" w:hAnsi="Times New Roman" w:cs="Times New Roman"/>
          <w:sz w:val="28"/>
          <w:szCs w:val="28"/>
        </w:rPr>
        <w:t>механизма разрешения спора, так и в ОРС ВТО.</w:t>
      </w:r>
    </w:p>
    <w:p w14:paraId="38952253" w14:textId="1CDA1BAE" w:rsidR="00A75E6B" w:rsidRPr="00133FAE" w:rsidRDefault="00A75E6B" w:rsidP="001A2FC4">
      <w:pPr>
        <w:numPr>
          <w:ilvl w:val="0"/>
          <w:numId w:val="8"/>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lastRenderedPageBreak/>
        <w:t>И</w:t>
      </w:r>
      <w:r w:rsidR="00D50D7A" w:rsidRPr="00133FAE">
        <w:rPr>
          <w:rFonts w:ascii="Times New Roman" w:hAnsi="Times New Roman" w:cs="Times New Roman"/>
          <w:sz w:val="28"/>
          <w:szCs w:val="28"/>
        </w:rPr>
        <w:t xml:space="preserve">сключительная юрисдикция принадлежит </w:t>
      </w:r>
      <w:r w:rsidRPr="00133FAE">
        <w:rPr>
          <w:rFonts w:ascii="Times New Roman" w:hAnsi="Times New Roman" w:cs="Times New Roman"/>
          <w:sz w:val="28"/>
          <w:szCs w:val="28"/>
        </w:rPr>
        <w:t>суду регионального объединения.</w:t>
      </w:r>
    </w:p>
    <w:p w14:paraId="49960DA2" w14:textId="7E89292A" w:rsidR="00D823BF" w:rsidRPr="00133FAE" w:rsidRDefault="00A75E6B" w:rsidP="001A2FC4">
      <w:pPr>
        <w:numPr>
          <w:ilvl w:val="0"/>
          <w:numId w:val="8"/>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Н</w:t>
      </w:r>
      <w:r w:rsidR="00D50D7A" w:rsidRPr="00133FAE">
        <w:rPr>
          <w:rFonts w:ascii="Times New Roman" w:hAnsi="Times New Roman" w:cs="Times New Roman"/>
          <w:sz w:val="28"/>
          <w:szCs w:val="28"/>
        </w:rPr>
        <w:t xml:space="preserve">азван предпочтительный </w:t>
      </w:r>
      <w:r w:rsidRPr="00133FAE">
        <w:rPr>
          <w:rFonts w:ascii="Times New Roman" w:hAnsi="Times New Roman" w:cs="Times New Roman"/>
          <w:sz w:val="28"/>
          <w:szCs w:val="28"/>
        </w:rPr>
        <w:t xml:space="preserve">механизм </w:t>
      </w:r>
      <w:r w:rsidR="00D50D7A" w:rsidRPr="00133FAE">
        <w:rPr>
          <w:rFonts w:ascii="Times New Roman" w:hAnsi="Times New Roman" w:cs="Times New Roman"/>
          <w:sz w:val="28"/>
          <w:szCs w:val="28"/>
        </w:rPr>
        <w:t>для разрешения спора, который затем может быть изменен только по соглашению сторон спора.</w:t>
      </w:r>
    </w:p>
    <w:p w14:paraId="1DFF910B" w14:textId="0FBDDE6B" w:rsidR="00C41777" w:rsidRPr="00133FAE" w:rsidRDefault="00B2326F"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Можно выделить следующие </w:t>
      </w:r>
      <w:r w:rsidR="009420AA" w:rsidRPr="00133FAE">
        <w:rPr>
          <w:rFonts w:ascii="Times New Roman" w:hAnsi="Times New Roman" w:cs="Times New Roman"/>
          <w:sz w:val="28"/>
          <w:szCs w:val="28"/>
        </w:rPr>
        <w:t>потенциальные вопросы</w:t>
      </w:r>
      <w:r w:rsidRPr="00133FAE">
        <w:rPr>
          <w:rFonts w:ascii="Times New Roman" w:hAnsi="Times New Roman" w:cs="Times New Roman"/>
          <w:sz w:val="28"/>
          <w:szCs w:val="28"/>
        </w:rPr>
        <w:t xml:space="preserve">, </w:t>
      </w:r>
      <w:r w:rsidR="00C41777" w:rsidRPr="00133FAE">
        <w:rPr>
          <w:rFonts w:ascii="Times New Roman" w:hAnsi="Times New Roman" w:cs="Times New Roman"/>
          <w:sz w:val="28"/>
          <w:szCs w:val="28"/>
        </w:rPr>
        <w:t xml:space="preserve">связанные с </w:t>
      </w:r>
      <w:r w:rsidR="003D40F0">
        <w:rPr>
          <w:rFonts w:ascii="Times New Roman" w:hAnsi="Times New Roman" w:cs="Times New Roman"/>
          <w:sz w:val="28"/>
          <w:szCs w:val="28"/>
        </w:rPr>
        <w:t>конфликтом юрисдикций</w:t>
      </w:r>
      <w:r w:rsidR="00C41777" w:rsidRPr="00133FAE">
        <w:rPr>
          <w:rFonts w:ascii="Times New Roman" w:hAnsi="Times New Roman" w:cs="Times New Roman"/>
          <w:sz w:val="28"/>
          <w:szCs w:val="28"/>
        </w:rPr>
        <w:t xml:space="preserve"> </w:t>
      </w:r>
      <w:r w:rsidR="003D40F0">
        <w:rPr>
          <w:rFonts w:ascii="Times New Roman" w:hAnsi="Times New Roman" w:cs="Times New Roman"/>
          <w:sz w:val="28"/>
          <w:szCs w:val="28"/>
        </w:rPr>
        <w:t>ОРС ВТО и региональных</w:t>
      </w:r>
      <w:r w:rsidR="007A11F5" w:rsidRPr="00133FAE">
        <w:rPr>
          <w:rFonts w:ascii="Times New Roman" w:hAnsi="Times New Roman" w:cs="Times New Roman"/>
          <w:sz w:val="28"/>
          <w:szCs w:val="28"/>
        </w:rPr>
        <w:t xml:space="preserve"> механизм</w:t>
      </w:r>
      <w:r w:rsidR="003D40F0">
        <w:rPr>
          <w:rFonts w:ascii="Times New Roman" w:hAnsi="Times New Roman" w:cs="Times New Roman"/>
          <w:sz w:val="28"/>
          <w:szCs w:val="28"/>
        </w:rPr>
        <w:t>ов</w:t>
      </w:r>
      <w:r w:rsidR="007A11F5" w:rsidRPr="00133FAE">
        <w:rPr>
          <w:rFonts w:ascii="Times New Roman" w:hAnsi="Times New Roman" w:cs="Times New Roman"/>
          <w:sz w:val="28"/>
          <w:szCs w:val="28"/>
        </w:rPr>
        <w:t xml:space="preserve"> разрешения споров: </w:t>
      </w:r>
    </w:p>
    <w:p w14:paraId="194E7DDA" w14:textId="28056BBE" w:rsidR="00D823BF" w:rsidRPr="00133FAE" w:rsidRDefault="00B2326F" w:rsidP="001A2FC4">
      <w:pPr>
        <w:numPr>
          <w:ilvl w:val="0"/>
          <w:numId w:val="6"/>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Участник преференциального соглашения оспаривает меру с помощью механизма, закрепленного в региональном торговом соглашении, и позднее оспаривает ту же меру в ОРС ВТО. </w:t>
      </w:r>
      <w:r w:rsidR="009B0045" w:rsidRPr="00133FAE">
        <w:rPr>
          <w:rFonts w:ascii="Times New Roman" w:hAnsi="Times New Roman" w:cs="Times New Roman"/>
          <w:sz w:val="28"/>
          <w:szCs w:val="28"/>
        </w:rPr>
        <w:t xml:space="preserve">В силу ст. 23 ДРС ВТО ОРС обладает обязательной юрисдикцией в отношении споров, вытекающих из Соглашений ВТО. Даже если спор был рассмотрен по существу и региональный суд вынес решение по делу, сторона все же вправе обратиться в ОРС ВТО за рассмотрением дела по тому же предмету и ОРС ВТО обязан рассмотреть данный спор. Более того, при первом разрешение спора суд регионального объединения рассматривал спор на основании соглашения об учреждении регионального объединения, а не на основании Соглашений ВТО. </w:t>
      </w:r>
    </w:p>
    <w:p w14:paraId="2FCBC084" w14:textId="166B26C0" w:rsidR="00B2326F" w:rsidRPr="00133FAE" w:rsidRDefault="00B2326F" w:rsidP="001A2FC4">
      <w:pPr>
        <w:numPr>
          <w:ilvl w:val="0"/>
          <w:numId w:val="6"/>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В рамках регионального механизма инициирование судопроизводства по запросу третьих лиц, не являющихся членом интеграционного объединения, зачас</w:t>
      </w:r>
      <w:r w:rsidR="003D40F0">
        <w:rPr>
          <w:rFonts w:ascii="Times New Roman" w:hAnsi="Times New Roman" w:cs="Times New Roman"/>
          <w:sz w:val="28"/>
          <w:szCs w:val="28"/>
        </w:rPr>
        <w:t>тую не представляется возможным (и</w:t>
      </w:r>
      <w:r w:rsidRPr="00133FAE">
        <w:rPr>
          <w:rFonts w:ascii="Times New Roman" w:hAnsi="Times New Roman" w:cs="Times New Roman"/>
          <w:sz w:val="28"/>
          <w:szCs w:val="28"/>
        </w:rPr>
        <w:t>сключение – НАФТА ст. 2005.2</w:t>
      </w:r>
      <w:r w:rsidR="003D40F0">
        <w:rPr>
          <w:rFonts w:ascii="Times New Roman" w:hAnsi="Times New Roman" w:cs="Times New Roman"/>
          <w:sz w:val="28"/>
          <w:szCs w:val="28"/>
        </w:rPr>
        <w:t>)</w:t>
      </w:r>
      <w:r w:rsidRPr="00133FAE">
        <w:rPr>
          <w:rFonts w:ascii="Times New Roman" w:hAnsi="Times New Roman" w:cs="Times New Roman"/>
          <w:sz w:val="28"/>
          <w:szCs w:val="28"/>
        </w:rPr>
        <w:t>. Более того, процессуальные права третьих государств не регламентированы. Поэтому третье лицо, не участвовавшее в рассмотрении спора в региональном суде, может обратиться в ОРС ВТО, и дело будет рассмотрено заново.</w:t>
      </w:r>
      <w:r w:rsidR="00EA7628" w:rsidRPr="00133FAE">
        <w:rPr>
          <w:rStyle w:val="a5"/>
          <w:rFonts w:ascii="Times New Roman" w:hAnsi="Times New Roman" w:cs="Times New Roman"/>
          <w:sz w:val="28"/>
          <w:szCs w:val="28"/>
        </w:rPr>
        <w:footnoteReference w:id="69"/>
      </w:r>
    </w:p>
    <w:p w14:paraId="3D68DD75" w14:textId="1120163D" w:rsidR="001A5BB7" w:rsidRPr="00133FAE" w:rsidRDefault="001A5BB7" w:rsidP="001A2FC4">
      <w:pPr>
        <w:spacing w:after="0" w:line="360" w:lineRule="auto"/>
        <w:ind w:firstLine="709"/>
        <w:jc w:val="both"/>
        <w:rPr>
          <w:rFonts w:ascii="Times New Roman" w:hAnsi="Times New Roman" w:cs="Times New Roman"/>
          <w:sz w:val="28"/>
          <w:szCs w:val="28"/>
          <w:u w:val="single"/>
          <w:lang w:val="en-US"/>
        </w:rPr>
      </w:pPr>
      <w:r w:rsidRPr="00133FAE">
        <w:rPr>
          <w:rFonts w:ascii="Times New Roman" w:hAnsi="Times New Roman" w:cs="Times New Roman"/>
          <w:sz w:val="28"/>
          <w:szCs w:val="28"/>
        </w:rPr>
        <w:t xml:space="preserve">Обратимся к практике рассмотрения споров </w:t>
      </w:r>
      <w:r w:rsidR="00F42F6E" w:rsidRPr="00133FAE">
        <w:rPr>
          <w:rFonts w:ascii="Times New Roman" w:hAnsi="Times New Roman" w:cs="Times New Roman"/>
          <w:sz w:val="28"/>
          <w:szCs w:val="28"/>
        </w:rPr>
        <w:t>ОРС ВТО</w:t>
      </w:r>
      <w:r w:rsidRPr="00133FAE">
        <w:rPr>
          <w:rFonts w:ascii="Times New Roman" w:hAnsi="Times New Roman" w:cs="Times New Roman"/>
          <w:sz w:val="28"/>
          <w:szCs w:val="28"/>
        </w:rPr>
        <w:t xml:space="preserve"> и исследуем позицию Органа</w:t>
      </w:r>
      <w:r w:rsidRPr="00133FAE">
        <w:rPr>
          <w:rFonts w:ascii="Times New Roman" w:hAnsi="Times New Roman" w:cs="Times New Roman"/>
          <w:sz w:val="28"/>
          <w:szCs w:val="28"/>
          <w:lang w:val="en-US"/>
        </w:rPr>
        <w:t xml:space="preserve"> </w:t>
      </w:r>
      <w:r w:rsidRPr="00133FAE">
        <w:rPr>
          <w:rFonts w:ascii="Times New Roman" w:hAnsi="Times New Roman" w:cs="Times New Roman"/>
          <w:sz w:val="28"/>
          <w:szCs w:val="28"/>
        </w:rPr>
        <w:t>в</w:t>
      </w:r>
      <w:r w:rsidRPr="00133FAE">
        <w:rPr>
          <w:rFonts w:ascii="Times New Roman" w:hAnsi="Times New Roman" w:cs="Times New Roman"/>
          <w:sz w:val="28"/>
          <w:szCs w:val="28"/>
          <w:lang w:val="en-US"/>
        </w:rPr>
        <w:t xml:space="preserve"> </w:t>
      </w:r>
      <w:r w:rsidRPr="00133FAE">
        <w:rPr>
          <w:rFonts w:ascii="Times New Roman" w:hAnsi="Times New Roman" w:cs="Times New Roman"/>
          <w:sz w:val="28"/>
          <w:szCs w:val="28"/>
        </w:rPr>
        <w:t>трех</w:t>
      </w:r>
      <w:r w:rsidRPr="00133FAE">
        <w:rPr>
          <w:rFonts w:ascii="Times New Roman" w:hAnsi="Times New Roman" w:cs="Times New Roman"/>
          <w:sz w:val="28"/>
          <w:szCs w:val="28"/>
          <w:lang w:val="en-US"/>
        </w:rPr>
        <w:t xml:space="preserve"> </w:t>
      </w:r>
      <w:r w:rsidRPr="00133FAE">
        <w:rPr>
          <w:rFonts w:ascii="Times New Roman" w:hAnsi="Times New Roman" w:cs="Times New Roman"/>
          <w:sz w:val="28"/>
          <w:szCs w:val="28"/>
        </w:rPr>
        <w:t>делах</w:t>
      </w:r>
      <w:r w:rsidRPr="00133FAE">
        <w:rPr>
          <w:rFonts w:ascii="Times New Roman" w:hAnsi="Times New Roman" w:cs="Times New Roman"/>
          <w:sz w:val="28"/>
          <w:szCs w:val="28"/>
          <w:lang w:val="en-US"/>
        </w:rPr>
        <w:t xml:space="preserve">: </w:t>
      </w:r>
      <w:r w:rsidRPr="00C75603">
        <w:rPr>
          <w:rFonts w:ascii="Times New Roman" w:hAnsi="Times New Roman" w:cs="Times New Roman"/>
          <w:i/>
          <w:sz w:val="28"/>
          <w:szCs w:val="28"/>
          <w:lang w:val="en-US"/>
        </w:rPr>
        <w:t xml:space="preserve">Mexico – Soft Drinks, Peru – Agricultural Products, Brazil – Retreaded </w:t>
      </w:r>
      <w:proofErr w:type="spellStart"/>
      <w:r w:rsidRPr="00C75603">
        <w:rPr>
          <w:rFonts w:ascii="Times New Roman" w:hAnsi="Times New Roman" w:cs="Times New Roman"/>
          <w:i/>
          <w:sz w:val="28"/>
          <w:szCs w:val="28"/>
          <w:lang w:val="en-US"/>
        </w:rPr>
        <w:t>Tyres</w:t>
      </w:r>
      <w:proofErr w:type="spellEnd"/>
      <w:r w:rsidRPr="00C75603">
        <w:rPr>
          <w:rFonts w:ascii="Times New Roman" w:hAnsi="Times New Roman" w:cs="Times New Roman"/>
          <w:i/>
          <w:sz w:val="28"/>
          <w:szCs w:val="28"/>
          <w:lang w:val="en-US"/>
        </w:rPr>
        <w:t>.</w:t>
      </w:r>
    </w:p>
    <w:p w14:paraId="7EA92899" w14:textId="3C650D17" w:rsidR="00F42F6E" w:rsidRPr="00133FAE" w:rsidRDefault="00F42F6E"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i/>
          <w:sz w:val="28"/>
          <w:szCs w:val="28"/>
          <w:lang w:val="en-US"/>
        </w:rPr>
        <w:lastRenderedPageBreak/>
        <w:t>Mexico</w:t>
      </w:r>
      <w:r w:rsidRPr="00133FAE">
        <w:rPr>
          <w:rFonts w:ascii="Times New Roman" w:hAnsi="Times New Roman" w:cs="Times New Roman"/>
          <w:i/>
          <w:sz w:val="28"/>
          <w:szCs w:val="28"/>
        </w:rPr>
        <w:t xml:space="preserve"> – </w:t>
      </w:r>
      <w:r w:rsidRPr="00133FAE">
        <w:rPr>
          <w:rFonts w:ascii="Times New Roman" w:hAnsi="Times New Roman" w:cs="Times New Roman"/>
          <w:i/>
          <w:sz w:val="28"/>
          <w:szCs w:val="28"/>
          <w:lang w:val="en-US"/>
        </w:rPr>
        <w:t>Soft</w:t>
      </w:r>
      <w:r w:rsidRPr="00133FAE">
        <w:rPr>
          <w:rFonts w:ascii="Times New Roman" w:hAnsi="Times New Roman" w:cs="Times New Roman"/>
          <w:i/>
          <w:sz w:val="28"/>
          <w:szCs w:val="28"/>
        </w:rPr>
        <w:t xml:space="preserve"> </w:t>
      </w:r>
      <w:r w:rsidRPr="00133FAE">
        <w:rPr>
          <w:rFonts w:ascii="Times New Roman" w:hAnsi="Times New Roman" w:cs="Times New Roman"/>
          <w:i/>
          <w:sz w:val="28"/>
          <w:szCs w:val="28"/>
          <w:lang w:val="en-US"/>
        </w:rPr>
        <w:t>Drinks</w:t>
      </w:r>
      <w:r w:rsidR="001A5BB7" w:rsidRPr="00133FAE">
        <w:rPr>
          <w:rFonts w:ascii="Times New Roman" w:hAnsi="Times New Roman" w:cs="Times New Roman"/>
          <w:i/>
          <w:sz w:val="28"/>
          <w:szCs w:val="28"/>
        </w:rPr>
        <w:t xml:space="preserve">. </w:t>
      </w:r>
      <w:r w:rsidRPr="00133FAE">
        <w:rPr>
          <w:rFonts w:ascii="Times New Roman" w:hAnsi="Times New Roman" w:cs="Times New Roman"/>
          <w:sz w:val="28"/>
          <w:szCs w:val="28"/>
        </w:rPr>
        <w:t>Мексикой был введен 20%-</w:t>
      </w:r>
      <w:proofErr w:type="spellStart"/>
      <w:r w:rsidRPr="00133FAE">
        <w:rPr>
          <w:rFonts w:ascii="Times New Roman" w:hAnsi="Times New Roman" w:cs="Times New Roman"/>
          <w:sz w:val="28"/>
          <w:szCs w:val="28"/>
        </w:rPr>
        <w:t>ый</w:t>
      </w:r>
      <w:proofErr w:type="spellEnd"/>
      <w:r w:rsidRPr="00133FAE">
        <w:rPr>
          <w:rFonts w:ascii="Times New Roman" w:hAnsi="Times New Roman" w:cs="Times New Roman"/>
          <w:sz w:val="28"/>
          <w:szCs w:val="28"/>
        </w:rPr>
        <w:t xml:space="preserve"> налог и некоторые другие ограничительные меры в отношении импорта безалкогольных напитков с использованием заменителей сахара, за исключением сахарозы. США, ссыла</w:t>
      </w:r>
      <w:r w:rsidR="00F100B9">
        <w:rPr>
          <w:rFonts w:ascii="Times New Roman" w:hAnsi="Times New Roman" w:cs="Times New Roman"/>
          <w:sz w:val="28"/>
          <w:szCs w:val="28"/>
        </w:rPr>
        <w:t>ясь на нарушение Мексикой статьи</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III</w:t>
      </w:r>
      <w:r w:rsidRPr="00133FAE">
        <w:rPr>
          <w:rFonts w:ascii="Times New Roman" w:hAnsi="Times New Roman" w:cs="Times New Roman"/>
          <w:sz w:val="28"/>
          <w:szCs w:val="28"/>
        </w:rPr>
        <w:t xml:space="preserve"> ГАТТ, </w:t>
      </w:r>
      <w:r w:rsidR="00F100B9">
        <w:rPr>
          <w:rFonts w:ascii="Times New Roman" w:hAnsi="Times New Roman" w:cs="Times New Roman"/>
          <w:sz w:val="28"/>
          <w:szCs w:val="28"/>
        </w:rPr>
        <w:t xml:space="preserve">содержащей обязательство </w:t>
      </w:r>
      <w:r w:rsidRPr="00133FAE">
        <w:rPr>
          <w:rFonts w:ascii="Times New Roman" w:hAnsi="Times New Roman" w:cs="Times New Roman"/>
          <w:sz w:val="28"/>
          <w:szCs w:val="28"/>
        </w:rPr>
        <w:t xml:space="preserve">членов ВТО предоставлять иностранным товарам национальный режим, </w:t>
      </w:r>
      <w:r w:rsidR="00F100B9">
        <w:rPr>
          <w:rFonts w:ascii="Times New Roman" w:hAnsi="Times New Roman" w:cs="Times New Roman"/>
          <w:sz w:val="28"/>
          <w:szCs w:val="28"/>
        </w:rPr>
        <w:t xml:space="preserve">обратились </w:t>
      </w:r>
      <w:r w:rsidRPr="00133FAE">
        <w:rPr>
          <w:rFonts w:ascii="Times New Roman" w:hAnsi="Times New Roman" w:cs="Times New Roman"/>
          <w:sz w:val="28"/>
          <w:szCs w:val="28"/>
        </w:rPr>
        <w:t>в ОРС</w:t>
      </w:r>
      <w:r w:rsidR="00F100B9">
        <w:rPr>
          <w:rFonts w:ascii="Times New Roman" w:hAnsi="Times New Roman" w:cs="Times New Roman"/>
          <w:sz w:val="28"/>
          <w:szCs w:val="28"/>
        </w:rPr>
        <w:t xml:space="preserve"> ВТО</w:t>
      </w:r>
      <w:r w:rsidRPr="00133FAE">
        <w:rPr>
          <w:rFonts w:ascii="Times New Roman" w:hAnsi="Times New Roman" w:cs="Times New Roman"/>
          <w:sz w:val="28"/>
          <w:szCs w:val="28"/>
        </w:rPr>
        <w:t>.</w:t>
      </w:r>
      <w:r w:rsidRPr="00133FAE">
        <w:rPr>
          <w:rStyle w:val="a5"/>
          <w:rFonts w:ascii="Times New Roman" w:hAnsi="Times New Roman" w:cs="Times New Roman"/>
          <w:sz w:val="28"/>
          <w:szCs w:val="28"/>
        </w:rPr>
        <w:footnoteReference w:id="70"/>
      </w:r>
    </w:p>
    <w:p w14:paraId="3A876CCB" w14:textId="353FF3C1" w:rsidR="00F42F6E" w:rsidRPr="00133FAE" w:rsidRDefault="00F42F6E"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Мексика заявила, что </w:t>
      </w:r>
      <w:r w:rsidR="00F100B9">
        <w:rPr>
          <w:rFonts w:ascii="Times New Roman" w:hAnsi="Times New Roman" w:cs="Times New Roman"/>
          <w:sz w:val="28"/>
          <w:szCs w:val="28"/>
        </w:rPr>
        <w:t>третейской группе следует отклонить юрисдикцию</w:t>
      </w:r>
      <w:r w:rsidRPr="00133FAE">
        <w:rPr>
          <w:rFonts w:ascii="Times New Roman" w:hAnsi="Times New Roman" w:cs="Times New Roman"/>
          <w:sz w:val="28"/>
          <w:szCs w:val="28"/>
        </w:rPr>
        <w:t>, поскольку</w:t>
      </w:r>
      <w:r w:rsidR="00F100B9">
        <w:rPr>
          <w:rFonts w:ascii="Times New Roman" w:hAnsi="Times New Roman" w:cs="Times New Roman"/>
          <w:sz w:val="28"/>
          <w:szCs w:val="28"/>
        </w:rPr>
        <w:t>,</w:t>
      </w:r>
      <w:r w:rsidRPr="00133FAE">
        <w:rPr>
          <w:rFonts w:ascii="Times New Roman" w:hAnsi="Times New Roman" w:cs="Times New Roman"/>
          <w:sz w:val="28"/>
          <w:szCs w:val="28"/>
        </w:rPr>
        <w:t xml:space="preserve"> как и другие органы международного правосудия, </w:t>
      </w:r>
      <w:r w:rsidR="00F100B9">
        <w:rPr>
          <w:rFonts w:ascii="Times New Roman" w:hAnsi="Times New Roman" w:cs="Times New Roman"/>
          <w:sz w:val="28"/>
          <w:szCs w:val="28"/>
        </w:rPr>
        <w:t xml:space="preserve">она </w:t>
      </w:r>
      <w:r w:rsidRPr="00133FAE">
        <w:rPr>
          <w:rFonts w:ascii="Times New Roman" w:hAnsi="Times New Roman" w:cs="Times New Roman"/>
          <w:sz w:val="28"/>
          <w:szCs w:val="28"/>
        </w:rPr>
        <w:t>«обладает соответствующими подразумеваемыми полномочиями, вытекающими и самой природы органа правосудия».</w:t>
      </w:r>
      <w:r w:rsidRPr="00133FAE">
        <w:rPr>
          <w:rStyle w:val="a5"/>
          <w:rFonts w:ascii="Times New Roman" w:hAnsi="Times New Roman" w:cs="Times New Roman"/>
          <w:sz w:val="28"/>
          <w:szCs w:val="28"/>
        </w:rPr>
        <w:footnoteReference w:id="71"/>
      </w:r>
      <w:r w:rsidRPr="00133FAE">
        <w:rPr>
          <w:rFonts w:ascii="Times New Roman" w:hAnsi="Times New Roman" w:cs="Times New Roman"/>
          <w:sz w:val="28"/>
          <w:szCs w:val="28"/>
        </w:rPr>
        <w:t xml:space="preserve"> Мексика также утверждала, что ОРС следует рекомендовать спорящим сторонам передать данный спор на рассмотрение арбитража, согласно положениям Главы, </w:t>
      </w:r>
      <w:r w:rsidRPr="00133FAE">
        <w:rPr>
          <w:rFonts w:ascii="Times New Roman" w:hAnsi="Times New Roman" w:cs="Times New Roman"/>
          <w:sz w:val="28"/>
          <w:szCs w:val="28"/>
          <w:lang w:val="en-US"/>
        </w:rPr>
        <w:t>XX</w:t>
      </w:r>
      <w:r w:rsidRPr="00133FAE">
        <w:rPr>
          <w:rFonts w:ascii="Times New Roman" w:hAnsi="Times New Roman" w:cs="Times New Roman"/>
          <w:sz w:val="28"/>
          <w:szCs w:val="28"/>
        </w:rPr>
        <w:t xml:space="preserve"> НАФТА.</w:t>
      </w:r>
      <w:r w:rsidRPr="00133FAE">
        <w:rPr>
          <w:rStyle w:val="a5"/>
          <w:rFonts w:ascii="Times New Roman" w:hAnsi="Times New Roman" w:cs="Times New Roman"/>
          <w:sz w:val="28"/>
          <w:szCs w:val="28"/>
        </w:rPr>
        <w:footnoteReference w:id="72"/>
      </w:r>
    </w:p>
    <w:p w14:paraId="78658148" w14:textId="20F9918D" w:rsidR="00F42F6E" w:rsidRPr="00133FAE" w:rsidRDefault="00F42F6E"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Третейская группа и Апелляционный орган пришли к мнению о том, что положения ДРС ВТО, включая отсутствие в тексте Соглашений ВТО закрепленной возможности ОРС ВТО отказаться от юрисдикции в пользу регионального механизма и принципиально обязательный характер юрисдикции ВТО, указывают, что ОРС ВТО должен применять материальную юрисдикцию в отношении спора.</w:t>
      </w:r>
      <w:r w:rsidRPr="00133FAE">
        <w:rPr>
          <w:rStyle w:val="a5"/>
          <w:rFonts w:ascii="Times New Roman" w:hAnsi="Times New Roman" w:cs="Times New Roman"/>
          <w:sz w:val="28"/>
          <w:szCs w:val="28"/>
        </w:rPr>
        <w:footnoteReference w:id="73"/>
      </w:r>
      <w:r w:rsidRPr="00133FAE">
        <w:rPr>
          <w:rFonts w:ascii="Times New Roman" w:hAnsi="Times New Roman" w:cs="Times New Roman"/>
          <w:sz w:val="28"/>
          <w:szCs w:val="28"/>
        </w:rPr>
        <w:t xml:space="preserve"> Апелляционный орган сослался также на решение Индия- Патенты: «Хотя третейские группы обладают некоторой свободой усмотрения при установлении своих собственных рабочих процедур, такое усмотрение не </w:t>
      </w:r>
      <w:proofErr w:type="gramStart"/>
      <w:r w:rsidRPr="00133FAE">
        <w:rPr>
          <w:rFonts w:ascii="Times New Roman" w:hAnsi="Times New Roman" w:cs="Times New Roman"/>
          <w:sz w:val="28"/>
          <w:szCs w:val="28"/>
        </w:rPr>
        <w:t>распространяется на изменение существенных условий ДРС … Ничто в ДРС не наделяет</w:t>
      </w:r>
      <w:proofErr w:type="gramEnd"/>
      <w:r w:rsidRPr="00133FAE">
        <w:rPr>
          <w:rFonts w:ascii="Times New Roman" w:hAnsi="Times New Roman" w:cs="Times New Roman"/>
          <w:sz w:val="28"/>
          <w:szCs w:val="28"/>
        </w:rPr>
        <w:t xml:space="preserve"> третейскую группу полномочиями пренебрегать либо вносить изменения … в ясно изложенные условия ДРС».</w:t>
      </w:r>
      <w:r w:rsidRPr="00133FAE">
        <w:rPr>
          <w:rStyle w:val="a5"/>
          <w:rFonts w:ascii="Times New Roman" w:hAnsi="Times New Roman" w:cs="Times New Roman"/>
          <w:sz w:val="28"/>
          <w:szCs w:val="28"/>
        </w:rPr>
        <w:footnoteReference w:id="74"/>
      </w:r>
      <w:r w:rsidRPr="00133FAE">
        <w:rPr>
          <w:rFonts w:ascii="Times New Roman" w:hAnsi="Times New Roman" w:cs="Times New Roman"/>
          <w:sz w:val="28"/>
          <w:szCs w:val="28"/>
        </w:rPr>
        <w:t xml:space="preserve"> В то же время, Апелляционный орган</w:t>
      </w:r>
      <w:r w:rsidR="00A82D9E">
        <w:rPr>
          <w:rFonts w:ascii="Times New Roman" w:hAnsi="Times New Roman" w:cs="Times New Roman"/>
          <w:sz w:val="28"/>
          <w:szCs w:val="28"/>
        </w:rPr>
        <w:t xml:space="preserve"> сделал</w:t>
      </w:r>
      <w:r w:rsidRPr="00133FAE">
        <w:rPr>
          <w:rFonts w:ascii="Times New Roman" w:hAnsi="Times New Roman" w:cs="Times New Roman"/>
          <w:sz w:val="28"/>
          <w:szCs w:val="28"/>
        </w:rPr>
        <w:t xml:space="preserve"> уточнение: «Мы не выражаем мнения относительно того, возможны </w:t>
      </w:r>
      <w:r w:rsidRPr="00133FAE">
        <w:rPr>
          <w:rFonts w:ascii="Times New Roman" w:hAnsi="Times New Roman" w:cs="Times New Roman"/>
          <w:sz w:val="28"/>
          <w:szCs w:val="28"/>
        </w:rPr>
        <w:lastRenderedPageBreak/>
        <w:t xml:space="preserve">ли иные обстоятельства, при которых существующие правовые препятствия способны </w:t>
      </w:r>
      <w:proofErr w:type="gramStart"/>
      <w:r w:rsidRPr="00133FAE">
        <w:rPr>
          <w:rFonts w:ascii="Times New Roman" w:hAnsi="Times New Roman" w:cs="Times New Roman"/>
          <w:sz w:val="28"/>
          <w:szCs w:val="28"/>
        </w:rPr>
        <w:t>помешать третейской группе вынести</w:t>
      </w:r>
      <w:proofErr w:type="gramEnd"/>
      <w:r w:rsidRPr="00133FAE">
        <w:rPr>
          <w:rFonts w:ascii="Times New Roman" w:hAnsi="Times New Roman" w:cs="Times New Roman"/>
          <w:sz w:val="28"/>
          <w:szCs w:val="28"/>
        </w:rPr>
        <w:t xml:space="preserve"> решение по существу рассматриваемого спора».</w:t>
      </w:r>
      <w:r w:rsidRPr="00133FAE">
        <w:rPr>
          <w:rStyle w:val="a5"/>
          <w:rFonts w:ascii="Times New Roman" w:hAnsi="Times New Roman" w:cs="Times New Roman"/>
          <w:sz w:val="28"/>
          <w:szCs w:val="28"/>
        </w:rPr>
        <w:footnoteReference w:id="75"/>
      </w:r>
      <w:r w:rsidRPr="00133FAE">
        <w:rPr>
          <w:rFonts w:ascii="Times New Roman" w:hAnsi="Times New Roman" w:cs="Times New Roman"/>
          <w:sz w:val="28"/>
          <w:szCs w:val="28"/>
        </w:rPr>
        <w:t xml:space="preserve"> Таким образом, Апелляционный орган не исключил возможности существования таких правовых препятствий.</w:t>
      </w:r>
      <w:r w:rsidRPr="00133FAE">
        <w:rPr>
          <w:rStyle w:val="a5"/>
          <w:rFonts w:ascii="Times New Roman" w:hAnsi="Times New Roman" w:cs="Times New Roman"/>
          <w:sz w:val="28"/>
          <w:szCs w:val="28"/>
        </w:rPr>
        <w:footnoteReference w:id="76"/>
      </w:r>
    </w:p>
    <w:p w14:paraId="691DA9AE" w14:textId="77777777" w:rsidR="00F42F6E" w:rsidRPr="00133FAE" w:rsidRDefault="00F42F6E"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Так, вопрос остается открытым: сможет ли ОРС ВТО отказаться от юрисдикции, если обе стороны в споре согласятся с пунктом, предоставляющим исключительную юрисдикцию механизму разрешения споров в РТС. </w:t>
      </w:r>
    </w:p>
    <w:p w14:paraId="46DC7276" w14:textId="0FDF8DAB" w:rsidR="00F42F6E" w:rsidRPr="004B598E" w:rsidRDefault="00F42F6E"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i/>
          <w:sz w:val="28"/>
          <w:szCs w:val="28"/>
          <w:lang w:val="en-US"/>
        </w:rPr>
        <w:t>Peru</w:t>
      </w:r>
      <w:r w:rsidRPr="00133FAE">
        <w:rPr>
          <w:rFonts w:ascii="Times New Roman" w:hAnsi="Times New Roman" w:cs="Times New Roman"/>
          <w:i/>
          <w:sz w:val="28"/>
          <w:szCs w:val="28"/>
        </w:rPr>
        <w:t xml:space="preserve"> – </w:t>
      </w:r>
      <w:r w:rsidRPr="00133FAE">
        <w:rPr>
          <w:rFonts w:ascii="Times New Roman" w:hAnsi="Times New Roman" w:cs="Times New Roman"/>
          <w:i/>
          <w:sz w:val="28"/>
          <w:szCs w:val="28"/>
          <w:lang w:val="en-US"/>
        </w:rPr>
        <w:t>Agricultural</w:t>
      </w:r>
      <w:r w:rsidRPr="00133FAE">
        <w:rPr>
          <w:rFonts w:ascii="Times New Roman" w:hAnsi="Times New Roman" w:cs="Times New Roman"/>
          <w:i/>
          <w:sz w:val="28"/>
          <w:szCs w:val="28"/>
        </w:rPr>
        <w:t xml:space="preserve"> </w:t>
      </w:r>
      <w:r w:rsidRPr="00133FAE">
        <w:rPr>
          <w:rFonts w:ascii="Times New Roman" w:hAnsi="Times New Roman" w:cs="Times New Roman"/>
          <w:i/>
          <w:sz w:val="28"/>
          <w:szCs w:val="28"/>
          <w:lang w:val="en-US"/>
        </w:rPr>
        <w:t>Products</w:t>
      </w:r>
      <w:r w:rsidR="001A5BB7" w:rsidRPr="00133FAE">
        <w:rPr>
          <w:rFonts w:ascii="Times New Roman" w:hAnsi="Times New Roman" w:cs="Times New Roman"/>
          <w:i/>
          <w:sz w:val="28"/>
          <w:szCs w:val="28"/>
        </w:rPr>
        <w:t xml:space="preserve">. </w:t>
      </w:r>
      <w:r w:rsidRPr="00133FAE">
        <w:rPr>
          <w:rFonts w:ascii="Times New Roman" w:hAnsi="Times New Roman" w:cs="Times New Roman"/>
          <w:sz w:val="28"/>
          <w:szCs w:val="28"/>
        </w:rPr>
        <w:t xml:space="preserve">В </w:t>
      </w:r>
      <w:r w:rsidR="00A82D9E">
        <w:rPr>
          <w:rFonts w:ascii="Times New Roman" w:hAnsi="Times New Roman" w:cs="Times New Roman"/>
          <w:sz w:val="28"/>
          <w:szCs w:val="28"/>
        </w:rPr>
        <w:t>деле</w:t>
      </w:r>
      <w:r w:rsidRPr="00133FAE">
        <w:rPr>
          <w:rFonts w:ascii="Times New Roman" w:hAnsi="Times New Roman" w:cs="Times New Roman"/>
          <w:sz w:val="28"/>
          <w:szCs w:val="28"/>
        </w:rPr>
        <w:t xml:space="preserve"> </w:t>
      </w:r>
      <w:proofErr w:type="spellStart"/>
      <w:r w:rsidRPr="00133FAE">
        <w:rPr>
          <w:rStyle w:val="af0"/>
          <w:rFonts w:ascii="Times New Roman" w:hAnsi="Times New Roman" w:cs="Times New Roman"/>
          <w:sz w:val="28"/>
          <w:szCs w:val="28"/>
        </w:rPr>
        <w:t>Peru</w:t>
      </w:r>
      <w:proofErr w:type="spellEnd"/>
      <w:r w:rsidRPr="00133FAE">
        <w:rPr>
          <w:rStyle w:val="af0"/>
          <w:rFonts w:ascii="Times New Roman" w:hAnsi="Times New Roman" w:cs="Times New Roman"/>
          <w:sz w:val="28"/>
          <w:szCs w:val="28"/>
        </w:rPr>
        <w:t xml:space="preserve"> – </w:t>
      </w:r>
      <w:proofErr w:type="spellStart"/>
      <w:r w:rsidRPr="00133FAE">
        <w:rPr>
          <w:rStyle w:val="af0"/>
          <w:rFonts w:ascii="Times New Roman" w:hAnsi="Times New Roman" w:cs="Times New Roman"/>
          <w:sz w:val="28"/>
          <w:szCs w:val="28"/>
        </w:rPr>
        <w:t>Agricultural</w:t>
      </w:r>
      <w:proofErr w:type="spellEnd"/>
      <w:r w:rsidRPr="00133FAE">
        <w:rPr>
          <w:rStyle w:val="af0"/>
          <w:rFonts w:ascii="Times New Roman" w:hAnsi="Times New Roman" w:cs="Times New Roman"/>
          <w:sz w:val="28"/>
          <w:szCs w:val="28"/>
        </w:rPr>
        <w:t xml:space="preserve"> </w:t>
      </w:r>
      <w:proofErr w:type="spellStart"/>
      <w:r w:rsidRPr="00133FAE">
        <w:rPr>
          <w:rStyle w:val="af0"/>
          <w:rFonts w:ascii="Times New Roman" w:hAnsi="Times New Roman" w:cs="Times New Roman"/>
          <w:sz w:val="28"/>
          <w:szCs w:val="28"/>
        </w:rPr>
        <w:t>Products</w:t>
      </w:r>
      <w:proofErr w:type="spellEnd"/>
      <w:r w:rsidRPr="00133FAE">
        <w:rPr>
          <w:rStyle w:val="af0"/>
          <w:rFonts w:ascii="Times New Roman" w:hAnsi="Times New Roman" w:cs="Times New Roman"/>
          <w:i w:val="0"/>
          <w:sz w:val="28"/>
          <w:szCs w:val="28"/>
        </w:rPr>
        <w:t xml:space="preserve"> </w:t>
      </w:r>
      <w:r w:rsidR="00A82D9E">
        <w:rPr>
          <w:rFonts w:ascii="Times New Roman" w:hAnsi="Times New Roman" w:cs="Times New Roman"/>
          <w:sz w:val="28"/>
          <w:szCs w:val="28"/>
        </w:rPr>
        <w:t>спор</w:t>
      </w:r>
      <w:r w:rsidRPr="00133FAE">
        <w:rPr>
          <w:rFonts w:ascii="Times New Roman" w:hAnsi="Times New Roman" w:cs="Times New Roman"/>
          <w:sz w:val="28"/>
          <w:szCs w:val="28"/>
        </w:rPr>
        <w:t xml:space="preserve"> связан с дополнительными сборами, установленными Перу </w:t>
      </w:r>
      <w:r w:rsidR="00A82D9E">
        <w:rPr>
          <w:rFonts w:ascii="Times New Roman" w:hAnsi="Times New Roman" w:cs="Times New Roman"/>
          <w:sz w:val="28"/>
          <w:szCs w:val="28"/>
        </w:rPr>
        <w:t>посредством механизма</w:t>
      </w:r>
      <w:r w:rsidR="00A82D9E" w:rsidRPr="00133FAE">
        <w:rPr>
          <w:rFonts w:ascii="Times New Roman" w:hAnsi="Times New Roman" w:cs="Times New Roman"/>
          <w:sz w:val="28"/>
          <w:szCs w:val="28"/>
        </w:rPr>
        <w:t xml:space="preserve"> “</w:t>
      </w:r>
      <w:proofErr w:type="spellStart"/>
      <w:r w:rsidR="00A82D9E" w:rsidRPr="00133FAE">
        <w:rPr>
          <w:rFonts w:ascii="Times New Roman" w:hAnsi="Times New Roman" w:cs="Times New Roman"/>
          <w:sz w:val="28"/>
          <w:szCs w:val="28"/>
        </w:rPr>
        <w:t>Price</w:t>
      </w:r>
      <w:proofErr w:type="spellEnd"/>
      <w:r w:rsidR="00A82D9E" w:rsidRPr="00133FAE">
        <w:rPr>
          <w:rFonts w:ascii="Times New Roman" w:hAnsi="Times New Roman" w:cs="Times New Roman"/>
          <w:sz w:val="28"/>
          <w:szCs w:val="28"/>
        </w:rPr>
        <w:t xml:space="preserve"> </w:t>
      </w:r>
      <w:proofErr w:type="spellStart"/>
      <w:r w:rsidR="00A82D9E" w:rsidRPr="00133FAE">
        <w:rPr>
          <w:rFonts w:ascii="Times New Roman" w:hAnsi="Times New Roman" w:cs="Times New Roman"/>
          <w:sz w:val="28"/>
          <w:szCs w:val="28"/>
        </w:rPr>
        <w:t>Range</w:t>
      </w:r>
      <w:proofErr w:type="spellEnd"/>
      <w:r w:rsidR="00A82D9E" w:rsidRPr="00133FAE">
        <w:rPr>
          <w:rFonts w:ascii="Times New Roman" w:hAnsi="Times New Roman" w:cs="Times New Roman"/>
          <w:sz w:val="28"/>
          <w:szCs w:val="28"/>
        </w:rPr>
        <w:t xml:space="preserve"> </w:t>
      </w:r>
      <w:proofErr w:type="spellStart"/>
      <w:r w:rsidR="00A82D9E" w:rsidRPr="00133FAE">
        <w:rPr>
          <w:rFonts w:ascii="Times New Roman" w:hAnsi="Times New Roman" w:cs="Times New Roman"/>
          <w:sz w:val="28"/>
          <w:szCs w:val="28"/>
        </w:rPr>
        <w:t>System</w:t>
      </w:r>
      <w:proofErr w:type="spellEnd"/>
      <w:r w:rsidR="00A82D9E" w:rsidRPr="00133FAE">
        <w:rPr>
          <w:rFonts w:ascii="Times New Roman" w:hAnsi="Times New Roman" w:cs="Times New Roman"/>
          <w:sz w:val="28"/>
          <w:szCs w:val="28"/>
        </w:rPr>
        <w:t xml:space="preserve">” </w:t>
      </w:r>
      <w:r w:rsidRPr="00133FAE">
        <w:rPr>
          <w:rFonts w:ascii="Times New Roman" w:hAnsi="Times New Roman" w:cs="Times New Roman"/>
          <w:sz w:val="28"/>
          <w:szCs w:val="28"/>
        </w:rPr>
        <w:t>на импорт определенных сельскохозяйственных</w:t>
      </w:r>
      <w:r w:rsidR="00A82D9E">
        <w:rPr>
          <w:rFonts w:ascii="Times New Roman" w:hAnsi="Times New Roman" w:cs="Times New Roman"/>
          <w:sz w:val="28"/>
          <w:szCs w:val="28"/>
        </w:rPr>
        <w:t xml:space="preserve"> товаров</w:t>
      </w:r>
      <w:r w:rsidRPr="00133FAE">
        <w:rPr>
          <w:rFonts w:ascii="Times New Roman" w:hAnsi="Times New Roman" w:cs="Times New Roman"/>
          <w:sz w:val="28"/>
          <w:szCs w:val="28"/>
        </w:rPr>
        <w:t xml:space="preserve">. </w:t>
      </w:r>
      <w:r w:rsidR="00A82D9E">
        <w:rPr>
          <w:rFonts w:ascii="Times New Roman" w:hAnsi="Times New Roman" w:cs="Times New Roman"/>
          <w:sz w:val="28"/>
          <w:szCs w:val="28"/>
        </w:rPr>
        <w:t>Перу заявила</w:t>
      </w:r>
      <w:r w:rsidRPr="00133FAE">
        <w:rPr>
          <w:rFonts w:ascii="Times New Roman" w:hAnsi="Times New Roman" w:cs="Times New Roman"/>
          <w:sz w:val="28"/>
          <w:szCs w:val="28"/>
        </w:rPr>
        <w:t xml:space="preserve">, что страна может применять </w:t>
      </w:r>
      <w:r w:rsidR="00A82D9E">
        <w:rPr>
          <w:rFonts w:ascii="Times New Roman" w:hAnsi="Times New Roman" w:cs="Times New Roman"/>
          <w:sz w:val="28"/>
          <w:szCs w:val="28"/>
        </w:rPr>
        <w:t xml:space="preserve">такой механизм </w:t>
      </w:r>
      <w:r w:rsidRPr="00133FAE">
        <w:rPr>
          <w:rFonts w:ascii="Times New Roman" w:hAnsi="Times New Roman" w:cs="Times New Roman"/>
          <w:sz w:val="28"/>
          <w:szCs w:val="28"/>
        </w:rPr>
        <w:t xml:space="preserve">в соответствии с договором, подписанным с Гватемалой. Тем не менее, этот договор не вступил в силу, </w:t>
      </w:r>
      <w:r w:rsidR="00A82D9E">
        <w:rPr>
          <w:rFonts w:ascii="Times New Roman" w:hAnsi="Times New Roman" w:cs="Times New Roman"/>
          <w:sz w:val="28"/>
          <w:szCs w:val="28"/>
        </w:rPr>
        <w:t xml:space="preserve">и </w:t>
      </w:r>
      <w:r w:rsidRPr="00133FAE">
        <w:rPr>
          <w:rFonts w:ascii="Times New Roman" w:hAnsi="Times New Roman" w:cs="Times New Roman"/>
          <w:sz w:val="28"/>
          <w:szCs w:val="28"/>
        </w:rPr>
        <w:t>третейская группа не сочла нужным сделать вывод о том, могут ли стороны этого договора изменить свои права и обязательства</w:t>
      </w:r>
      <w:r w:rsidR="00A82D9E">
        <w:rPr>
          <w:rFonts w:ascii="Times New Roman" w:hAnsi="Times New Roman" w:cs="Times New Roman"/>
          <w:sz w:val="28"/>
          <w:szCs w:val="28"/>
        </w:rPr>
        <w:t xml:space="preserve"> по Охваченным оглашениям.</w:t>
      </w:r>
    </w:p>
    <w:p w14:paraId="121FEA78" w14:textId="5FF1B95E" w:rsidR="00F42F6E" w:rsidRPr="00133FAE" w:rsidRDefault="00F42F6E"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Апелляционный орган также </w:t>
      </w:r>
      <w:r w:rsidR="00A82D9E">
        <w:rPr>
          <w:rFonts w:ascii="Times New Roman" w:hAnsi="Times New Roman" w:cs="Times New Roman"/>
          <w:sz w:val="28"/>
          <w:szCs w:val="28"/>
        </w:rPr>
        <w:t>указал</w:t>
      </w:r>
      <w:r w:rsidRPr="00133FAE">
        <w:rPr>
          <w:rFonts w:ascii="Times New Roman" w:hAnsi="Times New Roman" w:cs="Times New Roman"/>
          <w:sz w:val="28"/>
          <w:szCs w:val="28"/>
        </w:rPr>
        <w:t>, что участники регионального торгового соглашения могут установить свой механизм разрешения спора, однако они не могут отказаться от рассмотрения споров в ОРС ВТО путем закрепления такого отказа в региональном соглашении. Таким образом, ОРС ВТО высказался о действительности оговорки об исключительной подсудности регионального механизма разрешения споров или т.н. “</w:t>
      </w:r>
      <w:r w:rsidRPr="00133FAE">
        <w:rPr>
          <w:rFonts w:ascii="Times New Roman" w:hAnsi="Times New Roman" w:cs="Times New Roman"/>
          <w:sz w:val="28"/>
          <w:szCs w:val="28"/>
          <w:lang w:val="en-US"/>
        </w:rPr>
        <w:t>fork</w:t>
      </w:r>
      <w:r w:rsidRPr="00133FAE">
        <w:rPr>
          <w:rFonts w:ascii="Times New Roman" w:hAnsi="Times New Roman" w:cs="Times New Roman"/>
          <w:sz w:val="28"/>
          <w:szCs w:val="28"/>
        </w:rPr>
        <w:t>-</w:t>
      </w:r>
      <w:r w:rsidRPr="00133FAE">
        <w:rPr>
          <w:rFonts w:ascii="Times New Roman" w:hAnsi="Times New Roman" w:cs="Times New Roman"/>
          <w:sz w:val="28"/>
          <w:szCs w:val="28"/>
          <w:lang w:val="en-US"/>
        </w:rPr>
        <w:t>in</w:t>
      </w:r>
      <w:r w:rsidRPr="00133FAE">
        <w:rPr>
          <w:rFonts w:ascii="Times New Roman" w:hAnsi="Times New Roman" w:cs="Times New Roman"/>
          <w:sz w:val="28"/>
          <w:szCs w:val="28"/>
        </w:rPr>
        <w:t>-</w:t>
      </w:r>
      <w:r w:rsidRPr="00133FAE">
        <w:rPr>
          <w:rFonts w:ascii="Times New Roman" w:hAnsi="Times New Roman" w:cs="Times New Roman"/>
          <w:sz w:val="28"/>
          <w:szCs w:val="28"/>
          <w:lang w:val="en-US"/>
        </w:rPr>
        <w:t>the</w:t>
      </w:r>
      <w:r w:rsidRPr="00133FAE">
        <w:rPr>
          <w:rFonts w:ascii="Times New Roman" w:hAnsi="Times New Roman" w:cs="Times New Roman"/>
          <w:sz w:val="28"/>
          <w:szCs w:val="28"/>
        </w:rPr>
        <w:t>-</w:t>
      </w:r>
      <w:r w:rsidRPr="00133FAE">
        <w:rPr>
          <w:rFonts w:ascii="Times New Roman" w:hAnsi="Times New Roman" w:cs="Times New Roman"/>
          <w:sz w:val="28"/>
          <w:szCs w:val="28"/>
          <w:lang w:val="en-US"/>
        </w:rPr>
        <w:t>road</w:t>
      </w:r>
      <w:r w:rsidRPr="00133FAE">
        <w:rPr>
          <w:rFonts w:ascii="Times New Roman" w:hAnsi="Times New Roman" w:cs="Times New Roman"/>
          <w:sz w:val="28"/>
          <w:szCs w:val="28"/>
        </w:rPr>
        <w:t xml:space="preserve">” оговорки (сторона, инициирующая спор сама выбирает механизм разрешения спора). Другими словами, в деле </w:t>
      </w:r>
      <w:r w:rsidRPr="00133FAE">
        <w:rPr>
          <w:rFonts w:ascii="Times New Roman" w:hAnsi="Times New Roman" w:cs="Times New Roman"/>
          <w:i/>
          <w:sz w:val="28"/>
          <w:szCs w:val="28"/>
          <w:lang w:val="en-US"/>
        </w:rPr>
        <w:t>Peru</w:t>
      </w:r>
      <w:r w:rsidRPr="00133FAE">
        <w:rPr>
          <w:rFonts w:ascii="Times New Roman" w:hAnsi="Times New Roman" w:cs="Times New Roman"/>
          <w:i/>
          <w:sz w:val="28"/>
          <w:szCs w:val="28"/>
        </w:rPr>
        <w:t xml:space="preserve"> – </w:t>
      </w:r>
      <w:r w:rsidRPr="00133FAE">
        <w:rPr>
          <w:rFonts w:ascii="Times New Roman" w:hAnsi="Times New Roman" w:cs="Times New Roman"/>
          <w:i/>
          <w:sz w:val="28"/>
          <w:szCs w:val="28"/>
          <w:lang w:val="en-US"/>
        </w:rPr>
        <w:t>Agricultural</w:t>
      </w:r>
      <w:r w:rsidRPr="00133FAE">
        <w:rPr>
          <w:rFonts w:ascii="Times New Roman" w:hAnsi="Times New Roman" w:cs="Times New Roman"/>
          <w:i/>
          <w:sz w:val="28"/>
          <w:szCs w:val="28"/>
        </w:rPr>
        <w:t xml:space="preserve"> </w:t>
      </w:r>
      <w:r w:rsidRPr="00133FAE">
        <w:rPr>
          <w:rFonts w:ascii="Times New Roman" w:hAnsi="Times New Roman" w:cs="Times New Roman"/>
          <w:i/>
          <w:sz w:val="28"/>
          <w:szCs w:val="28"/>
          <w:lang w:val="en-US"/>
        </w:rPr>
        <w:t>Products</w:t>
      </w:r>
      <w:r w:rsidRPr="00133FAE">
        <w:rPr>
          <w:rFonts w:ascii="Times New Roman" w:hAnsi="Times New Roman" w:cs="Times New Roman"/>
          <w:sz w:val="28"/>
          <w:szCs w:val="28"/>
        </w:rPr>
        <w:t xml:space="preserve"> Апелляционный орган уточнил, что положения о механизме разрешения споров между участниками регионального объединения не будут являться </w:t>
      </w:r>
      <w:r w:rsidRPr="00133FAE">
        <w:rPr>
          <w:rFonts w:ascii="Times New Roman" w:hAnsi="Times New Roman" w:cs="Times New Roman"/>
          <w:sz w:val="28"/>
          <w:szCs w:val="28"/>
        </w:rPr>
        <w:lastRenderedPageBreak/>
        <w:t xml:space="preserve">«правовым препятствием» (как это было высказано в деле </w:t>
      </w:r>
      <w:r w:rsidRPr="00133FAE">
        <w:rPr>
          <w:rFonts w:ascii="Times New Roman" w:hAnsi="Times New Roman" w:cs="Times New Roman"/>
          <w:sz w:val="28"/>
          <w:szCs w:val="28"/>
          <w:lang w:val="en-US"/>
        </w:rPr>
        <w:t>Mexico</w:t>
      </w:r>
      <w:r w:rsidRPr="00133FAE">
        <w:rPr>
          <w:rFonts w:ascii="Times New Roman" w:hAnsi="Times New Roman" w:cs="Times New Roman"/>
          <w:sz w:val="28"/>
          <w:szCs w:val="28"/>
        </w:rPr>
        <w:t xml:space="preserve"> – </w:t>
      </w:r>
      <w:r w:rsidRPr="00133FAE">
        <w:rPr>
          <w:rFonts w:ascii="Times New Roman" w:hAnsi="Times New Roman" w:cs="Times New Roman"/>
          <w:sz w:val="28"/>
          <w:szCs w:val="28"/>
          <w:lang w:val="en-US"/>
        </w:rPr>
        <w:t>Soft</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Drinks</w:t>
      </w:r>
      <w:r w:rsidRPr="00133FAE">
        <w:rPr>
          <w:rFonts w:ascii="Times New Roman" w:hAnsi="Times New Roman" w:cs="Times New Roman"/>
          <w:sz w:val="28"/>
          <w:szCs w:val="28"/>
        </w:rPr>
        <w:t>), в результате чего ОРС ВТО смог бы отклонить свою юрисдикцию.</w:t>
      </w:r>
      <w:r w:rsidRPr="00133FAE">
        <w:rPr>
          <w:rStyle w:val="a5"/>
          <w:rFonts w:ascii="Times New Roman" w:hAnsi="Times New Roman" w:cs="Times New Roman"/>
          <w:sz w:val="28"/>
          <w:szCs w:val="28"/>
        </w:rPr>
        <w:footnoteReference w:id="77"/>
      </w:r>
    </w:p>
    <w:p w14:paraId="42CEEAE8" w14:textId="06222E2F" w:rsidR="00F42F6E" w:rsidRPr="00133FAE" w:rsidRDefault="00F42F6E"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i/>
          <w:sz w:val="28"/>
          <w:szCs w:val="28"/>
          <w:lang w:val="en-US"/>
        </w:rPr>
        <w:t>Brazil</w:t>
      </w:r>
      <w:r w:rsidRPr="00133FAE">
        <w:rPr>
          <w:rFonts w:ascii="Times New Roman" w:hAnsi="Times New Roman" w:cs="Times New Roman"/>
          <w:i/>
          <w:sz w:val="28"/>
          <w:szCs w:val="28"/>
        </w:rPr>
        <w:t xml:space="preserve"> – </w:t>
      </w:r>
      <w:r w:rsidR="001A5BB7" w:rsidRPr="00133FAE">
        <w:rPr>
          <w:rFonts w:ascii="Times New Roman" w:hAnsi="Times New Roman" w:cs="Times New Roman"/>
          <w:i/>
          <w:sz w:val="28"/>
          <w:szCs w:val="28"/>
          <w:lang w:val="en-US"/>
        </w:rPr>
        <w:t>Retreaded</w:t>
      </w:r>
      <w:r w:rsidR="001A5BB7" w:rsidRPr="00133FAE">
        <w:rPr>
          <w:rFonts w:ascii="Times New Roman" w:hAnsi="Times New Roman" w:cs="Times New Roman"/>
          <w:i/>
          <w:sz w:val="28"/>
          <w:szCs w:val="28"/>
        </w:rPr>
        <w:t xml:space="preserve"> </w:t>
      </w:r>
      <w:proofErr w:type="spellStart"/>
      <w:r w:rsidRPr="00133FAE">
        <w:rPr>
          <w:rFonts w:ascii="Times New Roman" w:hAnsi="Times New Roman" w:cs="Times New Roman"/>
          <w:i/>
          <w:sz w:val="28"/>
          <w:szCs w:val="28"/>
          <w:lang w:val="en-US"/>
        </w:rPr>
        <w:t>Tyres</w:t>
      </w:r>
      <w:proofErr w:type="spellEnd"/>
      <w:r w:rsidR="001A5BB7" w:rsidRPr="00133FAE">
        <w:rPr>
          <w:rFonts w:ascii="Times New Roman" w:hAnsi="Times New Roman" w:cs="Times New Roman"/>
          <w:i/>
          <w:sz w:val="28"/>
          <w:szCs w:val="28"/>
        </w:rPr>
        <w:t>.</w:t>
      </w:r>
      <w:r w:rsidR="00B7687D" w:rsidRPr="00133FAE">
        <w:rPr>
          <w:rFonts w:ascii="Times New Roman" w:hAnsi="Times New Roman" w:cs="Times New Roman"/>
          <w:sz w:val="28"/>
          <w:szCs w:val="28"/>
        </w:rPr>
        <w:t xml:space="preserve"> </w:t>
      </w:r>
      <w:r w:rsidR="00C75603">
        <w:rPr>
          <w:rFonts w:ascii="Times New Roman" w:hAnsi="Times New Roman" w:cs="Times New Roman"/>
          <w:sz w:val="28"/>
          <w:szCs w:val="28"/>
        </w:rPr>
        <w:t xml:space="preserve">В деле </w:t>
      </w:r>
      <w:r w:rsidR="00C75603" w:rsidRPr="00C75603">
        <w:rPr>
          <w:rFonts w:ascii="Times New Roman" w:hAnsi="Times New Roman" w:cs="Times New Roman"/>
          <w:i/>
          <w:sz w:val="28"/>
          <w:szCs w:val="28"/>
          <w:lang w:val="en-US"/>
        </w:rPr>
        <w:t>Brazil</w:t>
      </w:r>
      <w:r w:rsidR="00C75603" w:rsidRPr="00C75603">
        <w:rPr>
          <w:rFonts w:ascii="Times New Roman" w:hAnsi="Times New Roman" w:cs="Times New Roman"/>
          <w:i/>
          <w:sz w:val="28"/>
          <w:szCs w:val="28"/>
        </w:rPr>
        <w:t xml:space="preserve"> – </w:t>
      </w:r>
      <w:proofErr w:type="spellStart"/>
      <w:r w:rsidR="00C75603" w:rsidRPr="00C75603">
        <w:rPr>
          <w:rFonts w:ascii="Times New Roman" w:hAnsi="Times New Roman" w:cs="Times New Roman"/>
          <w:i/>
          <w:sz w:val="28"/>
          <w:szCs w:val="28"/>
          <w:lang w:val="en-US"/>
        </w:rPr>
        <w:t>Tyres</w:t>
      </w:r>
      <w:proofErr w:type="spellEnd"/>
      <w:r w:rsidR="00C75603" w:rsidRPr="00C75603">
        <w:rPr>
          <w:rFonts w:ascii="Times New Roman" w:hAnsi="Times New Roman" w:cs="Times New Roman"/>
          <w:sz w:val="28"/>
          <w:szCs w:val="28"/>
        </w:rPr>
        <w:t xml:space="preserve"> </w:t>
      </w:r>
      <w:r w:rsidR="00C75603">
        <w:rPr>
          <w:rFonts w:ascii="Times New Roman" w:hAnsi="Times New Roman" w:cs="Times New Roman"/>
          <w:sz w:val="28"/>
          <w:szCs w:val="28"/>
        </w:rPr>
        <w:t>п</w:t>
      </w:r>
      <w:r w:rsidRPr="00133FAE">
        <w:rPr>
          <w:rFonts w:ascii="Times New Roman" w:hAnsi="Times New Roman" w:cs="Times New Roman"/>
          <w:sz w:val="28"/>
          <w:szCs w:val="28"/>
        </w:rPr>
        <w:t>редставители ЕС заявили, что запрет</w:t>
      </w:r>
      <w:r w:rsidR="00C55F2B">
        <w:rPr>
          <w:rFonts w:ascii="Times New Roman" w:hAnsi="Times New Roman" w:cs="Times New Roman"/>
          <w:sz w:val="28"/>
          <w:szCs w:val="28"/>
        </w:rPr>
        <w:t xml:space="preserve"> Бразилии</w:t>
      </w:r>
      <w:r w:rsidRPr="00133FAE">
        <w:rPr>
          <w:rFonts w:ascii="Times New Roman" w:hAnsi="Times New Roman" w:cs="Times New Roman"/>
          <w:sz w:val="28"/>
          <w:szCs w:val="28"/>
        </w:rPr>
        <w:t xml:space="preserve"> на выдачу лицензий на импорт восстановительных покрышек из стран-участниц МЕРКОСУР, а также введение </w:t>
      </w:r>
      <w:r w:rsidR="00C75603">
        <w:rPr>
          <w:rFonts w:ascii="Times New Roman" w:hAnsi="Times New Roman" w:cs="Times New Roman"/>
          <w:sz w:val="28"/>
          <w:szCs w:val="28"/>
        </w:rPr>
        <w:t>меры</w:t>
      </w:r>
      <w:r w:rsidRPr="00133FAE">
        <w:rPr>
          <w:rFonts w:ascii="Times New Roman" w:hAnsi="Times New Roman" w:cs="Times New Roman"/>
          <w:sz w:val="28"/>
          <w:szCs w:val="28"/>
        </w:rPr>
        <w:t xml:space="preserve"> на товары, относящиеся к импорту такого рода, являются нетарифными ограничениями торговли, запрещенными ст. </w:t>
      </w:r>
      <w:r w:rsidRPr="00133FAE">
        <w:rPr>
          <w:rFonts w:ascii="Times New Roman" w:hAnsi="Times New Roman" w:cs="Times New Roman"/>
          <w:sz w:val="28"/>
          <w:szCs w:val="28"/>
          <w:lang w:val="en-US"/>
        </w:rPr>
        <w:t>XI</w:t>
      </w:r>
      <w:r w:rsidRPr="00133FAE">
        <w:rPr>
          <w:rFonts w:ascii="Times New Roman" w:hAnsi="Times New Roman" w:cs="Times New Roman"/>
          <w:sz w:val="28"/>
          <w:szCs w:val="28"/>
        </w:rPr>
        <w:t xml:space="preserve">:1 ГАТТ. Действия Бразилии несовместимы со ст. </w:t>
      </w:r>
      <w:r w:rsidRPr="00133FAE">
        <w:rPr>
          <w:rFonts w:ascii="Times New Roman" w:hAnsi="Times New Roman" w:cs="Times New Roman"/>
          <w:sz w:val="28"/>
          <w:szCs w:val="28"/>
          <w:lang w:val="en-US"/>
        </w:rPr>
        <w:t>XI</w:t>
      </w:r>
      <w:r w:rsidRPr="00133FAE">
        <w:rPr>
          <w:rFonts w:ascii="Times New Roman" w:hAnsi="Times New Roman" w:cs="Times New Roman"/>
          <w:sz w:val="28"/>
          <w:szCs w:val="28"/>
        </w:rPr>
        <w:t xml:space="preserve">:1 и ст. </w:t>
      </w:r>
      <w:r w:rsidRPr="00133FAE">
        <w:rPr>
          <w:rFonts w:ascii="Times New Roman" w:hAnsi="Times New Roman" w:cs="Times New Roman"/>
          <w:sz w:val="28"/>
          <w:szCs w:val="28"/>
          <w:lang w:val="en-US"/>
        </w:rPr>
        <w:t>III</w:t>
      </w:r>
      <w:r w:rsidRPr="00133FAE">
        <w:rPr>
          <w:rFonts w:ascii="Times New Roman" w:hAnsi="Times New Roman" w:cs="Times New Roman"/>
          <w:sz w:val="28"/>
          <w:szCs w:val="28"/>
        </w:rPr>
        <w:t xml:space="preserve">:4. В дополнение ЕС отметил, что действия Бразилии также были несовместимы со ст. </w:t>
      </w:r>
      <w:r w:rsidRPr="00133FAE">
        <w:rPr>
          <w:rFonts w:ascii="Times New Roman" w:hAnsi="Times New Roman" w:cs="Times New Roman"/>
          <w:sz w:val="28"/>
          <w:szCs w:val="28"/>
          <w:lang w:val="en-US"/>
        </w:rPr>
        <w:t>I</w:t>
      </w:r>
      <w:r w:rsidRPr="00133FAE">
        <w:rPr>
          <w:rFonts w:ascii="Times New Roman" w:hAnsi="Times New Roman" w:cs="Times New Roman"/>
          <w:sz w:val="28"/>
          <w:szCs w:val="28"/>
        </w:rPr>
        <w:t xml:space="preserve">:1 ГАТТ, так как не вводили запрет на импорт и финансовые </w:t>
      </w:r>
      <w:r w:rsidR="00C75603">
        <w:rPr>
          <w:rFonts w:ascii="Times New Roman" w:hAnsi="Times New Roman" w:cs="Times New Roman"/>
          <w:sz w:val="28"/>
          <w:szCs w:val="28"/>
        </w:rPr>
        <w:t>меры</w:t>
      </w:r>
      <w:r w:rsidRPr="00133FAE">
        <w:rPr>
          <w:rFonts w:ascii="Times New Roman" w:hAnsi="Times New Roman" w:cs="Times New Roman"/>
          <w:sz w:val="28"/>
          <w:szCs w:val="28"/>
        </w:rPr>
        <w:t xml:space="preserve"> для стран-участниц МЕРКОСУР, но вводили их для других (в данном случае ЕС). Бразилия </w:t>
      </w:r>
      <w:r w:rsidR="00C55F2B">
        <w:rPr>
          <w:rFonts w:ascii="Times New Roman" w:hAnsi="Times New Roman" w:cs="Times New Roman"/>
          <w:sz w:val="28"/>
          <w:szCs w:val="28"/>
        </w:rPr>
        <w:t xml:space="preserve">заявила, </w:t>
      </w:r>
      <w:r w:rsidRPr="00133FAE">
        <w:rPr>
          <w:rFonts w:ascii="Times New Roman" w:hAnsi="Times New Roman" w:cs="Times New Roman"/>
          <w:sz w:val="28"/>
          <w:szCs w:val="28"/>
        </w:rPr>
        <w:t xml:space="preserve">что запрет на импорт можно оправдать ст. </w:t>
      </w:r>
      <w:r w:rsidRPr="00133FAE">
        <w:rPr>
          <w:rFonts w:ascii="Times New Roman" w:hAnsi="Times New Roman" w:cs="Times New Roman"/>
          <w:sz w:val="28"/>
          <w:szCs w:val="28"/>
          <w:lang w:val="en-US"/>
        </w:rPr>
        <w:t>XX</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ГАТТ, согласно которой члену ВТО разрешается отклоняться от обязательств ВТО при необходимости защиты здоровья человека, животных или растений в случае соблюдения условий «</w:t>
      </w:r>
      <w:r w:rsidRPr="00133FAE">
        <w:rPr>
          <w:rFonts w:ascii="Times New Roman" w:hAnsi="Times New Roman" w:cs="Times New Roman"/>
          <w:sz w:val="28"/>
          <w:szCs w:val="28"/>
          <w:lang w:val="en-US"/>
        </w:rPr>
        <w:t>chapeau</w:t>
      </w:r>
      <w:r w:rsidRPr="00133FAE">
        <w:rPr>
          <w:rFonts w:ascii="Times New Roman" w:hAnsi="Times New Roman" w:cs="Times New Roman"/>
          <w:sz w:val="28"/>
          <w:szCs w:val="28"/>
        </w:rPr>
        <w:t xml:space="preserve">» (вводной части ст. </w:t>
      </w:r>
      <w:r w:rsidRPr="00133FAE">
        <w:rPr>
          <w:rFonts w:ascii="Times New Roman" w:hAnsi="Times New Roman" w:cs="Times New Roman"/>
          <w:sz w:val="28"/>
          <w:szCs w:val="28"/>
          <w:lang w:val="en-US"/>
        </w:rPr>
        <w:t>XX</w:t>
      </w:r>
      <w:r w:rsidRPr="00133FAE">
        <w:rPr>
          <w:rFonts w:ascii="Times New Roman" w:hAnsi="Times New Roman" w:cs="Times New Roman"/>
          <w:sz w:val="28"/>
          <w:szCs w:val="28"/>
        </w:rPr>
        <w:t xml:space="preserve"> ГАТТ), а именно: отсутствие «неоправданной дискриминации» или «скрытых ограничений ме</w:t>
      </w:r>
      <w:r w:rsidR="00C55F2B">
        <w:rPr>
          <w:rFonts w:ascii="Times New Roman" w:hAnsi="Times New Roman" w:cs="Times New Roman"/>
          <w:sz w:val="28"/>
          <w:szCs w:val="28"/>
        </w:rPr>
        <w:t>ждународной торговли»; а также ст</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XX</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d</w:t>
      </w:r>
      <w:r w:rsidRPr="00133FAE">
        <w:rPr>
          <w:rFonts w:ascii="Times New Roman" w:hAnsi="Times New Roman" w:cs="Times New Roman"/>
          <w:sz w:val="28"/>
          <w:szCs w:val="28"/>
        </w:rPr>
        <w:t>), позволяющей члену В</w:t>
      </w:r>
      <w:r w:rsidR="00CB51FC" w:rsidRPr="00133FAE">
        <w:rPr>
          <w:rFonts w:ascii="Times New Roman" w:hAnsi="Times New Roman" w:cs="Times New Roman"/>
          <w:sz w:val="28"/>
          <w:szCs w:val="28"/>
        </w:rPr>
        <w:t>Т</w:t>
      </w:r>
      <w:r w:rsidRPr="00133FAE">
        <w:rPr>
          <w:rFonts w:ascii="Times New Roman" w:hAnsi="Times New Roman" w:cs="Times New Roman"/>
          <w:sz w:val="28"/>
          <w:szCs w:val="28"/>
        </w:rPr>
        <w:t xml:space="preserve">О отходить от обязательств, если рассматриваемая мера «необходима для обеспечения обязательств соблюдения законов и регулировок, которые не несовместимы с положениями соглашения …», а освобождение стран МЕРКОСУР от запрета на импорт подпадает под действие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Бразилия утверждала, что она пытается уменьшить количество использованных покрышек, чтобы сократить число забеливаемых раком, лихорадкой Денге и загрязнение окружающей среды.</w:t>
      </w:r>
      <w:r w:rsidRPr="00133FAE">
        <w:rPr>
          <w:rStyle w:val="a5"/>
          <w:rFonts w:ascii="Times New Roman" w:hAnsi="Times New Roman" w:cs="Times New Roman"/>
          <w:sz w:val="28"/>
          <w:szCs w:val="28"/>
        </w:rPr>
        <w:footnoteReference w:id="78"/>
      </w:r>
    </w:p>
    <w:p w14:paraId="17169CC0" w14:textId="151F13D0" w:rsidR="00F42F6E" w:rsidRPr="00133FAE" w:rsidRDefault="00F42F6E"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В ходе рассмотрения спора третейской группой ЕС утверждал, что Бразилия, по меньшей мере, частично несла ответственность за проигранное ею в рамках арбитражной процедуры МЕРКОСУР дело, поскольку при защите своих интересов ею не было использовано такое основание введения </w:t>
      </w:r>
      <w:r w:rsidRPr="00133FAE">
        <w:rPr>
          <w:rFonts w:ascii="Times New Roman" w:hAnsi="Times New Roman" w:cs="Times New Roman"/>
          <w:sz w:val="28"/>
          <w:szCs w:val="28"/>
        </w:rPr>
        <w:lastRenderedPageBreak/>
        <w:t>ограничительных мер, как здоровье и безопасность человека, хотя ст. 50 (</w:t>
      </w:r>
      <w:r w:rsidRPr="00133FAE">
        <w:rPr>
          <w:rFonts w:ascii="Times New Roman" w:hAnsi="Times New Roman" w:cs="Times New Roman"/>
          <w:sz w:val="28"/>
          <w:szCs w:val="28"/>
          <w:lang w:val="en-US"/>
        </w:rPr>
        <w:t>d</w:t>
      </w:r>
      <w:r w:rsidRPr="00133FAE">
        <w:rPr>
          <w:rFonts w:ascii="Times New Roman" w:hAnsi="Times New Roman" w:cs="Times New Roman"/>
          <w:sz w:val="28"/>
          <w:szCs w:val="28"/>
        </w:rPr>
        <w:t xml:space="preserve">) Договора Монтевидео предусматривает такое исключение, аналогичное изложенному в ст. </w:t>
      </w:r>
      <w:r w:rsidRPr="00133FAE">
        <w:rPr>
          <w:rFonts w:ascii="Times New Roman" w:hAnsi="Times New Roman" w:cs="Times New Roman"/>
          <w:sz w:val="28"/>
          <w:szCs w:val="28"/>
          <w:lang w:val="en-US"/>
        </w:rPr>
        <w:t>XX</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ГАТТ. Данный тезис не был поддержан третейской группой, которая сочла нецелесообразным «детально оценивать выбранные Бразилией аргументы в рамках разбирательства МЕРКОСУР либо предугадывать исход дела в свете выбранной Бразилией судебной стратегии в этих процессах».</w:t>
      </w:r>
      <w:r w:rsidRPr="00133FAE">
        <w:rPr>
          <w:rStyle w:val="a5"/>
          <w:rFonts w:ascii="Times New Roman" w:hAnsi="Times New Roman" w:cs="Times New Roman"/>
          <w:sz w:val="28"/>
          <w:szCs w:val="28"/>
        </w:rPr>
        <w:footnoteReference w:id="79"/>
      </w:r>
      <w:r w:rsidRPr="00133FAE">
        <w:rPr>
          <w:rStyle w:val="a5"/>
          <w:rFonts w:ascii="Times New Roman" w:hAnsi="Times New Roman" w:cs="Times New Roman"/>
          <w:sz w:val="28"/>
          <w:szCs w:val="28"/>
        </w:rPr>
        <w:footnoteReference w:id="80"/>
      </w:r>
    </w:p>
    <w:p w14:paraId="61EAACAE" w14:textId="405D17B1" w:rsidR="00B7687D" w:rsidRPr="00133FAE" w:rsidRDefault="00B7687D"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Таким образом, </w:t>
      </w:r>
      <w:r w:rsidR="00CB51FC" w:rsidRPr="00133FAE">
        <w:rPr>
          <w:rFonts w:ascii="Times New Roman" w:hAnsi="Times New Roman" w:cs="Times New Roman"/>
          <w:sz w:val="28"/>
          <w:szCs w:val="28"/>
        </w:rPr>
        <w:t xml:space="preserve">на данный момент ни в одном деле ОРС ВТО не отклонил юрисдикцию. Более того, в деле </w:t>
      </w:r>
      <w:r w:rsidR="00CB51FC" w:rsidRPr="00133FAE">
        <w:rPr>
          <w:rFonts w:ascii="Times New Roman" w:hAnsi="Times New Roman" w:cs="Times New Roman"/>
          <w:i/>
          <w:sz w:val="28"/>
          <w:szCs w:val="28"/>
          <w:lang w:val="en-US"/>
        </w:rPr>
        <w:t>Peru</w:t>
      </w:r>
      <w:r w:rsidR="00CB51FC" w:rsidRPr="00133FAE">
        <w:rPr>
          <w:rFonts w:ascii="Times New Roman" w:hAnsi="Times New Roman" w:cs="Times New Roman"/>
          <w:i/>
          <w:sz w:val="28"/>
          <w:szCs w:val="28"/>
        </w:rPr>
        <w:t xml:space="preserve"> – </w:t>
      </w:r>
      <w:r w:rsidR="00CB51FC" w:rsidRPr="00133FAE">
        <w:rPr>
          <w:rFonts w:ascii="Times New Roman" w:hAnsi="Times New Roman" w:cs="Times New Roman"/>
          <w:i/>
          <w:sz w:val="28"/>
          <w:szCs w:val="28"/>
          <w:lang w:val="en-US"/>
        </w:rPr>
        <w:t>Agricultural</w:t>
      </w:r>
      <w:r w:rsidR="00CB51FC" w:rsidRPr="00133FAE">
        <w:rPr>
          <w:rFonts w:ascii="Times New Roman" w:hAnsi="Times New Roman" w:cs="Times New Roman"/>
          <w:i/>
          <w:sz w:val="28"/>
          <w:szCs w:val="28"/>
        </w:rPr>
        <w:t xml:space="preserve"> </w:t>
      </w:r>
      <w:r w:rsidR="00CB51FC" w:rsidRPr="00133FAE">
        <w:rPr>
          <w:rFonts w:ascii="Times New Roman" w:hAnsi="Times New Roman" w:cs="Times New Roman"/>
          <w:i/>
          <w:sz w:val="28"/>
          <w:szCs w:val="28"/>
          <w:lang w:val="en-US"/>
        </w:rPr>
        <w:t>Products</w:t>
      </w:r>
      <w:r w:rsidR="00CB51FC" w:rsidRPr="00133FAE">
        <w:rPr>
          <w:rFonts w:ascii="Times New Roman" w:hAnsi="Times New Roman" w:cs="Times New Roman"/>
          <w:sz w:val="28"/>
          <w:szCs w:val="28"/>
        </w:rPr>
        <w:t xml:space="preserve"> Апелляционный орган уточнил, что положения о механизме разрешения споров между участниками регионального объединения не будут являться «правовым препятствием», в результате чего ОРС ВТО смог бы отклонить свою юрисдикцию. Представляется, что ОРС ВТО не сможет отклонять юрисдикцию в условиях данной правовой действительности</w:t>
      </w:r>
      <w:r w:rsidR="00B82F04" w:rsidRPr="00133FAE">
        <w:rPr>
          <w:rFonts w:ascii="Times New Roman" w:hAnsi="Times New Roman" w:cs="Times New Roman"/>
          <w:sz w:val="28"/>
          <w:szCs w:val="28"/>
        </w:rPr>
        <w:t>, возникнет необходимость в принятии</w:t>
      </w:r>
      <w:r w:rsidR="00CB51FC" w:rsidRPr="00133FAE">
        <w:rPr>
          <w:rFonts w:ascii="Times New Roman" w:hAnsi="Times New Roman" w:cs="Times New Roman"/>
          <w:sz w:val="28"/>
          <w:szCs w:val="28"/>
        </w:rPr>
        <w:t xml:space="preserve"> акта международной организации для того, чтобы разрешить конфликт </w:t>
      </w:r>
      <w:r w:rsidR="00B82F04" w:rsidRPr="00133FAE">
        <w:rPr>
          <w:rFonts w:ascii="Times New Roman" w:hAnsi="Times New Roman" w:cs="Times New Roman"/>
          <w:sz w:val="28"/>
          <w:szCs w:val="28"/>
        </w:rPr>
        <w:t>юрисдикций</w:t>
      </w:r>
      <w:r w:rsidR="00CB51FC" w:rsidRPr="00133FAE">
        <w:rPr>
          <w:rFonts w:ascii="Times New Roman" w:hAnsi="Times New Roman" w:cs="Times New Roman"/>
          <w:sz w:val="28"/>
          <w:szCs w:val="28"/>
        </w:rPr>
        <w:t>.</w:t>
      </w:r>
    </w:p>
    <w:p w14:paraId="7115435E" w14:textId="67866484" w:rsidR="00F42F6E" w:rsidRPr="00133FAE" w:rsidRDefault="00F42F6E" w:rsidP="00365A4B">
      <w:pPr>
        <w:pStyle w:val="2"/>
        <w:numPr>
          <w:ilvl w:val="1"/>
          <w:numId w:val="8"/>
        </w:numPr>
        <w:spacing w:before="120" w:after="120" w:line="360" w:lineRule="auto"/>
        <w:ind w:left="0" w:firstLine="0"/>
        <w:jc w:val="center"/>
        <w:rPr>
          <w:rFonts w:ascii="Times New Roman" w:hAnsi="Times New Roman"/>
          <w:i w:val="0"/>
        </w:rPr>
      </w:pPr>
      <w:bookmarkStart w:id="24" w:name="_Toc512081244"/>
      <w:bookmarkStart w:id="25" w:name="_Toc513725657"/>
      <w:r w:rsidRPr="00133FAE">
        <w:rPr>
          <w:rFonts w:ascii="Times New Roman" w:hAnsi="Times New Roman"/>
          <w:i w:val="0"/>
        </w:rPr>
        <w:t>Предложения по решению конфликта юрисдикций ОРС ВТО и регионального механизма разрешения споров</w:t>
      </w:r>
      <w:bookmarkEnd w:id="24"/>
      <w:bookmarkEnd w:id="25"/>
    </w:p>
    <w:p w14:paraId="4E9156E8" w14:textId="31314366" w:rsidR="009420AA" w:rsidRPr="00133FAE" w:rsidRDefault="009420AA"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В научной литературе высказываются различные подходы к решению конфликта юрисдикций ОРС ВТО и регионального механизма разрешения споров. </w:t>
      </w:r>
      <w:proofErr w:type="gramStart"/>
      <w:r w:rsidRPr="00133FAE">
        <w:rPr>
          <w:rFonts w:ascii="Times New Roman" w:hAnsi="Times New Roman" w:cs="Times New Roman"/>
          <w:sz w:val="28"/>
          <w:szCs w:val="28"/>
        </w:rPr>
        <w:t xml:space="preserve">Так, предлагается признавать силу за первым решением по существу в соответствии с принципами </w:t>
      </w:r>
      <w:r w:rsidRPr="00133FAE">
        <w:rPr>
          <w:rFonts w:ascii="Times New Roman" w:hAnsi="Times New Roman" w:cs="Times New Roman"/>
          <w:i/>
          <w:sz w:val="28"/>
          <w:szCs w:val="28"/>
          <w:lang w:val="en-US"/>
        </w:rPr>
        <w:t>res</w:t>
      </w:r>
      <w:r w:rsidRPr="00133FAE">
        <w:rPr>
          <w:rFonts w:ascii="Times New Roman" w:hAnsi="Times New Roman" w:cs="Times New Roman"/>
          <w:i/>
          <w:sz w:val="28"/>
          <w:szCs w:val="28"/>
        </w:rPr>
        <w:t xml:space="preserve"> </w:t>
      </w:r>
      <w:r w:rsidRPr="00133FAE">
        <w:rPr>
          <w:rFonts w:ascii="Times New Roman" w:hAnsi="Times New Roman" w:cs="Times New Roman"/>
          <w:i/>
          <w:sz w:val="28"/>
          <w:szCs w:val="28"/>
          <w:lang w:val="en-US"/>
        </w:rPr>
        <w:t>judicata</w:t>
      </w:r>
      <w:r w:rsidRPr="00133FAE">
        <w:rPr>
          <w:rFonts w:ascii="Times New Roman" w:hAnsi="Times New Roman" w:cs="Times New Roman"/>
          <w:sz w:val="28"/>
          <w:szCs w:val="28"/>
        </w:rPr>
        <w:t xml:space="preserve">, </w:t>
      </w:r>
      <w:proofErr w:type="spellStart"/>
      <w:r w:rsidRPr="00C75603">
        <w:rPr>
          <w:rFonts w:ascii="Times New Roman" w:hAnsi="Times New Roman" w:cs="Times New Roman"/>
          <w:i/>
          <w:sz w:val="28"/>
          <w:szCs w:val="28"/>
          <w:lang w:val="en-US"/>
        </w:rPr>
        <w:t>lis</w:t>
      </w:r>
      <w:proofErr w:type="spellEnd"/>
      <w:r w:rsidRPr="00C75603">
        <w:rPr>
          <w:rFonts w:ascii="Times New Roman" w:hAnsi="Times New Roman" w:cs="Times New Roman"/>
          <w:i/>
          <w:sz w:val="28"/>
          <w:szCs w:val="28"/>
        </w:rPr>
        <w:t xml:space="preserve"> </w:t>
      </w:r>
      <w:proofErr w:type="spellStart"/>
      <w:r w:rsidRPr="00C75603">
        <w:rPr>
          <w:rFonts w:ascii="Times New Roman" w:hAnsi="Times New Roman" w:cs="Times New Roman"/>
          <w:i/>
          <w:sz w:val="28"/>
          <w:szCs w:val="28"/>
          <w:lang w:val="en-US"/>
        </w:rPr>
        <w:t>pendens</w:t>
      </w:r>
      <w:proofErr w:type="spellEnd"/>
      <w:r w:rsidRPr="00133FAE">
        <w:rPr>
          <w:rFonts w:ascii="Times New Roman" w:hAnsi="Times New Roman" w:cs="Times New Roman"/>
          <w:sz w:val="28"/>
          <w:szCs w:val="28"/>
        </w:rPr>
        <w:t>; включить в текст регионального торгового с</w:t>
      </w:r>
      <w:r w:rsidR="009512DC" w:rsidRPr="00133FAE">
        <w:rPr>
          <w:rFonts w:ascii="Times New Roman" w:hAnsi="Times New Roman" w:cs="Times New Roman"/>
          <w:sz w:val="28"/>
          <w:szCs w:val="28"/>
        </w:rPr>
        <w:t xml:space="preserve">оглашения оговорки об </w:t>
      </w:r>
      <w:r w:rsidR="003D40F0" w:rsidRPr="00133FAE">
        <w:rPr>
          <w:rFonts w:ascii="Times New Roman" w:hAnsi="Times New Roman" w:cs="Times New Roman"/>
          <w:sz w:val="28"/>
          <w:szCs w:val="28"/>
        </w:rPr>
        <w:t>исключительной</w:t>
      </w:r>
      <w:r w:rsidRPr="00133FAE">
        <w:rPr>
          <w:rFonts w:ascii="Times New Roman" w:hAnsi="Times New Roman" w:cs="Times New Roman"/>
          <w:sz w:val="28"/>
          <w:szCs w:val="28"/>
        </w:rPr>
        <w:t xml:space="preserve"> подсудности; сделать обязательными для ОРС ВТО обращение к праву регионального договора и применение соответствующих норм; установить правило исчерпания средств защиты в региональной экономической организации, после чего признать возможным обращение в ОРС ВТО;</w:t>
      </w:r>
      <w:proofErr w:type="gramEnd"/>
      <w:r w:rsidRPr="00133FAE">
        <w:rPr>
          <w:rFonts w:ascii="Times New Roman" w:hAnsi="Times New Roman" w:cs="Times New Roman"/>
          <w:sz w:val="28"/>
          <w:szCs w:val="28"/>
        </w:rPr>
        <w:t xml:space="preserve"> установить обязательную юрисдикцию регионального механизма соглашения </w:t>
      </w:r>
      <w:r w:rsidRPr="00133FAE">
        <w:rPr>
          <w:rFonts w:ascii="Times New Roman" w:hAnsi="Times New Roman" w:cs="Times New Roman"/>
          <w:sz w:val="28"/>
          <w:szCs w:val="28"/>
        </w:rPr>
        <w:lastRenderedPageBreak/>
        <w:t>споров и наделить ОРС ВТО правом отклонять юрисдикцию по своему усмотрению. Рассмотрим каждый из вариантов подробнее.</w:t>
      </w:r>
    </w:p>
    <w:p w14:paraId="70CAB794" w14:textId="32E983C2" w:rsidR="000B4425" w:rsidRPr="00133FAE" w:rsidRDefault="009B0045" w:rsidP="001A2FC4">
      <w:pPr>
        <w:numPr>
          <w:ilvl w:val="0"/>
          <w:numId w:val="7"/>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Признавать силу за первым решением по су</w:t>
      </w:r>
      <w:r w:rsidR="00F30883" w:rsidRPr="00133FAE">
        <w:rPr>
          <w:rFonts w:ascii="Times New Roman" w:hAnsi="Times New Roman" w:cs="Times New Roman"/>
          <w:sz w:val="28"/>
          <w:szCs w:val="28"/>
        </w:rPr>
        <w:t>ществу в соответствии с принципами</w:t>
      </w:r>
      <w:r w:rsidRPr="00133FAE">
        <w:rPr>
          <w:rFonts w:ascii="Times New Roman" w:hAnsi="Times New Roman" w:cs="Times New Roman"/>
          <w:sz w:val="28"/>
          <w:szCs w:val="28"/>
        </w:rPr>
        <w:t xml:space="preserve"> доктрины </w:t>
      </w:r>
      <w:r w:rsidRPr="00133FAE">
        <w:rPr>
          <w:rFonts w:ascii="Times New Roman" w:hAnsi="Times New Roman" w:cs="Times New Roman"/>
          <w:i/>
          <w:sz w:val="28"/>
          <w:szCs w:val="28"/>
          <w:lang w:val="en-US"/>
        </w:rPr>
        <w:t>res</w:t>
      </w:r>
      <w:r w:rsidRPr="00133FAE">
        <w:rPr>
          <w:rFonts w:ascii="Times New Roman" w:hAnsi="Times New Roman" w:cs="Times New Roman"/>
          <w:i/>
          <w:sz w:val="28"/>
          <w:szCs w:val="28"/>
        </w:rPr>
        <w:t xml:space="preserve"> </w:t>
      </w:r>
      <w:r w:rsidRPr="00133FAE">
        <w:rPr>
          <w:rFonts w:ascii="Times New Roman" w:hAnsi="Times New Roman" w:cs="Times New Roman"/>
          <w:i/>
          <w:sz w:val="28"/>
          <w:szCs w:val="28"/>
          <w:lang w:val="en-US"/>
        </w:rPr>
        <w:t>judicata</w:t>
      </w:r>
      <w:r w:rsidR="00F30883" w:rsidRPr="00133FAE">
        <w:rPr>
          <w:rFonts w:ascii="Times New Roman" w:hAnsi="Times New Roman" w:cs="Times New Roman"/>
          <w:sz w:val="28"/>
          <w:szCs w:val="28"/>
        </w:rPr>
        <w:t xml:space="preserve">, </w:t>
      </w:r>
      <w:proofErr w:type="spellStart"/>
      <w:r w:rsidR="00F30883" w:rsidRPr="00C75603">
        <w:rPr>
          <w:rFonts w:ascii="Times New Roman" w:hAnsi="Times New Roman" w:cs="Times New Roman"/>
          <w:i/>
          <w:sz w:val="28"/>
          <w:szCs w:val="28"/>
          <w:lang w:val="en-US"/>
        </w:rPr>
        <w:t>lis</w:t>
      </w:r>
      <w:proofErr w:type="spellEnd"/>
      <w:r w:rsidR="00F30883" w:rsidRPr="00C75603">
        <w:rPr>
          <w:rFonts w:ascii="Times New Roman" w:hAnsi="Times New Roman" w:cs="Times New Roman"/>
          <w:i/>
          <w:sz w:val="28"/>
          <w:szCs w:val="28"/>
        </w:rPr>
        <w:t xml:space="preserve"> </w:t>
      </w:r>
      <w:proofErr w:type="spellStart"/>
      <w:r w:rsidR="00F30883" w:rsidRPr="00C75603">
        <w:rPr>
          <w:rFonts w:ascii="Times New Roman" w:hAnsi="Times New Roman" w:cs="Times New Roman"/>
          <w:i/>
          <w:sz w:val="28"/>
          <w:szCs w:val="28"/>
          <w:lang w:val="en-US"/>
        </w:rPr>
        <w:t>pendens</w:t>
      </w:r>
      <w:proofErr w:type="spellEnd"/>
      <w:r w:rsidR="00C75603">
        <w:rPr>
          <w:rFonts w:ascii="Times New Roman" w:hAnsi="Times New Roman" w:cs="Times New Roman"/>
          <w:sz w:val="28"/>
          <w:szCs w:val="28"/>
        </w:rPr>
        <w:t>.</w:t>
      </w:r>
      <w:r w:rsidR="00F30883" w:rsidRPr="00133FAE">
        <w:rPr>
          <w:rFonts w:ascii="Times New Roman" w:hAnsi="Times New Roman" w:cs="Times New Roman"/>
          <w:sz w:val="28"/>
          <w:szCs w:val="28"/>
        </w:rPr>
        <w:t xml:space="preserve"> </w:t>
      </w:r>
    </w:p>
    <w:p w14:paraId="196939BA" w14:textId="4D81890C" w:rsidR="00F30883" w:rsidRPr="007E15A7" w:rsidRDefault="00F30883" w:rsidP="001A2FC4">
      <w:pPr>
        <w:spacing w:after="0" w:line="360" w:lineRule="auto"/>
        <w:ind w:firstLine="709"/>
        <w:jc w:val="both"/>
        <w:rPr>
          <w:rFonts w:ascii="Times New Roman" w:hAnsi="Times New Roman" w:cs="Times New Roman"/>
          <w:i/>
          <w:sz w:val="28"/>
          <w:szCs w:val="28"/>
        </w:rPr>
      </w:pPr>
      <w:r w:rsidRPr="00133FAE">
        <w:rPr>
          <w:rFonts w:ascii="Times New Roman" w:hAnsi="Times New Roman" w:cs="Times New Roman"/>
          <w:sz w:val="28"/>
          <w:szCs w:val="28"/>
        </w:rPr>
        <w:t>ОРС ВТО не может отказывать в рассмотрении спора, возникшего между членами ВТО, даже если все стороны спора подписали оговорку о приоритете региональной системы урегулирования споров. Возможные</w:t>
      </w:r>
      <w:r w:rsidRPr="00293D38">
        <w:rPr>
          <w:rFonts w:ascii="Times New Roman" w:hAnsi="Times New Roman" w:cs="Times New Roman"/>
          <w:sz w:val="28"/>
          <w:szCs w:val="28"/>
        </w:rPr>
        <w:t xml:space="preserve"> </w:t>
      </w:r>
      <w:r w:rsidRPr="00133FAE">
        <w:rPr>
          <w:rFonts w:ascii="Times New Roman" w:hAnsi="Times New Roman" w:cs="Times New Roman"/>
          <w:sz w:val="28"/>
          <w:szCs w:val="28"/>
        </w:rPr>
        <w:t>разрешения</w:t>
      </w:r>
      <w:r w:rsidRPr="00293D38">
        <w:rPr>
          <w:rFonts w:ascii="Times New Roman" w:hAnsi="Times New Roman" w:cs="Times New Roman"/>
          <w:sz w:val="28"/>
          <w:szCs w:val="28"/>
        </w:rPr>
        <w:t xml:space="preserve"> </w:t>
      </w:r>
      <w:r w:rsidRPr="00133FAE">
        <w:rPr>
          <w:rFonts w:ascii="Times New Roman" w:hAnsi="Times New Roman" w:cs="Times New Roman"/>
          <w:sz w:val="28"/>
          <w:szCs w:val="28"/>
        </w:rPr>
        <w:t>конфликта</w:t>
      </w:r>
      <w:r w:rsidRPr="00293D38">
        <w:rPr>
          <w:rFonts w:ascii="Times New Roman" w:hAnsi="Times New Roman" w:cs="Times New Roman"/>
          <w:sz w:val="28"/>
          <w:szCs w:val="28"/>
        </w:rPr>
        <w:t xml:space="preserve"> </w:t>
      </w:r>
      <w:r w:rsidRPr="00133FAE">
        <w:rPr>
          <w:rFonts w:ascii="Times New Roman" w:hAnsi="Times New Roman" w:cs="Times New Roman"/>
          <w:sz w:val="28"/>
          <w:szCs w:val="28"/>
        </w:rPr>
        <w:t>юрисдикций</w:t>
      </w:r>
      <w:r w:rsidRPr="00293D38">
        <w:rPr>
          <w:rFonts w:ascii="Times New Roman" w:hAnsi="Times New Roman" w:cs="Times New Roman"/>
          <w:sz w:val="28"/>
          <w:szCs w:val="28"/>
        </w:rPr>
        <w:t xml:space="preserve">: </w:t>
      </w:r>
      <w:r w:rsidR="007E15A7">
        <w:rPr>
          <w:rFonts w:ascii="Times New Roman" w:hAnsi="Times New Roman" w:cs="Times New Roman"/>
          <w:i/>
          <w:sz w:val="28"/>
          <w:szCs w:val="28"/>
          <w:lang w:val="en-US"/>
        </w:rPr>
        <w:t>res</w:t>
      </w:r>
      <w:r w:rsidR="007E15A7" w:rsidRPr="00293D38">
        <w:rPr>
          <w:rFonts w:ascii="Times New Roman" w:hAnsi="Times New Roman" w:cs="Times New Roman"/>
          <w:i/>
          <w:sz w:val="28"/>
          <w:szCs w:val="28"/>
        </w:rPr>
        <w:t xml:space="preserve"> </w:t>
      </w:r>
      <w:r w:rsidR="007E15A7">
        <w:rPr>
          <w:rFonts w:ascii="Times New Roman" w:hAnsi="Times New Roman" w:cs="Times New Roman"/>
          <w:i/>
          <w:sz w:val="28"/>
          <w:szCs w:val="28"/>
          <w:lang w:val="en-US"/>
        </w:rPr>
        <w:t>judicata</w:t>
      </w:r>
      <w:r w:rsidR="007E15A7" w:rsidRPr="00293D38">
        <w:rPr>
          <w:rFonts w:ascii="Times New Roman" w:hAnsi="Times New Roman" w:cs="Times New Roman"/>
          <w:i/>
          <w:sz w:val="28"/>
          <w:szCs w:val="28"/>
        </w:rPr>
        <w:t xml:space="preserve">, </w:t>
      </w:r>
      <w:proofErr w:type="spellStart"/>
      <w:r w:rsidR="007E15A7">
        <w:rPr>
          <w:rFonts w:ascii="Times New Roman" w:hAnsi="Times New Roman" w:cs="Times New Roman"/>
          <w:i/>
          <w:sz w:val="28"/>
          <w:szCs w:val="28"/>
          <w:lang w:val="en-US"/>
        </w:rPr>
        <w:t>lis</w:t>
      </w:r>
      <w:proofErr w:type="spellEnd"/>
      <w:r w:rsidR="007E15A7" w:rsidRPr="00293D38">
        <w:rPr>
          <w:rFonts w:ascii="Times New Roman" w:hAnsi="Times New Roman" w:cs="Times New Roman"/>
          <w:i/>
          <w:sz w:val="28"/>
          <w:szCs w:val="28"/>
        </w:rPr>
        <w:t xml:space="preserve"> </w:t>
      </w:r>
      <w:proofErr w:type="spellStart"/>
      <w:r w:rsidR="007E15A7">
        <w:rPr>
          <w:rFonts w:ascii="Times New Roman" w:hAnsi="Times New Roman" w:cs="Times New Roman"/>
          <w:i/>
          <w:sz w:val="28"/>
          <w:szCs w:val="28"/>
          <w:lang w:val="en-US"/>
        </w:rPr>
        <w:t>pendens</w:t>
      </w:r>
      <w:proofErr w:type="spellEnd"/>
      <w:r w:rsidR="007E15A7">
        <w:rPr>
          <w:rFonts w:ascii="Times New Roman" w:hAnsi="Times New Roman" w:cs="Times New Roman"/>
          <w:i/>
          <w:sz w:val="28"/>
          <w:szCs w:val="28"/>
        </w:rPr>
        <w:t>.</w:t>
      </w:r>
    </w:p>
    <w:p w14:paraId="70E0845B" w14:textId="16D9EC03" w:rsidR="000B4425" w:rsidRPr="00133FAE" w:rsidRDefault="00F30883"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i/>
          <w:sz w:val="28"/>
          <w:szCs w:val="28"/>
          <w:lang w:val="en-US"/>
        </w:rPr>
        <w:t>Res</w:t>
      </w:r>
      <w:r w:rsidRPr="00133FAE">
        <w:rPr>
          <w:rFonts w:ascii="Times New Roman" w:hAnsi="Times New Roman" w:cs="Times New Roman"/>
          <w:i/>
          <w:sz w:val="28"/>
          <w:szCs w:val="28"/>
        </w:rPr>
        <w:t xml:space="preserve"> </w:t>
      </w:r>
      <w:r w:rsidRPr="00133FAE">
        <w:rPr>
          <w:rFonts w:ascii="Times New Roman" w:hAnsi="Times New Roman" w:cs="Times New Roman"/>
          <w:i/>
          <w:sz w:val="28"/>
          <w:szCs w:val="28"/>
          <w:lang w:val="en-US"/>
        </w:rPr>
        <w:t>judicata</w:t>
      </w:r>
      <w:r w:rsidRPr="00133FAE">
        <w:rPr>
          <w:rFonts w:ascii="Times New Roman" w:hAnsi="Times New Roman" w:cs="Times New Roman"/>
          <w:i/>
          <w:sz w:val="28"/>
          <w:szCs w:val="28"/>
        </w:rPr>
        <w:t>.</w:t>
      </w:r>
      <w:r w:rsidRPr="00133FAE">
        <w:rPr>
          <w:rFonts w:ascii="Times New Roman" w:hAnsi="Times New Roman" w:cs="Times New Roman"/>
          <w:sz w:val="28"/>
          <w:szCs w:val="28"/>
        </w:rPr>
        <w:t xml:space="preserve"> </w:t>
      </w:r>
      <w:r w:rsidR="000B4425" w:rsidRPr="00133FAE">
        <w:rPr>
          <w:rFonts w:ascii="Times New Roman" w:hAnsi="Times New Roman" w:cs="Times New Roman"/>
          <w:sz w:val="28"/>
          <w:szCs w:val="28"/>
        </w:rPr>
        <w:t xml:space="preserve">Применение принципа </w:t>
      </w:r>
      <w:proofErr w:type="spellStart"/>
      <w:r w:rsidR="000B4425" w:rsidRPr="00133FAE">
        <w:rPr>
          <w:rFonts w:ascii="Times New Roman" w:hAnsi="Times New Roman" w:cs="Times New Roman"/>
          <w:sz w:val="28"/>
          <w:szCs w:val="28"/>
        </w:rPr>
        <w:t>res</w:t>
      </w:r>
      <w:proofErr w:type="spellEnd"/>
      <w:r w:rsidR="000B4425" w:rsidRPr="00133FAE">
        <w:rPr>
          <w:rFonts w:ascii="Times New Roman" w:hAnsi="Times New Roman" w:cs="Times New Roman"/>
          <w:sz w:val="28"/>
          <w:szCs w:val="28"/>
        </w:rPr>
        <w:t xml:space="preserve"> </w:t>
      </w:r>
      <w:proofErr w:type="spellStart"/>
      <w:r w:rsidR="000B4425" w:rsidRPr="00133FAE">
        <w:rPr>
          <w:rFonts w:ascii="Times New Roman" w:hAnsi="Times New Roman" w:cs="Times New Roman"/>
          <w:sz w:val="28"/>
          <w:szCs w:val="28"/>
        </w:rPr>
        <w:t>judicata</w:t>
      </w:r>
      <w:proofErr w:type="spellEnd"/>
      <w:r w:rsidR="000B4425" w:rsidRPr="00133FAE">
        <w:rPr>
          <w:rFonts w:ascii="Times New Roman" w:hAnsi="Times New Roman" w:cs="Times New Roman"/>
          <w:sz w:val="28"/>
          <w:szCs w:val="28"/>
        </w:rPr>
        <w:t xml:space="preserve"> возможно при одновременном наличии трех условий: тождественности сторон спора (</w:t>
      </w:r>
      <w:proofErr w:type="spellStart"/>
      <w:r w:rsidR="000B4425" w:rsidRPr="00133FAE">
        <w:rPr>
          <w:rFonts w:ascii="Times New Roman" w:hAnsi="Times New Roman" w:cs="Times New Roman"/>
          <w:sz w:val="28"/>
          <w:szCs w:val="28"/>
        </w:rPr>
        <w:t>personam</w:t>
      </w:r>
      <w:proofErr w:type="spellEnd"/>
      <w:r w:rsidR="000B4425" w:rsidRPr="00133FAE">
        <w:rPr>
          <w:rFonts w:ascii="Times New Roman" w:hAnsi="Times New Roman" w:cs="Times New Roman"/>
          <w:sz w:val="28"/>
          <w:szCs w:val="28"/>
        </w:rPr>
        <w:t>), тождественности предмета иска (</w:t>
      </w:r>
      <w:proofErr w:type="spellStart"/>
      <w:r w:rsidR="000B4425" w:rsidRPr="00133FAE">
        <w:rPr>
          <w:rFonts w:ascii="Times New Roman" w:hAnsi="Times New Roman" w:cs="Times New Roman"/>
          <w:sz w:val="28"/>
          <w:szCs w:val="28"/>
        </w:rPr>
        <w:t>petitum</w:t>
      </w:r>
      <w:proofErr w:type="spellEnd"/>
      <w:r w:rsidR="000B4425" w:rsidRPr="00133FAE">
        <w:rPr>
          <w:rFonts w:ascii="Times New Roman" w:hAnsi="Times New Roman" w:cs="Times New Roman"/>
          <w:sz w:val="28"/>
          <w:szCs w:val="28"/>
        </w:rPr>
        <w:t>) и тождественности оснований иска (</w:t>
      </w:r>
      <w:proofErr w:type="spellStart"/>
      <w:r w:rsidR="000B4425" w:rsidRPr="00133FAE">
        <w:rPr>
          <w:rFonts w:ascii="Times New Roman" w:hAnsi="Times New Roman" w:cs="Times New Roman"/>
          <w:sz w:val="28"/>
          <w:szCs w:val="28"/>
        </w:rPr>
        <w:t>causa</w:t>
      </w:r>
      <w:proofErr w:type="spellEnd"/>
      <w:r w:rsidR="000B4425" w:rsidRPr="00133FAE">
        <w:rPr>
          <w:rFonts w:ascii="Times New Roman" w:hAnsi="Times New Roman" w:cs="Times New Roman"/>
          <w:sz w:val="28"/>
          <w:szCs w:val="28"/>
        </w:rPr>
        <w:t xml:space="preserve"> </w:t>
      </w:r>
      <w:proofErr w:type="spellStart"/>
      <w:r w:rsidR="000B4425" w:rsidRPr="00133FAE">
        <w:rPr>
          <w:rFonts w:ascii="Times New Roman" w:hAnsi="Times New Roman" w:cs="Times New Roman"/>
          <w:sz w:val="28"/>
          <w:szCs w:val="28"/>
        </w:rPr>
        <w:t>petendi</w:t>
      </w:r>
      <w:proofErr w:type="spellEnd"/>
      <w:r w:rsidR="000B4425" w:rsidRPr="00133FAE">
        <w:rPr>
          <w:rFonts w:ascii="Times New Roman" w:hAnsi="Times New Roman" w:cs="Times New Roman"/>
          <w:sz w:val="28"/>
          <w:szCs w:val="28"/>
        </w:rPr>
        <w:t>).</w:t>
      </w:r>
      <w:r w:rsidR="00F73D00" w:rsidRPr="00133FAE">
        <w:rPr>
          <w:rStyle w:val="a5"/>
          <w:rFonts w:ascii="Times New Roman" w:hAnsi="Times New Roman" w:cs="Times New Roman"/>
          <w:sz w:val="28"/>
          <w:szCs w:val="28"/>
        </w:rPr>
        <w:footnoteReference w:id="81"/>
      </w:r>
      <w:r w:rsidR="000B4425" w:rsidRPr="00133FAE">
        <w:rPr>
          <w:rFonts w:ascii="Times New Roman" w:hAnsi="Times New Roman" w:cs="Times New Roman"/>
          <w:sz w:val="28"/>
          <w:szCs w:val="28"/>
        </w:rPr>
        <w:t xml:space="preserve"> </w:t>
      </w:r>
      <w:r w:rsidR="00F73D00" w:rsidRPr="00133FAE">
        <w:rPr>
          <w:rFonts w:ascii="Times New Roman" w:hAnsi="Times New Roman" w:cs="Times New Roman"/>
          <w:sz w:val="28"/>
          <w:szCs w:val="28"/>
        </w:rPr>
        <w:t xml:space="preserve">Представляется, что с тождественностью сторон не должно возникать никаких трудностей, поскольку если стороны по спору, рассматриваемому в суде регионального объединения, обратятся в ОРС ВТО, последний с легкостью может смог бы установить факт тождественности сторон. </w:t>
      </w:r>
    </w:p>
    <w:p w14:paraId="23BE3E2C" w14:textId="68A6ACA8" w:rsidR="00F73D00" w:rsidRPr="00133FAE" w:rsidRDefault="00F86564" w:rsidP="001A2F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иска и основание иска</w:t>
      </w:r>
      <w:r w:rsidR="00F73D00" w:rsidRPr="00133FAE">
        <w:rPr>
          <w:rFonts w:ascii="Times New Roman" w:hAnsi="Times New Roman" w:cs="Times New Roman"/>
          <w:sz w:val="28"/>
          <w:szCs w:val="28"/>
        </w:rPr>
        <w:t xml:space="preserve"> должно включать все факты и обстоятельства, вытекающие из единичного события и основанные на одних и тех же доказательствах, необходимых для возникновения права на судебную защиту.</w:t>
      </w:r>
      <w:r w:rsidR="00F73D00" w:rsidRPr="00133FAE">
        <w:rPr>
          <w:rStyle w:val="a5"/>
          <w:rFonts w:ascii="Times New Roman" w:hAnsi="Times New Roman" w:cs="Times New Roman"/>
          <w:sz w:val="28"/>
          <w:szCs w:val="28"/>
        </w:rPr>
        <w:footnoteReference w:id="82"/>
      </w:r>
      <w:r w:rsidR="00F73D00" w:rsidRPr="00133FAE">
        <w:rPr>
          <w:rFonts w:ascii="Times New Roman" w:hAnsi="Times New Roman" w:cs="Times New Roman"/>
          <w:sz w:val="28"/>
          <w:szCs w:val="28"/>
        </w:rPr>
        <w:t xml:space="preserve"> Допустима ситуация, когда законодательство или действия государства нарушают как </w:t>
      </w:r>
      <w:r w:rsidR="006B1954" w:rsidRPr="00133FAE">
        <w:rPr>
          <w:rFonts w:ascii="Times New Roman" w:hAnsi="Times New Roman" w:cs="Times New Roman"/>
          <w:sz w:val="28"/>
          <w:szCs w:val="28"/>
        </w:rPr>
        <w:t xml:space="preserve">нормативно-паровую базу регионального соглашения, так и Соглашения ВТО. В таком случае государство-заявитель будет основывать свое требование на одних и </w:t>
      </w:r>
      <w:r w:rsidR="009512DC" w:rsidRPr="00133FAE">
        <w:rPr>
          <w:rFonts w:ascii="Times New Roman" w:hAnsi="Times New Roman" w:cs="Times New Roman"/>
          <w:sz w:val="28"/>
          <w:szCs w:val="28"/>
        </w:rPr>
        <w:t>тех же фактах</w:t>
      </w:r>
      <w:r w:rsidR="006B1954" w:rsidRPr="00133FAE">
        <w:rPr>
          <w:rFonts w:ascii="Times New Roman" w:hAnsi="Times New Roman" w:cs="Times New Roman"/>
          <w:sz w:val="28"/>
          <w:szCs w:val="28"/>
        </w:rPr>
        <w:t xml:space="preserve"> и доказательствах в суде регионального объединения и ОРС ВТО. </w:t>
      </w:r>
    </w:p>
    <w:p w14:paraId="215205D0" w14:textId="7AF5327A" w:rsidR="005A1CE0" w:rsidRPr="00133FAE" w:rsidRDefault="00F30883"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i/>
          <w:sz w:val="28"/>
          <w:szCs w:val="28"/>
          <w:lang w:val="en-US"/>
        </w:rPr>
        <w:t>L</w:t>
      </w:r>
      <w:r w:rsidR="005A1CE0" w:rsidRPr="00133FAE">
        <w:rPr>
          <w:rFonts w:ascii="Times New Roman" w:hAnsi="Times New Roman" w:cs="Times New Roman"/>
          <w:i/>
          <w:sz w:val="28"/>
          <w:szCs w:val="28"/>
          <w:lang w:val="en-US"/>
        </w:rPr>
        <w:t>is</w:t>
      </w:r>
      <w:r w:rsidR="005A1CE0" w:rsidRPr="00133FAE">
        <w:rPr>
          <w:rFonts w:ascii="Times New Roman" w:hAnsi="Times New Roman" w:cs="Times New Roman"/>
          <w:i/>
          <w:sz w:val="28"/>
          <w:szCs w:val="28"/>
        </w:rPr>
        <w:t xml:space="preserve"> </w:t>
      </w:r>
      <w:proofErr w:type="spellStart"/>
      <w:r w:rsidR="005A1CE0" w:rsidRPr="00133FAE">
        <w:rPr>
          <w:rFonts w:ascii="Times New Roman" w:hAnsi="Times New Roman" w:cs="Times New Roman"/>
          <w:i/>
          <w:sz w:val="28"/>
          <w:szCs w:val="28"/>
          <w:lang w:val="en-US"/>
        </w:rPr>
        <w:t>pendens</w:t>
      </w:r>
      <w:proofErr w:type="spellEnd"/>
      <w:r w:rsidR="005A1CE0" w:rsidRPr="00133FAE">
        <w:rPr>
          <w:rFonts w:ascii="Times New Roman" w:hAnsi="Times New Roman" w:cs="Times New Roman"/>
          <w:sz w:val="28"/>
          <w:szCs w:val="28"/>
        </w:rPr>
        <w:t>.</w:t>
      </w:r>
      <w:r w:rsidRPr="00133FAE">
        <w:rPr>
          <w:rFonts w:ascii="Times New Roman" w:hAnsi="Times New Roman" w:cs="Times New Roman"/>
          <w:sz w:val="28"/>
          <w:szCs w:val="28"/>
        </w:rPr>
        <w:t xml:space="preserve"> </w:t>
      </w:r>
      <w:r w:rsidR="00F9414E" w:rsidRPr="00133FAE">
        <w:rPr>
          <w:rFonts w:ascii="Times New Roman" w:hAnsi="Times New Roman" w:cs="Times New Roman"/>
          <w:sz w:val="28"/>
          <w:szCs w:val="28"/>
        </w:rPr>
        <w:t xml:space="preserve">Этот принцип, согласно Международному Суду, означает, что государство «не приступает из соображений добросовестности» к рассмотрению спора до тех пор, пока не будет завершен первый процесс. В Соглашениях ВТО не содержится положения, которое позволяло бы ОРС </w:t>
      </w:r>
      <w:r w:rsidR="00F9414E" w:rsidRPr="00133FAE">
        <w:rPr>
          <w:rFonts w:ascii="Times New Roman" w:hAnsi="Times New Roman" w:cs="Times New Roman"/>
          <w:sz w:val="28"/>
          <w:szCs w:val="28"/>
        </w:rPr>
        <w:lastRenderedPageBreak/>
        <w:t>ВТО приостанавливать решения (в ожидании, например, решения другого трибунала) без согласия сторон. В научной литературе высказывается аргумент,</w:t>
      </w:r>
      <w:r w:rsidR="00F9414E" w:rsidRPr="00133FAE">
        <w:rPr>
          <w:rStyle w:val="a5"/>
          <w:rFonts w:ascii="Times New Roman" w:hAnsi="Times New Roman" w:cs="Times New Roman"/>
          <w:sz w:val="28"/>
          <w:szCs w:val="28"/>
        </w:rPr>
        <w:footnoteReference w:id="83"/>
      </w:r>
      <w:r w:rsidR="00F9414E" w:rsidRPr="00133FAE">
        <w:rPr>
          <w:rFonts w:ascii="Times New Roman" w:hAnsi="Times New Roman" w:cs="Times New Roman"/>
          <w:sz w:val="28"/>
          <w:szCs w:val="28"/>
        </w:rPr>
        <w:t xml:space="preserve"> согласно которому ОРС ВТО должен отказаться от рассмотрения спора до тех пор, пока не будет завершен другой судебный процесс, поскольку принятие юрисдикции будет противоречить цели механизма урегулирования споров, а именно: обеспечение положительного решения спора.</w:t>
      </w:r>
      <w:r w:rsidR="00F9414E" w:rsidRPr="00133FAE">
        <w:rPr>
          <w:rStyle w:val="a5"/>
          <w:rFonts w:ascii="Times New Roman" w:hAnsi="Times New Roman" w:cs="Times New Roman"/>
          <w:sz w:val="28"/>
          <w:szCs w:val="28"/>
        </w:rPr>
        <w:footnoteReference w:id="84"/>
      </w:r>
      <w:r w:rsidR="00F9414E" w:rsidRPr="00133FAE">
        <w:rPr>
          <w:rFonts w:ascii="Times New Roman" w:hAnsi="Times New Roman" w:cs="Times New Roman"/>
          <w:sz w:val="28"/>
          <w:szCs w:val="28"/>
        </w:rPr>
        <w:t xml:space="preserve"> И все же представляется затруднительным применение принципа международного права в ВТО в рамках принципа </w:t>
      </w:r>
      <w:proofErr w:type="spellStart"/>
      <w:r w:rsidR="00F9414E" w:rsidRPr="00133FAE">
        <w:rPr>
          <w:rFonts w:ascii="Times New Roman" w:hAnsi="Times New Roman" w:cs="Times New Roman"/>
          <w:i/>
          <w:sz w:val="28"/>
          <w:szCs w:val="28"/>
        </w:rPr>
        <w:t>lis</w:t>
      </w:r>
      <w:proofErr w:type="spellEnd"/>
      <w:r w:rsidR="00F9414E" w:rsidRPr="00133FAE">
        <w:rPr>
          <w:rFonts w:ascii="Times New Roman" w:hAnsi="Times New Roman" w:cs="Times New Roman"/>
          <w:i/>
          <w:sz w:val="28"/>
          <w:szCs w:val="28"/>
        </w:rPr>
        <w:t xml:space="preserve"> </w:t>
      </w:r>
      <w:proofErr w:type="spellStart"/>
      <w:r w:rsidR="00F9414E" w:rsidRPr="00133FAE">
        <w:rPr>
          <w:rFonts w:ascii="Times New Roman" w:hAnsi="Times New Roman" w:cs="Times New Roman"/>
          <w:i/>
          <w:sz w:val="28"/>
          <w:szCs w:val="28"/>
        </w:rPr>
        <w:t>pendens</w:t>
      </w:r>
      <w:proofErr w:type="spellEnd"/>
      <w:r w:rsidR="00F9414E" w:rsidRPr="00133FAE">
        <w:rPr>
          <w:rFonts w:ascii="Times New Roman" w:hAnsi="Times New Roman" w:cs="Times New Roman"/>
          <w:sz w:val="28"/>
          <w:szCs w:val="28"/>
        </w:rPr>
        <w:t>.</w:t>
      </w:r>
    </w:p>
    <w:p w14:paraId="5453EEB6" w14:textId="095D1795" w:rsidR="00227A73" w:rsidRPr="00133FAE" w:rsidRDefault="004523EF" w:rsidP="001A2FC4">
      <w:pPr>
        <w:numPr>
          <w:ilvl w:val="0"/>
          <w:numId w:val="7"/>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Включить в текст регионального торгового соглашения оговорку</w:t>
      </w:r>
      <w:r w:rsidR="00227A73" w:rsidRPr="00133FAE">
        <w:rPr>
          <w:rFonts w:ascii="Times New Roman" w:hAnsi="Times New Roman" w:cs="Times New Roman"/>
          <w:sz w:val="28"/>
          <w:szCs w:val="28"/>
        </w:rPr>
        <w:t xml:space="preserve"> об исключительной подсудности.</w:t>
      </w:r>
    </w:p>
    <w:p w14:paraId="3D4DE2BD" w14:textId="1CF56739" w:rsidR="00227A73" w:rsidRPr="00133FAE" w:rsidRDefault="00227A73" w:rsidP="001A2FC4">
      <w:pPr>
        <w:pStyle w:val="af"/>
        <w:spacing w:before="0" w:beforeAutospacing="0" w:after="0" w:afterAutospacing="0" w:line="360" w:lineRule="auto"/>
        <w:ind w:firstLine="709"/>
        <w:jc w:val="both"/>
        <w:rPr>
          <w:sz w:val="28"/>
          <w:szCs w:val="28"/>
        </w:rPr>
      </w:pPr>
      <w:r w:rsidRPr="00133FAE">
        <w:rPr>
          <w:sz w:val="28"/>
          <w:szCs w:val="28"/>
        </w:rPr>
        <w:t>Предлагается включение в текст регионального торгового соглашения оговорки об исключении подсудности (“</w:t>
      </w:r>
      <w:proofErr w:type="spellStart"/>
      <w:r w:rsidRPr="00133FAE">
        <w:rPr>
          <w:sz w:val="28"/>
          <w:szCs w:val="28"/>
        </w:rPr>
        <w:t>forum</w:t>
      </w:r>
      <w:proofErr w:type="spellEnd"/>
      <w:r w:rsidRPr="00133FAE">
        <w:rPr>
          <w:sz w:val="28"/>
          <w:szCs w:val="28"/>
        </w:rPr>
        <w:t> </w:t>
      </w:r>
      <w:proofErr w:type="spellStart"/>
      <w:r w:rsidRPr="00133FAE">
        <w:rPr>
          <w:sz w:val="28"/>
          <w:szCs w:val="28"/>
        </w:rPr>
        <w:t>exclusion</w:t>
      </w:r>
      <w:proofErr w:type="spellEnd"/>
      <w:r w:rsidRPr="00133FAE">
        <w:rPr>
          <w:sz w:val="28"/>
          <w:szCs w:val="28"/>
        </w:rPr>
        <w:t> </w:t>
      </w:r>
      <w:proofErr w:type="spellStart"/>
      <w:r w:rsidRPr="00133FAE">
        <w:rPr>
          <w:sz w:val="28"/>
          <w:szCs w:val="28"/>
        </w:rPr>
        <w:t>clause</w:t>
      </w:r>
      <w:proofErr w:type="spellEnd"/>
      <w:r w:rsidRPr="00133FAE">
        <w:rPr>
          <w:sz w:val="28"/>
          <w:szCs w:val="28"/>
        </w:rPr>
        <w:t>”), которая бы не позволяла рассмотрение аналогичных вопросов иным судебным учреждением.</w:t>
      </w:r>
      <w:r w:rsidRPr="00133FAE">
        <w:rPr>
          <w:rStyle w:val="a5"/>
          <w:sz w:val="28"/>
          <w:szCs w:val="28"/>
        </w:rPr>
        <w:footnoteReference w:id="85"/>
      </w:r>
      <w:r w:rsidRPr="00133FAE">
        <w:rPr>
          <w:sz w:val="28"/>
          <w:szCs w:val="28"/>
        </w:rPr>
        <w:t> </w:t>
      </w:r>
      <w:r w:rsidR="00F30883" w:rsidRPr="00133FAE">
        <w:rPr>
          <w:sz w:val="28"/>
          <w:szCs w:val="28"/>
        </w:rPr>
        <w:t>АА. Макарова справедливо критикует такой подход, приводя следующие доводы:</w:t>
      </w:r>
      <w:r w:rsidRPr="00133FAE">
        <w:rPr>
          <w:sz w:val="28"/>
          <w:szCs w:val="28"/>
        </w:rPr>
        <w:t xml:space="preserve"> во-первых, </w:t>
      </w:r>
      <w:r w:rsidR="00F30883" w:rsidRPr="00133FAE">
        <w:rPr>
          <w:sz w:val="28"/>
          <w:szCs w:val="28"/>
        </w:rPr>
        <w:t>существует неясность</w:t>
      </w:r>
      <w:r w:rsidRPr="00133FAE">
        <w:rPr>
          <w:sz w:val="28"/>
          <w:szCs w:val="28"/>
        </w:rPr>
        <w:t>, что именно подразумевается под «аналогичным вопросом» -</w:t>
      </w:r>
      <w:r w:rsidR="00F30883" w:rsidRPr="00133FAE">
        <w:rPr>
          <w:sz w:val="28"/>
          <w:szCs w:val="28"/>
        </w:rPr>
        <w:t xml:space="preserve"> иск или спор. </w:t>
      </w:r>
      <w:r w:rsidRPr="00133FAE">
        <w:rPr>
          <w:sz w:val="28"/>
          <w:szCs w:val="28"/>
        </w:rPr>
        <w:t>Во-вторых, идея явно следует принципу </w:t>
      </w:r>
      <w:proofErr w:type="spellStart"/>
      <w:r w:rsidRPr="00133FAE">
        <w:rPr>
          <w:sz w:val="28"/>
          <w:szCs w:val="28"/>
        </w:rPr>
        <w:t>res</w:t>
      </w:r>
      <w:proofErr w:type="spellEnd"/>
      <w:r w:rsidRPr="00133FAE">
        <w:rPr>
          <w:sz w:val="28"/>
          <w:szCs w:val="28"/>
        </w:rPr>
        <w:t> </w:t>
      </w:r>
      <w:proofErr w:type="spellStart"/>
      <w:r w:rsidRPr="00133FAE">
        <w:rPr>
          <w:sz w:val="28"/>
          <w:szCs w:val="28"/>
        </w:rPr>
        <w:t>judicata</w:t>
      </w:r>
      <w:proofErr w:type="spellEnd"/>
      <w:r w:rsidRPr="00133FAE">
        <w:rPr>
          <w:sz w:val="28"/>
          <w:szCs w:val="28"/>
        </w:rPr>
        <w:t>, но при этом умаляет право сторон обращаться за разрешением спора в обе организации, членами которых они являются. В-третьих, возникает риск необходимости признания какого-либо судебного механизма (ОРС ВТО либо Суда ЕАЭС) вышестоящим над другим, а это не противоречит самой природе данных механизмов.</w:t>
      </w:r>
      <w:r w:rsidR="00F30883" w:rsidRPr="00133FAE">
        <w:rPr>
          <w:rStyle w:val="a5"/>
          <w:sz w:val="28"/>
          <w:szCs w:val="28"/>
        </w:rPr>
        <w:footnoteReference w:id="86"/>
      </w:r>
    </w:p>
    <w:p w14:paraId="4F4A3FD6" w14:textId="5FBD2298" w:rsidR="00BA03FE" w:rsidRPr="00133FAE" w:rsidRDefault="008D50DD" w:rsidP="001A2FC4">
      <w:pPr>
        <w:numPr>
          <w:ilvl w:val="0"/>
          <w:numId w:val="7"/>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Сделать обязательными для ОРС ВТО обращение к праву регионального договора и применение норм, закрепленных в интересах государств-членов. </w:t>
      </w:r>
      <w:proofErr w:type="spellStart"/>
      <w:r w:rsidRPr="00133FAE">
        <w:rPr>
          <w:rFonts w:ascii="Times New Roman" w:hAnsi="Times New Roman" w:cs="Times New Roman"/>
          <w:sz w:val="28"/>
          <w:szCs w:val="28"/>
        </w:rPr>
        <w:t>Хузиханова</w:t>
      </w:r>
      <w:proofErr w:type="spellEnd"/>
      <w:r w:rsidRPr="00133FAE">
        <w:rPr>
          <w:rFonts w:ascii="Times New Roman" w:hAnsi="Times New Roman" w:cs="Times New Roman"/>
          <w:sz w:val="28"/>
          <w:szCs w:val="28"/>
        </w:rPr>
        <w:t xml:space="preserve"> А.Р. также предлагает дополнить ст. 13 ДРС, чтобы ОРС ВТО мог делать запросы в региональные суд</w:t>
      </w:r>
      <w:r w:rsidR="00AC70AF" w:rsidRPr="00133FAE">
        <w:rPr>
          <w:rFonts w:ascii="Times New Roman" w:hAnsi="Times New Roman" w:cs="Times New Roman"/>
          <w:sz w:val="28"/>
          <w:szCs w:val="28"/>
        </w:rPr>
        <w:t>ы</w:t>
      </w:r>
      <w:r w:rsidRPr="00133FAE">
        <w:rPr>
          <w:rFonts w:ascii="Times New Roman" w:hAnsi="Times New Roman" w:cs="Times New Roman"/>
          <w:sz w:val="28"/>
          <w:szCs w:val="28"/>
        </w:rPr>
        <w:t xml:space="preserve"> о пояснении норм региональных торговых соглашений.</w:t>
      </w:r>
    </w:p>
    <w:p w14:paraId="2FEC3733" w14:textId="77777777" w:rsidR="004421BF" w:rsidRPr="00133FAE" w:rsidRDefault="00AC70AF"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lastRenderedPageBreak/>
        <w:t>Осуществление</w:t>
      </w:r>
      <w:r w:rsidR="008D50DD" w:rsidRPr="00133FAE">
        <w:rPr>
          <w:rFonts w:ascii="Times New Roman" w:hAnsi="Times New Roman" w:cs="Times New Roman"/>
          <w:sz w:val="28"/>
          <w:szCs w:val="28"/>
        </w:rPr>
        <w:t xml:space="preserve"> данной рекомендации на практике не представляется возможным в силу ряда причин: (1) государства-члены ВТО, создавая региональное объединение, руководствуются ст. </w:t>
      </w:r>
      <w:r w:rsidR="008D50DD" w:rsidRPr="00133FAE">
        <w:rPr>
          <w:rFonts w:ascii="Times New Roman" w:hAnsi="Times New Roman" w:cs="Times New Roman"/>
          <w:sz w:val="28"/>
          <w:szCs w:val="28"/>
          <w:lang w:val="en-US"/>
        </w:rPr>
        <w:t>XXIV</w:t>
      </w:r>
      <w:r w:rsidR="008D50DD" w:rsidRPr="00133FAE">
        <w:rPr>
          <w:rFonts w:ascii="Times New Roman" w:hAnsi="Times New Roman" w:cs="Times New Roman"/>
          <w:sz w:val="28"/>
          <w:szCs w:val="28"/>
        </w:rPr>
        <w:t xml:space="preserve"> ГАТТ, а также ст. </w:t>
      </w:r>
      <w:r w:rsidR="008D50DD" w:rsidRPr="00133FAE">
        <w:rPr>
          <w:rFonts w:ascii="Times New Roman" w:hAnsi="Times New Roman" w:cs="Times New Roman"/>
          <w:sz w:val="28"/>
          <w:szCs w:val="28"/>
          <w:lang w:val="en-US"/>
        </w:rPr>
        <w:t>V</w:t>
      </w:r>
      <w:r w:rsidR="008D50DD" w:rsidRPr="00133FAE">
        <w:rPr>
          <w:rFonts w:ascii="Times New Roman" w:hAnsi="Times New Roman" w:cs="Times New Roman"/>
          <w:sz w:val="28"/>
          <w:szCs w:val="28"/>
        </w:rPr>
        <w:t xml:space="preserve"> ГАТС. Тем не менее, это не означает </w:t>
      </w:r>
      <w:r w:rsidRPr="00133FAE">
        <w:rPr>
          <w:rFonts w:ascii="Times New Roman" w:hAnsi="Times New Roman" w:cs="Times New Roman"/>
          <w:sz w:val="28"/>
          <w:szCs w:val="28"/>
        </w:rPr>
        <w:t>соответствие соглашений</w:t>
      </w:r>
      <w:r w:rsidR="008D50DD" w:rsidRPr="00133FAE">
        <w:rPr>
          <w:rFonts w:ascii="Times New Roman" w:hAnsi="Times New Roman" w:cs="Times New Roman"/>
          <w:sz w:val="28"/>
          <w:szCs w:val="28"/>
        </w:rPr>
        <w:t xml:space="preserve"> о</w:t>
      </w:r>
      <w:r w:rsidRPr="00133FAE">
        <w:rPr>
          <w:rFonts w:ascii="Times New Roman" w:hAnsi="Times New Roman" w:cs="Times New Roman"/>
          <w:sz w:val="28"/>
          <w:szCs w:val="28"/>
        </w:rPr>
        <w:t>б</w:t>
      </w:r>
      <w:r w:rsidR="008D50DD" w:rsidRPr="00133FAE">
        <w:rPr>
          <w:rFonts w:ascii="Times New Roman" w:hAnsi="Times New Roman" w:cs="Times New Roman"/>
          <w:sz w:val="28"/>
          <w:szCs w:val="28"/>
        </w:rPr>
        <w:t xml:space="preserve"> </w:t>
      </w:r>
      <w:r w:rsidRPr="00133FAE">
        <w:rPr>
          <w:rFonts w:ascii="Times New Roman" w:hAnsi="Times New Roman" w:cs="Times New Roman"/>
          <w:sz w:val="28"/>
          <w:szCs w:val="28"/>
        </w:rPr>
        <w:t>учреждении региональных</w:t>
      </w:r>
      <w:r w:rsidR="008D50DD" w:rsidRPr="00133FAE">
        <w:rPr>
          <w:rFonts w:ascii="Times New Roman" w:hAnsi="Times New Roman" w:cs="Times New Roman"/>
          <w:sz w:val="28"/>
          <w:szCs w:val="28"/>
        </w:rPr>
        <w:t xml:space="preserve"> объединени</w:t>
      </w:r>
      <w:r w:rsidRPr="00133FAE">
        <w:rPr>
          <w:rFonts w:ascii="Times New Roman" w:hAnsi="Times New Roman" w:cs="Times New Roman"/>
          <w:sz w:val="28"/>
          <w:szCs w:val="28"/>
        </w:rPr>
        <w:t>й</w:t>
      </w:r>
      <w:r w:rsidR="008D50DD" w:rsidRPr="00133FAE">
        <w:rPr>
          <w:rFonts w:ascii="Times New Roman" w:hAnsi="Times New Roman" w:cs="Times New Roman"/>
          <w:sz w:val="28"/>
          <w:szCs w:val="28"/>
        </w:rPr>
        <w:t xml:space="preserve"> Соглашениям ВТО. </w:t>
      </w:r>
      <w:r w:rsidRPr="00133FAE">
        <w:rPr>
          <w:rFonts w:ascii="Times New Roman" w:hAnsi="Times New Roman" w:cs="Times New Roman"/>
          <w:sz w:val="28"/>
          <w:szCs w:val="28"/>
        </w:rPr>
        <w:t xml:space="preserve">Если наделить Комитет полномочиями по регистрации только «надлежащих» региональных торговых соглашений, тогда придется пересмотреть все существующие региональные соглашения, что на практике не представляется целесообразным; (2) нагрузка на арбитров вырастет многократно; (3) </w:t>
      </w:r>
      <w:r w:rsidR="004421BF" w:rsidRPr="00133FAE">
        <w:rPr>
          <w:rFonts w:ascii="Times New Roman" w:hAnsi="Times New Roman" w:cs="Times New Roman"/>
          <w:sz w:val="28"/>
          <w:szCs w:val="28"/>
        </w:rPr>
        <w:t>пострадает предсказуемость многосторонней системы.</w:t>
      </w:r>
    </w:p>
    <w:p w14:paraId="1E053D60" w14:textId="77777777" w:rsidR="00EA7628" w:rsidRPr="00133FAE" w:rsidRDefault="00EA7628"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В ст. 3.2 Договоренности о правилах и процедурах рассмотрения споров Всемирной торговой организации закрепляется, что «система урегулирования споров имеет целью охранять права и обязательства членов по охваченным соглашениям и вносить ясность в отношении действующих положений этих соглашений в соответствии с обычными правилами толкования международного публичного права». Такими обычными правилами толкования международного публичного права были признаны ст. 31, 32 Венской конвенции о праве международных договоров. Так, договор должен толковаться добросовестно в соответствии с обычным значением, которое следует придать терминам договора в их контексте, а также в свете объекта и целей договора (ст. 31 (1)). А ст. 31(3)(с) закрепляет, что наряду с контекстом учитываются любые соответствующие нормы международного права, применяемые в отношениях между участниками. </w:t>
      </w:r>
    </w:p>
    <w:p w14:paraId="1A218CCE" w14:textId="49F362AA" w:rsidR="004421BF" w:rsidRPr="00133FAE" w:rsidRDefault="004421BF" w:rsidP="001A2FC4">
      <w:pPr>
        <w:numPr>
          <w:ilvl w:val="0"/>
          <w:numId w:val="7"/>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Установить правило исчерпания средств защиты в региональной экономической организации, после чего признать возможным обращение в ОРС ВТО.</w:t>
      </w:r>
      <w:r w:rsidRPr="00133FAE">
        <w:rPr>
          <w:rStyle w:val="a5"/>
          <w:rFonts w:ascii="Times New Roman" w:hAnsi="Times New Roman" w:cs="Times New Roman"/>
          <w:sz w:val="28"/>
          <w:szCs w:val="28"/>
        </w:rPr>
        <w:footnoteReference w:id="87"/>
      </w:r>
    </w:p>
    <w:p w14:paraId="32667B1E" w14:textId="625BFBF5" w:rsidR="009440A7" w:rsidRPr="00133FAE" w:rsidRDefault="00605F2E" w:rsidP="001A2FC4">
      <w:pPr>
        <w:spacing w:after="0" w:line="360" w:lineRule="auto"/>
        <w:ind w:firstLine="709"/>
        <w:jc w:val="both"/>
        <w:rPr>
          <w:rFonts w:ascii="Times New Roman" w:eastAsia="Times New Roman" w:hAnsi="Times New Roman" w:cs="Times New Roman"/>
          <w:sz w:val="28"/>
          <w:szCs w:val="28"/>
          <w:lang w:eastAsia="ru-RU"/>
        </w:rPr>
      </w:pPr>
      <w:r w:rsidRPr="00133FAE">
        <w:rPr>
          <w:rFonts w:ascii="Times New Roman" w:hAnsi="Times New Roman" w:cs="Times New Roman"/>
          <w:sz w:val="28"/>
          <w:szCs w:val="28"/>
        </w:rPr>
        <w:t>Рассматривая рекомендацию нельзя не упомянуть по</w:t>
      </w:r>
      <w:r w:rsidR="009440A7" w:rsidRPr="00133FAE">
        <w:rPr>
          <w:rFonts w:ascii="Times New Roman" w:hAnsi="Times New Roman" w:cs="Times New Roman"/>
          <w:sz w:val="28"/>
          <w:szCs w:val="28"/>
        </w:rPr>
        <w:t xml:space="preserve">дходы в вопросе соотношения права ВТО и соглашений о региональной интеграции. Согласно исследователю </w:t>
      </w:r>
      <w:proofErr w:type="spellStart"/>
      <w:r w:rsidR="009440A7" w:rsidRPr="00133FAE">
        <w:rPr>
          <w:rFonts w:ascii="Times New Roman" w:hAnsi="Times New Roman" w:cs="Times New Roman"/>
          <w:sz w:val="28"/>
          <w:szCs w:val="28"/>
        </w:rPr>
        <w:t>Николаосу</w:t>
      </w:r>
      <w:proofErr w:type="spellEnd"/>
      <w:r w:rsidR="009440A7" w:rsidRPr="00133FAE">
        <w:rPr>
          <w:rFonts w:ascii="Times New Roman" w:hAnsi="Times New Roman" w:cs="Times New Roman"/>
          <w:sz w:val="28"/>
          <w:szCs w:val="28"/>
        </w:rPr>
        <w:t xml:space="preserve"> </w:t>
      </w:r>
      <w:proofErr w:type="spellStart"/>
      <w:r w:rsidR="009440A7" w:rsidRPr="00133FAE">
        <w:rPr>
          <w:rFonts w:ascii="Times New Roman" w:hAnsi="Times New Roman" w:cs="Times New Roman"/>
          <w:sz w:val="28"/>
          <w:szCs w:val="28"/>
        </w:rPr>
        <w:t>Лавраносу</w:t>
      </w:r>
      <w:proofErr w:type="spellEnd"/>
      <w:r w:rsidR="009440A7" w:rsidRPr="00133FAE">
        <w:rPr>
          <w:rFonts w:ascii="Times New Roman" w:hAnsi="Times New Roman" w:cs="Times New Roman"/>
          <w:sz w:val="28"/>
          <w:szCs w:val="28"/>
        </w:rPr>
        <w:t xml:space="preserve"> (англ. </w:t>
      </w:r>
      <w:proofErr w:type="spellStart"/>
      <w:r w:rsidR="009440A7" w:rsidRPr="00133FAE">
        <w:rPr>
          <w:rFonts w:ascii="Times New Roman" w:hAnsi="Times New Roman" w:cs="Times New Roman"/>
          <w:sz w:val="28"/>
          <w:szCs w:val="28"/>
          <w:lang w:val="en-US"/>
        </w:rPr>
        <w:t>Nikilaos</w:t>
      </w:r>
      <w:proofErr w:type="spellEnd"/>
      <w:r w:rsidR="009440A7" w:rsidRPr="00133FAE">
        <w:rPr>
          <w:rFonts w:ascii="Times New Roman" w:hAnsi="Times New Roman" w:cs="Times New Roman"/>
          <w:sz w:val="28"/>
          <w:szCs w:val="28"/>
        </w:rPr>
        <w:t xml:space="preserve"> </w:t>
      </w:r>
      <w:proofErr w:type="spellStart"/>
      <w:r w:rsidR="009440A7" w:rsidRPr="00133FAE">
        <w:rPr>
          <w:rFonts w:ascii="Times New Roman" w:hAnsi="Times New Roman" w:cs="Times New Roman"/>
          <w:sz w:val="28"/>
          <w:szCs w:val="28"/>
          <w:lang w:val="en-US"/>
        </w:rPr>
        <w:t>Lavranos</w:t>
      </w:r>
      <w:proofErr w:type="spellEnd"/>
      <w:r w:rsidR="009440A7" w:rsidRPr="00133FAE">
        <w:rPr>
          <w:rFonts w:ascii="Times New Roman" w:hAnsi="Times New Roman" w:cs="Times New Roman"/>
          <w:sz w:val="28"/>
          <w:szCs w:val="28"/>
        </w:rPr>
        <w:t>)</w:t>
      </w:r>
      <w:r w:rsidR="00E4543F" w:rsidRPr="00133FAE">
        <w:rPr>
          <w:rFonts w:ascii="Times New Roman" w:hAnsi="Times New Roman" w:cs="Times New Roman"/>
          <w:sz w:val="28"/>
          <w:szCs w:val="28"/>
        </w:rPr>
        <w:t xml:space="preserve"> существует </w:t>
      </w:r>
      <w:r w:rsidR="00E4543F" w:rsidRPr="00133FAE">
        <w:rPr>
          <w:rFonts w:ascii="Times New Roman" w:hAnsi="Times New Roman" w:cs="Times New Roman"/>
          <w:sz w:val="28"/>
          <w:szCs w:val="28"/>
        </w:rPr>
        <w:lastRenderedPageBreak/>
        <w:t>два подхода</w:t>
      </w:r>
      <w:r w:rsidR="009440A7" w:rsidRPr="00133FAE">
        <w:rPr>
          <w:rFonts w:ascii="Times New Roman" w:hAnsi="Times New Roman" w:cs="Times New Roman"/>
          <w:sz w:val="28"/>
          <w:szCs w:val="28"/>
        </w:rPr>
        <w:t xml:space="preserve">. Первый заключается в том, что ВТО предоставляет своим членам право на создание региональных интеграционных объединений, но только в той степени, в которой они образуют по отношению к ВТО подсистему (монистический подход). Таким образом, устанавливается приоритет ВТО по отношению к региональным объединениям. В соответствии со вторым, дуалистическим подходом, ВТО и региональные объединения друг от друга независимы. Их деятельность характеризуется, с одной стороны, сотрудничеством и </w:t>
      </w:r>
      <w:proofErr w:type="spellStart"/>
      <w:r w:rsidR="009440A7" w:rsidRPr="00133FAE">
        <w:rPr>
          <w:rFonts w:ascii="Times New Roman" w:hAnsi="Times New Roman" w:cs="Times New Roman"/>
          <w:sz w:val="28"/>
          <w:szCs w:val="28"/>
        </w:rPr>
        <w:t>взаимодополнением</w:t>
      </w:r>
      <w:proofErr w:type="spellEnd"/>
      <w:r w:rsidR="009440A7" w:rsidRPr="00133FAE">
        <w:rPr>
          <w:rFonts w:ascii="Times New Roman" w:hAnsi="Times New Roman" w:cs="Times New Roman"/>
          <w:sz w:val="28"/>
          <w:szCs w:val="28"/>
        </w:rPr>
        <w:t xml:space="preserve">, а с другой – конкуренцией. </w:t>
      </w:r>
      <w:r w:rsidR="00E4543F" w:rsidRPr="00133FAE">
        <w:rPr>
          <w:rFonts w:ascii="Times New Roman" w:hAnsi="Times New Roman" w:cs="Times New Roman"/>
          <w:sz w:val="28"/>
          <w:szCs w:val="28"/>
        </w:rPr>
        <w:t>По</w:t>
      </w:r>
      <w:r w:rsidR="009440A7" w:rsidRPr="00133FAE">
        <w:rPr>
          <w:rFonts w:ascii="Times New Roman" w:hAnsi="Times New Roman" w:cs="Times New Roman"/>
          <w:sz w:val="28"/>
          <w:szCs w:val="28"/>
        </w:rPr>
        <w:t xml:space="preserve"> мнению Н. </w:t>
      </w:r>
      <w:proofErr w:type="spellStart"/>
      <w:r w:rsidR="009440A7" w:rsidRPr="00133FAE">
        <w:rPr>
          <w:rFonts w:ascii="Times New Roman" w:hAnsi="Times New Roman" w:cs="Times New Roman"/>
          <w:sz w:val="28"/>
          <w:szCs w:val="28"/>
        </w:rPr>
        <w:t>Лавраноса</w:t>
      </w:r>
      <w:proofErr w:type="spellEnd"/>
      <w:r w:rsidR="009440A7" w:rsidRPr="00133FAE">
        <w:rPr>
          <w:rFonts w:ascii="Times New Roman" w:hAnsi="Times New Roman" w:cs="Times New Roman"/>
          <w:sz w:val="28"/>
          <w:szCs w:val="28"/>
        </w:rPr>
        <w:t xml:space="preserve">, второй подход является более верным, поскольку ДРС не устанавливает приоритета </w:t>
      </w:r>
      <w:r w:rsidR="00E4543F" w:rsidRPr="00133FAE">
        <w:rPr>
          <w:rFonts w:ascii="Times New Roman" w:hAnsi="Times New Roman" w:cs="Times New Roman"/>
          <w:sz w:val="28"/>
          <w:szCs w:val="28"/>
        </w:rPr>
        <w:t>механизма урегулирования споров в рамках ВТО над процедурами разрешения споров, действующими в рамках региональных интеграционных объединений. Поэтому, на практике между ними не может быть формальной иерархии: они должны иметь одинаковую силу.</w:t>
      </w:r>
      <w:r w:rsidR="00E4543F" w:rsidRPr="00133FAE">
        <w:rPr>
          <w:rStyle w:val="a5"/>
          <w:rFonts w:ascii="Times New Roman" w:hAnsi="Times New Roman" w:cs="Times New Roman"/>
          <w:sz w:val="28"/>
          <w:szCs w:val="28"/>
        </w:rPr>
        <w:footnoteReference w:id="88"/>
      </w:r>
      <w:r w:rsidR="00E4543F" w:rsidRPr="00133FAE">
        <w:rPr>
          <w:rFonts w:ascii="Times New Roman" w:hAnsi="Times New Roman" w:cs="Times New Roman"/>
          <w:sz w:val="28"/>
          <w:szCs w:val="28"/>
        </w:rPr>
        <w:t xml:space="preserve"> А.С. </w:t>
      </w:r>
      <w:proofErr w:type="spellStart"/>
      <w:r w:rsidR="00E4543F" w:rsidRPr="00133FAE">
        <w:rPr>
          <w:rFonts w:ascii="Times New Roman" w:hAnsi="Times New Roman" w:cs="Times New Roman"/>
          <w:sz w:val="28"/>
          <w:szCs w:val="28"/>
        </w:rPr>
        <w:t>Смбатян</w:t>
      </w:r>
      <w:proofErr w:type="spellEnd"/>
      <w:r w:rsidR="00E4543F" w:rsidRPr="00133FAE">
        <w:rPr>
          <w:rFonts w:ascii="Times New Roman" w:hAnsi="Times New Roman" w:cs="Times New Roman"/>
          <w:sz w:val="28"/>
          <w:szCs w:val="28"/>
        </w:rPr>
        <w:t>, исследуя этот вопрос, также приходит к выводу о реалистичности дуалистического подхода, указывая при этом, что нормативно-правовая база соглашений о региональной экономической интеграции очень тесно связана с правилами ВТО, поскольку последние регулируют большинство областей, связанных с международной торговлей товарами, услугами, защиты интеллектуальной собственности и инвестиций.</w:t>
      </w:r>
      <w:r w:rsidR="00E4543F" w:rsidRPr="00133FAE">
        <w:rPr>
          <w:rStyle w:val="a5"/>
          <w:rFonts w:ascii="Times New Roman" w:hAnsi="Times New Roman" w:cs="Times New Roman"/>
          <w:sz w:val="28"/>
          <w:szCs w:val="28"/>
        </w:rPr>
        <w:footnoteReference w:id="89"/>
      </w:r>
    </w:p>
    <w:p w14:paraId="1F6C7DBB" w14:textId="0D85C882" w:rsidR="00605F2E" w:rsidRPr="00133FAE" w:rsidRDefault="000E2D46"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А.Р. </w:t>
      </w:r>
      <w:proofErr w:type="spellStart"/>
      <w:r w:rsidRPr="00133FAE">
        <w:rPr>
          <w:rFonts w:ascii="Times New Roman" w:hAnsi="Times New Roman" w:cs="Times New Roman"/>
          <w:sz w:val="28"/>
          <w:szCs w:val="28"/>
        </w:rPr>
        <w:t>Хузиханова</w:t>
      </w:r>
      <w:proofErr w:type="spellEnd"/>
      <w:r w:rsidRPr="00133FAE">
        <w:rPr>
          <w:rFonts w:ascii="Times New Roman" w:hAnsi="Times New Roman" w:cs="Times New Roman"/>
          <w:sz w:val="28"/>
          <w:szCs w:val="28"/>
        </w:rPr>
        <w:t xml:space="preserve"> поясняет, что данная рекомендация затрагивает вопрос о будущем международного правосудия, в частности о том, будет ли оно организовано в полноценную систему с иерархической структурой. Мы все же считаем, что на практике сложились предпосылки к дуалистическому подходу и нет необходимости </w:t>
      </w:r>
      <w:r w:rsidR="00F30883" w:rsidRPr="00133FAE">
        <w:rPr>
          <w:rFonts w:ascii="Times New Roman" w:hAnsi="Times New Roman" w:cs="Times New Roman"/>
          <w:sz w:val="28"/>
          <w:szCs w:val="28"/>
        </w:rPr>
        <w:t xml:space="preserve">в </w:t>
      </w:r>
      <w:r w:rsidRPr="00133FAE">
        <w:rPr>
          <w:rFonts w:ascii="Times New Roman" w:hAnsi="Times New Roman" w:cs="Times New Roman"/>
          <w:sz w:val="28"/>
          <w:szCs w:val="28"/>
        </w:rPr>
        <w:t>создании системы с иерархичной структурой.</w:t>
      </w:r>
    </w:p>
    <w:p w14:paraId="17B80344" w14:textId="66096416" w:rsidR="00F07C13" w:rsidRPr="00133FAE" w:rsidRDefault="00CB51FC"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5. Установить обязательную юрисдикцию</w:t>
      </w:r>
      <w:r w:rsidR="00F07C13" w:rsidRPr="00133FAE">
        <w:rPr>
          <w:rFonts w:ascii="Times New Roman" w:hAnsi="Times New Roman" w:cs="Times New Roman"/>
          <w:sz w:val="28"/>
          <w:szCs w:val="28"/>
        </w:rPr>
        <w:t xml:space="preserve"> регионального механизма соглашения споров и наделение ОРС ВТО правом отклонить юрисдикцию по своему усмотрению.</w:t>
      </w:r>
    </w:p>
    <w:p w14:paraId="5A6BF5BA" w14:textId="1322000B" w:rsidR="00F07C13" w:rsidRPr="00133FAE" w:rsidRDefault="004523EF"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lastRenderedPageBreak/>
        <w:t xml:space="preserve">Г. </w:t>
      </w:r>
      <w:proofErr w:type="spellStart"/>
      <w:r w:rsidR="00F07C13" w:rsidRPr="00133FAE">
        <w:rPr>
          <w:rFonts w:ascii="Times New Roman" w:hAnsi="Times New Roman" w:cs="Times New Roman"/>
          <w:sz w:val="28"/>
          <w:szCs w:val="28"/>
        </w:rPr>
        <w:t>Марсо</w:t>
      </w:r>
      <w:proofErr w:type="spellEnd"/>
      <w:r w:rsidR="00F07C13" w:rsidRPr="00133FAE">
        <w:rPr>
          <w:rFonts w:ascii="Times New Roman" w:hAnsi="Times New Roman" w:cs="Times New Roman"/>
          <w:sz w:val="28"/>
          <w:szCs w:val="28"/>
        </w:rPr>
        <w:t xml:space="preserve"> же предлагает следующее: Генеральный совет должен принять решение, согласно которому участники регионального соглашения смогут устанавливать обязательную юрисдикцию регионального механизма разрешения споров, а ОРС ВТО будет наделен правом отклонить юрисдикцию по своему усмотрению. Для того, чтобы такое решение работало, </w:t>
      </w:r>
      <w:proofErr w:type="spellStart"/>
      <w:r w:rsidR="00F07C13" w:rsidRPr="00133FAE">
        <w:rPr>
          <w:rFonts w:ascii="Times New Roman" w:hAnsi="Times New Roman" w:cs="Times New Roman"/>
          <w:sz w:val="28"/>
          <w:szCs w:val="28"/>
        </w:rPr>
        <w:t>Марсо</w:t>
      </w:r>
      <w:proofErr w:type="spellEnd"/>
      <w:r w:rsidR="00F07C13" w:rsidRPr="00133FAE">
        <w:rPr>
          <w:rFonts w:ascii="Times New Roman" w:hAnsi="Times New Roman" w:cs="Times New Roman"/>
          <w:sz w:val="28"/>
          <w:szCs w:val="28"/>
        </w:rPr>
        <w:t xml:space="preserve"> предлагает рассмотреть перспективу прямого принудительного наказания в отношении любой стороны регионального соглашения, которая инициирует существенно аналогичный спор в ОРС ВТО. Введение такой меры наказания может нивелировать любую выгоду, полученную в ОРС ВТО.</w:t>
      </w:r>
      <w:r w:rsidR="00F07C13" w:rsidRPr="00133FAE">
        <w:rPr>
          <w:rStyle w:val="a5"/>
          <w:rFonts w:ascii="Times New Roman" w:hAnsi="Times New Roman" w:cs="Times New Roman"/>
          <w:sz w:val="28"/>
          <w:szCs w:val="28"/>
        </w:rPr>
        <w:footnoteReference w:id="90"/>
      </w:r>
    </w:p>
    <w:p w14:paraId="559EE3C6" w14:textId="685FB561" w:rsidR="00EF5B92" w:rsidRPr="00133FAE" w:rsidRDefault="00EF5B92"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Предлагаем в качестве примера рассмотреть м</w:t>
      </w:r>
      <w:r w:rsidR="00F752EA" w:rsidRPr="00133FAE">
        <w:rPr>
          <w:rFonts w:ascii="Times New Roman" w:hAnsi="Times New Roman" w:cs="Times New Roman"/>
          <w:sz w:val="28"/>
          <w:szCs w:val="28"/>
        </w:rPr>
        <w:t xml:space="preserve">еханизм разрешения споров </w:t>
      </w:r>
      <w:r w:rsidRPr="00133FAE">
        <w:rPr>
          <w:rFonts w:ascii="Times New Roman" w:hAnsi="Times New Roman" w:cs="Times New Roman"/>
          <w:sz w:val="28"/>
          <w:szCs w:val="28"/>
        </w:rPr>
        <w:t xml:space="preserve">ЕАЭС. </w:t>
      </w:r>
    </w:p>
    <w:p w14:paraId="661F3E9E" w14:textId="1E7D5E70" w:rsidR="0050527C" w:rsidRPr="00133FAE" w:rsidRDefault="00EF5B92"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Во-первых, сторонами спора в </w:t>
      </w:r>
      <w:r w:rsidR="00A44F58" w:rsidRPr="00133FAE">
        <w:rPr>
          <w:rFonts w:ascii="Times New Roman" w:hAnsi="Times New Roman" w:cs="Times New Roman"/>
          <w:sz w:val="28"/>
          <w:szCs w:val="28"/>
        </w:rPr>
        <w:t xml:space="preserve">ОРС </w:t>
      </w:r>
      <w:r w:rsidRPr="00133FAE">
        <w:rPr>
          <w:rFonts w:ascii="Times New Roman" w:hAnsi="Times New Roman" w:cs="Times New Roman"/>
          <w:sz w:val="28"/>
          <w:szCs w:val="28"/>
        </w:rPr>
        <w:t xml:space="preserve">ВТО могут выступать </w:t>
      </w:r>
      <w:r w:rsidR="00A44F58" w:rsidRPr="00133FAE">
        <w:rPr>
          <w:rFonts w:ascii="Times New Roman" w:hAnsi="Times New Roman" w:cs="Times New Roman"/>
          <w:sz w:val="28"/>
          <w:szCs w:val="28"/>
        </w:rPr>
        <w:t xml:space="preserve">только </w:t>
      </w:r>
      <w:r w:rsidRPr="00133FAE">
        <w:rPr>
          <w:rFonts w:ascii="Times New Roman" w:hAnsi="Times New Roman" w:cs="Times New Roman"/>
          <w:sz w:val="28"/>
          <w:szCs w:val="28"/>
        </w:rPr>
        <w:t>члены ВТО (государст</w:t>
      </w:r>
      <w:r w:rsidR="00A44F58" w:rsidRPr="00133FAE">
        <w:rPr>
          <w:rFonts w:ascii="Times New Roman" w:hAnsi="Times New Roman" w:cs="Times New Roman"/>
          <w:sz w:val="28"/>
          <w:szCs w:val="28"/>
        </w:rPr>
        <w:t>ва или региональные объединения</w:t>
      </w:r>
      <w:r w:rsidRPr="00133FAE">
        <w:rPr>
          <w:rFonts w:ascii="Times New Roman" w:hAnsi="Times New Roman" w:cs="Times New Roman"/>
          <w:sz w:val="28"/>
          <w:szCs w:val="28"/>
        </w:rPr>
        <w:t>)</w:t>
      </w:r>
      <w:r w:rsidR="00A44F58" w:rsidRPr="00133FAE">
        <w:rPr>
          <w:rFonts w:ascii="Times New Roman" w:hAnsi="Times New Roman" w:cs="Times New Roman"/>
          <w:sz w:val="28"/>
          <w:szCs w:val="28"/>
        </w:rPr>
        <w:t xml:space="preserve">. В ЕАЭС </w:t>
      </w:r>
      <w:r w:rsidR="0050527C" w:rsidRPr="00133FAE">
        <w:rPr>
          <w:rFonts w:ascii="Times New Roman" w:hAnsi="Times New Roman" w:cs="Times New Roman"/>
          <w:sz w:val="28"/>
          <w:szCs w:val="28"/>
        </w:rPr>
        <w:t>Суд рассматривает споры</w:t>
      </w:r>
      <w:r w:rsidR="00A44F58" w:rsidRPr="00133FAE">
        <w:rPr>
          <w:rFonts w:ascii="Times New Roman" w:hAnsi="Times New Roman" w:cs="Times New Roman"/>
          <w:sz w:val="28"/>
          <w:szCs w:val="28"/>
        </w:rPr>
        <w:t xml:space="preserve"> по заявлению государства-члена или хозяйствующего субъекта.</w:t>
      </w:r>
      <w:r w:rsidR="002B277E">
        <w:rPr>
          <w:rStyle w:val="a5"/>
          <w:rFonts w:ascii="Times New Roman" w:hAnsi="Times New Roman" w:cs="Times New Roman"/>
          <w:sz w:val="28"/>
          <w:szCs w:val="28"/>
        </w:rPr>
        <w:footnoteReference w:id="91"/>
      </w:r>
      <w:r w:rsidR="00A44F58" w:rsidRPr="00133FAE">
        <w:rPr>
          <w:rFonts w:ascii="Times New Roman" w:hAnsi="Times New Roman" w:cs="Times New Roman"/>
          <w:sz w:val="28"/>
          <w:szCs w:val="28"/>
        </w:rPr>
        <w:t xml:space="preserve"> Таким образом</w:t>
      </w:r>
      <w:r w:rsidR="002B277E">
        <w:rPr>
          <w:rFonts w:ascii="Times New Roman" w:hAnsi="Times New Roman" w:cs="Times New Roman"/>
          <w:sz w:val="28"/>
          <w:szCs w:val="28"/>
        </w:rPr>
        <w:t>,</w:t>
      </w:r>
      <w:r w:rsidR="00A44F58" w:rsidRPr="00133FAE">
        <w:rPr>
          <w:rFonts w:ascii="Times New Roman" w:hAnsi="Times New Roman" w:cs="Times New Roman"/>
          <w:sz w:val="28"/>
          <w:szCs w:val="28"/>
        </w:rPr>
        <w:t xml:space="preserve"> субъектный состав сторон, участвующих в споре, отличается. Конфликт юрисдикций возможен лишь в случае совпадения сторон спора, т.е. речь идет о государствах, которые одновременно являются членами ЕАЭС и ВТО. В этой связи следует отметить, что на данный момент Республика Беларусь ведет переговоры по вступлению в ВТО.</w:t>
      </w:r>
      <w:r w:rsidR="0050527C" w:rsidRPr="00133FAE">
        <w:rPr>
          <w:rFonts w:ascii="Times New Roman" w:hAnsi="Times New Roman" w:cs="Times New Roman"/>
          <w:sz w:val="28"/>
          <w:szCs w:val="28"/>
        </w:rPr>
        <w:t xml:space="preserve"> </w:t>
      </w:r>
    </w:p>
    <w:p w14:paraId="61F8763F" w14:textId="37582632" w:rsidR="0050527C" w:rsidRPr="00133FAE" w:rsidRDefault="0050527C"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Во-вторых, ОРС ВТО разрешает споры, возникающие из нарушения Охваченных соглашений. Суд ЕАЭС рассматривает споры, возникающие по вопросам реализации Договора о ЕАЭС, международных договоров в рамках Союза и (или) решений органов Союза. На первый взгляд, применимое право кардинально различается. Однако еще в рамках Таможенного союза Беларуси, Казахстана и России в 2011 г. был подписан Договор о функционировании Таможенного союза в рамках многосторонней торговой </w:t>
      </w:r>
      <w:r w:rsidRPr="00133FAE">
        <w:rPr>
          <w:rFonts w:ascii="Times New Roman" w:hAnsi="Times New Roman" w:cs="Times New Roman"/>
          <w:sz w:val="28"/>
          <w:szCs w:val="28"/>
        </w:rPr>
        <w:lastRenderedPageBreak/>
        <w:t>системы. Данный Договор определяет статус положений норм права ВТО в правовой системе Таможенного союза.</w:t>
      </w:r>
      <w:r w:rsidRPr="00133FAE">
        <w:rPr>
          <w:rStyle w:val="a5"/>
          <w:rFonts w:ascii="Times New Roman" w:hAnsi="Times New Roman" w:cs="Times New Roman"/>
          <w:sz w:val="28"/>
          <w:szCs w:val="28"/>
        </w:rPr>
        <w:footnoteReference w:id="92"/>
      </w:r>
      <w:r w:rsidRPr="00133FAE">
        <w:rPr>
          <w:rFonts w:ascii="Times New Roman" w:hAnsi="Times New Roman" w:cs="Times New Roman"/>
          <w:sz w:val="28"/>
          <w:szCs w:val="28"/>
        </w:rPr>
        <w:t xml:space="preserve"> </w:t>
      </w:r>
    </w:p>
    <w:p w14:paraId="0A288D8B" w14:textId="742745A5" w:rsidR="00BB2683" w:rsidRPr="00133FAE" w:rsidRDefault="00491668" w:rsidP="001A2F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50527C" w:rsidRPr="00133FAE">
        <w:rPr>
          <w:rFonts w:ascii="Times New Roman" w:hAnsi="Times New Roman" w:cs="Times New Roman"/>
          <w:sz w:val="28"/>
          <w:szCs w:val="28"/>
        </w:rPr>
        <w:t xml:space="preserve">. 1 ст. 1 Договора о функционировании ТС «с даты присоединения любой из Сторон к ВТО положения Соглашения ВТО, как они определены в Протоколе о присоединении этой Стороны к ВТО, включающем обязательства, взятые в качестве условия ее присоединения к ВТО и относящиеся к правоотношениям, </w:t>
      </w:r>
      <w:proofErr w:type="gramStart"/>
      <w:r w:rsidR="0050527C" w:rsidRPr="00133FAE">
        <w:rPr>
          <w:rFonts w:ascii="Times New Roman" w:hAnsi="Times New Roman" w:cs="Times New Roman"/>
          <w:sz w:val="28"/>
          <w:szCs w:val="28"/>
        </w:rPr>
        <w:t>полномочия</w:t>
      </w:r>
      <w:proofErr w:type="gramEnd"/>
      <w:r w:rsidR="0050527C" w:rsidRPr="00133FAE">
        <w:rPr>
          <w:rFonts w:ascii="Times New Roman" w:hAnsi="Times New Roman" w:cs="Times New Roman"/>
          <w:sz w:val="28"/>
          <w:szCs w:val="28"/>
        </w:rPr>
        <w:t xml:space="preserve"> по регулированию которых в рамках Таможенного союза делегированы Сторонами органам Таможенного союза, и правоотношениям, урегулированным международными соглашениями, составляющими договорно-правовую базу Таможенного союза, становятся частью правовой системы Таможенного союза». В п. 1 ст. 2 предусматривается, что «стороны примут меры для приведения правовой системы Таможенного союза и решений его органов в соответствие с Соглашениям ВТО, как это зафиксировано в Протоколе о присоединении каждой из Сторон, включая обязательства каждой стороны, принятые Сторонами в качестве условий их присоединения к ВТО. До того, как эти меры приняты, положения Соглашения ВТО, включая обязательства, принятые Сторонами в качестве условий их присоединения к ВТО, имеют приоритет перед соответствующими положениями международных договоров, заключенных в рамках Таможенного союза, и решений, принятых его органами». Таким образом, данный договор закрепляет приоритет норм права ВТО и обязательств члена (членов) ЕАЭС, который уже стал членом ВТО, по отношению к соответствующим положениям норм права ЕАЭС, содержащихся в международных договорах, заключенных в рамках ЕАЭС, в документах, принятых его органами.</w:t>
      </w:r>
    </w:p>
    <w:p w14:paraId="050B9D0E" w14:textId="3AA818F4" w:rsidR="00BB2683" w:rsidRPr="00133FAE" w:rsidRDefault="00BB2683"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В отношении Суда ЕАЭС положения о его «исключительности» отсутствуют, как, например, установлено в отношении Суда ЕС ст. 344 Договора о Функционировании Европейского Союза. Договор о Евразийском экономическом Союзе 2014 г. также не содержит четких положений, </w:t>
      </w:r>
      <w:r w:rsidRPr="00133FAE">
        <w:rPr>
          <w:rFonts w:ascii="Times New Roman" w:hAnsi="Times New Roman" w:cs="Times New Roman"/>
          <w:sz w:val="28"/>
          <w:szCs w:val="28"/>
        </w:rPr>
        <w:lastRenderedPageBreak/>
        <w:t xml:space="preserve">позволяющих государствам-участникам ЕАЭС право выбрать процедуру разрешения споров за рамками </w:t>
      </w:r>
      <w:r w:rsidR="00491668">
        <w:rPr>
          <w:rFonts w:ascii="Times New Roman" w:hAnsi="Times New Roman" w:cs="Times New Roman"/>
          <w:sz w:val="28"/>
          <w:szCs w:val="28"/>
        </w:rPr>
        <w:t>ЕАЭС.</w:t>
      </w:r>
      <w:r w:rsidR="0020557E" w:rsidRPr="00133FAE">
        <w:rPr>
          <w:rStyle w:val="a5"/>
          <w:rFonts w:ascii="Times New Roman" w:hAnsi="Times New Roman" w:cs="Times New Roman"/>
          <w:sz w:val="28"/>
          <w:szCs w:val="28"/>
        </w:rPr>
        <w:footnoteReference w:id="93"/>
      </w:r>
    </w:p>
    <w:p w14:paraId="4BCAC48B" w14:textId="612E3E1B" w:rsidR="0050527C" w:rsidRDefault="00BB2683" w:rsidP="001A2FC4">
      <w:pPr>
        <w:spacing w:after="0" w:line="360" w:lineRule="auto"/>
        <w:ind w:firstLine="709"/>
        <w:jc w:val="both"/>
        <w:rPr>
          <w:rFonts w:ascii="Times New Roman" w:hAnsi="Times New Roman" w:cs="Times New Roman"/>
          <w:sz w:val="28"/>
          <w:szCs w:val="28"/>
        </w:rPr>
      </w:pPr>
      <w:r w:rsidRPr="00133FAE">
        <w:rPr>
          <w:rFonts w:ascii="Times New Roman" w:hAnsi="Times New Roman" w:cs="Times New Roman"/>
          <w:sz w:val="28"/>
          <w:szCs w:val="28"/>
        </w:rPr>
        <w:t xml:space="preserve">В-третьих, различается и механизм исполнения решения. Главным недостатком механизма ВТО служит то, что, в отличие от решений наднациональных интеграционных судов, действующих в ведущих региональных интеграционных организациях (например, решений Суда ЕС или Суда ЕАЭС), решения Органа по разрешению споров ВТО имеют лишь рекомендательный характер, т.е. могут не исполняться стороной-нарушителем. Что касается ответных мер, которые в таком случае получает право применять к стороне-нарушителю пострадавшая сторона, то они могут оказаться эффективными лишь в случае наличия у нее достаточно развитой экономики, в том числе экспортного и импортного потенциала. В результате многие члены ВТО, особенно из числа развивающихся и наименее развитых стран, нередко воздерживаются от обращения в </w:t>
      </w:r>
      <w:r w:rsidR="00A26B27">
        <w:rPr>
          <w:rFonts w:ascii="Times New Roman" w:hAnsi="Times New Roman" w:cs="Times New Roman"/>
          <w:sz w:val="28"/>
          <w:szCs w:val="28"/>
        </w:rPr>
        <w:t>ОРС</w:t>
      </w:r>
      <w:r w:rsidRPr="00133FAE">
        <w:rPr>
          <w:rFonts w:ascii="Times New Roman" w:hAnsi="Times New Roman" w:cs="Times New Roman"/>
          <w:sz w:val="28"/>
          <w:szCs w:val="28"/>
        </w:rPr>
        <w:t xml:space="preserve"> ВТО, поскольку в случае отказа стороны-нарушителя от исполнения его рекомендаций не смогут своими ответными мерами нанести чувствительный удар по экономическим интересам последней с целью п</w:t>
      </w:r>
      <w:r w:rsidR="00491668">
        <w:rPr>
          <w:rFonts w:ascii="Times New Roman" w:hAnsi="Times New Roman" w:cs="Times New Roman"/>
          <w:sz w:val="28"/>
          <w:szCs w:val="28"/>
        </w:rPr>
        <w:t>обудить к устранению нарушения.</w:t>
      </w:r>
      <w:r w:rsidRPr="00133FAE">
        <w:rPr>
          <w:rStyle w:val="a5"/>
          <w:rFonts w:ascii="Times New Roman" w:hAnsi="Times New Roman" w:cs="Times New Roman"/>
          <w:sz w:val="28"/>
          <w:szCs w:val="28"/>
        </w:rPr>
        <w:footnoteReference w:id="94"/>
      </w:r>
    </w:p>
    <w:p w14:paraId="3ABE469F" w14:textId="5F51611B" w:rsidR="00CE20C3" w:rsidRPr="00CE20C3" w:rsidRDefault="00CE20C3" w:rsidP="001A2F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механизм разрешения споров ЕАЭС и механизм разрешения споров ВТО </w:t>
      </w:r>
      <w:r w:rsidR="00491668">
        <w:rPr>
          <w:rFonts w:ascii="Times New Roman" w:hAnsi="Times New Roman" w:cs="Times New Roman"/>
          <w:sz w:val="28"/>
          <w:szCs w:val="28"/>
        </w:rPr>
        <w:t>представляются скорее взаимоопыляемыми, нежели конфликтующими. Следовательно, вероятность возникновения конкуренции юрисдикций ОРС ВТО и Суда ЕАЭС крайне мала.</w:t>
      </w:r>
    </w:p>
    <w:p w14:paraId="38A48BFE" w14:textId="4F38F69D" w:rsidR="004F13A6" w:rsidRPr="00133FAE" w:rsidRDefault="001307BC" w:rsidP="001A2F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F13A6">
        <w:rPr>
          <w:rFonts w:ascii="Times New Roman" w:hAnsi="Times New Roman" w:cs="Times New Roman"/>
          <w:sz w:val="28"/>
          <w:szCs w:val="28"/>
        </w:rPr>
        <w:t xml:space="preserve">олагаем, </w:t>
      </w:r>
      <w:r w:rsidR="004F13A6" w:rsidRPr="00133FAE">
        <w:rPr>
          <w:rFonts w:ascii="Times New Roman" w:hAnsi="Times New Roman" w:cs="Times New Roman"/>
          <w:sz w:val="28"/>
          <w:szCs w:val="28"/>
        </w:rPr>
        <w:t>что наиболее обоснованным и п</w:t>
      </w:r>
      <w:r w:rsidR="00CE20C3">
        <w:rPr>
          <w:rFonts w:ascii="Times New Roman" w:hAnsi="Times New Roman" w:cs="Times New Roman"/>
          <w:sz w:val="28"/>
          <w:szCs w:val="28"/>
        </w:rPr>
        <w:t>рактически реализуемым предложением по разрешению конфликта юрисдикций ОРС ВТО и регионального механизма разрешения споров</w:t>
      </w:r>
      <w:r w:rsidR="004F13A6" w:rsidRPr="00133FAE">
        <w:rPr>
          <w:rFonts w:ascii="Times New Roman" w:hAnsi="Times New Roman" w:cs="Times New Roman"/>
          <w:sz w:val="28"/>
          <w:szCs w:val="28"/>
        </w:rPr>
        <w:t xml:space="preserve"> выступает предложение Г. </w:t>
      </w:r>
      <w:proofErr w:type="spellStart"/>
      <w:r w:rsidR="004F13A6" w:rsidRPr="00133FAE">
        <w:rPr>
          <w:rFonts w:ascii="Times New Roman" w:hAnsi="Times New Roman" w:cs="Times New Roman"/>
          <w:sz w:val="28"/>
          <w:szCs w:val="28"/>
        </w:rPr>
        <w:t>Марсо</w:t>
      </w:r>
      <w:proofErr w:type="spellEnd"/>
      <w:r w:rsidR="004F13A6" w:rsidRPr="00133FAE">
        <w:rPr>
          <w:rFonts w:ascii="Times New Roman" w:hAnsi="Times New Roman" w:cs="Times New Roman"/>
          <w:sz w:val="28"/>
          <w:szCs w:val="28"/>
        </w:rPr>
        <w:t xml:space="preserve">, а именно: Генеральный совет должен принять решение, согласно которому участники регионального соглашения смогут устанавливать обязательную юрисдикцию регионального механизма разрешения споров, а </w:t>
      </w:r>
      <w:r w:rsidR="004F13A6" w:rsidRPr="00133FAE">
        <w:rPr>
          <w:rFonts w:ascii="Times New Roman" w:hAnsi="Times New Roman" w:cs="Times New Roman"/>
          <w:sz w:val="28"/>
          <w:szCs w:val="28"/>
        </w:rPr>
        <w:lastRenderedPageBreak/>
        <w:t>ОРС ВТО будет наделен правом отклонить юрисдикцию по своему усмотрению. Также необходимо рассмотреть перспективу прямого принудительного наказания в отношении любой стороны регионального соглашения, которая инициирует существенно аналогичный спор в ОРС ВТО</w:t>
      </w:r>
      <w:r w:rsidR="004F13A6">
        <w:rPr>
          <w:rFonts w:ascii="Times New Roman" w:hAnsi="Times New Roman" w:cs="Times New Roman"/>
          <w:sz w:val="28"/>
          <w:szCs w:val="28"/>
        </w:rPr>
        <w:t>.</w:t>
      </w:r>
    </w:p>
    <w:p w14:paraId="2CE8E9EB" w14:textId="3B034890" w:rsidR="002B26A2" w:rsidRPr="00133FAE" w:rsidRDefault="001A5BB7" w:rsidP="004D6902">
      <w:pPr>
        <w:pStyle w:val="1"/>
        <w:spacing w:before="120" w:after="120" w:line="360" w:lineRule="auto"/>
        <w:jc w:val="center"/>
        <w:rPr>
          <w:rFonts w:ascii="Times New Roman" w:hAnsi="Times New Roman" w:cs="Times New Roman"/>
          <w:color w:val="auto"/>
        </w:rPr>
      </w:pPr>
      <w:r w:rsidRPr="00133FAE">
        <w:rPr>
          <w:rFonts w:ascii="Times New Roman" w:hAnsi="Times New Roman" w:cs="Times New Roman"/>
          <w:color w:val="auto"/>
        </w:rPr>
        <w:br w:type="page"/>
      </w:r>
      <w:r w:rsidR="00A65132">
        <w:rPr>
          <w:rFonts w:ascii="Times New Roman" w:hAnsi="Times New Roman" w:cs="Times New Roman"/>
          <w:color w:val="auto"/>
        </w:rPr>
        <w:lastRenderedPageBreak/>
        <w:t xml:space="preserve"> </w:t>
      </w:r>
      <w:bookmarkStart w:id="26" w:name="_Toc513725658"/>
      <w:r w:rsidRPr="00133FAE">
        <w:rPr>
          <w:rFonts w:ascii="Times New Roman" w:hAnsi="Times New Roman" w:cs="Times New Roman"/>
          <w:color w:val="auto"/>
        </w:rPr>
        <w:t>ЗАКЛЮЧЕНИЕ</w:t>
      </w:r>
      <w:bookmarkEnd w:id="26"/>
    </w:p>
    <w:p w14:paraId="4AA83EBB" w14:textId="77777777" w:rsidR="00893094" w:rsidRPr="00133FAE" w:rsidRDefault="00893094" w:rsidP="001A2FC4">
      <w:pPr>
        <w:pStyle w:val="ae"/>
        <w:numPr>
          <w:ilvl w:val="0"/>
          <w:numId w:val="10"/>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133FAE">
        <w:rPr>
          <w:rFonts w:ascii="Times New Roman" w:hAnsi="Times New Roman" w:cs="Times New Roman"/>
          <w:sz w:val="28"/>
          <w:szCs w:val="28"/>
        </w:rPr>
        <w:t xml:space="preserve">Перечень статей, приведенный после слов «другие ограничительные меры регулирования торговли» в ст.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:8(</w:t>
      </w:r>
      <w:r w:rsidRPr="00133FAE">
        <w:rPr>
          <w:rFonts w:ascii="Times New Roman" w:hAnsi="Times New Roman" w:cs="Times New Roman"/>
          <w:sz w:val="28"/>
          <w:szCs w:val="28"/>
          <w:lang w:val="en-US"/>
        </w:rPr>
        <w:t>a</w:t>
      </w:r>
      <w:r w:rsidRPr="00133FAE">
        <w:rPr>
          <w:rFonts w:ascii="Times New Roman" w:hAnsi="Times New Roman" w:cs="Times New Roman"/>
          <w:sz w:val="28"/>
          <w:szCs w:val="28"/>
        </w:rPr>
        <w:t>) и (</w:t>
      </w:r>
      <w:r w:rsidRPr="00133FAE">
        <w:rPr>
          <w:rFonts w:ascii="Times New Roman" w:hAnsi="Times New Roman" w:cs="Times New Roman"/>
          <w:sz w:val="28"/>
          <w:szCs w:val="28"/>
          <w:lang w:val="en-US"/>
        </w:rPr>
        <w:t>b</w:t>
      </w:r>
      <w:r w:rsidRPr="00133FAE">
        <w:rPr>
          <w:rFonts w:ascii="Times New Roman" w:hAnsi="Times New Roman" w:cs="Times New Roman"/>
          <w:sz w:val="28"/>
          <w:szCs w:val="28"/>
        </w:rPr>
        <w:t xml:space="preserve">), является открытым. Практика ОРС ВТО (дела </w:t>
      </w:r>
      <w:r w:rsidRPr="00133FAE">
        <w:rPr>
          <w:rFonts w:ascii="Times New Roman" w:hAnsi="Times New Roman" w:cs="Times New Roman"/>
          <w:i/>
          <w:iCs/>
          <w:sz w:val="28"/>
          <w:szCs w:val="28"/>
          <w:lang w:val="en-US"/>
        </w:rPr>
        <w:t>Argentina</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Footwear</w:t>
      </w:r>
      <w:r w:rsidRPr="00133FAE">
        <w:rPr>
          <w:rFonts w:ascii="Times New Roman" w:hAnsi="Times New Roman" w:cs="Times New Roman"/>
          <w:i/>
          <w:iCs/>
          <w:sz w:val="28"/>
          <w:szCs w:val="28"/>
        </w:rPr>
        <w:t xml:space="preserve">, </w:t>
      </w:r>
      <w:r w:rsidRPr="00133FAE">
        <w:rPr>
          <w:rFonts w:ascii="Times New Roman" w:hAnsi="Times New Roman" w:cs="Times New Roman"/>
          <w:i/>
          <w:iCs/>
          <w:sz w:val="28"/>
          <w:szCs w:val="28"/>
          <w:lang w:val="en-US"/>
        </w:rPr>
        <w:t>US</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Wheat</w:t>
      </w:r>
      <w:r w:rsidRPr="00133FAE">
        <w:rPr>
          <w:rFonts w:ascii="Times New Roman" w:hAnsi="Times New Roman" w:cs="Times New Roman"/>
          <w:i/>
          <w:iCs/>
          <w:sz w:val="28"/>
          <w:szCs w:val="28"/>
        </w:rPr>
        <w:t xml:space="preserve"> </w:t>
      </w:r>
      <w:r w:rsidRPr="00133FAE">
        <w:rPr>
          <w:rFonts w:ascii="Times New Roman" w:hAnsi="Times New Roman" w:cs="Times New Roman"/>
          <w:i/>
          <w:iCs/>
          <w:sz w:val="28"/>
          <w:szCs w:val="28"/>
          <w:lang w:val="en-US"/>
        </w:rPr>
        <w:t>Gluten</w:t>
      </w:r>
      <w:r w:rsidRPr="00133FAE">
        <w:rPr>
          <w:rFonts w:ascii="Times New Roman" w:hAnsi="Times New Roman" w:cs="Times New Roman"/>
          <w:i/>
          <w:iCs/>
          <w:sz w:val="28"/>
          <w:szCs w:val="28"/>
        </w:rPr>
        <w:t xml:space="preserve"> </w:t>
      </w:r>
      <w:r w:rsidRPr="00133FAE">
        <w:rPr>
          <w:rFonts w:ascii="Times New Roman" w:hAnsi="Times New Roman" w:cs="Times New Roman"/>
          <w:iCs/>
          <w:sz w:val="28"/>
          <w:szCs w:val="28"/>
        </w:rPr>
        <w:t xml:space="preserve">и </w:t>
      </w:r>
      <w:r w:rsidRPr="00133FAE">
        <w:rPr>
          <w:rFonts w:ascii="Times New Roman" w:hAnsi="Times New Roman" w:cs="Times New Roman"/>
          <w:i/>
          <w:iCs/>
          <w:sz w:val="28"/>
          <w:szCs w:val="28"/>
          <w:lang w:val="en-US"/>
        </w:rPr>
        <w:t>Turkey</w:t>
      </w:r>
      <w:r w:rsidRPr="00133FAE">
        <w:rPr>
          <w:rFonts w:ascii="Times New Roman" w:hAnsi="Times New Roman" w:cs="Times New Roman"/>
          <w:i/>
          <w:iCs/>
          <w:sz w:val="28"/>
          <w:szCs w:val="28"/>
        </w:rPr>
        <w:t xml:space="preserve"> – </w:t>
      </w:r>
      <w:r w:rsidRPr="00133FAE">
        <w:rPr>
          <w:rFonts w:ascii="Times New Roman" w:hAnsi="Times New Roman" w:cs="Times New Roman"/>
          <w:i/>
          <w:iCs/>
          <w:sz w:val="28"/>
          <w:szCs w:val="28"/>
          <w:lang w:val="en-US"/>
        </w:rPr>
        <w:t>Textiles</w:t>
      </w:r>
      <w:r w:rsidRPr="00133FAE">
        <w:rPr>
          <w:rFonts w:ascii="Times New Roman" w:hAnsi="Times New Roman" w:cs="Times New Roman"/>
          <w:sz w:val="28"/>
          <w:szCs w:val="28"/>
        </w:rPr>
        <w:t xml:space="preserve">) подтверждает данную позицию, равно как и не включение ст. </w:t>
      </w:r>
      <w:r w:rsidRPr="00133FAE">
        <w:rPr>
          <w:rFonts w:ascii="Times New Roman" w:hAnsi="Times New Roman" w:cs="Times New Roman"/>
          <w:sz w:val="28"/>
          <w:szCs w:val="28"/>
          <w:lang w:val="en-US"/>
        </w:rPr>
        <w:t>XXI</w:t>
      </w:r>
      <w:r w:rsidRPr="00133FAE">
        <w:rPr>
          <w:rFonts w:ascii="Times New Roman" w:hAnsi="Times New Roman" w:cs="Times New Roman"/>
          <w:sz w:val="28"/>
          <w:szCs w:val="28"/>
        </w:rPr>
        <w:t xml:space="preserve"> ГАТТ (исключения по соображениям безопасности) в указанный перечень (поскольку, учреждая зону свободной торговли, участники не могут быть уверены, что действия партнеров по региональному объединению никогда больше не будут угрожать государственной безопасности). На практике почти все региональные торговые соглашения позволяют своим участникам прибегать к мерам защиты внутреннего рынка.  Таким образом, участники регионального торгового соглашения вправе применять компенсационные, антидемпинговые и специальные защитные меры в отношении друг друга. </w:t>
      </w:r>
    </w:p>
    <w:p w14:paraId="337B6A45" w14:textId="70655716" w:rsidR="00893094" w:rsidRPr="00133FAE" w:rsidRDefault="00893094" w:rsidP="001A2FC4">
      <w:pPr>
        <w:pStyle w:val="ae"/>
        <w:numPr>
          <w:ilvl w:val="0"/>
          <w:numId w:val="10"/>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133FAE">
        <w:rPr>
          <w:rFonts w:ascii="Times New Roman" w:hAnsi="Times New Roman" w:cs="Times New Roman"/>
          <w:sz w:val="28"/>
          <w:szCs w:val="28"/>
        </w:rPr>
        <w:t xml:space="preserve">Предлагаем установить количественные и качественные характеристики требования «практически вся торговля товарами», поскольку отсутствие в данном вопросе ясности приводит к трудностям доказывания соответствия региональных торговых соглашений статье </w:t>
      </w:r>
      <w:r w:rsidRPr="00133FAE">
        <w:rPr>
          <w:rFonts w:ascii="Times New Roman" w:hAnsi="Times New Roman" w:cs="Times New Roman"/>
          <w:sz w:val="28"/>
          <w:szCs w:val="28"/>
          <w:lang w:val="en-US"/>
        </w:rPr>
        <w:t>XXIV</w:t>
      </w:r>
      <w:r w:rsidRPr="00133FAE">
        <w:rPr>
          <w:rFonts w:ascii="Times New Roman" w:hAnsi="Times New Roman" w:cs="Times New Roman"/>
          <w:sz w:val="28"/>
          <w:szCs w:val="28"/>
        </w:rPr>
        <w:t xml:space="preserve"> ГАТТ. На данный момент считается, что исключение одного из секторов нарушает качественную составляющую требования «практически вся торговля», а количественный показатель, по мнению больши</w:t>
      </w:r>
      <w:r w:rsidR="004D7537">
        <w:rPr>
          <w:rFonts w:ascii="Times New Roman" w:hAnsi="Times New Roman" w:cs="Times New Roman"/>
          <w:sz w:val="28"/>
          <w:szCs w:val="28"/>
        </w:rPr>
        <w:t>нства ученых, составляет 80</w:t>
      </w:r>
      <w:r w:rsidRPr="00133FAE">
        <w:rPr>
          <w:rFonts w:ascii="Times New Roman" w:hAnsi="Times New Roman" w:cs="Times New Roman"/>
          <w:sz w:val="28"/>
          <w:szCs w:val="28"/>
        </w:rPr>
        <w:t>%.</w:t>
      </w:r>
    </w:p>
    <w:p w14:paraId="20A8A6D8" w14:textId="77777777" w:rsidR="00893094" w:rsidRPr="00133FAE" w:rsidRDefault="00893094" w:rsidP="001A2FC4">
      <w:pPr>
        <w:pStyle w:val="ae"/>
        <w:numPr>
          <w:ilvl w:val="0"/>
          <w:numId w:val="10"/>
        </w:numPr>
        <w:spacing w:after="0" w:line="360" w:lineRule="auto"/>
        <w:ind w:left="0" w:firstLine="709"/>
        <w:contextualSpacing/>
        <w:jc w:val="both"/>
        <w:rPr>
          <w:rFonts w:ascii="Times New Roman" w:hAnsi="Times New Roman" w:cs="Times New Roman"/>
          <w:sz w:val="28"/>
          <w:szCs w:val="28"/>
        </w:rPr>
      </w:pPr>
      <w:r w:rsidRPr="00133FAE">
        <w:rPr>
          <w:rFonts w:ascii="Times New Roman" w:hAnsi="Times New Roman" w:cs="Times New Roman"/>
          <w:sz w:val="28"/>
          <w:szCs w:val="28"/>
        </w:rPr>
        <w:t xml:space="preserve">Соглашения об экономической интеграции в отношении услуг должны покрывать «существенное число секторов». Под этим требованием понимается как число самих секторов, так и объем торговли, и способы поставки. Члены не пришли к единому мнению по вопросу о том, сколько именно секторов услуг могут быть исключены из соглашения об экономической интеграции. Путем толкования можно сделать вывод, что использование словосочетания «число секторов» в сноске к §1(а) может означать, что не все секторы должны покрываться соглашением об </w:t>
      </w:r>
      <w:r w:rsidRPr="00133FAE">
        <w:rPr>
          <w:rFonts w:ascii="Times New Roman" w:hAnsi="Times New Roman" w:cs="Times New Roman"/>
          <w:sz w:val="28"/>
          <w:szCs w:val="28"/>
        </w:rPr>
        <w:lastRenderedPageBreak/>
        <w:t xml:space="preserve">экономической интеграции. Однако, как и в случае с региональными торговыми соглашениями в отношении товаров, отсутствие в данном вопросе ясности приводит к трудностям доказывания соответствия статье </w:t>
      </w:r>
      <w:r w:rsidRPr="00133FAE">
        <w:rPr>
          <w:rFonts w:ascii="Times New Roman" w:hAnsi="Times New Roman" w:cs="Times New Roman"/>
          <w:sz w:val="28"/>
          <w:szCs w:val="28"/>
          <w:lang w:val="en-US"/>
        </w:rPr>
        <w:t>V</w:t>
      </w:r>
      <w:r w:rsidRPr="00133FAE">
        <w:rPr>
          <w:rFonts w:ascii="Times New Roman" w:hAnsi="Times New Roman" w:cs="Times New Roman"/>
          <w:sz w:val="28"/>
          <w:szCs w:val="28"/>
        </w:rPr>
        <w:t xml:space="preserve"> ГАТС. </w:t>
      </w:r>
    </w:p>
    <w:p w14:paraId="011574C7" w14:textId="5DAEC77F" w:rsidR="00893094" w:rsidRPr="00133FAE" w:rsidRDefault="00366B8E" w:rsidP="001A2FC4">
      <w:pPr>
        <w:pStyle w:val="ae"/>
        <w:numPr>
          <w:ilvl w:val="0"/>
          <w:numId w:val="10"/>
        </w:numPr>
        <w:spacing w:after="0" w:line="360" w:lineRule="auto"/>
        <w:ind w:left="0" w:firstLine="709"/>
        <w:contextualSpacing/>
        <w:jc w:val="both"/>
        <w:rPr>
          <w:rFonts w:ascii="Times New Roman" w:hAnsi="Times New Roman" w:cs="Times New Roman"/>
          <w:sz w:val="28"/>
          <w:szCs w:val="28"/>
        </w:rPr>
      </w:pPr>
      <w:r w:rsidRPr="00133FAE">
        <w:rPr>
          <w:rFonts w:ascii="Times New Roman" w:hAnsi="Times New Roman" w:cs="Times New Roman"/>
          <w:sz w:val="28"/>
          <w:szCs w:val="28"/>
        </w:rPr>
        <w:t>Н</w:t>
      </w:r>
      <w:r w:rsidR="00893094" w:rsidRPr="00133FAE">
        <w:rPr>
          <w:rFonts w:ascii="Times New Roman" w:hAnsi="Times New Roman" w:cs="Times New Roman"/>
          <w:sz w:val="28"/>
          <w:szCs w:val="28"/>
        </w:rPr>
        <w:t xml:space="preserve">а данный момент ни в одном деле ОРС ВТО не отклонил юрисдикцию. Более того, в деле </w:t>
      </w:r>
      <w:r w:rsidR="00893094" w:rsidRPr="00133FAE">
        <w:rPr>
          <w:rFonts w:ascii="Times New Roman" w:hAnsi="Times New Roman" w:cs="Times New Roman"/>
          <w:i/>
          <w:sz w:val="28"/>
          <w:szCs w:val="28"/>
          <w:lang w:val="en-US"/>
        </w:rPr>
        <w:t>Peru</w:t>
      </w:r>
      <w:r w:rsidR="00893094" w:rsidRPr="00133FAE">
        <w:rPr>
          <w:rFonts w:ascii="Times New Roman" w:hAnsi="Times New Roman" w:cs="Times New Roman"/>
          <w:i/>
          <w:sz w:val="28"/>
          <w:szCs w:val="28"/>
        </w:rPr>
        <w:t xml:space="preserve"> – </w:t>
      </w:r>
      <w:r w:rsidR="00893094" w:rsidRPr="00133FAE">
        <w:rPr>
          <w:rFonts w:ascii="Times New Roman" w:hAnsi="Times New Roman" w:cs="Times New Roman"/>
          <w:i/>
          <w:sz w:val="28"/>
          <w:szCs w:val="28"/>
          <w:lang w:val="en-US"/>
        </w:rPr>
        <w:t>Agricultural</w:t>
      </w:r>
      <w:r w:rsidR="00893094" w:rsidRPr="00133FAE">
        <w:rPr>
          <w:rFonts w:ascii="Times New Roman" w:hAnsi="Times New Roman" w:cs="Times New Roman"/>
          <w:i/>
          <w:sz w:val="28"/>
          <w:szCs w:val="28"/>
        </w:rPr>
        <w:t xml:space="preserve"> </w:t>
      </w:r>
      <w:r w:rsidR="00893094" w:rsidRPr="00133FAE">
        <w:rPr>
          <w:rFonts w:ascii="Times New Roman" w:hAnsi="Times New Roman" w:cs="Times New Roman"/>
          <w:i/>
          <w:sz w:val="28"/>
          <w:szCs w:val="28"/>
          <w:lang w:val="en-US"/>
        </w:rPr>
        <w:t>Products</w:t>
      </w:r>
      <w:r w:rsidR="00893094" w:rsidRPr="00133FAE">
        <w:rPr>
          <w:rFonts w:ascii="Times New Roman" w:hAnsi="Times New Roman" w:cs="Times New Roman"/>
          <w:sz w:val="28"/>
          <w:szCs w:val="28"/>
        </w:rPr>
        <w:t xml:space="preserve"> Апелляционный орган уточнил, что положения о механизме разрешения споров между участниками регионального объединения не будут являться «правовым препятствием», в результате чего ОРС ВТО смог бы отклонить свою юрисдикцию. Представляется, что ОРС ВТО не сможет отклонять юрисдикцию в условиях данной правовой действительности, возникнет необходимость в принятии акта международной организации для того, чтобы разрешить конфликт юрисдикций.</w:t>
      </w:r>
    </w:p>
    <w:p w14:paraId="2F2DB4A2" w14:textId="77777777" w:rsidR="00893094" w:rsidRPr="00133FAE" w:rsidRDefault="00893094" w:rsidP="001A2FC4">
      <w:pPr>
        <w:pStyle w:val="ae"/>
        <w:numPr>
          <w:ilvl w:val="0"/>
          <w:numId w:val="10"/>
        </w:numPr>
        <w:spacing w:after="0" w:line="360" w:lineRule="auto"/>
        <w:ind w:left="0" w:firstLine="709"/>
        <w:contextualSpacing/>
        <w:jc w:val="both"/>
        <w:rPr>
          <w:rFonts w:ascii="Times New Roman" w:hAnsi="Times New Roman" w:cs="Times New Roman"/>
          <w:sz w:val="28"/>
          <w:szCs w:val="28"/>
        </w:rPr>
      </w:pPr>
      <w:r w:rsidRPr="00133FAE">
        <w:rPr>
          <w:rFonts w:ascii="Times New Roman" w:hAnsi="Times New Roman" w:cs="Times New Roman"/>
          <w:sz w:val="28"/>
          <w:szCs w:val="28"/>
        </w:rPr>
        <w:t xml:space="preserve">В научной литературе высказываются различные подходы к решению конфликта юрисдикций ОРС ВТО и регионального механизма разрешения споров: (1) предлагается признавать силу за первым решением по существу в соответствии с принципами </w:t>
      </w:r>
      <w:r w:rsidRPr="00133FAE">
        <w:rPr>
          <w:rFonts w:ascii="Times New Roman" w:hAnsi="Times New Roman" w:cs="Times New Roman"/>
          <w:i/>
          <w:sz w:val="28"/>
          <w:szCs w:val="28"/>
          <w:lang w:val="en-US"/>
        </w:rPr>
        <w:t>res</w:t>
      </w:r>
      <w:r w:rsidRPr="00133FAE">
        <w:rPr>
          <w:rFonts w:ascii="Times New Roman" w:hAnsi="Times New Roman" w:cs="Times New Roman"/>
          <w:i/>
          <w:sz w:val="28"/>
          <w:szCs w:val="28"/>
        </w:rPr>
        <w:t xml:space="preserve"> </w:t>
      </w:r>
      <w:r w:rsidRPr="00133FAE">
        <w:rPr>
          <w:rFonts w:ascii="Times New Roman" w:hAnsi="Times New Roman" w:cs="Times New Roman"/>
          <w:i/>
          <w:sz w:val="28"/>
          <w:szCs w:val="28"/>
          <w:lang w:val="en-US"/>
        </w:rPr>
        <w:t>judicata</w:t>
      </w:r>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lang w:val="en-US"/>
        </w:rPr>
        <w:t>lis</w:t>
      </w:r>
      <w:proofErr w:type="spell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lang w:val="en-US"/>
        </w:rPr>
        <w:t>pendens</w:t>
      </w:r>
      <w:proofErr w:type="spellEnd"/>
      <w:r w:rsidRPr="00133FAE">
        <w:rPr>
          <w:rFonts w:ascii="Times New Roman" w:hAnsi="Times New Roman" w:cs="Times New Roman"/>
          <w:sz w:val="28"/>
          <w:szCs w:val="28"/>
        </w:rPr>
        <w:t xml:space="preserve">; (2) включить в текст регионального торгового соглашения оговорки об исключении подсудности; </w:t>
      </w:r>
      <w:proofErr w:type="gramStart"/>
      <w:r w:rsidRPr="00133FAE">
        <w:rPr>
          <w:rFonts w:ascii="Times New Roman" w:hAnsi="Times New Roman" w:cs="Times New Roman"/>
          <w:sz w:val="28"/>
          <w:szCs w:val="28"/>
        </w:rPr>
        <w:t xml:space="preserve">(3) сделать обязательными для ОРС ВТО обращение к праву регионального договора и применение соответствующих норм; (4) установить правило исчерпания средств защиты в региональной экономической организации, после чего признать возможным обращение в ОРС ВТО; (5) установить обязательную юрисдикцию регионального механизма соглашения споров и наделить ОРС ВТО правом отклонять юрисдикцию по своему усмотрению. </w:t>
      </w:r>
      <w:proofErr w:type="gramEnd"/>
    </w:p>
    <w:p w14:paraId="1245CA10" w14:textId="4C9D509E" w:rsidR="00CE20C3" w:rsidRPr="00CE20C3" w:rsidRDefault="00CE20C3" w:rsidP="001A2FC4">
      <w:pPr>
        <w:pStyle w:val="ae"/>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E20C3">
        <w:rPr>
          <w:rFonts w:ascii="Times New Roman" w:hAnsi="Times New Roman" w:cs="Times New Roman"/>
          <w:sz w:val="28"/>
          <w:szCs w:val="28"/>
        </w:rPr>
        <w:t xml:space="preserve">олагаем, что наиболее обоснованным и практически реализуемым предложением по разрешению конфликта юрисдикций ОРС ВТО и регионального механизма разрешения споров выступает предложение Г. </w:t>
      </w:r>
      <w:proofErr w:type="spellStart"/>
      <w:r w:rsidRPr="00CE20C3">
        <w:rPr>
          <w:rFonts w:ascii="Times New Roman" w:hAnsi="Times New Roman" w:cs="Times New Roman"/>
          <w:sz w:val="28"/>
          <w:szCs w:val="28"/>
        </w:rPr>
        <w:t>Марсо</w:t>
      </w:r>
      <w:proofErr w:type="spellEnd"/>
      <w:r w:rsidRPr="00CE20C3">
        <w:rPr>
          <w:rFonts w:ascii="Times New Roman" w:hAnsi="Times New Roman" w:cs="Times New Roman"/>
          <w:sz w:val="28"/>
          <w:szCs w:val="28"/>
        </w:rPr>
        <w:t xml:space="preserve">, а именно: Генеральный совет должен принять решение, согласно которому участники регионального соглашения смогут устанавливать обязательную юрисдикцию регионального механизма разрешения споров, а </w:t>
      </w:r>
      <w:r w:rsidRPr="00CE20C3">
        <w:rPr>
          <w:rFonts w:ascii="Times New Roman" w:hAnsi="Times New Roman" w:cs="Times New Roman"/>
          <w:sz w:val="28"/>
          <w:szCs w:val="28"/>
        </w:rPr>
        <w:lastRenderedPageBreak/>
        <w:t xml:space="preserve">ОРС ВТО будет наделен правом </w:t>
      </w:r>
      <w:proofErr w:type="gramStart"/>
      <w:r w:rsidRPr="00CE20C3">
        <w:rPr>
          <w:rFonts w:ascii="Times New Roman" w:hAnsi="Times New Roman" w:cs="Times New Roman"/>
          <w:sz w:val="28"/>
          <w:szCs w:val="28"/>
        </w:rPr>
        <w:t>отклонить</w:t>
      </w:r>
      <w:proofErr w:type="gramEnd"/>
      <w:r w:rsidRPr="00CE20C3">
        <w:rPr>
          <w:rFonts w:ascii="Times New Roman" w:hAnsi="Times New Roman" w:cs="Times New Roman"/>
          <w:sz w:val="28"/>
          <w:szCs w:val="28"/>
        </w:rPr>
        <w:t xml:space="preserve"> юрисдикцию по своему усмотрению. Также необходимо рассмотреть перспективу прямого принудительного наказания в отношении любой стороны регионального соглашения, которая инициирует </w:t>
      </w:r>
      <w:proofErr w:type="gramStart"/>
      <w:r w:rsidRPr="00CE20C3">
        <w:rPr>
          <w:rFonts w:ascii="Times New Roman" w:hAnsi="Times New Roman" w:cs="Times New Roman"/>
          <w:sz w:val="28"/>
          <w:szCs w:val="28"/>
        </w:rPr>
        <w:t>существенно аналогичный</w:t>
      </w:r>
      <w:proofErr w:type="gramEnd"/>
      <w:r w:rsidRPr="00CE20C3">
        <w:rPr>
          <w:rFonts w:ascii="Times New Roman" w:hAnsi="Times New Roman" w:cs="Times New Roman"/>
          <w:sz w:val="28"/>
          <w:szCs w:val="28"/>
        </w:rPr>
        <w:t xml:space="preserve"> спор в ОРС ВТО.</w:t>
      </w:r>
    </w:p>
    <w:p w14:paraId="11E9E5EF" w14:textId="77777777" w:rsidR="00FA0171" w:rsidRPr="004B598E" w:rsidRDefault="00FA0171" w:rsidP="00C45EB8">
      <w:pPr>
        <w:spacing w:after="0" w:line="360" w:lineRule="auto"/>
        <w:ind w:firstLine="851"/>
        <w:contextualSpacing/>
        <w:jc w:val="both"/>
        <w:rPr>
          <w:rFonts w:ascii="Times New Roman" w:hAnsi="Times New Roman" w:cs="Times New Roman"/>
          <w:sz w:val="28"/>
          <w:szCs w:val="28"/>
        </w:rPr>
      </w:pPr>
    </w:p>
    <w:p w14:paraId="2DE2996D" w14:textId="6924A93C" w:rsidR="00FA0171" w:rsidRPr="004B598E" w:rsidRDefault="00FA0171" w:rsidP="00C45EB8">
      <w:pPr>
        <w:spacing w:after="0" w:line="240" w:lineRule="auto"/>
        <w:ind w:firstLine="851"/>
        <w:rPr>
          <w:rFonts w:ascii="Times New Roman" w:hAnsi="Times New Roman" w:cs="Times New Roman"/>
          <w:sz w:val="28"/>
          <w:szCs w:val="28"/>
        </w:rPr>
      </w:pPr>
      <w:r w:rsidRPr="004B598E">
        <w:rPr>
          <w:rFonts w:ascii="Times New Roman" w:hAnsi="Times New Roman" w:cs="Times New Roman"/>
          <w:sz w:val="28"/>
          <w:szCs w:val="28"/>
        </w:rPr>
        <w:br w:type="page"/>
      </w:r>
    </w:p>
    <w:p w14:paraId="3E7D5D4E" w14:textId="35D9CECA" w:rsidR="00FA0171" w:rsidRPr="00FA0171" w:rsidRDefault="00FA0171" w:rsidP="004D6902">
      <w:pPr>
        <w:pStyle w:val="1"/>
        <w:spacing w:before="120" w:after="120" w:line="360" w:lineRule="auto"/>
        <w:jc w:val="center"/>
        <w:rPr>
          <w:rFonts w:ascii="Times New Roman" w:hAnsi="Times New Roman" w:cs="Times New Roman"/>
          <w:color w:val="auto"/>
        </w:rPr>
      </w:pPr>
      <w:bookmarkStart w:id="27" w:name="_Toc513725659"/>
      <w:r w:rsidRPr="00FA0171">
        <w:rPr>
          <w:rFonts w:ascii="Times New Roman" w:hAnsi="Times New Roman" w:cs="Times New Roman"/>
          <w:color w:val="auto"/>
        </w:rPr>
        <w:lastRenderedPageBreak/>
        <w:t>СПИСОК СОКРАЩЕНИЙ И УСЛОВНЫХ ОБОЗНАЧЕНИЙ</w:t>
      </w:r>
      <w:bookmarkEnd w:id="27"/>
    </w:p>
    <w:p w14:paraId="57E41BCC" w14:textId="77777777" w:rsidR="00E47174" w:rsidRPr="00413CA6" w:rsidRDefault="00E47174" w:rsidP="001A2FC4">
      <w:pPr>
        <w:spacing w:before="120" w:after="120" w:line="360" w:lineRule="auto"/>
        <w:ind w:firstLine="709"/>
        <w:jc w:val="both"/>
        <w:rPr>
          <w:rFonts w:ascii="Times New Roman" w:hAnsi="Times New Roman" w:cs="Times New Roman"/>
          <w:sz w:val="28"/>
          <w:szCs w:val="28"/>
        </w:rPr>
      </w:pPr>
      <w:r w:rsidRPr="00413CA6">
        <w:rPr>
          <w:rFonts w:ascii="Times New Roman" w:hAnsi="Times New Roman" w:cs="Times New Roman"/>
          <w:b/>
          <w:sz w:val="28"/>
          <w:szCs w:val="28"/>
        </w:rPr>
        <w:t>АСЕАН</w:t>
      </w:r>
      <w:r w:rsidRPr="00413CA6">
        <w:rPr>
          <w:rFonts w:ascii="Times New Roman" w:hAnsi="Times New Roman" w:cs="Times New Roman"/>
          <w:sz w:val="28"/>
          <w:szCs w:val="28"/>
        </w:rPr>
        <w:t xml:space="preserve"> - Ассоциация государств Юго-Восточной Азии</w:t>
      </w:r>
    </w:p>
    <w:p w14:paraId="650B3CBF" w14:textId="77777777" w:rsidR="00E47174" w:rsidRPr="00413CA6" w:rsidRDefault="00E47174" w:rsidP="001A2FC4">
      <w:pPr>
        <w:spacing w:before="120" w:after="120" w:line="360" w:lineRule="auto"/>
        <w:ind w:firstLine="709"/>
        <w:jc w:val="both"/>
        <w:rPr>
          <w:rFonts w:ascii="Times New Roman" w:hAnsi="Times New Roman" w:cs="Times New Roman"/>
          <w:sz w:val="28"/>
          <w:szCs w:val="28"/>
        </w:rPr>
      </w:pPr>
      <w:r w:rsidRPr="00413CA6">
        <w:rPr>
          <w:rFonts w:ascii="Times New Roman" w:hAnsi="Times New Roman" w:cs="Times New Roman"/>
          <w:b/>
          <w:sz w:val="28"/>
          <w:szCs w:val="28"/>
        </w:rPr>
        <w:t xml:space="preserve">ВТО </w:t>
      </w:r>
      <w:r w:rsidRPr="00413CA6">
        <w:rPr>
          <w:rFonts w:ascii="Times New Roman" w:hAnsi="Times New Roman" w:cs="Times New Roman"/>
          <w:sz w:val="28"/>
          <w:szCs w:val="28"/>
        </w:rPr>
        <w:t>– Всемирная торговая организация</w:t>
      </w:r>
    </w:p>
    <w:p w14:paraId="7B264AD8" w14:textId="77777777" w:rsidR="00E47174" w:rsidRPr="00413CA6" w:rsidRDefault="00E47174" w:rsidP="001A2FC4">
      <w:pPr>
        <w:spacing w:before="120" w:after="120" w:line="360" w:lineRule="auto"/>
        <w:ind w:firstLine="709"/>
        <w:jc w:val="both"/>
        <w:rPr>
          <w:rFonts w:ascii="Times New Roman" w:hAnsi="Times New Roman" w:cs="Times New Roman"/>
          <w:sz w:val="28"/>
          <w:szCs w:val="28"/>
        </w:rPr>
      </w:pPr>
      <w:r w:rsidRPr="00413CA6">
        <w:rPr>
          <w:rFonts w:ascii="Times New Roman" w:hAnsi="Times New Roman" w:cs="Times New Roman"/>
          <w:b/>
          <w:sz w:val="28"/>
          <w:szCs w:val="28"/>
        </w:rPr>
        <w:t xml:space="preserve">ГАТС </w:t>
      </w:r>
      <w:r w:rsidRPr="00413CA6">
        <w:rPr>
          <w:rFonts w:ascii="Times New Roman" w:hAnsi="Times New Roman" w:cs="Times New Roman"/>
          <w:sz w:val="28"/>
          <w:szCs w:val="28"/>
        </w:rPr>
        <w:t>– Генеральное соглашение по торговле услугами</w:t>
      </w:r>
    </w:p>
    <w:p w14:paraId="07122A0C" w14:textId="77777777" w:rsidR="00E47174" w:rsidRPr="00413CA6" w:rsidRDefault="00E47174" w:rsidP="001A2FC4">
      <w:pPr>
        <w:spacing w:before="120" w:after="120" w:line="360" w:lineRule="auto"/>
        <w:ind w:firstLine="709"/>
        <w:jc w:val="both"/>
        <w:rPr>
          <w:rFonts w:ascii="Times New Roman" w:hAnsi="Times New Roman" w:cs="Times New Roman"/>
          <w:sz w:val="28"/>
          <w:szCs w:val="28"/>
        </w:rPr>
      </w:pPr>
      <w:r w:rsidRPr="00413CA6">
        <w:rPr>
          <w:rFonts w:ascii="Times New Roman" w:hAnsi="Times New Roman" w:cs="Times New Roman"/>
          <w:b/>
          <w:sz w:val="28"/>
          <w:szCs w:val="28"/>
        </w:rPr>
        <w:t xml:space="preserve">ГАТТ </w:t>
      </w:r>
      <w:r w:rsidRPr="00413CA6">
        <w:rPr>
          <w:rFonts w:ascii="Times New Roman" w:hAnsi="Times New Roman" w:cs="Times New Roman"/>
          <w:sz w:val="28"/>
          <w:szCs w:val="28"/>
        </w:rPr>
        <w:t xml:space="preserve">– Генеральное соглашение по тарифам и торговле </w:t>
      </w:r>
    </w:p>
    <w:p w14:paraId="5EE3BF49" w14:textId="77777777" w:rsidR="00E47174" w:rsidRDefault="00E47174" w:rsidP="001A2FC4">
      <w:pPr>
        <w:spacing w:before="120" w:after="120" w:line="360" w:lineRule="auto"/>
        <w:ind w:firstLine="709"/>
        <w:jc w:val="both"/>
        <w:rPr>
          <w:rFonts w:ascii="Times New Roman" w:hAnsi="Times New Roman" w:cs="Times New Roman"/>
          <w:sz w:val="28"/>
          <w:szCs w:val="28"/>
        </w:rPr>
      </w:pPr>
      <w:r w:rsidRPr="00413CA6">
        <w:rPr>
          <w:rFonts w:ascii="Times New Roman" w:hAnsi="Times New Roman" w:cs="Times New Roman"/>
          <w:b/>
          <w:sz w:val="28"/>
          <w:szCs w:val="28"/>
        </w:rPr>
        <w:t xml:space="preserve">ДРС </w:t>
      </w:r>
      <w:r w:rsidRPr="00413CA6">
        <w:rPr>
          <w:rFonts w:ascii="Times New Roman" w:hAnsi="Times New Roman" w:cs="Times New Roman"/>
          <w:sz w:val="28"/>
          <w:szCs w:val="28"/>
        </w:rPr>
        <w:t xml:space="preserve">– Договоренность о правилах и процедурах разрешения споров </w:t>
      </w:r>
    </w:p>
    <w:p w14:paraId="773E92A0" w14:textId="228E0B6A" w:rsidR="00491668" w:rsidRPr="00413CA6" w:rsidRDefault="00491668" w:rsidP="001A2FC4">
      <w:pPr>
        <w:spacing w:before="120" w:after="120" w:line="360" w:lineRule="auto"/>
        <w:ind w:firstLine="709"/>
        <w:jc w:val="both"/>
        <w:rPr>
          <w:rFonts w:ascii="Times New Roman" w:hAnsi="Times New Roman" w:cs="Times New Roman"/>
          <w:sz w:val="28"/>
          <w:szCs w:val="28"/>
        </w:rPr>
      </w:pPr>
      <w:r w:rsidRPr="00491668">
        <w:rPr>
          <w:rFonts w:ascii="Times New Roman" w:hAnsi="Times New Roman" w:cs="Times New Roman"/>
          <w:b/>
          <w:sz w:val="28"/>
          <w:szCs w:val="28"/>
        </w:rPr>
        <w:t>ЕАЭС</w:t>
      </w:r>
      <w:r>
        <w:rPr>
          <w:rFonts w:ascii="Times New Roman" w:hAnsi="Times New Roman" w:cs="Times New Roman"/>
          <w:sz w:val="28"/>
          <w:szCs w:val="28"/>
        </w:rPr>
        <w:t xml:space="preserve"> – Евразийский экономический союз</w:t>
      </w:r>
    </w:p>
    <w:p w14:paraId="622E44CF" w14:textId="77777777" w:rsidR="00E47174" w:rsidRPr="00413CA6" w:rsidRDefault="00E47174" w:rsidP="001A2FC4">
      <w:pPr>
        <w:spacing w:before="120" w:after="120" w:line="360" w:lineRule="auto"/>
        <w:ind w:firstLine="709"/>
        <w:jc w:val="both"/>
        <w:rPr>
          <w:rFonts w:ascii="Times New Roman" w:hAnsi="Times New Roman" w:cs="Times New Roman"/>
          <w:sz w:val="28"/>
          <w:szCs w:val="28"/>
        </w:rPr>
      </w:pPr>
      <w:r w:rsidRPr="00413CA6">
        <w:rPr>
          <w:rFonts w:ascii="Times New Roman" w:hAnsi="Times New Roman" w:cs="Times New Roman"/>
          <w:b/>
          <w:sz w:val="28"/>
          <w:szCs w:val="28"/>
        </w:rPr>
        <w:t>ЕС</w:t>
      </w:r>
      <w:r w:rsidRPr="00413CA6">
        <w:rPr>
          <w:rFonts w:ascii="Times New Roman" w:hAnsi="Times New Roman" w:cs="Times New Roman"/>
          <w:sz w:val="28"/>
          <w:szCs w:val="28"/>
        </w:rPr>
        <w:t xml:space="preserve"> – Европейский союз</w:t>
      </w:r>
    </w:p>
    <w:p w14:paraId="2412AB9E" w14:textId="77777777" w:rsidR="00E47174" w:rsidRPr="00413CA6" w:rsidRDefault="00E47174" w:rsidP="001A2FC4">
      <w:pPr>
        <w:spacing w:before="120" w:after="120" w:line="360" w:lineRule="auto"/>
        <w:ind w:firstLine="709"/>
        <w:jc w:val="both"/>
        <w:rPr>
          <w:rFonts w:ascii="Times New Roman" w:hAnsi="Times New Roman" w:cs="Times New Roman"/>
          <w:sz w:val="28"/>
          <w:szCs w:val="28"/>
        </w:rPr>
      </w:pPr>
      <w:r w:rsidRPr="00413CA6">
        <w:rPr>
          <w:rFonts w:ascii="Times New Roman" w:hAnsi="Times New Roman" w:cs="Times New Roman"/>
          <w:b/>
          <w:sz w:val="28"/>
          <w:szCs w:val="28"/>
        </w:rPr>
        <w:t>КРТС</w:t>
      </w:r>
      <w:r w:rsidRPr="00413CA6">
        <w:rPr>
          <w:rFonts w:ascii="Times New Roman" w:hAnsi="Times New Roman" w:cs="Times New Roman"/>
          <w:sz w:val="28"/>
          <w:szCs w:val="28"/>
        </w:rPr>
        <w:t xml:space="preserve"> – Комитет по региональным торговым соглашениям ВТО</w:t>
      </w:r>
    </w:p>
    <w:p w14:paraId="7B4E8DE2" w14:textId="77777777" w:rsidR="00E47174" w:rsidRPr="00413CA6" w:rsidRDefault="00E47174" w:rsidP="001A2FC4">
      <w:pPr>
        <w:spacing w:before="120" w:after="120" w:line="360" w:lineRule="auto"/>
        <w:ind w:firstLine="709"/>
        <w:jc w:val="both"/>
        <w:rPr>
          <w:rStyle w:val="text-cut2"/>
          <w:rFonts w:ascii="Times New Roman" w:hAnsi="Times New Roman" w:cs="Times New Roman"/>
          <w:sz w:val="28"/>
          <w:szCs w:val="28"/>
        </w:rPr>
      </w:pPr>
      <w:r w:rsidRPr="00413CA6">
        <w:rPr>
          <w:rFonts w:ascii="Times New Roman" w:hAnsi="Times New Roman" w:cs="Times New Roman"/>
          <w:b/>
          <w:sz w:val="28"/>
          <w:szCs w:val="28"/>
        </w:rPr>
        <w:t>НАФТА</w:t>
      </w:r>
      <w:r w:rsidRPr="00413CA6">
        <w:rPr>
          <w:rFonts w:ascii="Times New Roman" w:hAnsi="Times New Roman" w:cs="Times New Roman"/>
          <w:sz w:val="28"/>
          <w:szCs w:val="28"/>
        </w:rPr>
        <w:t xml:space="preserve"> - </w:t>
      </w:r>
      <w:r w:rsidRPr="00413CA6">
        <w:rPr>
          <w:rStyle w:val="text-cut2"/>
          <w:rFonts w:ascii="Times New Roman" w:hAnsi="Times New Roman" w:cs="Times New Roman"/>
          <w:sz w:val="28"/>
          <w:szCs w:val="28"/>
        </w:rPr>
        <w:t>Соглашение о свободной торговле между Канадой, США и Мексикой</w:t>
      </w:r>
    </w:p>
    <w:p w14:paraId="0FA60DDE" w14:textId="77777777" w:rsidR="00E47174" w:rsidRPr="00413CA6" w:rsidRDefault="00E47174" w:rsidP="001A2FC4">
      <w:pPr>
        <w:spacing w:before="120" w:after="120" w:line="360" w:lineRule="auto"/>
        <w:ind w:firstLine="709"/>
        <w:jc w:val="both"/>
        <w:rPr>
          <w:rFonts w:ascii="Times New Roman" w:hAnsi="Times New Roman" w:cs="Times New Roman"/>
          <w:sz w:val="28"/>
          <w:szCs w:val="28"/>
        </w:rPr>
      </w:pPr>
      <w:r w:rsidRPr="00413CA6">
        <w:rPr>
          <w:rFonts w:ascii="Times New Roman" w:hAnsi="Times New Roman" w:cs="Times New Roman"/>
          <w:b/>
          <w:sz w:val="28"/>
          <w:szCs w:val="28"/>
        </w:rPr>
        <w:t>ОРС ВТО</w:t>
      </w:r>
      <w:r w:rsidRPr="00413CA6">
        <w:rPr>
          <w:rFonts w:ascii="Times New Roman" w:hAnsi="Times New Roman" w:cs="Times New Roman"/>
          <w:sz w:val="28"/>
          <w:szCs w:val="28"/>
        </w:rPr>
        <w:t xml:space="preserve"> – Орган по разрешению споров Всемирной торговой организации</w:t>
      </w:r>
    </w:p>
    <w:p w14:paraId="706EAD60" w14:textId="77777777" w:rsidR="00E47174" w:rsidRPr="00413CA6" w:rsidRDefault="00E47174" w:rsidP="001A2FC4">
      <w:pPr>
        <w:spacing w:before="120" w:after="120" w:line="360" w:lineRule="auto"/>
        <w:ind w:firstLine="709"/>
        <w:jc w:val="both"/>
        <w:rPr>
          <w:rFonts w:ascii="Times New Roman" w:hAnsi="Times New Roman" w:cs="Times New Roman"/>
          <w:sz w:val="28"/>
          <w:szCs w:val="28"/>
        </w:rPr>
      </w:pPr>
      <w:r w:rsidRPr="00413CA6">
        <w:rPr>
          <w:rFonts w:ascii="Times New Roman" w:hAnsi="Times New Roman" w:cs="Times New Roman"/>
          <w:b/>
          <w:sz w:val="28"/>
          <w:szCs w:val="28"/>
        </w:rPr>
        <w:t>Разрешающая клаузула (</w:t>
      </w:r>
      <w:r w:rsidRPr="00413CA6">
        <w:rPr>
          <w:rFonts w:ascii="Times New Roman" w:hAnsi="Times New Roman" w:cs="Times New Roman"/>
          <w:b/>
          <w:sz w:val="28"/>
          <w:szCs w:val="28"/>
          <w:lang w:val="en-US"/>
        </w:rPr>
        <w:t>Enabling</w:t>
      </w:r>
      <w:r w:rsidRPr="00413CA6">
        <w:rPr>
          <w:rFonts w:ascii="Times New Roman" w:hAnsi="Times New Roman" w:cs="Times New Roman"/>
          <w:b/>
          <w:sz w:val="28"/>
          <w:szCs w:val="28"/>
        </w:rPr>
        <w:t xml:space="preserve"> </w:t>
      </w:r>
      <w:r w:rsidRPr="00413CA6">
        <w:rPr>
          <w:rFonts w:ascii="Times New Roman" w:hAnsi="Times New Roman" w:cs="Times New Roman"/>
          <w:b/>
          <w:sz w:val="28"/>
          <w:szCs w:val="28"/>
          <w:lang w:val="en-US"/>
        </w:rPr>
        <w:t>Clause</w:t>
      </w:r>
      <w:r w:rsidRPr="00413CA6">
        <w:rPr>
          <w:rFonts w:ascii="Times New Roman" w:hAnsi="Times New Roman" w:cs="Times New Roman"/>
          <w:b/>
          <w:sz w:val="28"/>
          <w:szCs w:val="28"/>
        </w:rPr>
        <w:t>)</w:t>
      </w:r>
      <w:r w:rsidRPr="00413CA6">
        <w:rPr>
          <w:rFonts w:ascii="Times New Roman" w:hAnsi="Times New Roman" w:cs="Times New Roman"/>
          <w:sz w:val="28"/>
          <w:szCs w:val="28"/>
        </w:rPr>
        <w:t xml:space="preserve"> - Решение по дифференцированному и более благоприятному режиму, взаимности и более полному участию развивающихся стран</w:t>
      </w:r>
    </w:p>
    <w:p w14:paraId="60FE30C3" w14:textId="77777777" w:rsidR="00E47174" w:rsidRPr="00413CA6" w:rsidRDefault="00E47174" w:rsidP="001A2FC4">
      <w:pPr>
        <w:spacing w:before="120" w:after="120" w:line="360" w:lineRule="auto"/>
        <w:ind w:firstLine="709"/>
        <w:jc w:val="both"/>
        <w:rPr>
          <w:rFonts w:ascii="Times New Roman" w:hAnsi="Times New Roman" w:cs="Times New Roman"/>
          <w:sz w:val="28"/>
          <w:szCs w:val="28"/>
        </w:rPr>
      </w:pPr>
      <w:r w:rsidRPr="00413CA6">
        <w:rPr>
          <w:rFonts w:ascii="Times New Roman" w:hAnsi="Times New Roman" w:cs="Times New Roman"/>
          <w:b/>
          <w:sz w:val="28"/>
          <w:szCs w:val="28"/>
        </w:rPr>
        <w:t>РНБ</w:t>
      </w:r>
      <w:r w:rsidRPr="00413CA6">
        <w:rPr>
          <w:rFonts w:ascii="Times New Roman" w:hAnsi="Times New Roman" w:cs="Times New Roman"/>
          <w:sz w:val="28"/>
          <w:szCs w:val="28"/>
        </w:rPr>
        <w:t xml:space="preserve"> – режим наибольшего благоприятствования </w:t>
      </w:r>
    </w:p>
    <w:p w14:paraId="11147EFA" w14:textId="2C8E9DAB" w:rsidR="00E47174" w:rsidRPr="00055E6C" w:rsidRDefault="00E47174" w:rsidP="001A2FC4">
      <w:pPr>
        <w:spacing w:line="360" w:lineRule="auto"/>
        <w:ind w:firstLine="709"/>
        <w:rPr>
          <w:rFonts w:ascii="Times New Roman" w:hAnsi="Times New Roman" w:cs="Times New Roman"/>
          <w:sz w:val="28"/>
          <w:szCs w:val="28"/>
        </w:rPr>
      </w:pPr>
      <w:r w:rsidRPr="00413CA6">
        <w:rPr>
          <w:rFonts w:ascii="Times New Roman" w:hAnsi="Times New Roman" w:cs="Times New Roman"/>
          <w:b/>
          <w:sz w:val="28"/>
          <w:szCs w:val="28"/>
          <w:lang w:val="en-US"/>
        </w:rPr>
        <w:t>ABR</w:t>
      </w:r>
      <w:r w:rsidRPr="00055E6C">
        <w:rPr>
          <w:rFonts w:ascii="Times New Roman" w:hAnsi="Times New Roman" w:cs="Times New Roman"/>
          <w:sz w:val="28"/>
          <w:szCs w:val="28"/>
        </w:rPr>
        <w:t xml:space="preserve"> – </w:t>
      </w:r>
      <w:r w:rsidRPr="00413CA6">
        <w:rPr>
          <w:rFonts w:ascii="Times New Roman" w:hAnsi="Times New Roman" w:cs="Times New Roman"/>
          <w:sz w:val="28"/>
          <w:szCs w:val="28"/>
          <w:lang w:val="en-US"/>
        </w:rPr>
        <w:t>Appellate</w:t>
      </w:r>
      <w:r w:rsidRPr="00055E6C">
        <w:rPr>
          <w:rFonts w:ascii="Times New Roman" w:hAnsi="Times New Roman" w:cs="Times New Roman"/>
          <w:sz w:val="28"/>
          <w:szCs w:val="28"/>
        </w:rPr>
        <w:t xml:space="preserve"> </w:t>
      </w:r>
      <w:r w:rsidRPr="00413CA6">
        <w:rPr>
          <w:rFonts w:ascii="Times New Roman" w:hAnsi="Times New Roman" w:cs="Times New Roman"/>
          <w:sz w:val="28"/>
          <w:szCs w:val="28"/>
          <w:lang w:val="en-US"/>
        </w:rPr>
        <w:t>Body</w:t>
      </w:r>
      <w:r w:rsidRPr="00055E6C">
        <w:rPr>
          <w:rFonts w:ascii="Times New Roman" w:hAnsi="Times New Roman" w:cs="Times New Roman"/>
          <w:sz w:val="28"/>
          <w:szCs w:val="28"/>
        </w:rPr>
        <w:t xml:space="preserve"> </w:t>
      </w:r>
      <w:r w:rsidRPr="00413CA6">
        <w:rPr>
          <w:rFonts w:ascii="Times New Roman" w:hAnsi="Times New Roman" w:cs="Times New Roman"/>
          <w:sz w:val="28"/>
          <w:szCs w:val="28"/>
          <w:lang w:val="en-US"/>
        </w:rPr>
        <w:t>Report</w:t>
      </w:r>
    </w:p>
    <w:p w14:paraId="161A678E" w14:textId="77777777" w:rsidR="00E47174" w:rsidRPr="00413CA6" w:rsidRDefault="00E47174" w:rsidP="001A2FC4">
      <w:pPr>
        <w:spacing w:line="360" w:lineRule="auto"/>
        <w:ind w:firstLine="709"/>
        <w:rPr>
          <w:rFonts w:ascii="Times New Roman" w:hAnsi="Times New Roman" w:cs="Times New Roman"/>
          <w:sz w:val="28"/>
          <w:szCs w:val="28"/>
          <w:lang w:val="en-US"/>
        </w:rPr>
      </w:pPr>
      <w:r w:rsidRPr="00413CA6">
        <w:rPr>
          <w:rFonts w:ascii="Times New Roman" w:hAnsi="Times New Roman" w:cs="Times New Roman"/>
          <w:b/>
          <w:sz w:val="28"/>
          <w:szCs w:val="28"/>
          <w:lang w:val="en-US"/>
        </w:rPr>
        <w:t>ANZCERTA</w:t>
      </w:r>
      <w:r w:rsidRPr="00413CA6">
        <w:rPr>
          <w:rFonts w:ascii="Times New Roman" w:hAnsi="Times New Roman" w:cs="Times New Roman"/>
          <w:i/>
          <w:sz w:val="28"/>
          <w:szCs w:val="28"/>
          <w:lang w:val="en-US"/>
        </w:rPr>
        <w:t xml:space="preserve"> </w:t>
      </w:r>
      <w:r w:rsidRPr="00413CA6">
        <w:rPr>
          <w:rFonts w:ascii="Times New Roman" w:hAnsi="Times New Roman" w:cs="Times New Roman"/>
          <w:sz w:val="28"/>
          <w:szCs w:val="28"/>
          <w:lang w:val="en-US"/>
        </w:rPr>
        <w:t xml:space="preserve">- </w:t>
      </w:r>
      <w:r w:rsidRPr="00413CA6">
        <w:rPr>
          <w:rStyle w:val="w"/>
          <w:rFonts w:ascii="Times New Roman" w:hAnsi="Times New Roman" w:cs="Times New Roman"/>
          <w:bCs/>
          <w:sz w:val="28"/>
          <w:szCs w:val="28"/>
          <w:lang w:val="en-US"/>
        </w:rPr>
        <w:t>Australia</w:t>
      </w:r>
      <w:r w:rsidRPr="00413CA6">
        <w:rPr>
          <w:rStyle w:val="af7"/>
          <w:rFonts w:ascii="Times New Roman" w:hAnsi="Times New Roman" w:cs="Times New Roman"/>
          <w:sz w:val="28"/>
          <w:szCs w:val="28"/>
          <w:lang w:val="en-US"/>
        </w:rPr>
        <w:t xml:space="preserve"> </w:t>
      </w:r>
      <w:r w:rsidRPr="00413CA6">
        <w:rPr>
          <w:rStyle w:val="w"/>
          <w:rFonts w:ascii="Times New Roman" w:hAnsi="Times New Roman" w:cs="Times New Roman"/>
          <w:bCs/>
          <w:sz w:val="28"/>
          <w:szCs w:val="28"/>
          <w:lang w:val="en-US"/>
        </w:rPr>
        <w:t>New</w:t>
      </w:r>
      <w:r w:rsidRPr="00413CA6">
        <w:rPr>
          <w:rStyle w:val="af7"/>
          <w:rFonts w:ascii="Times New Roman" w:hAnsi="Times New Roman" w:cs="Times New Roman"/>
          <w:sz w:val="28"/>
          <w:szCs w:val="28"/>
          <w:lang w:val="en-US"/>
        </w:rPr>
        <w:t xml:space="preserve"> </w:t>
      </w:r>
      <w:r w:rsidRPr="00413CA6">
        <w:rPr>
          <w:rStyle w:val="w"/>
          <w:rFonts w:ascii="Times New Roman" w:hAnsi="Times New Roman" w:cs="Times New Roman"/>
          <w:bCs/>
          <w:sz w:val="28"/>
          <w:szCs w:val="28"/>
          <w:lang w:val="en-US"/>
        </w:rPr>
        <w:t>Zealand</w:t>
      </w:r>
      <w:r w:rsidRPr="00413CA6">
        <w:rPr>
          <w:rStyle w:val="af7"/>
          <w:rFonts w:ascii="Times New Roman" w:hAnsi="Times New Roman" w:cs="Times New Roman"/>
          <w:sz w:val="28"/>
          <w:szCs w:val="28"/>
          <w:lang w:val="en-US"/>
        </w:rPr>
        <w:t xml:space="preserve"> </w:t>
      </w:r>
      <w:r w:rsidRPr="00413CA6">
        <w:rPr>
          <w:rStyle w:val="w"/>
          <w:rFonts w:ascii="Times New Roman" w:hAnsi="Times New Roman" w:cs="Times New Roman"/>
          <w:bCs/>
          <w:sz w:val="28"/>
          <w:szCs w:val="28"/>
          <w:lang w:val="en-US"/>
        </w:rPr>
        <w:t>Closer</w:t>
      </w:r>
      <w:r w:rsidRPr="00413CA6">
        <w:rPr>
          <w:rStyle w:val="af7"/>
          <w:rFonts w:ascii="Times New Roman" w:hAnsi="Times New Roman" w:cs="Times New Roman"/>
          <w:sz w:val="28"/>
          <w:szCs w:val="28"/>
          <w:lang w:val="en-US"/>
        </w:rPr>
        <w:t xml:space="preserve"> </w:t>
      </w:r>
      <w:r w:rsidRPr="00413CA6">
        <w:rPr>
          <w:rStyle w:val="w"/>
          <w:rFonts w:ascii="Times New Roman" w:hAnsi="Times New Roman" w:cs="Times New Roman"/>
          <w:bCs/>
          <w:sz w:val="28"/>
          <w:szCs w:val="28"/>
          <w:lang w:val="en-US"/>
        </w:rPr>
        <w:t>Economic</w:t>
      </w:r>
      <w:r w:rsidRPr="00413CA6">
        <w:rPr>
          <w:rStyle w:val="af7"/>
          <w:rFonts w:ascii="Times New Roman" w:hAnsi="Times New Roman" w:cs="Times New Roman"/>
          <w:sz w:val="28"/>
          <w:szCs w:val="28"/>
          <w:lang w:val="en-US"/>
        </w:rPr>
        <w:t xml:space="preserve"> </w:t>
      </w:r>
      <w:r w:rsidRPr="00413CA6">
        <w:rPr>
          <w:rStyle w:val="w"/>
          <w:rFonts w:ascii="Times New Roman" w:hAnsi="Times New Roman" w:cs="Times New Roman"/>
          <w:bCs/>
          <w:sz w:val="28"/>
          <w:szCs w:val="28"/>
          <w:lang w:val="en-US"/>
        </w:rPr>
        <w:t>Relations</w:t>
      </w:r>
      <w:r w:rsidRPr="00413CA6">
        <w:rPr>
          <w:rStyle w:val="af7"/>
          <w:rFonts w:ascii="Times New Roman" w:hAnsi="Times New Roman" w:cs="Times New Roman"/>
          <w:sz w:val="28"/>
          <w:szCs w:val="28"/>
          <w:lang w:val="en-US"/>
        </w:rPr>
        <w:t xml:space="preserve"> </w:t>
      </w:r>
      <w:r w:rsidRPr="00413CA6">
        <w:rPr>
          <w:rStyle w:val="w"/>
          <w:rFonts w:ascii="Times New Roman" w:hAnsi="Times New Roman" w:cs="Times New Roman"/>
          <w:bCs/>
          <w:sz w:val="28"/>
          <w:szCs w:val="28"/>
          <w:lang w:val="en-US"/>
        </w:rPr>
        <w:t>Trade</w:t>
      </w:r>
      <w:r w:rsidRPr="00413CA6">
        <w:rPr>
          <w:rStyle w:val="af7"/>
          <w:rFonts w:ascii="Times New Roman" w:hAnsi="Times New Roman" w:cs="Times New Roman"/>
          <w:sz w:val="28"/>
          <w:szCs w:val="28"/>
          <w:lang w:val="en-US"/>
        </w:rPr>
        <w:t xml:space="preserve"> </w:t>
      </w:r>
      <w:r w:rsidRPr="00413CA6">
        <w:rPr>
          <w:rStyle w:val="w"/>
          <w:rFonts w:ascii="Times New Roman" w:hAnsi="Times New Roman" w:cs="Times New Roman"/>
          <w:bCs/>
          <w:sz w:val="28"/>
          <w:szCs w:val="28"/>
          <w:lang w:val="en-US"/>
        </w:rPr>
        <w:t>Agreement</w:t>
      </w:r>
    </w:p>
    <w:p w14:paraId="0E03755A" w14:textId="77777777" w:rsidR="00E47174" w:rsidRPr="00413CA6" w:rsidRDefault="00E47174" w:rsidP="001A2FC4">
      <w:pPr>
        <w:spacing w:before="120" w:after="120" w:line="360" w:lineRule="auto"/>
        <w:ind w:firstLine="709"/>
        <w:jc w:val="both"/>
        <w:rPr>
          <w:rFonts w:ascii="Times New Roman" w:hAnsi="Times New Roman" w:cs="Times New Roman"/>
          <w:sz w:val="28"/>
          <w:szCs w:val="28"/>
          <w:lang w:val="en-US"/>
        </w:rPr>
      </w:pPr>
      <w:r w:rsidRPr="00413CA6">
        <w:rPr>
          <w:rFonts w:ascii="Times New Roman" w:hAnsi="Times New Roman" w:cs="Times New Roman"/>
          <w:b/>
          <w:sz w:val="28"/>
          <w:szCs w:val="28"/>
          <w:lang w:val="en-US"/>
        </w:rPr>
        <w:t xml:space="preserve">Argentina – Footwear </w:t>
      </w:r>
      <w:r w:rsidRPr="00413CA6">
        <w:rPr>
          <w:rFonts w:ascii="Times New Roman" w:hAnsi="Times New Roman" w:cs="Times New Roman"/>
          <w:sz w:val="28"/>
          <w:szCs w:val="28"/>
          <w:lang w:val="en-US"/>
        </w:rPr>
        <w:t>- Argentina – Safeguard Measures on Imports of Footwear</w:t>
      </w:r>
    </w:p>
    <w:p w14:paraId="35B9AB1A" w14:textId="77777777" w:rsidR="00E47174" w:rsidRPr="00413CA6" w:rsidRDefault="00E47174" w:rsidP="001A2FC4">
      <w:pPr>
        <w:spacing w:before="120" w:after="120" w:line="360" w:lineRule="auto"/>
        <w:ind w:firstLine="709"/>
        <w:jc w:val="both"/>
        <w:rPr>
          <w:rFonts w:ascii="Times New Roman" w:hAnsi="Times New Roman" w:cs="Times New Roman"/>
          <w:sz w:val="28"/>
          <w:szCs w:val="28"/>
          <w:lang w:val="en-US"/>
        </w:rPr>
      </w:pPr>
      <w:r w:rsidRPr="00413CA6">
        <w:rPr>
          <w:rFonts w:ascii="Times New Roman" w:hAnsi="Times New Roman" w:cs="Times New Roman"/>
          <w:b/>
          <w:sz w:val="28"/>
          <w:szCs w:val="28"/>
          <w:lang w:val="en-US"/>
        </w:rPr>
        <w:t xml:space="preserve">Brazil – </w:t>
      </w:r>
      <w:proofErr w:type="spellStart"/>
      <w:r w:rsidRPr="00413CA6">
        <w:rPr>
          <w:rFonts w:ascii="Times New Roman" w:hAnsi="Times New Roman" w:cs="Times New Roman"/>
          <w:b/>
          <w:sz w:val="28"/>
          <w:szCs w:val="28"/>
          <w:lang w:val="en-US"/>
        </w:rPr>
        <w:t>Tyres</w:t>
      </w:r>
      <w:proofErr w:type="spellEnd"/>
      <w:r w:rsidRPr="00413CA6">
        <w:rPr>
          <w:rFonts w:ascii="Times New Roman" w:hAnsi="Times New Roman" w:cs="Times New Roman"/>
          <w:b/>
          <w:sz w:val="28"/>
          <w:szCs w:val="28"/>
          <w:lang w:val="en-US"/>
        </w:rPr>
        <w:t xml:space="preserve"> </w:t>
      </w:r>
      <w:r w:rsidRPr="00413CA6">
        <w:rPr>
          <w:rFonts w:ascii="Times New Roman" w:hAnsi="Times New Roman" w:cs="Times New Roman"/>
          <w:sz w:val="28"/>
          <w:szCs w:val="28"/>
          <w:lang w:val="en-US"/>
        </w:rPr>
        <w:t xml:space="preserve">- Brazil – Measures Affecting Imports of Retreaded </w:t>
      </w:r>
      <w:proofErr w:type="spellStart"/>
      <w:r w:rsidRPr="00413CA6">
        <w:rPr>
          <w:rFonts w:ascii="Times New Roman" w:hAnsi="Times New Roman" w:cs="Times New Roman"/>
          <w:sz w:val="28"/>
          <w:szCs w:val="28"/>
          <w:lang w:val="en-US"/>
        </w:rPr>
        <w:t>Tyres</w:t>
      </w:r>
      <w:proofErr w:type="spellEnd"/>
    </w:p>
    <w:p w14:paraId="2EE5E122" w14:textId="77777777" w:rsidR="00E47174" w:rsidRPr="00413CA6" w:rsidRDefault="00E47174" w:rsidP="001A2FC4">
      <w:pPr>
        <w:spacing w:before="120" w:after="120" w:line="360" w:lineRule="auto"/>
        <w:ind w:firstLine="709"/>
        <w:jc w:val="both"/>
        <w:rPr>
          <w:rFonts w:ascii="Times New Roman" w:hAnsi="Times New Roman" w:cs="Times New Roman"/>
          <w:sz w:val="28"/>
          <w:szCs w:val="28"/>
          <w:lang w:val="en-US"/>
        </w:rPr>
      </w:pPr>
      <w:r w:rsidRPr="00413CA6">
        <w:rPr>
          <w:rFonts w:ascii="Times New Roman" w:hAnsi="Times New Roman" w:cs="Times New Roman"/>
          <w:b/>
          <w:sz w:val="28"/>
          <w:szCs w:val="28"/>
          <w:lang w:val="en-US"/>
        </w:rPr>
        <w:t xml:space="preserve">Canada – Autos </w:t>
      </w:r>
      <w:r w:rsidRPr="00413CA6">
        <w:rPr>
          <w:rFonts w:ascii="Times New Roman" w:hAnsi="Times New Roman" w:cs="Times New Roman"/>
          <w:sz w:val="28"/>
          <w:szCs w:val="28"/>
          <w:lang w:val="en-US"/>
        </w:rPr>
        <w:t>- Canada – Certain Measures Affecting the Automotive Industry</w:t>
      </w:r>
    </w:p>
    <w:p w14:paraId="43FAA347" w14:textId="6F087B7D" w:rsidR="00E47174" w:rsidRPr="00413CA6" w:rsidRDefault="00E47174" w:rsidP="001A2FC4">
      <w:pPr>
        <w:spacing w:before="120" w:after="120" w:line="360" w:lineRule="auto"/>
        <w:ind w:firstLine="709"/>
        <w:jc w:val="both"/>
        <w:rPr>
          <w:rFonts w:ascii="Times New Roman" w:hAnsi="Times New Roman" w:cs="Times New Roman"/>
          <w:sz w:val="28"/>
          <w:szCs w:val="28"/>
          <w:lang w:val="en-US"/>
        </w:rPr>
      </w:pPr>
      <w:r w:rsidRPr="00413CA6">
        <w:rPr>
          <w:rFonts w:ascii="Times New Roman" w:hAnsi="Times New Roman" w:cs="Times New Roman"/>
          <w:b/>
          <w:sz w:val="28"/>
          <w:szCs w:val="28"/>
          <w:lang w:val="en-US"/>
        </w:rPr>
        <w:lastRenderedPageBreak/>
        <w:t>CETA</w:t>
      </w:r>
      <w:r w:rsidRPr="00413CA6">
        <w:rPr>
          <w:rFonts w:ascii="Times New Roman" w:hAnsi="Times New Roman" w:cs="Times New Roman"/>
          <w:sz w:val="28"/>
          <w:szCs w:val="28"/>
          <w:lang w:val="en-US"/>
        </w:rPr>
        <w:t xml:space="preserve"> - </w:t>
      </w:r>
      <w:r w:rsidRPr="00413CA6">
        <w:rPr>
          <w:rFonts w:ascii="Times New Roman" w:hAnsi="Times New Roman" w:cs="Times New Roman"/>
          <w:bCs/>
          <w:sz w:val="28"/>
          <w:szCs w:val="28"/>
          <w:lang w:val="en-US"/>
        </w:rPr>
        <w:t>Comprehensive Economic and Trade Agreement</w:t>
      </w:r>
    </w:p>
    <w:p w14:paraId="0156B10A" w14:textId="77777777" w:rsidR="00E47174" w:rsidRPr="00413CA6" w:rsidRDefault="00E47174" w:rsidP="001A2FC4">
      <w:pPr>
        <w:spacing w:before="120" w:after="120" w:line="360" w:lineRule="auto"/>
        <w:ind w:firstLine="709"/>
        <w:jc w:val="both"/>
        <w:rPr>
          <w:rFonts w:ascii="Times New Roman" w:hAnsi="Times New Roman" w:cs="Times New Roman"/>
          <w:sz w:val="28"/>
          <w:szCs w:val="28"/>
          <w:lang w:val="en-US"/>
        </w:rPr>
      </w:pPr>
      <w:r w:rsidRPr="00413CA6">
        <w:rPr>
          <w:rFonts w:ascii="Times New Roman" w:hAnsi="Times New Roman" w:cs="Times New Roman"/>
          <w:b/>
          <w:sz w:val="28"/>
          <w:szCs w:val="28"/>
          <w:lang w:val="en-US"/>
        </w:rPr>
        <w:t xml:space="preserve">Mexico – Soft Drinks </w:t>
      </w:r>
      <w:r w:rsidRPr="00413CA6">
        <w:rPr>
          <w:rFonts w:ascii="Times New Roman" w:hAnsi="Times New Roman" w:cs="Times New Roman"/>
          <w:sz w:val="28"/>
          <w:szCs w:val="28"/>
          <w:lang w:val="en-US"/>
        </w:rPr>
        <w:t>- Mexico – Tax Measures on Soft Drinks and Other Beverages</w:t>
      </w:r>
    </w:p>
    <w:p w14:paraId="75D282BA" w14:textId="77777777" w:rsidR="00E47174" w:rsidRPr="00413CA6" w:rsidRDefault="00E47174" w:rsidP="001A2FC4">
      <w:pPr>
        <w:spacing w:before="120" w:after="120" w:line="360" w:lineRule="auto"/>
        <w:ind w:firstLine="709"/>
        <w:jc w:val="both"/>
        <w:rPr>
          <w:rFonts w:ascii="Times New Roman" w:hAnsi="Times New Roman" w:cs="Times New Roman"/>
          <w:sz w:val="28"/>
          <w:szCs w:val="28"/>
          <w:lang w:val="en-US"/>
        </w:rPr>
      </w:pPr>
      <w:r w:rsidRPr="00413CA6">
        <w:rPr>
          <w:rFonts w:ascii="Times New Roman" w:hAnsi="Times New Roman" w:cs="Times New Roman"/>
          <w:b/>
          <w:sz w:val="28"/>
          <w:szCs w:val="28"/>
          <w:lang w:val="en-US"/>
        </w:rPr>
        <w:t xml:space="preserve">Peru – Agricultural Products </w:t>
      </w:r>
      <w:r w:rsidRPr="00413CA6">
        <w:rPr>
          <w:rFonts w:ascii="Times New Roman" w:hAnsi="Times New Roman" w:cs="Times New Roman"/>
          <w:sz w:val="28"/>
          <w:szCs w:val="28"/>
          <w:lang w:val="en-US"/>
        </w:rPr>
        <w:t>- Peru – Additional Duty on Imports of Certain Agricultural Products</w:t>
      </w:r>
    </w:p>
    <w:p w14:paraId="27EE1F52" w14:textId="77777777" w:rsidR="00E47174" w:rsidRPr="00413CA6" w:rsidRDefault="00E47174" w:rsidP="001A2FC4">
      <w:pPr>
        <w:spacing w:before="120" w:after="120" w:line="360" w:lineRule="auto"/>
        <w:ind w:firstLine="709"/>
        <w:jc w:val="both"/>
        <w:rPr>
          <w:rFonts w:ascii="Times New Roman" w:hAnsi="Times New Roman" w:cs="Times New Roman"/>
          <w:sz w:val="28"/>
          <w:szCs w:val="28"/>
          <w:lang w:val="en-US"/>
        </w:rPr>
      </w:pPr>
      <w:r w:rsidRPr="00413CA6">
        <w:rPr>
          <w:rFonts w:ascii="Times New Roman" w:hAnsi="Times New Roman" w:cs="Times New Roman"/>
          <w:b/>
          <w:sz w:val="28"/>
          <w:szCs w:val="28"/>
          <w:lang w:val="en-US"/>
        </w:rPr>
        <w:t xml:space="preserve">PR </w:t>
      </w:r>
      <w:r w:rsidRPr="00413CA6">
        <w:rPr>
          <w:rFonts w:ascii="Times New Roman" w:hAnsi="Times New Roman" w:cs="Times New Roman"/>
          <w:sz w:val="28"/>
          <w:szCs w:val="28"/>
          <w:lang w:val="en-US"/>
        </w:rPr>
        <w:t>– Panel Report</w:t>
      </w:r>
    </w:p>
    <w:p w14:paraId="753454A4" w14:textId="77777777" w:rsidR="00E47174" w:rsidRPr="00413CA6" w:rsidRDefault="00E47174" w:rsidP="001A2FC4">
      <w:pPr>
        <w:spacing w:before="120" w:after="120" w:line="360" w:lineRule="auto"/>
        <w:ind w:firstLine="709"/>
        <w:jc w:val="both"/>
        <w:rPr>
          <w:rFonts w:ascii="Times New Roman" w:hAnsi="Times New Roman" w:cs="Times New Roman"/>
          <w:sz w:val="28"/>
          <w:szCs w:val="28"/>
          <w:lang w:val="en-US"/>
        </w:rPr>
      </w:pPr>
      <w:r w:rsidRPr="00413CA6">
        <w:rPr>
          <w:rFonts w:ascii="Times New Roman" w:hAnsi="Times New Roman" w:cs="Times New Roman"/>
          <w:b/>
          <w:sz w:val="28"/>
          <w:szCs w:val="28"/>
          <w:lang w:val="en-US"/>
        </w:rPr>
        <w:t xml:space="preserve">Turkey – Textiles </w:t>
      </w:r>
      <w:r w:rsidRPr="00413CA6">
        <w:rPr>
          <w:rFonts w:ascii="Times New Roman" w:hAnsi="Times New Roman" w:cs="Times New Roman"/>
          <w:sz w:val="28"/>
          <w:szCs w:val="28"/>
          <w:lang w:val="en-US"/>
        </w:rPr>
        <w:t>– Turkey – Restrictions on Imports of Textile and Clothing Products</w:t>
      </w:r>
    </w:p>
    <w:p w14:paraId="73A01F32" w14:textId="77777777" w:rsidR="00E47174" w:rsidRPr="00413CA6" w:rsidRDefault="00E47174" w:rsidP="001A2FC4">
      <w:pPr>
        <w:spacing w:before="120" w:after="120" w:line="360" w:lineRule="auto"/>
        <w:ind w:firstLine="709"/>
        <w:jc w:val="both"/>
        <w:rPr>
          <w:rFonts w:ascii="Times New Roman" w:hAnsi="Times New Roman" w:cs="Times New Roman"/>
          <w:sz w:val="28"/>
          <w:szCs w:val="28"/>
          <w:lang w:val="en-US"/>
        </w:rPr>
      </w:pPr>
      <w:r w:rsidRPr="00413CA6">
        <w:rPr>
          <w:rFonts w:ascii="Times New Roman" w:hAnsi="Times New Roman" w:cs="Times New Roman"/>
          <w:b/>
          <w:sz w:val="28"/>
          <w:szCs w:val="28"/>
          <w:lang w:val="en-US"/>
        </w:rPr>
        <w:t xml:space="preserve">US- Wheat Gluten </w:t>
      </w:r>
      <w:r w:rsidRPr="00413CA6">
        <w:rPr>
          <w:rFonts w:ascii="Times New Roman" w:hAnsi="Times New Roman" w:cs="Times New Roman"/>
          <w:sz w:val="28"/>
          <w:szCs w:val="28"/>
          <w:lang w:val="en-US"/>
        </w:rPr>
        <w:t>- United States – Definitive Safeguard Measures on Imports of Wheat Gluten from the European Communities</w:t>
      </w:r>
    </w:p>
    <w:p w14:paraId="13AB4F95" w14:textId="77777777" w:rsidR="00E47174" w:rsidRPr="00E47174" w:rsidRDefault="00E47174">
      <w:pPr>
        <w:spacing w:after="0" w:line="240" w:lineRule="auto"/>
        <w:rPr>
          <w:rFonts w:ascii="Times New Roman" w:eastAsia="Times New Roman" w:hAnsi="Times New Roman" w:cs="Times New Roman"/>
          <w:b/>
          <w:bCs/>
          <w:sz w:val="28"/>
          <w:szCs w:val="28"/>
          <w:lang w:val="en-US"/>
        </w:rPr>
      </w:pPr>
      <w:r w:rsidRPr="00E47174">
        <w:rPr>
          <w:rFonts w:ascii="Times New Roman" w:hAnsi="Times New Roman" w:cs="Times New Roman"/>
          <w:lang w:val="en-US"/>
        </w:rPr>
        <w:br w:type="page"/>
      </w:r>
    </w:p>
    <w:p w14:paraId="058E42BE" w14:textId="76436CA1" w:rsidR="00BF0716" w:rsidRPr="00133FAE" w:rsidRDefault="00BD59DD" w:rsidP="004D6902">
      <w:pPr>
        <w:pStyle w:val="1"/>
        <w:spacing w:before="120" w:after="120" w:line="360" w:lineRule="auto"/>
        <w:jc w:val="center"/>
        <w:rPr>
          <w:rFonts w:ascii="Times New Roman" w:hAnsi="Times New Roman" w:cs="Times New Roman"/>
          <w:color w:val="auto"/>
        </w:rPr>
      </w:pPr>
      <w:bookmarkStart w:id="28" w:name="_Toc513725660"/>
      <w:r w:rsidRPr="00133FAE">
        <w:rPr>
          <w:rFonts w:ascii="Times New Roman" w:hAnsi="Times New Roman" w:cs="Times New Roman"/>
          <w:color w:val="auto"/>
        </w:rPr>
        <w:lastRenderedPageBreak/>
        <w:t>СПИСОК ИСПОЛЬЗОВАННОЙ ЛИТЕРАТУРЫ</w:t>
      </w:r>
      <w:bookmarkEnd w:id="28"/>
    </w:p>
    <w:p w14:paraId="7999ACD9" w14:textId="38731E4C" w:rsidR="00BD59DD" w:rsidRPr="00133FAE" w:rsidRDefault="00BF0716" w:rsidP="001A2FC4">
      <w:pPr>
        <w:pStyle w:val="ae"/>
        <w:numPr>
          <w:ilvl w:val="0"/>
          <w:numId w:val="13"/>
        </w:numPr>
        <w:spacing w:after="0" w:line="360" w:lineRule="auto"/>
        <w:ind w:left="0" w:firstLine="709"/>
        <w:jc w:val="both"/>
        <w:rPr>
          <w:rFonts w:ascii="Times New Roman" w:hAnsi="Times New Roman" w:cs="Times New Roman"/>
          <w:b/>
          <w:sz w:val="28"/>
          <w:szCs w:val="28"/>
        </w:rPr>
      </w:pPr>
      <w:r w:rsidRPr="00133FAE">
        <w:rPr>
          <w:rFonts w:ascii="Times New Roman" w:hAnsi="Times New Roman" w:cs="Times New Roman"/>
          <w:b/>
          <w:sz w:val="28"/>
          <w:szCs w:val="28"/>
        </w:rPr>
        <w:t>Нормативно-правовые акты и иные официальные документы</w:t>
      </w:r>
    </w:p>
    <w:p w14:paraId="7925C13C" w14:textId="00B8A7DB" w:rsidR="00BF0716" w:rsidRPr="00133FAE" w:rsidRDefault="00BF0716" w:rsidP="001A2FC4">
      <w:pPr>
        <w:pStyle w:val="ae"/>
        <w:numPr>
          <w:ilvl w:val="1"/>
          <w:numId w:val="1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Международные нормативно-правовые акты и иные официальные документы</w:t>
      </w:r>
    </w:p>
    <w:p w14:paraId="29A85153" w14:textId="77777777" w:rsidR="00BF0716" w:rsidRPr="00133FAE" w:rsidRDefault="00BF0716" w:rsidP="001A2FC4">
      <w:pPr>
        <w:pStyle w:val="ae"/>
        <w:numPr>
          <w:ilvl w:val="2"/>
          <w:numId w:val="1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Международные договоры</w:t>
      </w:r>
    </w:p>
    <w:p w14:paraId="6B8D2DEC" w14:textId="77777777" w:rsidR="00940615" w:rsidRPr="00133FAE" w:rsidRDefault="00940615" w:rsidP="001A2FC4">
      <w:pPr>
        <w:pStyle w:val="a3"/>
        <w:widowControl w:val="0"/>
        <w:numPr>
          <w:ilvl w:val="0"/>
          <w:numId w:val="14"/>
        </w:numPr>
        <w:overflowPunct w:val="0"/>
        <w:autoSpaceDE w:val="0"/>
        <w:autoSpaceDN w:val="0"/>
        <w:adjustRightInd w:val="0"/>
        <w:spacing w:line="360" w:lineRule="auto"/>
        <w:ind w:left="0" w:firstLine="709"/>
        <w:contextualSpacing/>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Agreement concerning a Common Labour Market, concluded 6 March 1982 [Electronic resource] // The official website of the Nordic Co-</w:t>
      </w:r>
      <w:proofErr w:type="gramStart"/>
      <w:r w:rsidRPr="00133FAE">
        <w:rPr>
          <w:rFonts w:ascii="Times New Roman" w:hAnsi="Times New Roman" w:cs="Times New Roman"/>
          <w:sz w:val="28"/>
          <w:szCs w:val="28"/>
          <w:lang w:val="en-US"/>
        </w:rPr>
        <w:t>operation :</w:t>
      </w:r>
      <w:proofErr w:type="gramEnd"/>
      <w:r w:rsidRPr="00133FAE">
        <w:rPr>
          <w:rFonts w:ascii="Times New Roman" w:hAnsi="Times New Roman" w:cs="Times New Roman"/>
          <w:sz w:val="28"/>
          <w:szCs w:val="28"/>
          <w:lang w:val="en-US"/>
        </w:rPr>
        <w:t xml:space="preserve"> [www.norden.org].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9" w:history="1">
        <w:r w:rsidRPr="00133FAE">
          <w:rPr>
            <w:rStyle w:val="a6"/>
            <w:rFonts w:ascii="Times New Roman" w:hAnsi="Times New Roman" w:cs="Times New Roman"/>
            <w:color w:val="auto"/>
            <w:sz w:val="28"/>
            <w:szCs w:val="28"/>
            <w:lang w:val="en-US"/>
          </w:rPr>
          <w:t>https://www.norden.org/en/om-samarbejdet-1/nordic-agreements/treaties-and-agreements/labour-market/agreement-concerning-a-common-nordic-labour-market</w:t>
        </w:r>
      </w:hyperlink>
      <w:r w:rsidRPr="00133FAE">
        <w:rPr>
          <w:rFonts w:ascii="Times New Roman" w:hAnsi="Times New Roman" w:cs="Times New Roman"/>
          <w:sz w:val="28"/>
          <w:szCs w:val="28"/>
          <w:lang w:val="en-US"/>
        </w:rPr>
        <w:t xml:space="preserve">. </w:t>
      </w:r>
    </w:p>
    <w:p w14:paraId="2227ADA6" w14:textId="77777777" w:rsidR="00940615" w:rsidRPr="00133FAE" w:rsidRDefault="00940615" w:rsidP="001A2FC4">
      <w:pPr>
        <w:pStyle w:val="a3"/>
        <w:widowControl w:val="0"/>
        <w:numPr>
          <w:ilvl w:val="0"/>
          <w:numId w:val="14"/>
        </w:numPr>
        <w:overflowPunct w:val="0"/>
        <w:autoSpaceDE w:val="0"/>
        <w:autoSpaceDN w:val="0"/>
        <w:adjustRightInd w:val="0"/>
        <w:spacing w:line="360" w:lineRule="auto"/>
        <w:ind w:left="0" w:firstLine="709"/>
        <w:contextualSpacing/>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Agreement on Implementation of Article VI of the General Agreement on Tariffs and Trade, concluded 15 April 1994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10" w:history="1">
        <w:r w:rsidRPr="00133FAE">
          <w:rPr>
            <w:rStyle w:val="a6"/>
            <w:rFonts w:ascii="Times New Roman" w:hAnsi="Times New Roman" w:cs="Times New Roman"/>
            <w:color w:val="auto"/>
            <w:sz w:val="28"/>
            <w:szCs w:val="28"/>
            <w:lang w:val="en-US"/>
          </w:rPr>
          <w:t>https://www.wto.org/english/docs_e/legal_e/19-adp_01_e.htm</w:t>
        </w:r>
      </w:hyperlink>
      <w:r w:rsidRPr="00133FAE">
        <w:rPr>
          <w:rFonts w:ascii="Times New Roman" w:hAnsi="Times New Roman" w:cs="Times New Roman"/>
          <w:sz w:val="28"/>
          <w:szCs w:val="28"/>
          <w:lang w:val="en-US"/>
        </w:rPr>
        <w:t xml:space="preserve">. </w:t>
      </w:r>
    </w:p>
    <w:p w14:paraId="673D76F8" w14:textId="77777777" w:rsidR="00940615" w:rsidRPr="00133FAE" w:rsidRDefault="00940615" w:rsidP="001A2FC4">
      <w:pPr>
        <w:widowControl w:val="0"/>
        <w:numPr>
          <w:ilvl w:val="0"/>
          <w:numId w:val="14"/>
        </w:numPr>
        <w:tabs>
          <w:tab w:val="left" w:pos="709"/>
        </w:tabs>
        <w:overflowPunct w:val="0"/>
        <w:autoSpaceDE w:val="0"/>
        <w:autoSpaceDN w:val="0"/>
        <w:adjustRightInd w:val="0"/>
        <w:spacing w:after="0" w:line="360" w:lineRule="auto"/>
        <w:ind w:left="0" w:firstLine="709"/>
        <w:contextualSpacing/>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General Agreement on Trade in Services, concluded 15 April 1994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11" w:history="1">
        <w:r w:rsidRPr="00133FAE">
          <w:rPr>
            <w:rStyle w:val="a6"/>
            <w:rFonts w:ascii="Times New Roman" w:hAnsi="Times New Roman" w:cs="Times New Roman"/>
            <w:color w:val="auto"/>
            <w:sz w:val="28"/>
            <w:szCs w:val="28"/>
            <w:lang w:val="en-US"/>
          </w:rPr>
          <w:t>https://www.wto.org/english/docs_e/legal_e/26-gats_01_e.htm</w:t>
        </w:r>
      </w:hyperlink>
      <w:r w:rsidRPr="00133FAE">
        <w:rPr>
          <w:rFonts w:ascii="Times New Roman" w:hAnsi="Times New Roman" w:cs="Times New Roman"/>
          <w:sz w:val="28"/>
          <w:szCs w:val="28"/>
          <w:lang w:val="en-US"/>
        </w:rPr>
        <w:t xml:space="preserve">. </w:t>
      </w:r>
    </w:p>
    <w:p w14:paraId="3C09F4BE" w14:textId="77777777" w:rsidR="00940615" w:rsidRPr="00133FAE" w:rsidRDefault="00940615" w:rsidP="001A2FC4">
      <w:pPr>
        <w:pStyle w:val="a3"/>
        <w:widowControl w:val="0"/>
        <w:numPr>
          <w:ilvl w:val="0"/>
          <w:numId w:val="14"/>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The General Agreement on Tariffs and Trade (GATT 1947), concluded 30 October 1947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12" w:history="1">
        <w:r w:rsidRPr="00133FAE">
          <w:rPr>
            <w:rStyle w:val="a6"/>
            <w:rFonts w:ascii="Times New Roman" w:hAnsi="Times New Roman" w:cs="Times New Roman"/>
            <w:color w:val="auto"/>
            <w:sz w:val="28"/>
            <w:szCs w:val="28"/>
            <w:lang w:val="en-US"/>
          </w:rPr>
          <w:t>https://www.wto.org/english/docs_e/legal_e/gatt47_01_e.htm</w:t>
        </w:r>
      </w:hyperlink>
      <w:r w:rsidRPr="00133FAE">
        <w:rPr>
          <w:rFonts w:ascii="Times New Roman" w:hAnsi="Times New Roman" w:cs="Times New Roman"/>
          <w:sz w:val="28"/>
          <w:szCs w:val="28"/>
          <w:lang w:val="en-US"/>
        </w:rPr>
        <w:t xml:space="preserve">. </w:t>
      </w:r>
    </w:p>
    <w:p w14:paraId="64FEDF09" w14:textId="77777777" w:rsidR="00940615" w:rsidRPr="00133FAE" w:rsidRDefault="00940615" w:rsidP="001A2FC4">
      <w:pPr>
        <w:pStyle w:val="a3"/>
        <w:widowControl w:val="0"/>
        <w:numPr>
          <w:ilvl w:val="0"/>
          <w:numId w:val="14"/>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Understanding on Rules and Procedures Governing the Settlement of Disputes, concluded 15 April 1994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13" w:history="1">
        <w:r w:rsidRPr="00133FAE">
          <w:rPr>
            <w:rStyle w:val="a6"/>
            <w:rFonts w:ascii="Times New Roman" w:hAnsi="Times New Roman" w:cs="Times New Roman"/>
            <w:color w:val="auto"/>
            <w:sz w:val="28"/>
            <w:szCs w:val="28"/>
            <w:lang w:val="en-US"/>
          </w:rPr>
          <w:t>https://www.wto.org/english/docs_e/legal_e/28-dsu_e.htm</w:t>
        </w:r>
      </w:hyperlink>
      <w:r w:rsidRPr="00133FAE">
        <w:rPr>
          <w:rFonts w:ascii="Times New Roman" w:hAnsi="Times New Roman" w:cs="Times New Roman"/>
          <w:sz w:val="28"/>
          <w:szCs w:val="28"/>
          <w:lang w:val="en-US"/>
        </w:rPr>
        <w:t xml:space="preserve">. </w:t>
      </w:r>
    </w:p>
    <w:p w14:paraId="20BF3716" w14:textId="77777777" w:rsidR="00940615" w:rsidRPr="00133FAE" w:rsidRDefault="00940615" w:rsidP="001A2FC4">
      <w:pPr>
        <w:pStyle w:val="a3"/>
        <w:widowControl w:val="0"/>
        <w:numPr>
          <w:ilvl w:val="0"/>
          <w:numId w:val="14"/>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WTO </w:t>
      </w:r>
      <w:proofErr w:type="gramStart"/>
      <w:r w:rsidRPr="00133FAE">
        <w:rPr>
          <w:rFonts w:ascii="Times New Roman" w:hAnsi="Times New Roman" w:cs="Times New Roman"/>
          <w:sz w:val="28"/>
          <w:szCs w:val="28"/>
          <w:lang w:val="en-US"/>
        </w:rPr>
        <w:t>Agreement :</w:t>
      </w:r>
      <w:proofErr w:type="gramEnd"/>
      <w:r w:rsidRPr="00133FAE">
        <w:rPr>
          <w:rFonts w:ascii="Times New Roman" w:hAnsi="Times New Roman" w:cs="Times New Roman"/>
          <w:sz w:val="28"/>
          <w:szCs w:val="28"/>
          <w:lang w:val="en-US"/>
        </w:rPr>
        <w:t xml:space="preserve"> Marrakesh Agreement Establishing the World Trade Organization, Apr. 15, 1994, 1867 U.N.T.S. 154, 33 I.L.M. 1144. </w:t>
      </w:r>
    </w:p>
    <w:p w14:paraId="377693A5" w14:textId="39449DF8" w:rsidR="00BF0716" w:rsidRPr="00133FAE" w:rsidRDefault="00BF0716" w:rsidP="001A2FC4">
      <w:pPr>
        <w:pStyle w:val="ae"/>
        <w:numPr>
          <w:ilvl w:val="2"/>
          <w:numId w:val="1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Акты международных организаций</w:t>
      </w:r>
    </w:p>
    <w:p w14:paraId="4C671768" w14:textId="77777777" w:rsidR="00940615" w:rsidRPr="00133FAE" w:rsidRDefault="00940615" w:rsidP="001A2FC4">
      <w:pPr>
        <w:widowControl w:val="0"/>
        <w:numPr>
          <w:ilvl w:val="0"/>
          <w:numId w:val="10"/>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lastRenderedPageBreak/>
        <w:t xml:space="preserve">Decision on Differential and More Favourable Treatment, Reciprocity and Fuller Participation of Developing Countries (Enabling Clause), adopted 28 November 1979 (L/4903)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14" w:history="1">
        <w:r w:rsidRPr="00133FAE">
          <w:rPr>
            <w:rStyle w:val="a6"/>
            <w:rFonts w:ascii="Times New Roman" w:hAnsi="Times New Roman" w:cs="Times New Roman"/>
            <w:color w:val="auto"/>
            <w:sz w:val="28"/>
            <w:szCs w:val="28"/>
            <w:lang w:val="en-US"/>
          </w:rPr>
          <w:t>https://www.wto.org/english/does e/legal e/enablinge.pdf</w:t>
        </w:r>
      </w:hyperlink>
      <w:r w:rsidRPr="00133FAE">
        <w:rPr>
          <w:rFonts w:ascii="Times New Roman" w:hAnsi="Times New Roman" w:cs="Times New Roman"/>
          <w:sz w:val="28"/>
          <w:szCs w:val="28"/>
          <w:lang w:val="en-US"/>
        </w:rPr>
        <w:t xml:space="preserve">.  </w:t>
      </w:r>
    </w:p>
    <w:p w14:paraId="29F9C288" w14:textId="77777777" w:rsidR="00940615" w:rsidRPr="00133FAE" w:rsidRDefault="00940615" w:rsidP="001A2FC4">
      <w:pPr>
        <w:widowControl w:val="0"/>
        <w:numPr>
          <w:ilvl w:val="0"/>
          <w:numId w:val="10"/>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Understanding on the Interpretation of Article XXIV of the General Agreement on Tariffs and Trade, adopted 15 April 1994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15" w:history="1">
        <w:r w:rsidRPr="00133FAE">
          <w:rPr>
            <w:rStyle w:val="a6"/>
            <w:rFonts w:ascii="Times New Roman" w:hAnsi="Times New Roman" w:cs="Times New Roman"/>
            <w:color w:val="auto"/>
            <w:sz w:val="28"/>
            <w:szCs w:val="28"/>
            <w:lang w:val="en-US"/>
          </w:rPr>
          <w:t>https://www.wto.org/english/docs_e/legal_e/10-24_e.htm</w:t>
        </w:r>
      </w:hyperlink>
      <w:r w:rsidRPr="00133FAE">
        <w:rPr>
          <w:rFonts w:ascii="Times New Roman" w:hAnsi="Times New Roman" w:cs="Times New Roman"/>
          <w:sz w:val="28"/>
          <w:szCs w:val="28"/>
          <w:lang w:val="en-US"/>
        </w:rPr>
        <w:t>.</w:t>
      </w:r>
    </w:p>
    <w:p w14:paraId="4E242943" w14:textId="307BA91F" w:rsidR="00BF0716" w:rsidRPr="00133FAE" w:rsidRDefault="00BF0716" w:rsidP="001A2FC4">
      <w:pPr>
        <w:pStyle w:val="ae"/>
        <w:numPr>
          <w:ilvl w:val="0"/>
          <w:numId w:val="13"/>
        </w:numPr>
        <w:spacing w:after="0" w:line="360" w:lineRule="auto"/>
        <w:ind w:left="0" w:firstLine="709"/>
        <w:jc w:val="both"/>
        <w:rPr>
          <w:rFonts w:ascii="Times New Roman" w:hAnsi="Times New Roman" w:cs="Times New Roman"/>
          <w:b/>
          <w:sz w:val="28"/>
          <w:szCs w:val="28"/>
        </w:rPr>
      </w:pPr>
      <w:r w:rsidRPr="00133FAE">
        <w:rPr>
          <w:rFonts w:ascii="Times New Roman" w:hAnsi="Times New Roman" w:cs="Times New Roman"/>
          <w:b/>
          <w:sz w:val="28"/>
          <w:szCs w:val="28"/>
        </w:rPr>
        <w:t>Материалы судебной практики</w:t>
      </w:r>
    </w:p>
    <w:p w14:paraId="273ED4EF" w14:textId="2565F631" w:rsidR="00BF0716" w:rsidRPr="00133FAE" w:rsidRDefault="00BF0716" w:rsidP="001A2FC4">
      <w:pPr>
        <w:pStyle w:val="ae"/>
        <w:numPr>
          <w:ilvl w:val="1"/>
          <w:numId w:val="1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Материалы международной судебной практики</w:t>
      </w:r>
    </w:p>
    <w:p w14:paraId="53A271BE" w14:textId="28CEA751" w:rsidR="00BF0716" w:rsidRPr="00133FAE" w:rsidRDefault="00BF0716" w:rsidP="001A2FC4">
      <w:pPr>
        <w:pStyle w:val="ae"/>
        <w:numPr>
          <w:ilvl w:val="2"/>
          <w:numId w:val="1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Акты третейской группы ВТО</w:t>
      </w:r>
    </w:p>
    <w:p w14:paraId="032D34E5"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Panel Report, Canada – Certain Measures Affecting the Automotive Industry, adopted 11.09.2000 (WT/DS139/R, WT/DS142/R)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access: </w:t>
      </w:r>
      <w:hyperlink r:id="rId16" w:history="1">
        <w:r w:rsidRPr="00133FAE">
          <w:rPr>
            <w:rStyle w:val="a6"/>
            <w:rFonts w:ascii="Times New Roman" w:hAnsi="Times New Roman" w:cs="Times New Roman"/>
            <w:color w:val="auto"/>
            <w:sz w:val="28"/>
            <w:szCs w:val="28"/>
            <w:lang w:val="en-US"/>
          </w:rPr>
          <w:t>https://www.wto.org/english/tratop_e/dispu_e/cases_e/ds139_e.htm</w:t>
        </w:r>
      </w:hyperlink>
      <w:r w:rsidRPr="00133FAE">
        <w:rPr>
          <w:rFonts w:ascii="Times New Roman" w:hAnsi="Times New Roman" w:cs="Times New Roman"/>
          <w:sz w:val="28"/>
          <w:szCs w:val="28"/>
          <w:lang w:val="en-US"/>
        </w:rPr>
        <w:t>.</w:t>
      </w:r>
    </w:p>
    <w:p w14:paraId="7852E5D1" w14:textId="77777777" w:rsidR="00940615"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Panel Report, Mexico – Tax Measures on Soft Drinks and Other Beverages, adopted 07.10.2005 (WT/DS308/R)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access: </w:t>
      </w:r>
      <w:hyperlink r:id="rId17" w:history="1">
        <w:r w:rsidRPr="00133FAE">
          <w:rPr>
            <w:rStyle w:val="a6"/>
            <w:rFonts w:ascii="Times New Roman" w:hAnsi="Times New Roman" w:cs="Times New Roman"/>
            <w:color w:val="auto"/>
            <w:sz w:val="28"/>
            <w:szCs w:val="28"/>
            <w:lang w:val="en-US"/>
          </w:rPr>
          <w:t>https://www.wto.org/english/tratop_e/dispu_e/cases_e/ds308_e.htm</w:t>
        </w:r>
      </w:hyperlink>
      <w:r w:rsidRPr="00133FAE">
        <w:rPr>
          <w:rFonts w:ascii="Times New Roman" w:hAnsi="Times New Roman" w:cs="Times New Roman"/>
          <w:sz w:val="28"/>
          <w:szCs w:val="28"/>
          <w:lang w:val="en-US"/>
        </w:rPr>
        <w:t xml:space="preserve">. </w:t>
      </w:r>
    </w:p>
    <w:p w14:paraId="1F477EB6" w14:textId="77777777" w:rsidR="00940615" w:rsidRPr="006D4CEA"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Panel Report, </w:t>
      </w:r>
      <w:r w:rsidRPr="006D4CEA">
        <w:rPr>
          <w:rFonts w:ascii="Times New Roman" w:hAnsi="Times New Roman" w:cs="Times New Roman"/>
          <w:sz w:val="28"/>
          <w:szCs w:val="28"/>
          <w:lang w:val="en-US"/>
        </w:rPr>
        <w:t>Peru</w:t>
      </w:r>
      <w:r w:rsidRPr="00133FAE">
        <w:rPr>
          <w:rFonts w:ascii="Times New Roman" w:hAnsi="Times New Roman" w:cs="Times New Roman"/>
          <w:sz w:val="28"/>
          <w:szCs w:val="28"/>
          <w:lang w:val="en-US"/>
        </w:rPr>
        <w:t xml:space="preserve"> – </w:t>
      </w:r>
      <w:r>
        <w:rPr>
          <w:rFonts w:ascii="Times New Roman" w:hAnsi="Times New Roman" w:cs="Times New Roman"/>
          <w:sz w:val="28"/>
          <w:szCs w:val="28"/>
          <w:lang w:val="en-US"/>
        </w:rPr>
        <w:t>Additional Duty on Imports of Certain Agricultural Products, adopted 27.11.2014</w:t>
      </w:r>
      <w:r w:rsidRPr="00133FAE">
        <w:rPr>
          <w:rFonts w:ascii="Times New Roman" w:hAnsi="Times New Roman" w:cs="Times New Roman"/>
          <w:sz w:val="28"/>
          <w:szCs w:val="28"/>
          <w:lang w:val="en-US"/>
        </w:rPr>
        <w:t xml:space="preserve"> (WT/DS</w:t>
      </w:r>
      <w:r>
        <w:rPr>
          <w:rFonts w:ascii="Times New Roman" w:hAnsi="Times New Roman" w:cs="Times New Roman"/>
          <w:sz w:val="28"/>
          <w:szCs w:val="28"/>
          <w:lang w:val="en-US"/>
        </w:rPr>
        <w:t>457</w:t>
      </w:r>
      <w:r w:rsidRPr="00133FAE">
        <w:rPr>
          <w:rFonts w:ascii="Times New Roman" w:hAnsi="Times New Roman" w:cs="Times New Roman"/>
          <w:sz w:val="28"/>
          <w:szCs w:val="28"/>
          <w:lang w:val="en-US"/>
        </w:rPr>
        <w:t xml:space="preserve">/R)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access: </w:t>
      </w:r>
      <w:hyperlink r:id="rId18" w:history="1">
        <w:r w:rsidRPr="006D4CEA">
          <w:rPr>
            <w:rStyle w:val="a6"/>
            <w:rFonts w:ascii="Times New Roman" w:hAnsi="Times New Roman" w:cs="Times New Roman"/>
            <w:sz w:val="28"/>
            <w:szCs w:val="28"/>
            <w:lang w:val="en-US"/>
          </w:rPr>
          <w:t>https://www.wto.org/english/tratop_e/dispu_e/cases_e/ds457_e.htm</w:t>
        </w:r>
      </w:hyperlink>
      <w:r>
        <w:rPr>
          <w:rFonts w:ascii="Times New Roman" w:hAnsi="Times New Roman" w:cs="Times New Roman"/>
          <w:sz w:val="28"/>
          <w:szCs w:val="28"/>
          <w:lang w:val="en-US"/>
        </w:rPr>
        <w:t>.</w:t>
      </w:r>
      <w:r w:rsidRPr="00133FAE">
        <w:rPr>
          <w:rFonts w:ascii="Times New Roman" w:hAnsi="Times New Roman" w:cs="Times New Roman"/>
          <w:sz w:val="28"/>
          <w:szCs w:val="28"/>
          <w:lang w:val="en-US"/>
        </w:rPr>
        <w:t xml:space="preserve"> </w:t>
      </w:r>
    </w:p>
    <w:p w14:paraId="14D4D95F"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Panel Report, Turkey – Restrictions on Imports of Textile and Clothing Products, adopted 31.05.1999 (WT/DS34/R)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access: </w:t>
      </w:r>
      <w:hyperlink r:id="rId19" w:history="1">
        <w:r w:rsidRPr="00133FAE">
          <w:rPr>
            <w:rStyle w:val="a6"/>
            <w:rFonts w:ascii="Times New Roman" w:hAnsi="Times New Roman" w:cs="Times New Roman"/>
            <w:color w:val="auto"/>
            <w:sz w:val="28"/>
            <w:szCs w:val="28"/>
            <w:lang w:val="en-US"/>
          </w:rPr>
          <w:t>https://www.wto.org/english/tratop_e/dispu_e/cases_e/ds34_e.htm</w:t>
        </w:r>
      </w:hyperlink>
      <w:r w:rsidRPr="00133FAE">
        <w:rPr>
          <w:rFonts w:ascii="Times New Roman" w:hAnsi="Times New Roman" w:cs="Times New Roman"/>
          <w:sz w:val="28"/>
          <w:szCs w:val="28"/>
          <w:lang w:val="en-US"/>
        </w:rPr>
        <w:t xml:space="preserve">. </w:t>
      </w:r>
    </w:p>
    <w:p w14:paraId="043CBA95" w14:textId="1AF5A951" w:rsidR="00BF0716" w:rsidRPr="00133FAE" w:rsidRDefault="00BF0716" w:rsidP="001A2FC4">
      <w:pPr>
        <w:pStyle w:val="ae"/>
        <w:numPr>
          <w:ilvl w:val="2"/>
          <w:numId w:val="1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Акты Апелляционного органа ВТО</w:t>
      </w:r>
    </w:p>
    <w:p w14:paraId="2897F85E"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Appellate Body Report, Argentina – Safeguard Measures on Imports </w:t>
      </w:r>
      <w:r w:rsidRPr="00133FAE">
        <w:rPr>
          <w:rFonts w:ascii="Times New Roman" w:hAnsi="Times New Roman" w:cs="Times New Roman"/>
          <w:sz w:val="28"/>
          <w:szCs w:val="28"/>
          <w:lang w:val="en-US"/>
        </w:rPr>
        <w:lastRenderedPageBreak/>
        <w:t xml:space="preserve">of Footwear, adopted 14.12.1999 (WT/DS121/AB/R)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access: </w:t>
      </w:r>
      <w:hyperlink r:id="rId20" w:history="1">
        <w:r w:rsidRPr="00133FAE">
          <w:rPr>
            <w:rStyle w:val="a6"/>
            <w:rFonts w:ascii="Times New Roman" w:hAnsi="Times New Roman" w:cs="Times New Roman"/>
            <w:color w:val="auto"/>
            <w:sz w:val="28"/>
            <w:szCs w:val="28"/>
            <w:lang w:val="en-US"/>
          </w:rPr>
          <w:t>https://www.wto.org/english/tratop_e/dispu_e/cases_e/ds121_e.htm</w:t>
        </w:r>
      </w:hyperlink>
      <w:r w:rsidRPr="00133FAE">
        <w:rPr>
          <w:rFonts w:ascii="Times New Roman" w:hAnsi="Times New Roman" w:cs="Times New Roman"/>
          <w:sz w:val="28"/>
          <w:szCs w:val="28"/>
          <w:lang w:val="en-US"/>
        </w:rPr>
        <w:t>.</w:t>
      </w:r>
    </w:p>
    <w:p w14:paraId="691FF51A" w14:textId="77777777" w:rsidR="00940615"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Appellate Body Report, Brazil – Measures Affecting Imports of Retreaded </w:t>
      </w:r>
      <w:proofErr w:type="spellStart"/>
      <w:r w:rsidRPr="00133FAE">
        <w:rPr>
          <w:rFonts w:ascii="Times New Roman" w:hAnsi="Times New Roman" w:cs="Times New Roman"/>
          <w:sz w:val="28"/>
          <w:szCs w:val="28"/>
          <w:lang w:val="en-US"/>
        </w:rPr>
        <w:t>Tyres</w:t>
      </w:r>
      <w:proofErr w:type="spellEnd"/>
      <w:r w:rsidRPr="00133FAE">
        <w:rPr>
          <w:rFonts w:ascii="Times New Roman" w:hAnsi="Times New Roman" w:cs="Times New Roman"/>
          <w:sz w:val="28"/>
          <w:szCs w:val="28"/>
          <w:lang w:val="en-US"/>
        </w:rPr>
        <w:t xml:space="preserve">, adopted 03.12.2007 (WT/DS332/AB/R)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access: </w:t>
      </w:r>
      <w:hyperlink r:id="rId21" w:history="1">
        <w:r w:rsidRPr="00133FAE">
          <w:rPr>
            <w:rStyle w:val="a6"/>
            <w:rFonts w:ascii="Times New Roman" w:hAnsi="Times New Roman" w:cs="Times New Roman"/>
            <w:color w:val="auto"/>
            <w:sz w:val="28"/>
            <w:szCs w:val="28"/>
            <w:lang w:val="en-US"/>
          </w:rPr>
          <w:t>https://www.wto.org/english/tratop_e/dispu_e/cases_e/ds332_e.htm</w:t>
        </w:r>
      </w:hyperlink>
      <w:r w:rsidRPr="00133FAE">
        <w:rPr>
          <w:rFonts w:ascii="Times New Roman" w:hAnsi="Times New Roman" w:cs="Times New Roman"/>
          <w:sz w:val="28"/>
          <w:szCs w:val="28"/>
          <w:lang w:val="en-US"/>
        </w:rPr>
        <w:t xml:space="preserve">. </w:t>
      </w:r>
    </w:p>
    <w:p w14:paraId="0A0AE72D"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Appellate Body Report, Mexico – Tax Measures on Soft Drinks and Other Beverages, adopted 06.03.2006 (WT/DS308/AB/R)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access: </w:t>
      </w:r>
      <w:hyperlink r:id="rId22" w:history="1">
        <w:r w:rsidRPr="00133FAE">
          <w:rPr>
            <w:rStyle w:val="a6"/>
            <w:rFonts w:ascii="Times New Roman" w:hAnsi="Times New Roman" w:cs="Times New Roman"/>
            <w:color w:val="auto"/>
            <w:sz w:val="28"/>
            <w:szCs w:val="28"/>
            <w:lang w:val="en-US"/>
          </w:rPr>
          <w:t>https://www.wto.org/english/tratop_e/dispu_e/cases_e/ds308_e.htm</w:t>
        </w:r>
      </w:hyperlink>
      <w:r w:rsidRPr="00133FAE">
        <w:rPr>
          <w:rFonts w:ascii="Times New Roman" w:hAnsi="Times New Roman" w:cs="Times New Roman"/>
          <w:sz w:val="28"/>
          <w:szCs w:val="28"/>
          <w:lang w:val="en-US"/>
        </w:rPr>
        <w:t xml:space="preserve">. </w:t>
      </w:r>
    </w:p>
    <w:p w14:paraId="5F535F12" w14:textId="77777777" w:rsidR="00940615" w:rsidRPr="006D4CEA"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 Appellate Body Report, </w:t>
      </w:r>
      <w:r w:rsidRPr="006D4CEA">
        <w:rPr>
          <w:rFonts w:ascii="Times New Roman" w:hAnsi="Times New Roman" w:cs="Times New Roman"/>
          <w:sz w:val="28"/>
          <w:szCs w:val="28"/>
          <w:lang w:val="en-US"/>
        </w:rPr>
        <w:t>Peru</w:t>
      </w:r>
      <w:r w:rsidRPr="00133FAE">
        <w:rPr>
          <w:rFonts w:ascii="Times New Roman" w:hAnsi="Times New Roman" w:cs="Times New Roman"/>
          <w:sz w:val="28"/>
          <w:szCs w:val="28"/>
          <w:lang w:val="en-US"/>
        </w:rPr>
        <w:t xml:space="preserve"> – </w:t>
      </w:r>
      <w:r>
        <w:rPr>
          <w:rFonts w:ascii="Times New Roman" w:hAnsi="Times New Roman" w:cs="Times New Roman"/>
          <w:sz w:val="28"/>
          <w:szCs w:val="28"/>
          <w:lang w:val="en-US"/>
        </w:rPr>
        <w:t>Additional Duty on Imports of Certain Agricultural Products, adopted 27.11.2014</w:t>
      </w:r>
      <w:r w:rsidRPr="00133FAE">
        <w:rPr>
          <w:rFonts w:ascii="Times New Roman" w:hAnsi="Times New Roman" w:cs="Times New Roman"/>
          <w:sz w:val="28"/>
          <w:szCs w:val="28"/>
          <w:lang w:val="en-US"/>
        </w:rPr>
        <w:t xml:space="preserve"> (WT/DS</w:t>
      </w:r>
      <w:r>
        <w:rPr>
          <w:rFonts w:ascii="Times New Roman" w:hAnsi="Times New Roman" w:cs="Times New Roman"/>
          <w:sz w:val="28"/>
          <w:szCs w:val="28"/>
          <w:lang w:val="en-US"/>
        </w:rPr>
        <w:t>457</w:t>
      </w:r>
      <w:r w:rsidRPr="00133FAE">
        <w:rPr>
          <w:rFonts w:ascii="Times New Roman" w:hAnsi="Times New Roman" w:cs="Times New Roman"/>
          <w:sz w:val="28"/>
          <w:szCs w:val="28"/>
          <w:lang w:val="en-US"/>
        </w:rPr>
        <w:t>/</w:t>
      </w:r>
      <w:r>
        <w:rPr>
          <w:rFonts w:ascii="Times New Roman" w:hAnsi="Times New Roman" w:cs="Times New Roman"/>
          <w:sz w:val="28"/>
          <w:szCs w:val="28"/>
          <w:lang w:val="en-US"/>
        </w:rPr>
        <w:t>AB/</w:t>
      </w:r>
      <w:r w:rsidRPr="00133FAE">
        <w:rPr>
          <w:rFonts w:ascii="Times New Roman" w:hAnsi="Times New Roman" w:cs="Times New Roman"/>
          <w:sz w:val="28"/>
          <w:szCs w:val="28"/>
          <w:lang w:val="en-US"/>
        </w:rPr>
        <w:t xml:space="preserve">R)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access: </w:t>
      </w:r>
      <w:hyperlink r:id="rId23" w:history="1">
        <w:r w:rsidRPr="006D4CEA">
          <w:rPr>
            <w:rStyle w:val="a6"/>
            <w:rFonts w:ascii="Times New Roman" w:hAnsi="Times New Roman" w:cs="Times New Roman"/>
            <w:sz w:val="28"/>
            <w:szCs w:val="28"/>
            <w:lang w:val="en-US"/>
          </w:rPr>
          <w:t>https://www.wto.org/english/tratop_e/dispu_e/cases_e/ds457_e.htm</w:t>
        </w:r>
      </w:hyperlink>
      <w:r>
        <w:rPr>
          <w:rFonts w:ascii="Times New Roman" w:hAnsi="Times New Roman" w:cs="Times New Roman"/>
          <w:sz w:val="28"/>
          <w:szCs w:val="28"/>
          <w:lang w:val="en-US"/>
        </w:rPr>
        <w:t>.</w:t>
      </w:r>
      <w:r w:rsidRPr="00133FAE">
        <w:rPr>
          <w:rFonts w:ascii="Times New Roman" w:hAnsi="Times New Roman" w:cs="Times New Roman"/>
          <w:sz w:val="28"/>
          <w:szCs w:val="28"/>
          <w:lang w:val="en-US"/>
        </w:rPr>
        <w:t xml:space="preserve"> </w:t>
      </w:r>
    </w:p>
    <w:p w14:paraId="1C731872"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Appellate Body Report, Turkey – Restrictions on Imports of Textile and Clothing Products, adopted 22.10.1999 (WT/DS34/AB/R)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access: </w:t>
      </w:r>
      <w:hyperlink r:id="rId24" w:history="1">
        <w:r w:rsidRPr="00133FAE">
          <w:rPr>
            <w:rStyle w:val="a6"/>
            <w:rFonts w:ascii="Times New Roman" w:hAnsi="Times New Roman" w:cs="Times New Roman"/>
            <w:color w:val="auto"/>
            <w:sz w:val="28"/>
            <w:szCs w:val="28"/>
            <w:lang w:val="en-US"/>
          </w:rPr>
          <w:t>https://www.wto.org/english/tratop_e/dispu_e/cases_e/ds34_e.htm</w:t>
        </w:r>
      </w:hyperlink>
      <w:r w:rsidRPr="00133FAE">
        <w:rPr>
          <w:rFonts w:ascii="Times New Roman" w:hAnsi="Times New Roman" w:cs="Times New Roman"/>
          <w:sz w:val="28"/>
          <w:szCs w:val="28"/>
          <w:lang w:val="en-US"/>
        </w:rPr>
        <w:t xml:space="preserve">. </w:t>
      </w:r>
    </w:p>
    <w:p w14:paraId="067D9E44"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 Appellate Body Report, United States – Definitive Safeguard Measures on Imports of Wheat Gluten from the European Communities, adopted 22.12.2000 (WT/DS166/AB/R) [Electronic resource] // The official website of the World Trade Organization : [www.wto.org]. – Mode of access: </w:t>
      </w:r>
      <w:hyperlink r:id="rId25" w:history="1">
        <w:r w:rsidRPr="00133FAE">
          <w:rPr>
            <w:rStyle w:val="a6"/>
            <w:rFonts w:ascii="Times New Roman" w:hAnsi="Times New Roman" w:cs="Times New Roman"/>
            <w:color w:val="auto"/>
            <w:sz w:val="28"/>
            <w:szCs w:val="28"/>
            <w:lang w:val="en-US"/>
          </w:rPr>
          <w:t>https://www.wto.org/english/tratop_e/dispu_e/cases_e/ds166_e.htm</w:t>
        </w:r>
      </w:hyperlink>
      <w:r w:rsidRPr="00133FAE">
        <w:rPr>
          <w:rFonts w:ascii="Times New Roman" w:hAnsi="Times New Roman" w:cs="Times New Roman"/>
          <w:sz w:val="28"/>
          <w:szCs w:val="28"/>
          <w:lang w:val="en-US"/>
        </w:rPr>
        <w:t xml:space="preserve">. </w:t>
      </w:r>
    </w:p>
    <w:p w14:paraId="5D6D4890" w14:textId="2A2C4E89" w:rsidR="00BF0716" w:rsidRPr="00133FAE" w:rsidRDefault="00BF0716" w:rsidP="001A2FC4">
      <w:pPr>
        <w:pStyle w:val="ae"/>
        <w:numPr>
          <w:ilvl w:val="0"/>
          <w:numId w:val="13"/>
        </w:numPr>
        <w:spacing w:after="0" w:line="360" w:lineRule="auto"/>
        <w:ind w:left="0" w:firstLine="709"/>
        <w:jc w:val="both"/>
        <w:rPr>
          <w:rFonts w:ascii="Times New Roman" w:hAnsi="Times New Roman" w:cs="Times New Roman"/>
          <w:b/>
          <w:sz w:val="28"/>
          <w:szCs w:val="28"/>
        </w:rPr>
      </w:pPr>
      <w:r w:rsidRPr="00133FAE">
        <w:rPr>
          <w:rFonts w:ascii="Times New Roman" w:hAnsi="Times New Roman" w:cs="Times New Roman"/>
          <w:b/>
          <w:sz w:val="28"/>
          <w:szCs w:val="28"/>
        </w:rPr>
        <w:t>Специальная литература</w:t>
      </w:r>
    </w:p>
    <w:p w14:paraId="103DB3ED" w14:textId="160BE7A1" w:rsidR="00BF0716" w:rsidRPr="00133FAE" w:rsidRDefault="00BF0716" w:rsidP="001A2FC4">
      <w:pPr>
        <w:pStyle w:val="ae"/>
        <w:numPr>
          <w:ilvl w:val="1"/>
          <w:numId w:val="1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Книги</w:t>
      </w:r>
    </w:p>
    <w:p w14:paraId="1E2BB050"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proofErr w:type="spellStart"/>
      <w:r w:rsidRPr="00133FAE">
        <w:rPr>
          <w:rFonts w:ascii="Times New Roman" w:hAnsi="Times New Roman" w:cs="Times New Roman"/>
          <w:sz w:val="28"/>
          <w:szCs w:val="28"/>
        </w:rPr>
        <w:t>Арапова</w:t>
      </w:r>
      <w:proofErr w:type="spellEnd"/>
      <w:r w:rsidRPr="00133FAE">
        <w:rPr>
          <w:rFonts w:ascii="Times New Roman" w:hAnsi="Times New Roman" w:cs="Times New Roman"/>
          <w:sz w:val="28"/>
          <w:szCs w:val="28"/>
        </w:rPr>
        <w:t>, Е. Я. Экономическая интеграция в Восточноазиатском регионе. Ретроспективный анализ и будущие возможности</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научн</w:t>
      </w:r>
      <w:proofErr w:type="spellEnd"/>
      <w:r w:rsidRPr="00133FAE">
        <w:rPr>
          <w:rFonts w:ascii="Times New Roman" w:hAnsi="Times New Roman" w:cs="Times New Roman"/>
          <w:sz w:val="28"/>
          <w:szCs w:val="28"/>
        </w:rPr>
        <w:t xml:space="preserve">. изд. / Е. </w:t>
      </w:r>
      <w:r w:rsidRPr="00133FAE">
        <w:rPr>
          <w:rFonts w:ascii="Times New Roman" w:hAnsi="Times New Roman" w:cs="Times New Roman"/>
          <w:sz w:val="28"/>
          <w:szCs w:val="28"/>
        </w:rPr>
        <w:lastRenderedPageBreak/>
        <w:t xml:space="preserve">Я. </w:t>
      </w:r>
      <w:proofErr w:type="spellStart"/>
      <w:r w:rsidRPr="00133FAE">
        <w:rPr>
          <w:rFonts w:ascii="Times New Roman" w:hAnsi="Times New Roman" w:cs="Times New Roman"/>
          <w:sz w:val="28"/>
          <w:szCs w:val="28"/>
        </w:rPr>
        <w:t>Арапова</w:t>
      </w:r>
      <w:proofErr w:type="spellEnd"/>
      <w:r w:rsidRPr="00133FAE">
        <w:rPr>
          <w:rFonts w:ascii="Times New Roman" w:hAnsi="Times New Roman" w:cs="Times New Roman"/>
          <w:sz w:val="28"/>
          <w:szCs w:val="28"/>
        </w:rPr>
        <w:t>. - М.</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Изд-во "Проспект", 2016. - 208 с.</w:t>
      </w:r>
    </w:p>
    <w:p w14:paraId="0D179E25"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Вельяминов, Г.М. Международное экономическое право и процесс / Г.М. Вельяминов, Г.М. - М.</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ВолтерсКлувер</w:t>
      </w:r>
      <w:proofErr w:type="spellEnd"/>
      <w:r w:rsidRPr="00133FAE">
        <w:rPr>
          <w:rFonts w:ascii="Times New Roman" w:hAnsi="Times New Roman" w:cs="Times New Roman"/>
          <w:sz w:val="28"/>
          <w:szCs w:val="28"/>
        </w:rPr>
        <w:t>, 2004. - 478 с.</w:t>
      </w:r>
    </w:p>
    <w:p w14:paraId="5E1AA3F1"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 xml:space="preserve">Ефимова, Е.Г Мировая экономика: Учебное пособие для студентов-экономистов / Е.Г. Ефимова, С.А. </w:t>
      </w:r>
      <w:proofErr w:type="spellStart"/>
      <w:r w:rsidRPr="00133FAE">
        <w:rPr>
          <w:rFonts w:ascii="Times New Roman" w:hAnsi="Times New Roman" w:cs="Times New Roman"/>
          <w:sz w:val="28"/>
          <w:szCs w:val="28"/>
        </w:rPr>
        <w:t>Бордунова</w:t>
      </w:r>
      <w:proofErr w:type="spellEnd"/>
      <w:r w:rsidRPr="00133FAE">
        <w:rPr>
          <w:rFonts w:ascii="Times New Roman" w:hAnsi="Times New Roman" w:cs="Times New Roman"/>
          <w:sz w:val="28"/>
          <w:szCs w:val="28"/>
        </w:rPr>
        <w:t xml:space="preserve">. - 5-е изд., </w:t>
      </w:r>
      <w:proofErr w:type="spellStart"/>
      <w:r w:rsidRPr="00133FAE">
        <w:rPr>
          <w:rFonts w:ascii="Times New Roman" w:hAnsi="Times New Roman" w:cs="Times New Roman"/>
          <w:sz w:val="28"/>
          <w:szCs w:val="28"/>
        </w:rPr>
        <w:t>стереот</w:t>
      </w:r>
      <w:proofErr w:type="spellEnd"/>
      <w:r w:rsidRPr="00133FAE">
        <w:rPr>
          <w:rFonts w:ascii="Times New Roman" w:hAnsi="Times New Roman" w:cs="Times New Roman"/>
          <w:sz w:val="28"/>
          <w:szCs w:val="28"/>
        </w:rPr>
        <w:t>. - М.</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МГИУ, 2008. - 208 с. </w:t>
      </w:r>
    </w:p>
    <w:p w14:paraId="3F103EB9"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Интеграционное право</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учебник / под ред. С.Ю. </w:t>
      </w:r>
      <w:proofErr w:type="spellStart"/>
      <w:r w:rsidRPr="00133FAE">
        <w:rPr>
          <w:rFonts w:ascii="Times New Roman" w:hAnsi="Times New Roman" w:cs="Times New Roman"/>
          <w:sz w:val="28"/>
          <w:szCs w:val="28"/>
        </w:rPr>
        <w:t>Кашкина</w:t>
      </w:r>
      <w:proofErr w:type="spellEnd"/>
      <w:r w:rsidRPr="00133FAE">
        <w:rPr>
          <w:rFonts w:ascii="Times New Roman" w:hAnsi="Times New Roman" w:cs="Times New Roman"/>
          <w:sz w:val="28"/>
          <w:szCs w:val="28"/>
        </w:rPr>
        <w:t xml:space="preserve"> ; МГЮА. - М.</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Изд-во "Проспект", 2017. - 745 с.</w:t>
      </w:r>
    </w:p>
    <w:p w14:paraId="6D4327CE"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 xml:space="preserve">Интеграционное право в современном мире: сравнительно-правовое исследование / отв. ред. С.Ю. </w:t>
      </w:r>
      <w:proofErr w:type="spellStart"/>
      <w:r w:rsidRPr="00133FAE">
        <w:rPr>
          <w:rFonts w:ascii="Times New Roman" w:hAnsi="Times New Roman" w:cs="Times New Roman"/>
          <w:sz w:val="28"/>
          <w:szCs w:val="28"/>
        </w:rPr>
        <w:t>Кашкин</w:t>
      </w:r>
      <w:proofErr w:type="spellEnd"/>
      <w:r w:rsidRPr="00133FAE">
        <w:rPr>
          <w:rFonts w:ascii="Times New Roman" w:hAnsi="Times New Roman" w:cs="Times New Roman"/>
          <w:sz w:val="28"/>
          <w:szCs w:val="28"/>
        </w:rPr>
        <w:t>. - М.</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Изд-во "Проспект", 2014. - 416 с.</w:t>
      </w:r>
    </w:p>
    <w:p w14:paraId="445AF98E"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proofErr w:type="spellStart"/>
      <w:r w:rsidRPr="00133FAE">
        <w:rPr>
          <w:rFonts w:ascii="Times New Roman" w:hAnsi="Times New Roman" w:cs="Times New Roman"/>
          <w:sz w:val="28"/>
          <w:szCs w:val="28"/>
        </w:rPr>
        <w:t>Кашкин</w:t>
      </w:r>
      <w:proofErr w:type="spellEnd"/>
      <w:r w:rsidRPr="00133FAE">
        <w:rPr>
          <w:rFonts w:ascii="Times New Roman" w:hAnsi="Times New Roman" w:cs="Times New Roman"/>
          <w:sz w:val="28"/>
          <w:szCs w:val="28"/>
        </w:rPr>
        <w:t>, С.Ю. Международная образовательная интеграции. Содержание и паровое регулирование</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монография / С.Ю. </w:t>
      </w:r>
      <w:proofErr w:type="spellStart"/>
      <w:r w:rsidRPr="00133FAE">
        <w:rPr>
          <w:rFonts w:ascii="Times New Roman" w:hAnsi="Times New Roman" w:cs="Times New Roman"/>
          <w:sz w:val="28"/>
          <w:szCs w:val="28"/>
        </w:rPr>
        <w:t>Кашкин</w:t>
      </w:r>
      <w:proofErr w:type="spellEnd"/>
      <w:r w:rsidRPr="00133FAE">
        <w:rPr>
          <w:rFonts w:ascii="Times New Roman" w:hAnsi="Times New Roman" w:cs="Times New Roman"/>
          <w:sz w:val="28"/>
          <w:szCs w:val="28"/>
        </w:rPr>
        <w:t>, А.О. Четвериков. -  М.</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Изд-во "Проспект", 2018. - 288 с.</w:t>
      </w:r>
    </w:p>
    <w:p w14:paraId="71248FD4" w14:textId="7184B0C6" w:rsidR="00940615" w:rsidRPr="00133FAE" w:rsidRDefault="00940615" w:rsidP="001A2FC4">
      <w:pPr>
        <w:pStyle w:val="a3"/>
        <w:numPr>
          <w:ilvl w:val="0"/>
          <w:numId w:val="10"/>
        </w:numPr>
        <w:spacing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Международное торговое право в государствах Кавказа, Центральной Азии и в России: между региональной интеграцией и глобализацией / Алиев А.</w:t>
      </w:r>
      <w:r w:rsidR="00C77E88">
        <w:rPr>
          <w:rFonts w:ascii="Times New Roman" w:hAnsi="Times New Roman" w:cs="Times New Roman"/>
          <w:sz w:val="28"/>
          <w:szCs w:val="28"/>
        </w:rPr>
        <w:t xml:space="preserve">, </w:t>
      </w:r>
      <w:proofErr w:type="spellStart"/>
      <w:r w:rsidR="00C77E88">
        <w:rPr>
          <w:rFonts w:ascii="Times New Roman" w:hAnsi="Times New Roman" w:cs="Times New Roman"/>
          <w:sz w:val="28"/>
          <w:szCs w:val="28"/>
        </w:rPr>
        <w:t>Трунк</w:t>
      </w:r>
      <w:proofErr w:type="spellEnd"/>
      <w:r w:rsidR="00C77E88">
        <w:rPr>
          <w:rFonts w:ascii="Times New Roman" w:hAnsi="Times New Roman" w:cs="Times New Roman"/>
          <w:sz w:val="28"/>
          <w:szCs w:val="28"/>
        </w:rPr>
        <w:t>-Федорова М.П.</w:t>
      </w:r>
      <w:r w:rsidRPr="00133FAE">
        <w:rPr>
          <w:rFonts w:ascii="Times New Roman" w:hAnsi="Times New Roman" w:cs="Times New Roman"/>
          <w:sz w:val="28"/>
          <w:szCs w:val="28"/>
        </w:rPr>
        <w:t xml:space="preserve"> [и др.]</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М. : СТАТУТ, 2016. — 256 с. </w:t>
      </w:r>
    </w:p>
    <w:p w14:paraId="22AEB0A7"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Международные экономические отношения</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учебник / под ред. А.И. Евдокимова. - 2-е изд. - М. : Изд-во "Проспект", 2013. - 930 с.</w:t>
      </w:r>
    </w:p>
    <w:p w14:paraId="22BBBB3B"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proofErr w:type="spellStart"/>
      <w:r w:rsidRPr="00133FAE">
        <w:rPr>
          <w:rFonts w:ascii="Times New Roman" w:hAnsi="Times New Roman" w:cs="Times New Roman"/>
          <w:sz w:val="28"/>
          <w:szCs w:val="28"/>
        </w:rPr>
        <w:t>Михайлушкин</w:t>
      </w:r>
      <w:proofErr w:type="spellEnd"/>
      <w:r w:rsidRPr="00133FAE">
        <w:rPr>
          <w:rFonts w:ascii="Times New Roman" w:hAnsi="Times New Roman" w:cs="Times New Roman"/>
          <w:sz w:val="28"/>
          <w:szCs w:val="28"/>
        </w:rPr>
        <w:t xml:space="preserve">, А.И. Международная экономика: теория и практика: учебник для вузов / А.И. </w:t>
      </w:r>
      <w:proofErr w:type="spellStart"/>
      <w:r w:rsidRPr="00133FAE">
        <w:rPr>
          <w:rFonts w:ascii="Times New Roman" w:hAnsi="Times New Roman" w:cs="Times New Roman"/>
          <w:sz w:val="28"/>
          <w:szCs w:val="28"/>
        </w:rPr>
        <w:t>Михайлушкин</w:t>
      </w:r>
      <w:proofErr w:type="spellEnd"/>
      <w:r w:rsidRPr="00133FAE">
        <w:rPr>
          <w:rFonts w:ascii="Times New Roman" w:hAnsi="Times New Roman" w:cs="Times New Roman"/>
          <w:sz w:val="28"/>
          <w:szCs w:val="28"/>
        </w:rPr>
        <w:t xml:space="preserve">, П.Д. </w:t>
      </w:r>
      <w:proofErr w:type="spellStart"/>
      <w:r w:rsidRPr="00133FAE">
        <w:rPr>
          <w:rFonts w:ascii="Times New Roman" w:hAnsi="Times New Roman" w:cs="Times New Roman"/>
          <w:sz w:val="28"/>
          <w:szCs w:val="28"/>
        </w:rPr>
        <w:t>Шимко</w:t>
      </w:r>
      <w:proofErr w:type="spellEnd"/>
      <w:r w:rsidRPr="00133FAE">
        <w:rPr>
          <w:rFonts w:ascii="Times New Roman" w:hAnsi="Times New Roman" w:cs="Times New Roman"/>
          <w:sz w:val="28"/>
          <w:szCs w:val="28"/>
        </w:rPr>
        <w:t xml:space="preserve">. – </w:t>
      </w:r>
      <w:proofErr w:type="spellStart"/>
      <w:r w:rsidRPr="00133FAE">
        <w:rPr>
          <w:rFonts w:ascii="Times New Roman" w:hAnsi="Times New Roman" w:cs="Times New Roman"/>
          <w:sz w:val="28"/>
          <w:szCs w:val="28"/>
        </w:rPr>
        <w:t>Спб</w:t>
      </w:r>
      <w:proofErr w:type="spellEnd"/>
      <w:r w:rsidRPr="00133FAE">
        <w:rPr>
          <w:rFonts w:ascii="Times New Roman" w:hAnsi="Times New Roman" w:cs="Times New Roman"/>
          <w:sz w:val="28"/>
          <w:szCs w:val="28"/>
        </w:rPr>
        <w:t>.</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Питер, 2008. – 464 с.</w:t>
      </w:r>
    </w:p>
    <w:p w14:paraId="170A81A1" w14:textId="77777777" w:rsidR="00940615" w:rsidRPr="00133FAE" w:rsidRDefault="00940615" w:rsidP="001A2FC4">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133FAE">
        <w:rPr>
          <w:rFonts w:ascii="Times New Roman" w:hAnsi="Times New Roman" w:cs="Times New Roman"/>
          <w:sz w:val="28"/>
          <w:szCs w:val="28"/>
        </w:rPr>
        <w:t>Смбатян</w:t>
      </w:r>
      <w:proofErr w:type="spellEnd"/>
      <w:r w:rsidRPr="00133FAE">
        <w:rPr>
          <w:rFonts w:ascii="Times New Roman" w:hAnsi="Times New Roman" w:cs="Times New Roman"/>
          <w:sz w:val="28"/>
          <w:szCs w:val="28"/>
        </w:rPr>
        <w:t xml:space="preserve">, А.С. Международные торговые споры в ГАТТ/ВТО: избранные решения (1952-2005 гг.) / А.С. </w:t>
      </w:r>
      <w:proofErr w:type="spellStart"/>
      <w:r w:rsidRPr="00133FAE">
        <w:rPr>
          <w:rFonts w:ascii="Times New Roman" w:hAnsi="Times New Roman" w:cs="Times New Roman"/>
          <w:sz w:val="28"/>
          <w:szCs w:val="28"/>
        </w:rPr>
        <w:t>Смбатян</w:t>
      </w:r>
      <w:proofErr w:type="spellEnd"/>
      <w:r w:rsidRPr="00133FAE">
        <w:rPr>
          <w:rFonts w:ascii="Times New Roman" w:hAnsi="Times New Roman" w:cs="Times New Roman"/>
          <w:sz w:val="28"/>
          <w:szCs w:val="28"/>
        </w:rPr>
        <w:t>. – М.</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Волтерс</w:t>
      </w:r>
      <w:proofErr w:type="spell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Клувер</w:t>
      </w:r>
      <w:proofErr w:type="spellEnd"/>
      <w:r w:rsidRPr="00133FAE">
        <w:rPr>
          <w:rFonts w:ascii="Times New Roman" w:hAnsi="Times New Roman" w:cs="Times New Roman"/>
          <w:sz w:val="28"/>
          <w:szCs w:val="28"/>
        </w:rPr>
        <w:t>, 2006. – 344 с.</w:t>
      </w:r>
    </w:p>
    <w:p w14:paraId="091BC400" w14:textId="77777777" w:rsidR="00940615" w:rsidRPr="00133FAE" w:rsidRDefault="00940615" w:rsidP="001A2FC4">
      <w:pPr>
        <w:pStyle w:val="a3"/>
        <w:numPr>
          <w:ilvl w:val="0"/>
          <w:numId w:val="10"/>
        </w:numPr>
        <w:spacing w:line="360" w:lineRule="auto"/>
        <w:ind w:left="0" w:firstLine="709"/>
        <w:jc w:val="both"/>
        <w:rPr>
          <w:rFonts w:ascii="Times New Roman" w:hAnsi="Times New Roman" w:cs="Times New Roman"/>
          <w:sz w:val="28"/>
          <w:szCs w:val="28"/>
        </w:rPr>
      </w:pPr>
      <w:proofErr w:type="spellStart"/>
      <w:r w:rsidRPr="00133FAE">
        <w:rPr>
          <w:rFonts w:ascii="Times New Roman" w:hAnsi="Times New Roman" w:cs="Times New Roman"/>
          <w:sz w:val="28"/>
          <w:szCs w:val="28"/>
        </w:rPr>
        <w:t>Смбатян</w:t>
      </w:r>
      <w:proofErr w:type="spellEnd"/>
      <w:r w:rsidRPr="00133FAE">
        <w:rPr>
          <w:rFonts w:ascii="Times New Roman" w:hAnsi="Times New Roman" w:cs="Times New Roman"/>
          <w:sz w:val="28"/>
          <w:szCs w:val="28"/>
        </w:rPr>
        <w:t>, А.С. Решения органов международного правосудия в системе международного публичного права</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монография / А.С. </w:t>
      </w:r>
      <w:proofErr w:type="spellStart"/>
      <w:r w:rsidRPr="00133FAE">
        <w:rPr>
          <w:rFonts w:ascii="Times New Roman" w:hAnsi="Times New Roman" w:cs="Times New Roman"/>
          <w:sz w:val="28"/>
          <w:szCs w:val="28"/>
        </w:rPr>
        <w:t>Смбатян</w:t>
      </w:r>
      <w:proofErr w:type="spellEnd"/>
      <w:r w:rsidRPr="00133FAE">
        <w:rPr>
          <w:rFonts w:ascii="Times New Roman" w:hAnsi="Times New Roman" w:cs="Times New Roman"/>
          <w:sz w:val="28"/>
          <w:szCs w:val="28"/>
        </w:rPr>
        <w:t>. - М.</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СТАТУТ, 2012. — 270 с. </w:t>
      </w:r>
    </w:p>
    <w:p w14:paraId="093AE48F"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iCs/>
          <w:sz w:val="28"/>
          <w:szCs w:val="28"/>
        </w:rPr>
        <w:t xml:space="preserve">Шумилов, В. М. </w:t>
      </w:r>
      <w:r w:rsidRPr="00133FAE">
        <w:rPr>
          <w:rFonts w:ascii="Times New Roman" w:hAnsi="Times New Roman" w:cs="Times New Roman"/>
          <w:sz w:val="28"/>
          <w:szCs w:val="28"/>
        </w:rPr>
        <w:t>Международное экономическое право</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учебник </w:t>
      </w:r>
      <w:r w:rsidRPr="00133FAE">
        <w:rPr>
          <w:rFonts w:ascii="Times New Roman" w:hAnsi="Times New Roman" w:cs="Times New Roman"/>
          <w:sz w:val="28"/>
          <w:szCs w:val="28"/>
        </w:rPr>
        <w:lastRenderedPageBreak/>
        <w:t xml:space="preserve">для магистров / В. М. Шумилов. — 6-е изд., </w:t>
      </w:r>
      <w:proofErr w:type="spellStart"/>
      <w:r w:rsidRPr="00133FAE">
        <w:rPr>
          <w:rFonts w:ascii="Times New Roman" w:hAnsi="Times New Roman" w:cs="Times New Roman"/>
          <w:sz w:val="28"/>
          <w:szCs w:val="28"/>
        </w:rPr>
        <w:t>перераб</w:t>
      </w:r>
      <w:proofErr w:type="spellEnd"/>
      <w:r w:rsidRPr="00133FAE">
        <w:rPr>
          <w:rFonts w:ascii="Times New Roman" w:hAnsi="Times New Roman" w:cs="Times New Roman"/>
          <w:sz w:val="28"/>
          <w:szCs w:val="28"/>
        </w:rPr>
        <w:t xml:space="preserve">. и доп. — М. : Издательство </w:t>
      </w:r>
      <w:proofErr w:type="spellStart"/>
      <w:r w:rsidRPr="00133FAE">
        <w:rPr>
          <w:rFonts w:ascii="Times New Roman" w:hAnsi="Times New Roman" w:cs="Times New Roman"/>
          <w:sz w:val="28"/>
          <w:szCs w:val="28"/>
        </w:rPr>
        <w:t>Юрайт</w:t>
      </w:r>
      <w:proofErr w:type="spellEnd"/>
      <w:r w:rsidRPr="00133FAE">
        <w:rPr>
          <w:rFonts w:ascii="Times New Roman" w:hAnsi="Times New Roman" w:cs="Times New Roman"/>
          <w:sz w:val="28"/>
          <w:szCs w:val="28"/>
        </w:rPr>
        <w:t>, 2017. — 612 с.</w:t>
      </w:r>
    </w:p>
    <w:p w14:paraId="010AB7A8"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Baldwin, R. </w:t>
      </w:r>
      <w:proofErr w:type="spellStart"/>
      <w:r w:rsidRPr="00133FAE">
        <w:rPr>
          <w:rFonts w:ascii="Times New Roman" w:hAnsi="Times New Roman" w:cs="Times New Roman"/>
          <w:sz w:val="28"/>
          <w:szCs w:val="28"/>
          <w:lang w:val="en-US"/>
        </w:rPr>
        <w:t>Multilateralizing</w:t>
      </w:r>
      <w:proofErr w:type="spellEnd"/>
      <w:r w:rsidRPr="00133FAE">
        <w:rPr>
          <w:rFonts w:ascii="Times New Roman" w:hAnsi="Times New Roman" w:cs="Times New Roman"/>
          <w:sz w:val="28"/>
          <w:szCs w:val="28"/>
          <w:lang w:val="en-US"/>
        </w:rPr>
        <w:t xml:space="preserve"> </w:t>
      </w:r>
      <w:proofErr w:type="gramStart"/>
      <w:r w:rsidRPr="00133FAE">
        <w:rPr>
          <w:rFonts w:ascii="Times New Roman" w:hAnsi="Times New Roman" w:cs="Times New Roman"/>
          <w:sz w:val="28"/>
          <w:szCs w:val="28"/>
          <w:lang w:val="en-US"/>
        </w:rPr>
        <w:t>Regionalism :</w:t>
      </w:r>
      <w:proofErr w:type="gramEnd"/>
      <w:r w:rsidRPr="00133FAE">
        <w:rPr>
          <w:rFonts w:ascii="Times New Roman" w:hAnsi="Times New Roman" w:cs="Times New Roman"/>
          <w:sz w:val="28"/>
          <w:szCs w:val="28"/>
          <w:lang w:val="en-US"/>
        </w:rPr>
        <w:t xml:space="preserve"> Challenges for the Global Trading System / R. Baldwin, P. Low. - </w:t>
      </w:r>
      <w:proofErr w:type="gramStart"/>
      <w:r w:rsidRPr="00133FAE">
        <w:rPr>
          <w:rFonts w:ascii="Times New Roman" w:hAnsi="Times New Roman" w:cs="Times New Roman"/>
          <w:sz w:val="28"/>
          <w:szCs w:val="28"/>
          <w:lang w:val="en-US"/>
        </w:rPr>
        <w:t>Cambridge :</w:t>
      </w:r>
      <w:proofErr w:type="gramEnd"/>
      <w:r w:rsidRPr="00133FAE">
        <w:rPr>
          <w:rFonts w:ascii="Times New Roman" w:hAnsi="Times New Roman" w:cs="Times New Roman"/>
          <w:sz w:val="28"/>
          <w:szCs w:val="28"/>
          <w:lang w:val="en-US"/>
        </w:rPr>
        <w:t xml:space="preserve"> Cambridge University Press, 2009. - 723 p.</w:t>
      </w:r>
    </w:p>
    <w:p w14:paraId="13346061"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proofErr w:type="spellStart"/>
      <w:r w:rsidRPr="00133FAE">
        <w:rPr>
          <w:rFonts w:ascii="Times New Roman" w:hAnsi="Times New Roman" w:cs="Times New Roman"/>
          <w:sz w:val="28"/>
          <w:szCs w:val="28"/>
          <w:lang w:val="en-US"/>
        </w:rPr>
        <w:t>Bhala</w:t>
      </w:r>
      <w:proofErr w:type="spellEnd"/>
      <w:r w:rsidRPr="00133FAE">
        <w:rPr>
          <w:rFonts w:ascii="Times New Roman" w:hAnsi="Times New Roman" w:cs="Times New Roman"/>
          <w:sz w:val="28"/>
          <w:szCs w:val="28"/>
          <w:lang w:val="en-US"/>
        </w:rPr>
        <w:t xml:space="preserve">, R. Modern GATT </w:t>
      </w:r>
      <w:proofErr w:type="gramStart"/>
      <w:r w:rsidRPr="00133FAE">
        <w:rPr>
          <w:rFonts w:ascii="Times New Roman" w:hAnsi="Times New Roman" w:cs="Times New Roman"/>
          <w:sz w:val="28"/>
          <w:szCs w:val="28"/>
          <w:lang w:val="en-US"/>
        </w:rPr>
        <w:t>Law :</w:t>
      </w:r>
      <w:proofErr w:type="gramEnd"/>
      <w:r w:rsidRPr="00133FAE">
        <w:rPr>
          <w:rFonts w:ascii="Times New Roman" w:hAnsi="Times New Roman" w:cs="Times New Roman"/>
          <w:sz w:val="28"/>
          <w:szCs w:val="28"/>
          <w:lang w:val="en-US"/>
        </w:rPr>
        <w:t xml:space="preserve"> A Treatise on the Law and Political Economy of the GATT &amp; other W.T.O Agreements / R. </w:t>
      </w:r>
      <w:proofErr w:type="spellStart"/>
      <w:r w:rsidRPr="00133FAE">
        <w:rPr>
          <w:rFonts w:ascii="Times New Roman" w:hAnsi="Times New Roman" w:cs="Times New Roman"/>
          <w:sz w:val="28"/>
          <w:szCs w:val="28"/>
          <w:lang w:val="en-US"/>
        </w:rPr>
        <w:t>Bhala</w:t>
      </w:r>
      <w:proofErr w:type="spellEnd"/>
      <w:r w:rsidRPr="00133FAE">
        <w:rPr>
          <w:rFonts w:ascii="Times New Roman" w:hAnsi="Times New Roman" w:cs="Times New Roman"/>
          <w:sz w:val="28"/>
          <w:szCs w:val="28"/>
          <w:lang w:val="en-US"/>
        </w:rPr>
        <w:t>. - 2nd edition. - London: Sweet &amp; Maxwell, 2013. - 1269 p.</w:t>
      </w:r>
    </w:p>
    <w:p w14:paraId="5B62337E"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Choi, E. Kwan Handbook of International </w:t>
      </w:r>
      <w:proofErr w:type="gramStart"/>
      <w:r w:rsidRPr="00133FAE">
        <w:rPr>
          <w:rFonts w:ascii="Times New Roman" w:hAnsi="Times New Roman" w:cs="Times New Roman"/>
          <w:sz w:val="28"/>
          <w:szCs w:val="28"/>
          <w:lang w:val="en-US"/>
        </w:rPr>
        <w:t>Trade :</w:t>
      </w:r>
      <w:proofErr w:type="gramEnd"/>
      <w:r w:rsidRPr="00133FAE">
        <w:rPr>
          <w:rFonts w:ascii="Times New Roman" w:hAnsi="Times New Roman" w:cs="Times New Roman"/>
          <w:sz w:val="28"/>
          <w:szCs w:val="28"/>
          <w:lang w:val="en-US"/>
        </w:rPr>
        <w:t xml:space="preserve"> Economic and Legal Analyses of Trade Policy / E. Kwan Choi, James C. </w:t>
      </w:r>
      <w:proofErr w:type="spellStart"/>
      <w:r w:rsidRPr="00133FAE">
        <w:rPr>
          <w:rFonts w:ascii="Times New Roman" w:hAnsi="Times New Roman" w:cs="Times New Roman"/>
          <w:sz w:val="28"/>
          <w:szCs w:val="28"/>
          <w:lang w:val="en-US"/>
        </w:rPr>
        <w:t>Hartigan</w:t>
      </w:r>
      <w:proofErr w:type="spellEnd"/>
      <w:r w:rsidRPr="00133FAE">
        <w:rPr>
          <w:rFonts w:ascii="Times New Roman" w:hAnsi="Times New Roman" w:cs="Times New Roman"/>
          <w:sz w:val="28"/>
          <w:szCs w:val="28"/>
          <w:lang w:val="en-US"/>
        </w:rPr>
        <w:t xml:space="preserve">. - Malden </w:t>
      </w:r>
      <w:proofErr w:type="gramStart"/>
      <w:r w:rsidRPr="00133FAE">
        <w:rPr>
          <w:rFonts w:ascii="Times New Roman" w:hAnsi="Times New Roman" w:cs="Times New Roman"/>
          <w:sz w:val="28"/>
          <w:szCs w:val="28"/>
          <w:lang w:val="en-US"/>
        </w:rPr>
        <w:t>MA :</w:t>
      </w:r>
      <w:proofErr w:type="gramEnd"/>
      <w:r w:rsidRPr="00133FAE">
        <w:rPr>
          <w:rFonts w:ascii="Times New Roman" w:hAnsi="Times New Roman" w:cs="Times New Roman"/>
          <w:sz w:val="28"/>
          <w:szCs w:val="28"/>
          <w:lang w:val="en-US"/>
        </w:rPr>
        <w:t xml:space="preserve"> Blackwell Publishing Ltd., 2004. - 575 p.</w:t>
      </w:r>
    </w:p>
    <w:p w14:paraId="615E4E56"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International Economic Law and Governance / edited by J. </w:t>
      </w:r>
      <w:proofErr w:type="spellStart"/>
      <w:r w:rsidRPr="00133FAE">
        <w:rPr>
          <w:rFonts w:ascii="Times New Roman" w:hAnsi="Times New Roman" w:cs="Times New Roman"/>
          <w:sz w:val="28"/>
          <w:szCs w:val="28"/>
          <w:lang w:val="en-US"/>
        </w:rPr>
        <w:t>Chaisse</w:t>
      </w:r>
      <w:proofErr w:type="spellEnd"/>
      <w:r w:rsidRPr="00133FAE">
        <w:rPr>
          <w:rFonts w:ascii="Times New Roman" w:hAnsi="Times New Roman" w:cs="Times New Roman"/>
          <w:sz w:val="28"/>
          <w:szCs w:val="28"/>
          <w:lang w:val="en-US"/>
        </w:rPr>
        <w:t xml:space="preserve"> and T. Lin. - </w:t>
      </w:r>
      <w:proofErr w:type="gramStart"/>
      <w:r w:rsidRPr="00133FAE">
        <w:rPr>
          <w:rFonts w:ascii="Times New Roman" w:hAnsi="Times New Roman" w:cs="Times New Roman"/>
          <w:sz w:val="28"/>
          <w:szCs w:val="28"/>
          <w:lang w:val="en-US"/>
        </w:rPr>
        <w:t>Oxford :</w:t>
      </w:r>
      <w:proofErr w:type="gramEnd"/>
      <w:r w:rsidRPr="00133FAE">
        <w:rPr>
          <w:rFonts w:ascii="Times New Roman" w:hAnsi="Times New Roman" w:cs="Times New Roman"/>
          <w:sz w:val="28"/>
          <w:szCs w:val="28"/>
          <w:lang w:val="en-US"/>
        </w:rPr>
        <w:t xml:space="preserve"> Oxford University Press, 2016. - 624 p. </w:t>
      </w:r>
      <w:r w:rsidRPr="00133FAE">
        <w:rPr>
          <w:rFonts w:ascii="Times New Roman" w:hAnsi="Times New Roman" w:cs="Times New Roman"/>
          <w:sz w:val="28"/>
          <w:szCs w:val="28"/>
          <w:highlight w:val="cyan"/>
          <w:lang w:val="en-US"/>
        </w:rPr>
        <w:t xml:space="preserve"> </w:t>
      </w:r>
    </w:p>
    <w:p w14:paraId="79F02E6D"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Mathis, James H. Regional Trade Agreements in the GATT/WTO, Article XXIV and the </w:t>
      </w:r>
      <w:proofErr w:type="gramStart"/>
      <w:r w:rsidRPr="00133FAE">
        <w:rPr>
          <w:rFonts w:ascii="Times New Roman" w:hAnsi="Times New Roman" w:cs="Times New Roman"/>
          <w:sz w:val="28"/>
          <w:szCs w:val="28"/>
          <w:lang w:val="en-US"/>
        </w:rPr>
        <w:t>Internal</w:t>
      </w:r>
      <w:proofErr w:type="gramEnd"/>
      <w:r w:rsidRPr="00133FAE">
        <w:rPr>
          <w:rFonts w:ascii="Times New Roman" w:hAnsi="Times New Roman" w:cs="Times New Roman"/>
          <w:sz w:val="28"/>
          <w:szCs w:val="28"/>
          <w:lang w:val="en-US"/>
        </w:rPr>
        <w:t xml:space="preserve"> trade Requirement / James H. Mathis. - The Hague: T.M.C. Asser Press, 2002. - 328 p.</w:t>
      </w:r>
    </w:p>
    <w:p w14:paraId="0E320F1A"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proofErr w:type="spellStart"/>
      <w:r w:rsidRPr="00133FAE">
        <w:rPr>
          <w:rFonts w:ascii="Times New Roman" w:hAnsi="Times New Roman" w:cs="Times New Roman"/>
          <w:sz w:val="28"/>
          <w:szCs w:val="28"/>
          <w:lang w:val="en-US"/>
        </w:rPr>
        <w:t>Mattoo</w:t>
      </w:r>
      <w:proofErr w:type="spellEnd"/>
      <w:r w:rsidRPr="00133FAE">
        <w:rPr>
          <w:rFonts w:ascii="Times New Roman" w:hAnsi="Times New Roman" w:cs="Times New Roman"/>
          <w:sz w:val="28"/>
          <w:szCs w:val="28"/>
          <w:lang w:val="en-US"/>
        </w:rPr>
        <w:t xml:space="preserve">, A. A Handbook of International Trade in Services / A. </w:t>
      </w:r>
      <w:proofErr w:type="spellStart"/>
      <w:r w:rsidRPr="00133FAE">
        <w:rPr>
          <w:rFonts w:ascii="Times New Roman" w:hAnsi="Times New Roman" w:cs="Times New Roman"/>
          <w:sz w:val="28"/>
          <w:szCs w:val="28"/>
          <w:lang w:val="en-US"/>
        </w:rPr>
        <w:t>Mattoo</w:t>
      </w:r>
      <w:proofErr w:type="spellEnd"/>
      <w:r w:rsidRPr="00133FAE">
        <w:rPr>
          <w:rFonts w:ascii="Times New Roman" w:hAnsi="Times New Roman" w:cs="Times New Roman"/>
          <w:sz w:val="28"/>
          <w:szCs w:val="28"/>
          <w:lang w:val="en-US"/>
        </w:rPr>
        <w:t xml:space="preserve">, Robert M. Stern, G. </w:t>
      </w:r>
      <w:proofErr w:type="spellStart"/>
      <w:r w:rsidRPr="00133FAE">
        <w:rPr>
          <w:rFonts w:ascii="Times New Roman" w:hAnsi="Times New Roman" w:cs="Times New Roman"/>
          <w:sz w:val="28"/>
          <w:szCs w:val="28"/>
          <w:lang w:val="en-US"/>
        </w:rPr>
        <w:t>Zanini</w:t>
      </w:r>
      <w:proofErr w:type="spellEnd"/>
      <w:r w:rsidRPr="00133FAE">
        <w:rPr>
          <w:rFonts w:ascii="Times New Roman" w:hAnsi="Times New Roman" w:cs="Times New Roman"/>
          <w:sz w:val="28"/>
          <w:szCs w:val="28"/>
          <w:lang w:val="en-US"/>
        </w:rPr>
        <w:t xml:space="preserve">. - </w:t>
      </w:r>
      <w:proofErr w:type="gramStart"/>
      <w:r w:rsidRPr="00133FAE">
        <w:rPr>
          <w:rFonts w:ascii="Times New Roman" w:hAnsi="Times New Roman" w:cs="Times New Roman"/>
          <w:sz w:val="28"/>
          <w:szCs w:val="28"/>
          <w:lang w:val="en-US"/>
        </w:rPr>
        <w:t>Oxford :Oxford</w:t>
      </w:r>
      <w:proofErr w:type="gramEnd"/>
      <w:r w:rsidRPr="00133FAE">
        <w:rPr>
          <w:rFonts w:ascii="Times New Roman" w:hAnsi="Times New Roman" w:cs="Times New Roman"/>
          <w:sz w:val="28"/>
          <w:szCs w:val="28"/>
          <w:lang w:val="en-US"/>
        </w:rPr>
        <w:t xml:space="preserve"> University Press, 2007. - 650 p.</w:t>
      </w:r>
    </w:p>
    <w:p w14:paraId="317A0388"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proofErr w:type="spellStart"/>
      <w:r w:rsidRPr="00133FAE">
        <w:rPr>
          <w:rFonts w:ascii="Times New Roman" w:hAnsi="Times New Roman" w:cs="Times New Roman"/>
          <w:sz w:val="28"/>
          <w:szCs w:val="28"/>
          <w:lang w:val="en-US"/>
        </w:rPr>
        <w:t>Mavroidis</w:t>
      </w:r>
      <w:proofErr w:type="spellEnd"/>
      <w:r w:rsidRPr="00133FAE">
        <w:rPr>
          <w:rFonts w:ascii="Times New Roman" w:hAnsi="Times New Roman" w:cs="Times New Roman"/>
          <w:sz w:val="28"/>
          <w:szCs w:val="28"/>
          <w:lang w:val="en-US"/>
        </w:rPr>
        <w:t xml:space="preserve">, </w:t>
      </w:r>
      <w:proofErr w:type="spellStart"/>
      <w:r w:rsidRPr="00133FAE">
        <w:rPr>
          <w:rFonts w:ascii="Times New Roman" w:hAnsi="Times New Roman" w:cs="Times New Roman"/>
          <w:sz w:val="28"/>
          <w:szCs w:val="28"/>
          <w:lang w:val="en-US"/>
        </w:rPr>
        <w:t>Petros</w:t>
      </w:r>
      <w:proofErr w:type="spellEnd"/>
      <w:r w:rsidRPr="00133FAE">
        <w:rPr>
          <w:rFonts w:ascii="Times New Roman" w:hAnsi="Times New Roman" w:cs="Times New Roman"/>
          <w:sz w:val="28"/>
          <w:szCs w:val="28"/>
          <w:lang w:val="en-US"/>
        </w:rPr>
        <w:t xml:space="preserve"> C. The regulation of international </w:t>
      </w:r>
      <w:proofErr w:type="gramStart"/>
      <w:r w:rsidRPr="00133FAE">
        <w:rPr>
          <w:rFonts w:ascii="Times New Roman" w:hAnsi="Times New Roman" w:cs="Times New Roman"/>
          <w:sz w:val="28"/>
          <w:szCs w:val="28"/>
          <w:lang w:val="en-US"/>
        </w:rPr>
        <w:t>trade :</w:t>
      </w:r>
      <w:proofErr w:type="gramEnd"/>
      <w:r w:rsidRPr="00133FAE">
        <w:rPr>
          <w:rFonts w:ascii="Times New Roman" w:hAnsi="Times New Roman" w:cs="Times New Roman"/>
          <w:sz w:val="28"/>
          <w:szCs w:val="28"/>
          <w:lang w:val="en-US"/>
        </w:rPr>
        <w:t xml:space="preserve"> GATT / </w:t>
      </w:r>
      <w:proofErr w:type="spellStart"/>
      <w:r w:rsidRPr="00133FAE">
        <w:rPr>
          <w:rFonts w:ascii="Times New Roman" w:hAnsi="Times New Roman" w:cs="Times New Roman"/>
          <w:sz w:val="28"/>
          <w:szCs w:val="28"/>
          <w:lang w:val="en-US"/>
        </w:rPr>
        <w:t>Petros</w:t>
      </w:r>
      <w:proofErr w:type="spellEnd"/>
      <w:r w:rsidRPr="00133FAE">
        <w:rPr>
          <w:rFonts w:ascii="Times New Roman" w:hAnsi="Times New Roman" w:cs="Times New Roman"/>
          <w:sz w:val="28"/>
          <w:szCs w:val="28"/>
          <w:lang w:val="en-US"/>
        </w:rPr>
        <w:t xml:space="preserve"> C. </w:t>
      </w:r>
      <w:proofErr w:type="spellStart"/>
      <w:r w:rsidRPr="00133FAE">
        <w:rPr>
          <w:rFonts w:ascii="Times New Roman" w:hAnsi="Times New Roman" w:cs="Times New Roman"/>
          <w:sz w:val="28"/>
          <w:szCs w:val="28"/>
          <w:lang w:val="en-US"/>
        </w:rPr>
        <w:t>Mavroidis</w:t>
      </w:r>
      <w:proofErr w:type="spellEnd"/>
      <w:r w:rsidRPr="00133FAE">
        <w:rPr>
          <w:rFonts w:ascii="Times New Roman" w:hAnsi="Times New Roman" w:cs="Times New Roman"/>
          <w:sz w:val="28"/>
          <w:szCs w:val="28"/>
          <w:lang w:val="en-US"/>
        </w:rPr>
        <w:t xml:space="preserve">. - Cambridge, </w:t>
      </w:r>
      <w:proofErr w:type="gramStart"/>
      <w:r w:rsidRPr="00133FAE">
        <w:rPr>
          <w:rFonts w:ascii="Times New Roman" w:hAnsi="Times New Roman" w:cs="Times New Roman"/>
          <w:sz w:val="28"/>
          <w:szCs w:val="28"/>
          <w:lang w:val="en-US"/>
        </w:rPr>
        <w:t>MA :</w:t>
      </w:r>
      <w:proofErr w:type="gramEnd"/>
      <w:r w:rsidRPr="00133FAE">
        <w:rPr>
          <w:rFonts w:ascii="Times New Roman" w:hAnsi="Times New Roman" w:cs="Times New Roman"/>
          <w:sz w:val="28"/>
          <w:szCs w:val="28"/>
          <w:lang w:val="en-US"/>
        </w:rPr>
        <w:t xml:space="preserve"> MIT Press, 2016. - 641 p.</w:t>
      </w:r>
    </w:p>
    <w:p w14:paraId="30E63CE4"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proofErr w:type="spellStart"/>
      <w:r w:rsidRPr="00133FAE">
        <w:rPr>
          <w:rFonts w:ascii="Times New Roman" w:hAnsi="Times New Roman" w:cs="Times New Roman"/>
          <w:sz w:val="28"/>
          <w:szCs w:val="28"/>
          <w:lang w:val="en-US"/>
        </w:rPr>
        <w:t>Nsour</w:t>
      </w:r>
      <w:proofErr w:type="spellEnd"/>
      <w:r w:rsidRPr="00133FAE">
        <w:rPr>
          <w:rFonts w:ascii="Times New Roman" w:hAnsi="Times New Roman" w:cs="Times New Roman"/>
          <w:sz w:val="28"/>
          <w:szCs w:val="28"/>
          <w:lang w:val="en-US"/>
        </w:rPr>
        <w:t xml:space="preserve">, Mohammad F.A. Rethinking the World Trade </w:t>
      </w:r>
      <w:proofErr w:type="gramStart"/>
      <w:r w:rsidRPr="00133FAE">
        <w:rPr>
          <w:rFonts w:ascii="Times New Roman" w:hAnsi="Times New Roman" w:cs="Times New Roman"/>
          <w:sz w:val="28"/>
          <w:szCs w:val="28"/>
          <w:lang w:val="en-US"/>
        </w:rPr>
        <w:t>Order :</w:t>
      </w:r>
      <w:proofErr w:type="gramEnd"/>
      <w:r w:rsidRPr="00133FAE">
        <w:rPr>
          <w:rFonts w:ascii="Times New Roman" w:hAnsi="Times New Roman" w:cs="Times New Roman"/>
          <w:sz w:val="28"/>
          <w:szCs w:val="28"/>
          <w:lang w:val="en-US"/>
        </w:rPr>
        <w:t xml:space="preserve"> Towards a Better Legal Understanding of the Role of Regionalism in the Multilateral Trade Regime / Mohammad F.A. </w:t>
      </w:r>
      <w:proofErr w:type="spellStart"/>
      <w:r w:rsidRPr="00133FAE">
        <w:rPr>
          <w:rFonts w:ascii="Times New Roman" w:hAnsi="Times New Roman" w:cs="Times New Roman"/>
          <w:sz w:val="28"/>
          <w:szCs w:val="28"/>
          <w:lang w:val="en-US"/>
        </w:rPr>
        <w:t>Nsour</w:t>
      </w:r>
      <w:proofErr w:type="spellEnd"/>
      <w:r w:rsidRPr="00133FAE">
        <w:rPr>
          <w:rFonts w:ascii="Times New Roman" w:hAnsi="Times New Roman" w:cs="Times New Roman"/>
          <w:sz w:val="28"/>
          <w:szCs w:val="28"/>
          <w:lang w:val="en-US"/>
        </w:rPr>
        <w:t xml:space="preserve">. - </w:t>
      </w:r>
      <w:proofErr w:type="gramStart"/>
      <w:r w:rsidRPr="00133FAE">
        <w:rPr>
          <w:rFonts w:ascii="Times New Roman" w:hAnsi="Times New Roman" w:cs="Times New Roman"/>
          <w:sz w:val="28"/>
          <w:szCs w:val="28"/>
          <w:lang w:val="en-US"/>
        </w:rPr>
        <w:t>Leiden :</w:t>
      </w:r>
      <w:proofErr w:type="gramEnd"/>
      <w:r w:rsidRPr="00133FAE">
        <w:rPr>
          <w:rFonts w:ascii="Times New Roman" w:hAnsi="Times New Roman" w:cs="Times New Roman"/>
          <w:sz w:val="28"/>
          <w:szCs w:val="28"/>
          <w:lang w:val="en-US"/>
        </w:rPr>
        <w:t xml:space="preserve"> </w:t>
      </w:r>
      <w:proofErr w:type="spellStart"/>
      <w:r w:rsidRPr="00133FAE">
        <w:rPr>
          <w:rFonts w:ascii="Times New Roman" w:hAnsi="Times New Roman" w:cs="Times New Roman"/>
          <w:sz w:val="28"/>
          <w:szCs w:val="28"/>
          <w:lang w:val="en-US"/>
        </w:rPr>
        <w:t>Sidestone</w:t>
      </w:r>
      <w:proofErr w:type="spellEnd"/>
      <w:r w:rsidRPr="00133FAE">
        <w:rPr>
          <w:rFonts w:ascii="Times New Roman" w:hAnsi="Times New Roman" w:cs="Times New Roman"/>
          <w:sz w:val="28"/>
          <w:szCs w:val="28"/>
          <w:lang w:val="en-US"/>
        </w:rPr>
        <w:t xml:space="preserve"> Press, 2010. - 370 p.</w:t>
      </w:r>
    </w:p>
    <w:p w14:paraId="0BBAD16C"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Van den </w:t>
      </w:r>
      <w:proofErr w:type="spellStart"/>
      <w:r w:rsidRPr="00133FAE">
        <w:rPr>
          <w:rFonts w:ascii="Times New Roman" w:hAnsi="Times New Roman" w:cs="Times New Roman"/>
          <w:sz w:val="28"/>
          <w:szCs w:val="28"/>
          <w:lang w:val="en-US"/>
        </w:rPr>
        <w:t>Bossche</w:t>
      </w:r>
      <w:proofErr w:type="spellEnd"/>
      <w:r w:rsidRPr="00133FAE">
        <w:rPr>
          <w:rFonts w:ascii="Times New Roman" w:hAnsi="Times New Roman" w:cs="Times New Roman"/>
          <w:sz w:val="28"/>
          <w:szCs w:val="28"/>
          <w:lang w:val="en-US"/>
        </w:rPr>
        <w:t xml:space="preserve">, P. The Law and Policy of the World Trade Organization / P. Van den </w:t>
      </w:r>
      <w:proofErr w:type="spellStart"/>
      <w:r w:rsidRPr="00133FAE">
        <w:rPr>
          <w:rFonts w:ascii="Times New Roman" w:hAnsi="Times New Roman" w:cs="Times New Roman"/>
          <w:sz w:val="28"/>
          <w:szCs w:val="28"/>
          <w:lang w:val="en-US"/>
        </w:rPr>
        <w:t>Bossche</w:t>
      </w:r>
      <w:proofErr w:type="spellEnd"/>
      <w:r w:rsidRPr="00133FAE">
        <w:rPr>
          <w:rFonts w:ascii="Times New Roman" w:hAnsi="Times New Roman" w:cs="Times New Roman"/>
          <w:sz w:val="28"/>
          <w:szCs w:val="28"/>
          <w:lang w:val="en-US"/>
        </w:rPr>
        <w:t xml:space="preserve">. – </w:t>
      </w:r>
      <w:proofErr w:type="gramStart"/>
      <w:r w:rsidRPr="00133FAE">
        <w:rPr>
          <w:rFonts w:ascii="Times New Roman" w:hAnsi="Times New Roman" w:cs="Times New Roman"/>
          <w:sz w:val="28"/>
          <w:szCs w:val="28"/>
          <w:lang w:val="en-US"/>
        </w:rPr>
        <w:t>Cambridge :</w:t>
      </w:r>
      <w:proofErr w:type="gramEnd"/>
      <w:r w:rsidRPr="00133FAE">
        <w:rPr>
          <w:rFonts w:ascii="Times New Roman" w:hAnsi="Times New Roman" w:cs="Times New Roman"/>
          <w:sz w:val="28"/>
          <w:szCs w:val="28"/>
          <w:lang w:val="en-US"/>
        </w:rPr>
        <w:t xml:space="preserve"> Cambridge University Press, 2013. – 1045 p.</w:t>
      </w:r>
    </w:p>
    <w:p w14:paraId="47F4D13D" w14:textId="644E72CB" w:rsidR="00BF0716" w:rsidRPr="00133FAE" w:rsidRDefault="00BF0716" w:rsidP="001A2FC4">
      <w:pPr>
        <w:pStyle w:val="ae"/>
        <w:numPr>
          <w:ilvl w:val="1"/>
          <w:numId w:val="1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Статьи</w:t>
      </w:r>
    </w:p>
    <w:p w14:paraId="12745546"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 xml:space="preserve">Бирюкова, О.В. Торговля услугами в </w:t>
      </w:r>
      <w:proofErr w:type="spellStart"/>
      <w:r w:rsidRPr="00133FAE">
        <w:rPr>
          <w:rFonts w:ascii="Times New Roman" w:hAnsi="Times New Roman" w:cs="Times New Roman"/>
          <w:sz w:val="28"/>
          <w:szCs w:val="28"/>
        </w:rPr>
        <w:t>Дохийском</w:t>
      </w:r>
      <w:proofErr w:type="spellEnd"/>
      <w:r w:rsidRPr="00133FAE">
        <w:rPr>
          <w:rFonts w:ascii="Times New Roman" w:hAnsi="Times New Roman" w:cs="Times New Roman"/>
          <w:sz w:val="28"/>
          <w:szCs w:val="28"/>
        </w:rPr>
        <w:t xml:space="preserve"> раунде</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многостороннее соглашение для избранных? / О.В. Бирюкова // Вестник </w:t>
      </w:r>
      <w:proofErr w:type="spellStart"/>
      <w:r w:rsidRPr="00133FAE">
        <w:rPr>
          <w:rFonts w:ascii="Times New Roman" w:hAnsi="Times New Roman" w:cs="Times New Roman"/>
          <w:sz w:val="28"/>
          <w:szCs w:val="28"/>
        </w:rPr>
        <w:lastRenderedPageBreak/>
        <w:t>международн</w:t>
      </w:r>
      <w:proofErr w:type="spellEnd"/>
      <w:r w:rsidRPr="00133FAE">
        <w:rPr>
          <w:rFonts w:ascii="Times New Roman" w:hAnsi="Times New Roman" w:cs="Times New Roman"/>
          <w:sz w:val="28"/>
          <w:szCs w:val="28"/>
        </w:rPr>
        <w:t>. орг.. - 2013. - №2. - С. 98-110.</w:t>
      </w:r>
    </w:p>
    <w:p w14:paraId="13F818CD"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proofErr w:type="spellStart"/>
      <w:r w:rsidRPr="00133FAE">
        <w:rPr>
          <w:rFonts w:ascii="Times New Roman" w:hAnsi="Times New Roman" w:cs="Times New Roman"/>
          <w:sz w:val="28"/>
          <w:szCs w:val="28"/>
        </w:rPr>
        <w:t>Боклан</w:t>
      </w:r>
      <w:proofErr w:type="spellEnd"/>
      <w:r w:rsidRPr="00133FAE">
        <w:rPr>
          <w:rFonts w:ascii="Times New Roman" w:hAnsi="Times New Roman" w:cs="Times New Roman"/>
          <w:sz w:val="28"/>
          <w:szCs w:val="28"/>
        </w:rPr>
        <w:t xml:space="preserve">, Д.С. Евразийский экономический союз и Всемирная </w:t>
      </w:r>
      <w:proofErr w:type="spellStart"/>
      <w:r w:rsidRPr="00133FAE">
        <w:rPr>
          <w:rFonts w:ascii="Times New Roman" w:hAnsi="Times New Roman" w:cs="Times New Roman"/>
          <w:sz w:val="28"/>
          <w:szCs w:val="28"/>
        </w:rPr>
        <w:t>торг</w:t>
      </w:r>
      <w:proofErr w:type="gramStart"/>
      <w:r w:rsidRPr="00133FAE">
        <w:rPr>
          <w:rFonts w:ascii="Times New Roman" w:hAnsi="Times New Roman" w:cs="Times New Roman"/>
          <w:sz w:val="28"/>
          <w:szCs w:val="28"/>
        </w:rPr>
        <w:t>о</w:t>
      </w:r>
      <w:proofErr w:type="spellEnd"/>
      <w:r w:rsidRPr="00133FAE">
        <w:rPr>
          <w:rFonts w:ascii="Times New Roman" w:hAnsi="Times New Roman" w:cs="Times New Roman"/>
          <w:sz w:val="28"/>
          <w:szCs w:val="28"/>
        </w:rPr>
        <w:t>-</w:t>
      </w:r>
      <w:proofErr w:type="gram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вая</w:t>
      </w:r>
      <w:proofErr w:type="spellEnd"/>
      <w:r w:rsidRPr="00133FAE">
        <w:rPr>
          <w:rFonts w:ascii="Times New Roman" w:hAnsi="Times New Roman" w:cs="Times New Roman"/>
          <w:sz w:val="28"/>
          <w:szCs w:val="28"/>
        </w:rPr>
        <w:t xml:space="preserve"> организация: соотношение правовых режимов / Д.С. </w:t>
      </w:r>
      <w:proofErr w:type="spellStart"/>
      <w:r w:rsidRPr="00133FAE">
        <w:rPr>
          <w:rFonts w:ascii="Times New Roman" w:hAnsi="Times New Roman" w:cs="Times New Roman"/>
          <w:sz w:val="28"/>
          <w:szCs w:val="28"/>
        </w:rPr>
        <w:t>Боклан</w:t>
      </w:r>
      <w:proofErr w:type="spellEnd"/>
      <w:r w:rsidRPr="00133FAE">
        <w:rPr>
          <w:rFonts w:ascii="Times New Roman" w:hAnsi="Times New Roman" w:cs="Times New Roman"/>
          <w:sz w:val="28"/>
          <w:szCs w:val="28"/>
        </w:rPr>
        <w:t xml:space="preserve"> // Право. - 2017. - № 2. - С. 223–236.</w:t>
      </w:r>
    </w:p>
    <w:p w14:paraId="2FDC370E"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Макарова А.А. ЕАЭС и ВТО</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проблематичное  [Электронный ресурс] / А.А. Макарова // </w:t>
      </w:r>
      <w:proofErr w:type="spellStart"/>
      <w:r w:rsidRPr="00133FAE">
        <w:rPr>
          <w:rFonts w:ascii="Times New Roman" w:hAnsi="Times New Roman" w:cs="Times New Roman"/>
          <w:sz w:val="28"/>
          <w:szCs w:val="28"/>
          <w:lang w:val="en-US"/>
        </w:rPr>
        <w:t>Zakon</w:t>
      </w:r>
      <w:proofErr w:type="spellEnd"/>
      <w:r w:rsidRPr="00133FAE">
        <w:rPr>
          <w:rFonts w:ascii="Times New Roman" w:hAnsi="Times New Roman" w:cs="Times New Roman"/>
          <w:sz w:val="28"/>
          <w:szCs w:val="28"/>
        </w:rPr>
        <w:t>.</w:t>
      </w:r>
      <w:proofErr w:type="spellStart"/>
      <w:r w:rsidRPr="00133FAE">
        <w:rPr>
          <w:rFonts w:ascii="Times New Roman" w:hAnsi="Times New Roman" w:cs="Times New Roman"/>
          <w:sz w:val="28"/>
          <w:szCs w:val="28"/>
          <w:lang w:val="en-US"/>
        </w:rPr>
        <w:t>ru</w:t>
      </w:r>
      <w:proofErr w:type="spellEnd"/>
      <w:r w:rsidRPr="00133FAE">
        <w:rPr>
          <w:rFonts w:ascii="Times New Roman" w:hAnsi="Times New Roman" w:cs="Times New Roman"/>
          <w:sz w:val="28"/>
          <w:szCs w:val="28"/>
        </w:rPr>
        <w:t>. - Режим доступа</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w:t>
      </w:r>
      <w:hyperlink r:id="rId26" w:history="1">
        <w:r w:rsidRPr="00133FAE">
          <w:rPr>
            <w:rStyle w:val="a6"/>
            <w:rFonts w:ascii="Times New Roman" w:hAnsi="Times New Roman" w:cs="Times New Roman"/>
            <w:color w:val="auto"/>
            <w:sz w:val="28"/>
            <w:szCs w:val="28"/>
          </w:rPr>
          <w:t>https://zakon.ru/blog/2017/7/25/eaes_i_vto_problematichnoe_sosuschestvovanie</w:t>
        </w:r>
      </w:hyperlink>
      <w:r w:rsidRPr="00133FAE">
        <w:rPr>
          <w:rFonts w:ascii="Times New Roman" w:hAnsi="Times New Roman" w:cs="Times New Roman"/>
          <w:sz w:val="28"/>
          <w:szCs w:val="28"/>
        </w:rPr>
        <w:t xml:space="preserve">. </w:t>
      </w:r>
    </w:p>
    <w:p w14:paraId="2E38F1F9"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Ружин, А.Н. Региональные торговые соглашения в системе ГАТТ/ВТО</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роль принципов международного экономического права / А.Н. Ружин // Вестник </w:t>
      </w:r>
      <w:proofErr w:type="spellStart"/>
      <w:r w:rsidRPr="00133FAE">
        <w:rPr>
          <w:rFonts w:ascii="Times New Roman" w:hAnsi="Times New Roman" w:cs="Times New Roman"/>
          <w:sz w:val="28"/>
          <w:szCs w:val="28"/>
        </w:rPr>
        <w:t>ВолГУ</w:t>
      </w:r>
      <w:proofErr w:type="spellEnd"/>
      <w:r w:rsidRPr="00133FAE">
        <w:rPr>
          <w:rFonts w:ascii="Times New Roman" w:hAnsi="Times New Roman" w:cs="Times New Roman"/>
          <w:sz w:val="28"/>
          <w:szCs w:val="28"/>
        </w:rPr>
        <w:t>. Серия 5</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Юриспруденция – 2013. - №1. – С.  88 – 92.</w:t>
      </w:r>
    </w:p>
    <w:p w14:paraId="59A7A7C9" w14:textId="77777777" w:rsidR="00940615" w:rsidRPr="000A5F60"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proofErr w:type="spellStart"/>
      <w:r w:rsidRPr="00133FAE">
        <w:rPr>
          <w:rFonts w:ascii="Times New Roman" w:hAnsi="Times New Roman" w:cs="Times New Roman"/>
          <w:sz w:val="28"/>
          <w:szCs w:val="28"/>
        </w:rPr>
        <w:t>Смбатян</w:t>
      </w:r>
      <w:proofErr w:type="spellEnd"/>
      <w:r w:rsidRPr="00133FAE">
        <w:rPr>
          <w:rFonts w:ascii="Times New Roman" w:hAnsi="Times New Roman" w:cs="Times New Roman"/>
          <w:sz w:val="28"/>
          <w:szCs w:val="28"/>
        </w:rPr>
        <w:t>, А.С. ВТО и региональные интеграционные объединения</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соотношение "правовых сил" в урегулировании торговых споров / А.С. </w:t>
      </w:r>
      <w:proofErr w:type="spellStart"/>
      <w:r w:rsidRPr="00133FAE">
        <w:rPr>
          <w:rFonts w:ascii="Times New Roman" w:hAnsi="Times New Roman" w:cs="Times New Roman"/>
          <w:sz w:val="28"/>
          <w:szCs w:val="28"/>
        </w:rPr>
        <w:t>Смбатян</w:t>
      </w:r>
      <w:proofErr w:type="spellEnd"/>
      <w:r w:rsidRPr="00133FAE">
        <w:rPr>
          <w:rFonts w:ascii="Times New Roman" w:hAnsi="Times New Roman" w:cs="Times New Roman"/>
          <w:sz w:val="28"/>
          <w:szCs w:val="28"/>
        </w:rPr>
        <w:t xml:space="preserve"> // </w:t>
      </w:r>
      <w:proofErr w:type="spellStart"/>
      <w:r w:rsidRPr="00133FAE">
        <w:rPr>
          <w:rFonts w:ascii="Times New Roman" w:hAnsi="Times New Roman" w:cs="Times New Roman"/>
          <w:sz w:val="28"/>
          <w:szCs w:val="28"/>
        </w:rPr>
        <w:t>Российск</w:t>
      </w:r>
      <w:proofErr w:type="spell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внешнеэконом</w:t>
      </w:r>
      <w:proofErr w:type="spellEnd"/>
      <w:r w:rsidRPr="00133FAE">
        <w:rPr>
          <w:rFonts w:ascii="Times New Roman" w:hAnsi="Times New Roman" w:cs="Times New Roman"/>
          <w:sz w:val="28"/>
          <w:szCs w:val="28"/>
        </w:rPr>
        <w:t>. Вестник. - 2011. - №8. - С. 74 - 82.</w:t>
      </w:r>
    </w:p>
    <w:p w14:paraId="0FDCAB0E"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proofErr w:type="spellStart"/>
      <w:r w:rsidRPr="00133FAE">
        <w:rPr>
          <w:rFonts w:ascii="Times New Roman" w:hAnsi="Times New Roman" w:cs="Times New Roman"/>
          <w:sz w:val="28"/>
          <w:szCs w:val="28"/>
        </w:rPr>
        <w:t>Смбатян</w:t>
      </w:r>
      <w:proofErr w:type="spellEnd"/>
      <w:r w:rsidRPr="00133FAE">
        <w:rPr>
          <w:rFonts w:ascii="Times New Roman" w:hAnsi="Times New Roman" w:cs="Times New Roman"/>
          <w:sz w:val="28"/>
          <w:szCs w:val="28"/>
        </w:rPr>
        <w:t xml:space="preserve">, А.С. Принцип </w:t>
      </w:r>
      <w:r w:rsidRPr="00133FAE">
        <w:rPr>
          <w:rFonts w:ascii="Times New Roman" w:hAnsi="Times New Roman" w:cs="Times New Roman"/>
          <w:sz w:val="28"/>
          <w:szCs w:val="28"/>
          <w:lang w:val="en-US"/>
        </w:rPr>
        <w:t>res</w:t>
      </w:r>
      <w:r w:rsidRPr="00133FAE">
        <w:rPr>
          <w:rFonts w:ascii="Times New Roman" w:hAnsi="Times New Roman" w:cs="Times New Roman"/>
          <w:sz w:val="28"/>
          <w:szCs w:val="28"/>
        </w:rPr>
        <w:t xml:space="preserve"> </w:t>
      </w:r>
      <w:r w:rsidRPr="00133FAE">
        <w:rPr>
          <w:rFonts w:ascii="Times New Roman" w:hAnsi="Times New Roman" w:cs="Times New Roman"/>
          <w:sz w:val="28"/>
          <w:szCs w:val="28"/>
          <w:lang w:val="en-US"/>
        </w:rPr>
        <w:t>judicata</w:t>
      </w:r>
      <w:r w:rsidRPr="00133FAE">
        <w:rPr>
          <w:rFonts w:ascii="Times New Roman" w:hAnsi="Times New Roman" w:cs="Times New Roman"/>
          <w:sz w:val="28"/>
          <w:szCs w:val="28"/>
        </w:rPr>
        <w:t xml:space="preserve"> в международном публичном праве</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современное прочтение / А.С. </w:t>
      </w:r>
      <w:proofErr w:type="spellStart"/>
      <w:r w:rsidRPr="00133FAE">
        <w:rPr>
          <w:rFonts w:ascii="Times New Roman" w:hAnsi="Times New Roman" w:cs="Times New Roman"/>
          <w:sz w:val="28"/>
          <w:szCs w:val="28"/>
        </w:rPr>
        <w:t>Смбатян</w:t>
      </w:r>
      <w:proofErr w:type="spellEnd"/>
      <w:r w:rsidRPr="00133FAE">
        <w:rPr>
          <w:rFonts w:ascii="Times New Roman" w:hAnsi="Times New Roman" w:cs="Times New Roman"/>
          <w:sz w:val="28"/>
          <w:szCs w:val="28"/>
        </w:rPr>
        <w:t xml:space="preserve"> // </w:t>
      </w:r>
      <w:proofErr w:type="spellStart"/>
      <w:r w:rsidRPr="00133FAE">
        <w:rPr>
          <w:rFonts w:ascii="Times New Roman" w:hAnsi="Times New Roman" w:cs="Times New Roman"/>
          <w:sz w:val="28"/>
          <w:szCs w:val="28"/>
        </w:rPr>
        <w:t>Международн</w:t>
      </w:r>
      <w:proofErr w:type="spell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Публичн</w:t>
      </w:r>
      <w:proofErr w:type="spellEnd"/>
      <w:r w:rsidRPr="00133FAE">
        <w:rPr>
          <w:rFonts w:ascii="Times New Roman" w:hAnsi="Times New Roman" w:cs="Times New Roman"/>
          <w:sz w:val="28"/>
          <w:szCs w:val="28"/>
        </w:rPr>
        <w:t xml:space="preserve">. И частное право. - 2012. - №1. - С. </w:t>
      </w:r>
      <w:r w:rsidRPr="00133FAE">
        <w:rPr>
          <w:rFonts w:ascii="Times New Roman" w:hAnsi="Times New Roman" w:cs="Times New Roman"/>
          <w:sz w:val="28"/>
          <w:szCs w:val="28"/>
          <w:lang w:val="en-US"/>
        </w:rPr>
        <w:t>2-5</w:t>
      </w:r>
      <w:r w:rsidRPr="00133FAE">
        <w:rPr>
          <w:rFonts w:ascii="Times New Roman" w:hAnsi="Times New Roman" w:cs="Times New Roman"/>
          <w:sz w:val="28"/>
          <w:szCs w:val="28"/>
        </w:rPr>
        <w:t>.</w:t>
      </w:r>
    </w:p>
    <w:p w14:paraId="1F9AF42E"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 xml:space="preserve">Спартак, А.Н. Развитие и международно-правовое регулирование процессов региональной экономической интеграции: новые тенденции и явления в начале XXI века / А.Н. Спартак // </w:t>
      </w:r>
      <w:proofErr w:type="spellStart"/>
      <w:r w:rsidRPr="00133FAE">
        <w:rPr>
          <w:rFonts w:ascii="Times New Roman" w:hAnsi="Times New Roman" w:cs="Times New Roman"/>
          <w:sz w:val="28"/>
          <w:szCs w:val="28"/>
        </w:rPr>
        <w:t>Российск</w:t>
      </w:r>
      <w:proofErr w:type="spell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внешнеэконом</w:t>
      </w:r>
      <w:proofErr w:type="spellEnd"/>
      <w:r w:rsidRPr="00133FAE">
        <w:rPr>
          <w:rFonts w:ascii="Times New Roman" w:hAnsi="Times New Roman" w:cs="Times New Roman"/>
          <w:sz w:val="28"/>
          <w:szCs w:val="28"/>
        </w:rPr>
        <w:t xml:space="preserve">. вестник. – 2010. - №7. – С. 28 – 37. </w:t>
      </w:r>
    </w:p>
    <w:p w14:paraId="1696561D"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 xml:space="preserve">Судариков, А.А. О прецедентах, оказавших значительное влияние на сектор </w:t>
      </w:r>
      <w:proofErr w:type="spellStart"/>
      <w:r w:rsidRPr="00133FAE">
        <w:rPr>
          <w:rFonts w:ascii="Times New Roman" w:hAnsi="Times New Roman" w:cs="Times New Roman"/>
          <w:sz w:val="28"/>
          <w:szCs w:val="28"/>
        </w:rPr>
        <w:t>шиновосстановления</w:t>
      </w:r>
      <w:proofErr w:type="spellEnd"/>
      <w:r w:rsidRPr="00133FAE">
        <w:rPr>
          <w:rFonts w:ascii="Times New Roman" w:hAnsi="Times New Roman" w:cs="Times New Roman"/>
          <w:sz w:val="28"/>
          <w:szCs w:val="28"/>
        </w:rPr>
        <w:t xml:space="preserve"> в Бразилии / А.А. Судариков // Торговая политики. - 2016. - №1(5). - С. 127 - 138.</w:t>
      </w:r>
    </w:p>
    <w:p w14:paraId="2072625D"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proofErr w:type="spellStart"/>
      <w:r w:rsidRPr="00133FAE">
        <w:rPr>
          <w:rFonts w:ascii="Times New Roman" w:hAnsi="Times New Roman" w:cs="Times New Roman"/>
          <w:sz w:val="28"/>
          <w:szCs w:val="28"/>
        </w:rPr>
        <w:t>Хузиханова</w:t>
      </w:r>
      <w:proofErr w:type="spellEnd"/>
      <w:r w:rsidRPr="00133FAE">
        <w:rPr>
          <w:rFonts w:ascii="Times New Roman" w:hAnsi="Times New Roman" w:cs="Times New Roman"/>
          <w:sz w:val="28"/>
          <w:szCs w:val="28"/>
        </w:rPr>
        <w:t>, А.Р. Орган по разрешению споров ВТО и судебные механизмы международных региональных организаций экономической интеграции</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конфликт юрисдикций / А.Р. </w:t>
      </w:r>
      <w:proofErr w:type="spellStart"/>
      <w:r w:rsidRPr="00133FAE">
        <w:rPr>
          <w:rFonts w:ascii="Times New Roman" w:hAnsi="Times New Roman" w:cs="Times New Roman"/>
          <w:sz w:val="28"/>
          <w:szCs w:val="28"/>
        </w:rPr>
        <w:t>Хузиханова</w:t>
      </w:r>
      <w:proofErr w:type="spellEnd"/>
      <w:r w:rsidRPr="00133FAE">
        <w:rPr>
          <w:rFonts w:ascii="Times New Roman" w:hAnsi="Times New Roman" w:cs="Times New Roman"/>
          <w:sz w:val="28"/>
          <w:szCs w:val="28"/>
        </w:rPr>
        <w:t xml:space="preserve"> // </w:t>
      </w:r>
      <w:proofErr w:type="spellStart"/>
      <w:r w:rsidRPr="00133FAE">
        <w:rPr>
          <w:rFonts w:ascii="Times New Roman" w:hAnsi="Times New Roman" w:cs="Times New Roman"/>
          <w:sz w:val="28"/>
          <w:szCs w:val="28"/>
        </w:rPr>
        <w:t>Российск</w:t>
      </w:r>
      <w:proofErr w:type="spell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юрид</w:t>
      </w:r>
      <w:proofErr w:type="spellEnd"/>
      <w:r w:rsidRPr="00133FAE">
        <w:rPr>
          <w:rFonts w:ascii="Times New Roman" w:hAnsi="Times New Roman" w:cs="Times New Roman"/>
          <w:sz w:val="28"/>
          <w:szCs w:val="28"/>
        </w:rPr>
        <w:t>. журнал. - 2016. - №6 (111). - С. 47-51.</w:t>
      </w:r>
    </w:p>
    <w:p w14:paraId="5F345CBB"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 xml:space="preserve">Чернышев, С.В. Многосторонняя система регулирования и </w:t>
      </w:r>
      <w:r w:rsidRPr="00133FAE">
        <w:rPr>
          <w:rFonts w:ascii="Times New Roman" w:hAnsi="Times New Roman" w:cs="Times New Roman"/>
          <w:sz w:val="28"/>
          <w:szCs w:val="28"/>
        </w:rPr>
        <w:lastRenderedPageBreak/>
        <w:t>проблемы регионального сотрудничества / С.В. Чернышев // Основы торговой политики и правила ВТО. – М.</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Международ</w:t>
      </w:r>
      <w:proofErr w:type="spell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отн</w:t>
      </w:r>
      <w:proofErr w:type="spellEnd"/>
      <w:r w:rsidRPr="00133FAE">
        <w:rPr>
          <w:rFonts w:ascii="Times New Roman" w:hAnsi="Times New Roman" w:cs="Times New Roman"/>
          <w:sz w:val="28"/>
          <w:szCs w:val="28"/>
        </w:rPr>
        <w:t>-я, 2005. - с. 341.</w:t>
      </w:r>
    </w:p>
    <w:p w14:paraId="76D64EB1"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proofErr w:type="spellStart"/>
      <w:r w:rsidRPr="00133FAE">
        <w:rPr>
          <w:rFonts w:ascii="Times New Roman" w:hAnsi="Times New Roman" w:cs="Times New Roman"/>
          <w:sz w:val="28"/>
          <w:szCs w:val="28"/>
        </w:rPr>
        <w:t>Шпильковская</w:t>
      </w:r>
      <w:proofErr w:type="spellEnd"/>
      <w:r w:rsidRPr="00133FAE">
        <w:rPr>
          <w:rFonts w:ascii="Times New Roman" w:hAnsi="Times New Roman" w:cs="Times New Roman"/>
          <w:sz w:val="28"/>
          <w:szCs w:val="28"/>
        </w:rPr>
        <w:t xml:space="preserve">, Н.М. В таможенных союзах торговые </w:t>
      </w:r>
      <w:proofErr w:type="spellStart"/>
      <w:r w:rsidRPr="00133FAE">
        <w:rPr>
          <w:rFonts w:ascii="Times New Roman" w:hAnsi="Times New Roman" w:cs="Times New Roman"/>
          <w:sz w:val="28"/>
          <w:szCs w:val="28"/>
        </w:rPr>
        <w:t>ограничеия</w:t>
      </w:r>
      <w:proofErr w:type="spellEnd"/>
      <w:r w:rsidRPr="00133FAE">
        <w:rPr>
          <w:rFonts w:ascii="Times New Roman" w:hAnsi="Times New Roman" w:cs="Times New Roman"/>
          <w:sz w:val="28"/>
          <w:szCs w:val="28"/>
        </w:rPr>
        <w:t xml:space="preserve"> должны быть устранены в </w:t>
      </w:r>
      <w:proofErr w:type="spellStart"/>
      <w:r w:rsidRPr="00133FAE">
        <w:rPr>
          <w:rFonts w:ascii="Times New Roman" w:hAnsi="Times New Roman" w:cs="Times New Roman"/>
          <w:sz w:val="28"/>
          <w:szCs w:val="28"/>
        </w:rPr>
        <w:t>отноении</w:t>
      </w:r>
      <w:proofErr w:type="spellEnd"/>
      <w:r w:rsidRPr="00133FAE">
        <w:rPr>
          <w:rFonts w:ascii="Times New Roman" w:hAnsi="Times New Roman" w:cs="Times New Roman"/>
          <w:sz w:val="28"/>
          <w:szCs w:val="28"/>
        </w:rPr>
        <w:t xml:space="preserve"> "практически всей </w:t>
      </w:r>
      <w:proofErr w:type="spellStart"/>
      <w:r w:rsidRPr="00133FAE">
        <w:rPr>
          <w:rFonts w:ascii="Times New Roman" w:hAnsi="Times New Roman" w:cs="Times New Roman"/>
          <w:sz w:val="28"/>
          <w:szCs w:val="28"/>
        </w:rPr>
        <w:t>торговыли</w:t>
      </w:r>
      <w:proofErr w:type="spellEnd"/>
      <w:r w:rsidRPr="00133FAE">
        <w:rPr>
          <w:rFonts w:ascii="Times New Roman" w:hAnsi="Times New Roman" w:cs="Times New Roman"/>
          <w:sz w:val="28"/>
          <w:szCs w:val="28"/>
        </w:rPr>
        <w:t xml:space="preserve"> товарами" [Электронный ресурс] / Н.М. </w:t>
      </w:r>
      <w:proofErr w:type="spellStart"/>
      <w:r w:rsidRPr="00133FAE">
        <w:rPr>
          <w:rFonts w:ascii="Times New Roman" w:hAnsi="Times New Roman" w:cs="Times New Roman"/>
          <w:sz w:val="28"/>
          <w:szCs w:val="28"/>
        </w:rPr>
        <w:t>Шпильковская</w:t>
      </w:r>
      <w:proofErr w:type="spellEnd"/>
      <w:r w:rsidRPr="00133FAE">
        <w:rPr>
          <w:rFonts w:ascii="Times New Roman" w:hAnsi="Times New Roman" w:cs="Times New Roman"/>
          <w:sz w:val="28"/>
          <w:szCs w:val="28"/>
        </w:rPr>
        <w:t xml:space="preserve"> // </w:t>
      </w:r>
      <w:proofErr w:type="spellStart"/>
      <w:r w:rsidRPr="00133FAE">
        <w:rPr>
          <w:rFonts w:ascii="Times New Roman" w:hAnsi="Times New Roman" w:cs="Times New Roman"/>
          <w:sz w:val="28"/>
          <w:szCs w:val="28"/>
          <w:lang w:val="en-US"/>
        </w:rPr>
        <w:t>Wto</w:t>
      </w:r>
      <w:proofErr w:type="spellEnd"/>
      <w:r w:rsidRPr="00133FAE">
        <w:rPr>
          <w:rFonts w:ascii="Times New Roman" w:hAnsi="Times New Roman" w:cs="Times New Roman"/>
          <w:sz w:val="28"/>
          <w:szCs w:val="28"/>
        </w:rPr>
        <w:t>.</w:t>
      </w:r>
      <w:proofErr w:type="spellStart"/>
      <w:r w:rsidRPr="00133FAE">
        <w:rPr>
          <w:rFonts w:ascii="Times New Roman" w:hAnsi="Times New Roman" w:cs="Times New Roman"/>
          <w:sz w:val="28"/>
          <w:szCs w:val="28"/>
          <w:lang w:val="en-US"/>
        </w:rPr>
        <w:t>ru</w:t>
      </w:r>
      <w:proofErr w:type="spellEnd"/>
      <w:r w:rsidRPr="00133FAE">
        <w:rPr>
          <w:rFonts w:ascii="Times New Roman" w:hAnsi="Times New Roman" w:cs="Times New Roman"/>
          <w:sz w:val="28"/>
          <w:szCs w:val="28"/>
        </w:rPr>
        <w:t>. - Режим доступа</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w:t>
      </w:r>
      <w:hyperlink r:id="rId27" w:history="1">
        <w:r w:rsidRPr="00133FAE">
          <w:rPr>
            <w:rStyle w:val="a6"/>
            <w:rFonts w:ascii="Times New Roman" w:hAnsi="Times New Roman" w:cs="Times New Roman"/>
            <w:color w:val="auto"/>
            <w:sz w:val="28"/>
            <w:szCs w:val="28"/>
            <w:lang w:val="en-US"/>
          </w:rPr>
          <w:t>www</w:t>
        </w:r>
        <w:r w:rsidRPr="00133FAE">
          <w:rPr>
            <w:rStyle w:val="a6"/>
            <w:rFonts w:ascii="Times New Roman" w:hAnsi="Times New Roman" w:cs="Times New Roman"/>
            <w:color w:val="auto"/>
            <w:sz w:val="28"/>
            <w:szCs w:val="28"/>
          </w:rPr>
          <w:t>.</w:t>
        </w:r>
        <w:proofErr w:type="spellStart"/>
        <w:r w:rsidRPr="00133FAE">
          <w:rPr>
            <w:rStyle w:val="a6"/>
            <w:rFonts w:ascii="Times New Roman" w:hAnsi="Times New Roman" w:cs="Times New Roman"/>
            <w:color w:val="auto"/>
            <w:sz w:val="28"/>
            <w:szCs w:val="28"/>
            <w:lang w:val="en-US"/>
          </w:rPr>
          <w:t>wto</w:t>
        </w:r>
        <w:proofErr w:type="spellEnd"/>
        <w:r w:rsidRPr="00133FAE">
          <w:rPr>
            <w:rStyle w:val="a6"/>
            <w:rFonts w:ascii="Times New Roman" w:hAnsi="Times New Roman" w:cs="Times New Roman"/>
            <w:color w:val="auto"/>
            <w:sz w:val="28"/>
            <w:szCs w:val="28"/>
          </w:rPr>
          <w:t>.</w:t>
        </w:r>
        <w:proofErr w:type="spellStart"/>
        <w:r w:rsidRPr="00133FAE">
          <w:rPr>
            <w:rStyle w:val="a6"/>
            <w:rFonts w:ascii="Times New Roman" w:hAnsi="Times New Roman" w:cs="Times New Roman"/>
            <w:color w:val="auto"/>
            <w:sz w:val="28"/>
            <w:szCs w:val="28"/>
            <w:lang w:val="en-US"/>
          </w:rPr>
          <w:t>ru</w:t>
        </w:r>
        <w:proofErr w:type="spellEnd"/>
      </w:hyperlink>
      <w:r w:rsidRPr="00133FAE">
        <w:rPr>
          <w:rFonts w:ascii="Times New Roman" w:hAnsi="Times New Roman" w:cs="Times New Roman"/>
          <w:sz w:val="28"/>
          <w:szCs w:val="28"/>
        </w:rPr>
        <w:t xml:space="preserve">. </w:t>
      </w:r>
    </w:p>
    <w:p w14:paraId="676CE8A6"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Cho, S. Breaking between Regionalism and </w:t>
      </w:r>
      <w:proofErr w:type="gramStart"/>
      <w:r w:rsidRPr="00133FAE">
        <w:rPr>
          <w:rFonts w:ascii="Times New Roman" w:hAnsi="Times New Roman" w:cs="Times New Roman"/>
          <w:sz w:val="28"/>
          <w:szCs w:val="28"/>
          <w:lang w:val="en-US"/>
        </w:rPr>
        <w:t>Multilateralism :</w:t>
      </w:r>
      <w:proofErr w:type="gramEnd"/>
      <w:r w:rsidRPr="00133FAE">
        <w:rPr>
          <w:rFonts w:ascii="Times New Roman" w:hAnsi="Times New Roman" w:cs="Times New Roman"/>
          <w:sz w:val="28"/>
          <w:szCs w:val="28"/>
          <w:lang w:val="en-US"/>
        </w:rPr>
        <w:t xml:space="preserve"> A New Perspective on Trade Regionalism / S. Cho // </w:t>
      </w:r>
      <w:proofErr w:type="spellStart"/>
      <w:r w:rsidRPr="00133FAE">
        <w:rPr>
          <w:rFonts w:ascii="Times New Roman" w:hAnsi="Times New Roman" w:cs="Times New Roman"/>
          <w:sz w:val="28"/>
          <w:szCs w:val="28"/>
          <w:lang w:val="en-US"/>
        </w:rPr>
        <w:t>Harv</w:t>
      </w:r>
      <w:proofErr w:type="spellEnd"/>
      <w:r w:rsidRPr="00133FAE">
        <w:rPr>
          <w:rFonts w:ascii="Times New Roman" w:hAnsi="Times New Roman" w:cs="Times New Roman"/>
          <w:sz w:val="28"/>
          <w:szCs w:val="28"/>
          <w:lang w:val="en-US"/>
        </w:rPr>
        <w:t>. Int. L. J. - 2001. - № 24. - P. 442-443.</w:t>
      </w:r>
    </w:p>
    <w:p w14:paraId="582603F1"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De Ly, F. ILA Interim Report on Res Judicata and Arbitration / </w:t>
      </w:r>
      <w:proofErr w:type="spellStart"/>
      <w:r w:rsidRPr="00133FAE">
        <w:rPr>
          <w:rFonts w:ascii="Times New Roman" w:hAnsi="Times New Roman" w:cs="Times New Roman"/>
          <w:sz w:val="28"/>
          <w:szCs w:val="28"/>
          <w:lang w:val="en-US"/>
        </w:rPr>
        <w:t>F.De</w:t>
      </w:r>
      <w:proofErr w:type="spellEnd"/>
      <w:r w:rsidRPr="00133FAE">
        <w:rPr>
          <w:rFonts w:ascii="Times New Roman" w:hAnsi="Times New Roman" w:cs="Times New Roman"/>
          <w:sz w:val="28"/>
          <w:szCs w:val="28"/>
          <w:lang w:val="en-US"/>
        </w:rPr>
        <w:t xml:space="preserve"> Ly, A. Sheppard // Arbitration Int. - 2009. - Vol. 25. - №1. - P. 35-66.</w:t>
      </w:r>
    </w:p>
    <w:p w14:paraId="45721402"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 Emerson, Petra L. An Economic Integration Agreement on Services: A Possible Solution to the DOHA Development Round Impasse / Petra L. Emerson // Trade L. &amp; Dev</w:t>
      </w:r>
      <w:proofErr w:type="gramStart"/>
      <w:r w:rsidRPr="00133FAE">
        <w:rPr>
          <w:rFonts w:ascii="Times New Roman" w:hAnsi="Times New Roman" w:cs="Times New Roman"/>
          <w:sz w:val="28"/>
          <w:szCs w:val="28"/>
          <w:lang w:val="en-US"/>
        </w:rPr>
        <w:t>.-</w:t>
      </w:r>
      <w:proofErr w:type="gramEnd"/>
      <w:r w:rsidRPr="00133FAE">
        <w:rPr>
          <w:rFonts w:ascii="Times New Roman" w:hAnsi="Times New Roman" w:cs="Times New Roman"/>
          <w:sz w:val="28"/>
          <w:szCs w:val="28"/>
          <w:lang w:val="en-US"/>
        </w:rPr>
        <w:t xml:space="preserve"> 2010. - Vol 2. - № 2. - P. 252 - 291. </w:t>
      </w:r>
    </w:p>
    <w:p w14:paraId="44767A4D"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proofErr w:type="spellStart"/>
      <w:r w:rsidRPr="00133FAE">
        <w:rPr>
          <w:rFonts w:ascii="Times New Roman" w:hAnsi="Times New Roman" w:cs="Times New Roman"/>
          <w:sz w:val="28"/>
          <w:szCs w:val="28"/>
          <w:lang w:val="en-US"/>
        </w:rPr>
        <w:t>Gantz</w:t>
      </w:r>
      <w:proofErr w:type="spellEnd"/>
      <w:r w:rsidRPr="00133FAE">
        <w:rPr>
          <w:rFonts w:ascii="Times New Roman" w:hAnsi="Times New Roman" w:cs="Times New Roman"/>
          <w:sz w:val="28"/>
          <w:szCs w:val="28"/>
          <w:lang w:val="en-US"/>
        </w:rPr>
        <w:t xml:space="preserve">, D. Dispute Settlement under the NAFTA and the WTO: Choice of Forum Opportunities and Risks for the NAFTA Parties / D. </w:t>
      </w:r>
      <w:proofErr w:type="spellStart"/>
      <w:r w:rsidRPr="00133FAE">
        <w:rPr>
          <w:rFonts w:ascii="Times New Roman" w:hAnsi="Times New Roman" w:cs="Times New Roman"/>
          <w:sz w:val="28"/>
          <w:szCs w:val="28"/>
          <w:lang w:val="en-US"/>
        </w:rPr>
        <w:t>Gantz</w:t>
      </w:r>
      <w:proofErr w:type="spellEnd"/>
      <w:r w:rsidRPr="00133FAE">
        <w:rPr>
          <w:rFonts w:ascii="Times New Roman" w:hAnsi="Times New Roman" w:cs="Times New Roman"/>
          <w:sz w:val="28"/>
          <w:szCs w:val="28"/>
          <w:lang w:val="en-US"/>
        </w:rPr>
        <w:t xml:space="preserve"> // American University International Law Review. - 2014. - №4. - P. 1076 - 1082.</w:t>
      </w:r>
    </w:p>
    <w:p w14:paraId="103EB331"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Hillman, J. Conflicts between Dispute Settlement Mechanisms in Regional Trade Agreements and the WTO - What should WTO Do / J. Hillman // Cornell Int. L. </w:t>
      </w:r>
      <w:proofErr w:type="gramStart"/>
      <w:r w:rsidRPr="00133FAE">
        <w:rPr>
          <w:rFonts w:ascii="Times New Roman" w:hAnsi="Times New Roman" w:cs="Times New Roman"/>
          <w:sz w:val="28"/>
          <w:szCs w:val="28"/>
          <w:lang w:val="en-US"/>
        </w:rPr>
        <w:t>J..</w:t>
      </w:r>
      <w:proofErr w:type="gramEnd"/>
      <w:r w:rsidRPr="00133FAE">
        <w:rPr>
          <w:rFonts w:ascii="Times New Roman" w:hAnsi="Times New Roman" w:cs="Times New Roman"/>
          <w:sz w:val="28"/>
          <w:szCs w:val="28"/>
          <w:lang w:val="en-US"/>
        </w:rPr>
        <w:t xml:space="preserve"> - 2009. -  Vol. 42: </w:t>
      </w:r>
      <w:proofErr w:type="spellStart"/>
      <w:r w:rsidRPr="00133FAE">
        <w:rPr>
          <w:rFonts w:ascii="Times New Roman" w:hAnsi="Times New Roman" w:cs="Times New Roman"/>
          <w:sz w:val="28"/>
          <w:szCs w:val="28"/>
          <w:lang w:val="en-US"/>
        </w:rPr>
        <w:t>Iss</w:t>
      </w:r>
      <w:proofErr w:type="spellEnd"/>
      <w:r w:rsidRPr="00133FAE">
        <w:rPr>
          <w:rFonts w:ascii="Times New Roman" w:hAnsi="Times New Roman" w:cs="Times New Roman"/>
          <w:sz w:val="28"/>
          <w:szCs w:val="28"/>
          <w:lang w:val="en-US"/>
        </w:rPr>
        <w:t>. 2, Article 1. - P. 193 - 208.</w:t>
      </w:r>
    </w:p>
    <w:p w14:paraId="506D22C3"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proofErr w:type="spellStart"/>
      <w:r w:rsidRPr="00133FAE">
        <w:rPr>
          <w:rFonts w:ascii="Times New Roman" w:hAnsi="Times New Roman" w:cs="Times New Roman"/>
          <w:sz w:val="28"/>
          <w:szCs w:val="28"/>
          <w:lang w:val="en-US"/>
        </w:rPr>
        <w:t>Lavranos</w:t>
      </w:r>
      <w:proofErr w:type="spellEnd"/>
      <w:r w:rsidRPr="00133FAE">
        <w:rPr>
          <w:rFonts w:ascii="Times New Roman" w:hAnsi="Times New Roman" w:cs="Times New Roman"/>
          <w:sz w:val="28"/>
          <w:szCs w:val="28"/>
          <w:lang w:val="en-US"/>
        </w:rPr>
        <w:t xml:space="preserve">, N. The Brazilian </w:t>
      </w:r>
      <w:proofErr w:type="spellStart"/>
      <w:r w:rsidRPr="00133FAE">
        <w:rPr>
          <w:rFonts w:ascii="Times New Roman" w:hAnsi="Times New Roman" w:cs="Times New Roman"/>
          <w:sz w:val="28"/>
          <w:szCs w:val="28"/>
          <w:lang w:val="en-US"/>
        </w:rPr>
        <w:t>Tyres</w:t>
      </w:r>
      <w:proofErr w:type="spellEnd"/>
      <w:r w:rsidRPr="00133FAE">
        <w:rPr>
          <w:rFonts w:ascii="Times New Roman" w:hAnsi="Times New Roman" w:cs="Times New Roman"/>
          <w:sz w:val="28"/>
          <w:szCs w:val="28"/>
          <w:lang w:val="en-US"/>
        </w:rPr>
        <w:t xml:space="preserve"> </w:t>
      </w:r>
      <w:proofErr w:type="gramStart"/>
      <w:r w:rsidRPr="00133FAE">
        <w:rPr>
          <w:rFonts w:ascii="Times New Roman" w:hAnsi="Times New Roman" w:cs="Times New Roman"/>
          <w:sz w:val="28"/>
          <w:szCs w:val="28"/>
          <w:lang w:val="en-US"/>
        </w:rPr>
        <w:t>Case :</w:t>
      </w:r>
      <w:proofErr w:type="gramEnd"/>
      <w:r w:rsidRPr="00133FAE">
        <w:rPr>
          <w:rFonts w:ascii="Times New Roman" w:hAnsi="Times New Roman" w:cs="Times New Roman"/>
          <w:sz w:val="28"/>
          <w:szCs w:val="28"/>
          <w:lang w:val="en-US"/>
        </w:rPr>
        <w:t xml:space="preserve"> Trade Supersedes Health / N. </w:t>
      </w:r>
      <w:proofErr w:type="spellStart"/>
      <w:r w:rsidRPr="00133FAE">
        <w:rPr>
          <w:rFonts w:ascii="Times New Roman" w:hAnsi="Times New Roman" w:cs="Times New Roman"/>
          <w:sz w:val="28"/>
          <w:szCs w:val="28"/>
          <w:lang w:val="en-US"/>
        </w:rPr>
        <w:t>Lavranos</w:t>
      </w:r>
      <w:proofErr w:type="spellEnd"/>
      <w:r w:rsidRPr="00133FAE">
        <w:rPr>
          <w:rFonts w:ascii="Times New Roman" w:hAnsi="Times New Roman" w:cs="Times New Roman"/>
          <w:sz w:val="28"/>
          <w:szCs w:val="28"/>
          <w:lang w:val="en-US"/>
        </w:rPr>
        <w:t xml:space="preserve"> // Trade, Law and Development. - 2009. - Vol. 1. - № 2. - P. 230-258.</w:t>
      </w:r>
    </w:p>
    <w:p w14:paraId="05DB6304"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Lee, </w:t>
      </w:r>
      <w:proofErr w:type="spellStart"/>
      <w:r w:rsidRPr="00133FAE">
        <w:rPr>
          <w:rFonts w:ascii="Times New Roman" w:hAnsi="Times New Roman" w:cs="Times New Roman"/>
          <w:sz w:val="28"/>
          <w:szCs w:val="28"/>
          <w:lang w:val="en-US"/>
        </w:rPr>
        <w:t>Y.Sh</w:t>
      </w:r>
      <w:proofErr w:type="spellEnd"/>
      <w:r w:rsidRPr="00133FAE">
        <w:rPr>
          <w:rFonts w:ascii="Times New Roman" w:hAnsi="Times New Roman" w:cs="Times New Roman"/>
          <w:sz w:val="28"/>
          <w:szCs w:val="28"/>
          <w:lang w:val="en-US"/>
        </w:rPr>
        <w:t xml:space="preserve">. Regional Trade Agreements in the WTO </w:t>
      </w:r>
      <w:proofErr w:type="gramStart"/>
      <w:r w:rsidRPr="00133FAE">
        <w:rPr>
          <w:rFonts w:ascii="Times New Roman" w:hAnsi="Times New Roman" w:cs="Times New Roman"/>
          <w:sz w:val="28"/>
          <w:szCs w:val="28"/>
          <w:lang w:val="en-US"/>
        </w:rPr>
        <w:t>System :</w:t>
      </w:r>
      <w:proofErr w:type="gramEnd"/>
      <w:r w:rsidRPr="00133FAE">
        <w:rPr>
          <w:rFonts w:ascii="Times New Roman" w:hAnsi="Times New Roman" w:cs="Times New Roman"/>
          <w:sz w:val="28"/>
          <w:szCs w:val="28"/>
          <w:lang w:val="en-US"/>
        </w:rPr>
        <w:t xml:space="preserve"> Potential Issues and Solutions / </w:t>
      </w:r>
      <w:proofErr w:type="spellStart"/>
      <w:r w:rsidRPr="00133FAE">
        <w:rPr>
          <w:rFonts w:ascii="Times New Roman" w:hAnsi="Times New Roman" w:cs="Times New Roman"/>
          <w:sz w:val="28"/>
          <w:szCs w:val="28"/>
          <w:lang w:val="en-US"/>
        </w:rPr>
        <w:t>Y.Sh</w:t>
      </w:r>
      <w:proofErr w:type="spellEnd"/>
      <w:r w:rsidRPr="00133FAE">
        <w:rPr>
          <w:rFonts w:ascii="Times New Roman" w:hAnsi="Times New Roman" w:cs="Times New Roman"/>
          <w:sz w:val="28"/>
          <w:szCs w:val="28"/>
          <w:lang w:val="en-US"/>
        </w:rPr>
        <w:t>. Lee // J. E. Asia &amp; Int'l L. - 2015. - Vol. 8 - №1. - P. 353 - 372.</w:t>
      </w:r>
    </w:p>
    <w:p w14:paraId="4C725191"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Marceau, G. Dispute Settlement Regimes </w:t>
      </w:r>
      <w:proofErr w:type="gramStart"/>
      <w:r w:rsidRPr="00133FAE">
        <w:rPr>
          <w:rFonts w:ascii="Times New Roman" w:hAnsi="Times New Roman" w:cs="Times New Roman"/>
          <w:sz w:val="28"/>
          <w:szCs w:val="28"/>
          <w:lang w:val="en-US"/>
        </w:rPr>
        <w:t>Intermingled :</w:t>
      </w:r>
      <w:proofErr w:type="gramEnd"/>
      <w:r w:rsidRPr="00133FAE">
        <w:rPr>
          <w:rFonts w:ascii="Times New Roman" w:hAnsi="Times New Roman" w:cs="Times New Roman"/>
          <w:sz w:val="28"/>
          <w:szCs w:val="28"/>
          <w:lang w:val="en-US"/>
        </w:rPr>
        <w:t xml:space="preserve"> Regional Trade Agreements and the WTO / G. Marceau, J. Wyatt // J. of Int. Dispute Settlement. - 2010. - Vol. 1. - №1. - P. 67-95.</w:t>
      </w:r>
    </w:p>
    <w:p w14:paraId="58AFFB98"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proofErr w:type="spellStart"/>
      <w:r w:rsidRPr="00133FAE">
        <w:rPr>
          <w:rFonts w:ascii="Times New Roman" w:hAnsi="Times New Roman" w:cs="Times New Roman"/>
          <w:sz w:val="28"/>
          <w:szCs w:val="28"/>
          <w:lang w:val="en-US"/>
        </w:rPr>
        <w:t>McNeilis</w:t>
      </w:r>
      <w:proofErr w:type="spellEnd"/>
      <w:r w:rsidRPr="00133FAE">
        <w:rPr>
          <w:rFonts w:ascii="Times New Roman" w:hAnsi="Times New Roman" w:cs="Times New Roman"/>
          <w:sz w:val="28"/>
          <w:szCs w:val="28"/>
          <w:lang w:val="en-US"/>
        </w:rPr>
        <w:t xml:space="preserve">, N. Is WTO dispute Settlement a threat? [Electronic resource] / N. McNelis // Biicl.org.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28" w:history="1">
        <w:r w:rsidRPr="00133FAE">
          <w:rPr>
            <w:rStyle w:val="a6"/>
            <w:rFonts w:ascii="Times New Roman" w:hAnsi="Times New Roman" w:cs="Times New Roman"/>
            <w:color w:val="auto"/>
            <w:sz w:val="28"/>
            <w:szCs w:val="28"/>
            <w:lang w:val="en-US"/>
          </w:rPr>
          <w:t>www.biicl.org/1382_mcnelis_is_wto_ds_a_threat_draft_11_3_05</w:t>
        </w:r>
      </w:hyperlink>
      <w:r w:rsidRPr="00133FAE">
        <w:rPr>
          <w:rFonts w:ascii="Times New Roman" w:hAnsi="Times New Roman" w:cs="Times New Roman"/>
          <w:sz w:val="28"/>
          <w:szCs w:val="28"/>
          <w:lang w:val="en-US"/>
        </w:rPr>
        <w:t>.</w:t>
      </w:r>
    </w:p>
    <w:p w14:paraId="7253E0D7"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Sharp, B. Comparing Preferential Trade Agreement Scrutiny under GATT Article XXIV and the Enabling Clause: Lessons Learned from the Gulf Cooperation Council / B. Sharp // J. Int'l Econ. L. - 2010. Vol. 7: </w:t>
      </w:r>
      <w:proofErr w:type="spellStart"/>
      <w:r w:rsidRPr="00133FAE">
        <w:rPr>
          <w:rFonts w:ascii="Times New Roman" w:hAnsi="Times New Roman" w:cs="Times New Roman"/>
          <w:sz w:val="28"/>
          <w:szCs w:val="28"/>
          <w:lang w:val="en-US"/>
        </w:rPr>
        <w:t>Iss</w:t>
      </w:r>
      <w:proofErr w:type="spellEnd"/>
      <w:r w:rsidRPr="00133FAE">
        <w:rPr>
          <w:rFonts w:ascii="Times New Roman" w:hAnsi="Times New Roman" w:cs="Times New Roman"/>
          <w:sz w:val="28"/>
          <w:szCs w:val="28"/>
          <w:lang w:val="en-US"/>
        </w:rPr>
        <w:t xml:space="preserve">. 1. - P. 56-70. </w:t>
      </w:r>
    </w:p>
    <w:p w14:paraId="0253AED7" w14:textId="35F46CBA" w:rsidR="006C3FA2" w:rsidRPr="00133FAE" w:rsidRDefault="00BF0716" w:rsidP="001A2FC4">
      <w:pPr>
        <w:pStyle w:val="ae"/>
        <w:numPr>
          <w:ilvl w:val="1"/>
          <w:numId w:val="13"/>
        </w:numPr>
        <w:spacing w:after="0" w:line="360" w:lineRule="auto"/>
        <w:ind w:left="0" w:firstLine="709"/>
        <w:jc w:val="both"/>
        <w:rPr>
          <w:rFonts w:ascii="Times New Roman" w:hAnsi="Times New Roman" w:cs="Times New Roman"/>
          <w:sz w:val="28"/>
          <w:szCs w:val="28"/>
        </w:rPr>
      </w:pPr>
      <w:r w:rsidRPr="00133FAE">
        <w:rPr>
          <w:rFonts w:ascii="Times New Roman" w:hAnsi="Times New Roman" w:cs="Times New Roman"/>
          <w:sz w:val="28"/>
          <w:szCs w:val="28"/>
        </w:rPr>
        <w:t>Диссертации</w:t>
      </w:r>
    </w:p>
    <w:p w14:paraId="0738879F"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proofErr w:type="spellStart"/>
      <w:r w:rsidRPr="00133FAE">
        <w:rPr>
          <w:rFonts w:ascii="Times New Roman" w:hAnsi="Times New Roman" w:cs="Times New Roman"/>
          <w:sz w:val="28"/>
          <w:szCs w:val="28"/>
        </w:rPr>
        <w:t>Лабин</w:t>
      </w:r>
      <w:proofErr w:type="spellEnd"/>
      <w:r w:rsidRPr="00133FAE">
        <w:rPr>
          <w:rFonts w:ascii="Times New Roman" w:hAnsi="Times New Roman" w:cs="Times New Roman"/>
          <w:sz w:val="28"/>
          <w:szCs w:val="28"/>
        </w:rPr>
        <w:t>, Д.К. Международно-правовое обеспечение мирового экономического порядка</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дис</w:t>
      </w:r>
      <w:proofErr w:type="spellEnd"/>
      <w:r w:rsidRPr="00133FAE">
        <w:rPr>
          <w:rFonts w:ascii="Times New Roman" w:hAnsi="Times New Roman" w:cs="Times New Roman"/>
          <w:sz w:val="28"/>
          <w:szCs w:val="28"/>
        </w:rPr>
        <w:t xml:space="preserve">. … д-ра </w:t>
      </w:r>
      <w:proofErr w:type="spellStart"/>
      <w:r w:rsidRPr="00133FAE">
        <w:rPr>
          <w:rFonts w:ascii="Times New Roman" w:hAnsi="Times New Roman" w:cs="Times New Roman"/>
          <w:sz w:val="28"/>
          <w:szCs w:val="28"/>
        </w:rPr>
        <w:t>юрид</w:t>
      </w:r>
      <w:proofErr w:type="spellEnd"/>
      <w:r w:rsidRPr="00133FAE">
        <w:rPr>
          <w:rFonts w:ascii="Times New Roman" w:hAnsi="Times New Roman" w:cs="Times New Roman"/>
          <w:sz w:val="28"/>
          <w:szCs w:val="28"/>
        </w:rPr>
        <w:t xml:space="preserve">. наук : 12.00.10 / Д.К. </w:t>
      </w:r>
      <w:proofErr w:type="spellStart"/>
      <w:r w:rsidRPr="00133FAE">
        <w:rPr>
          <w:rFonts w:ascii="Times New Roman" w:hAnsi="Times New Roman" w:cs="Times New Roman"/>
          <w:sz w:val="28"/>
          <w:szCs w:val="28"/>
        </w:rPr>
        <w:t>Лабин</w:t>
      </w:r>
      <w:proofErr w:type="spellEnd"/>
      <w:r w:rsidRPr="00133FAE">
        <w:rPr>
          <w:rFonts w:ascii="Times New Roman" w:hAnsi="Times New Roman" w:cs="Times New Roman"/>
          <w:sz w:val="28"/>
          <w:szCs w:val="28"/>
        </w:rPr>
        <w:t xml:space="preserve">. – М, 2005. – 363 с. </w:t>
      </w:r>
    </w:p>
    <w:p w14:paraId="1EB79E27"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Мельников, В.В. Международно-правовое регулирование экономической интеграции в ВТО</w:t>
      </w:r>
      <w:proofErr w:type="gramStart"/>
      <w:r w:rsidRPr="00133FAE">
        <w:rPr>
          <w:rFonts w:ascii="Times New Roman" w:hAnsi="Times New Roman" w:cs="Times New Roman"/>
          <w:sz w:val="28"/>
          <w:szCs w:val="28"/>
        </w:rPr>
        <w:t xml:space="preserve"> :</w:t>
      </w:r>
      <w:proofErr w:type="gramEnd"/>
      <w:r w:rsidRPr="00133FAE">
        <w:rPr>
          <w:rFonts w:ascii="Times New Roman" w:hAnsi="Times New Roman" w:cs="Times New Roman"/>
          <w:sz w:val="28"/>
          <w:szCs w:val="28"/>
        </w:rPr>
        <w:t xml:space="preserve"> </w:t>
      </w:r>
      <w:proofErr w:type="spellStart"/>
      <w:r w:rsidRPr="00133FAE">
        <w:rPr>
          <w:rFonts w:ascii="Times New Roman" w:hAnsi="Times New Roman" w:cs="Times New Roman"/>
          <w:sz w:val="28"/>
          <w:szCs w:val="28"/>
        </w:rPr>
        <w:t>дис</w:t>
      </w:r>
      <w:proofErr w:type="spellEnd"/>
      <w:r w:rsidRPr="00133FAE">
        <w:rPr>
          <w:rFonts w:ascii="Times New Roman" w:hAnsi="Times New Roman" w:cs="Times New Roman"/>
          <w:sz w:val="28"/>
          <w:szCs w:val="28"/>
        </w:rPr>
        <w:t xml:space="preserve">. … канд. </w:t>
      </w:r>
      <w:proofErr w:type="spellStart"/>
      <w:r w:rsidRPr="00133FAE">
        <w:rPr>
          <w:rFonts w:ascii="Times New Roman" w:hAnsi="Times New Roman" w:cs="Times New Roman"/>
          <w:sz w:val="28"/>
          <w:szCs w:val="28"/>
        </w:rPr>
        <w:t>юрид</w:t>
      </w:r>
      <w:proofErr w:type="spellEnd"/>
      <w:r w:rsidRPr="00133FAE">
        <w:rPr>
          <w:rFonts w:ascii="Times New Roman" w:hAnsi="Times New Roman" w:cs="Times New Roman"/>
          <w:sz w:val="28"/>
          <w:szCs w:val="28"/>
        </w:rPr>
        <w:t xml:space="preserve">. наук : 12.00.10 / В.В. Мельников. – М, 2008. – 173 с. </w:t>
      </w:r>
    </w:p>
    <w:p w14:paraId="67E1701B" w14:textId="7CE64D51" w:rsidR="00ED34A9" w:rsidRPr="00133FAE" w:rsidRDefault="00ED34A9" w:rsidP="001A2FC4">
      <w:pPr>
        <w:pStyle w:val="a3"/>
        <w:widowControl w:val="0"/>
        <w:numPr>
          <w:ilvl w:val="1"/>
          <w:numId w:val="13"/>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133FAE">
        <w:rPr>
          <w:rFonts w:ascii="Times New Roman" w:hAnsi="Times New Roman" w:cs="Times New Roman"/>
          <w:sz w:val="28"/>
          <w:szCs w:val="28"/>
        </w:rPr>
        <w:t>Материалы научных конференций</w:t>
      </w:r>
    </w:p>
    <w:p w14:paraId="7EC8EEA4"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proofErr w:type="spellStart"/>
      <w:r w:rsidRPr="00133FAE">
        <w:rPr>
          <w:rFonts w:ascii="Times New Roman" w:hAnsi="Times New Roman" w:cs="Times New Roman"/>
          <w:sz w:val="28"/>
          <w:szCs w:val="28"/>
          <w:lang w:val="en-US"/>
        </w:rPr>
        <w:t>Pauwelyn</w:t>
      </w:r>
      <w:proofErr w:type="spellEnd"/>
      <w:r w:rsidRPr="00133FAE">
        <w:rPr>
          <w:rFonts w:ascii="Times New Roman" w:hAnsi="Times New Roman" w:cs="Times New Roman"/>
          <w:sz w:val="28"/>
          <w:szCs w:val="28"/>
          <w:lang w:val="en-US"/>
        </w:rPr>
        <w:t>, J. Legal avenues to “</w:t>
      </w:r>
      <w:proofErr w:type="spellStart"/>
      <w:r w:rsidRPr="00133FAE">
        <w:rPr>
          <w:rFonts w:ascii="Times New Roman" w:hAnsi="Times New Roman" w:cs="Times New Roman"/>
          <w:sz w:val="28"/>
          <w:szCs w:val="28"/>
          <w:lang w:val="en-US"/>
        </w:rPr>
        <w:t>Multilaterising</w:t>
      </w:r>
      <w:proofErr w:type="spellEnd"/>
      <w:r w:rsidRPr="00133FAE">
        <w:rPr>
          <w:rFonts w:ascii="Times New Roman" w:hAnsi="Times New Roman" w:cs="Times New Roman"/>
          <w:sz w:val="28"/>
          <w:szCs w:val="28"/>
          <w:lang w:val="en-US"/>
        </w:rPr>
        <w:t xml:space="preserve"> </w:t>
      </w:r>
      <w:proofErr w:type="spellStart"/>
      <w:r w:rsidRPr="00133FAE">
        <w:rPr>
          <w:rFonts w:ascii="Times New Roman" w:hAnsi="Times New Roman" w:cs="Times New Roman"/>
          <w:sz w:val="28"/>
          <w:szCs w:val="28"/>
          <w:lang w:val="en-US"/>
        </w:rPr>
        <w:t>Rigionalism</w:t>
      </w:r>
      <w:proofErr w:type="spellEnd"/>
      <w:r w:rsidRPr="00133FAE">
        <w:rPr>
          <w:rFonts w:ascii="Times New Roman" w:hAnsi="Times New Roman" w:cs="Times New Roman"/>
          <w:sz w:val="28"/>
          <w:szCs w:val="28"/>
          <w:lang w:val="en-US"/>
        </w:rPr>
        <w:t xml:space="preserve">”: Beyond article XXIV / J. </w:t>
      </w:r>
      <w:proofErr w:type="spellStart"/>
      <w:r w:rsidRPr="00133FAE">
        <w:rPr>
          <w:rFonts w:ascii="Times New Roman" w:hAnsi="Times New Roman" w:cs="Times New Roman"/>
          <w:sz w:val="28"/>
          <w:szCs w:val="28"/>
          <w:lang w:val="en-US"/>
        </w:rPr>
        <w:t>Pauwelyn</w:t>
      </w:r>
      <w:proofErr w:type="spellEnd"/>
      <w:r w:rsidRPr="00133FAE">
        <w:rPr>
          <w:rFonts w:ascii="Times New Roman" w:hAnsi="Times New Roman" w:cs="Times New Roman"/>
          <w:sz w:val="28"/>
          <w:szCs w:val="28"/>
          <w:lang w:val="en-US"/>
        </w:rPr>
        <w:t xml:space="preserve"> // Conference on </w:t>
      </w:r>
      <w:proofErr w:type="spellStart"/>
      <w:r w:rsidRPr="00133FAE">
        <w:rPr>
          <w:rFonts w:ascii="Times New Roman" w:hAnsi="Times New Roman" w:cs="Times New Roman"/>
          <w:sz w:val="28"/>
          <w:szCs w:val="28"/>
          <w:lang w:val="en-US"/>
        </w:rPr>
        <w:t>Multilateraling</w:t>
      </w:r>
      <w:proofErr w:type="spellEnd"/>
      <w:r w:rsidRPr="00133FAE">
        <w:rPr>
          <w:rFonts w:ascii="Times New Roman" w:hAnsi="Times New Roman" w:cs="Times New Roman"/>
          <w:sz w:val="28"/>
          <w:szCs w:val="28"/>
          <w:lang w:val="en-US"/>
        </w:rPr>
        <w:t xml:space="preserve"> Regionalism, Geneva, 10-12 September. - </w:t>
      </w:r>
      <w:proofErr w:type="gramStart"/>
      <w:r w:rsidRPr="00133FAE">
        <w:rPr>
          <w:rFonts w:ascii="Times New Roman" w:hAnsi="Times New Roman" w:cs="Times New Roman"/>
          <w:sz w:val="28"/>
          <w:szCs w:val="28"/>
          <w:lang w:val="en-US"/>
        </w:rPr>
        <w:t>Geneva :</w:t>
      </w:r>
      <w:proofErr w:type="gramEnd"/>
      <w:r w:rsidRPr="00133FAE">
        <w:rPr>
          <w:rFonts w:ascii="Times New Roman" w:hAnsi="Times New Roman" w:cs="Times New Roman"/>
          <w:sz w:val="28"/>
          <w:szCs w:val="28"/>
          <w:lang w:val="en-US"/>
        </w:rPr>
        <w:t xml:space="preserve"> WTO. - 2007. - P.368 - 401.</w:t>
      </w:r>
    </w:p>
    <w:p w14:paraId="7D77F40C"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proofErr w:type="spellStart"/>
      <w:r w:rsidRPr="00133FAE">
        <w:rPr>
          <w:rFonts w:ascii="Times New Roman" w:hAnsi="Times New Roman" w:cs="Times New Roman"/>
          <w:sz w:val="28"/>
          <w:szCs w:val="28"/>
          <w:lang w:val="en-US"/>
        </w:rPr>
        <w:t>Virag</w:t>
      </w:r>
      <w:proofErr w:type="spellEnd"/>
      <w:r w:rsidRPr="00133FAE">
        <w:rPr>
          <w:rFonts w:ascii="Times New Roman" w:hAnsi="Times New Roman" w:cs="Times New Roman"/>
          <w:sz w:val="28"/>
          <w:szCs w:val="28"/>
          <w:lang w:val="en-US"/>
        </w:rPr>
        <w:t xml:space="preserve">-Neumann, I. Regional Trade Agreements and the WTO / I. </w:t>
      </w:r>
      <w:proofErr w:type="spellStart"/>
      <w:r w:rsidRPr="00133FAE">
        <w:rPr>
          <w:rFonts w:ascii="Times New Roman" w:hAnsi="Times New Roman" w:cs="Times New Roman"/>
          <w:sz w:val="28"/>
          <w:szCs w:val="28"/>
          <w:lang w:val="en-US"/>
        </w:rPr>
        <w:t>Virag</w:t>
      </w:r>
      <w:proofErr w:type="spellEnd"/>
      <w:r w:rsidRPr="00133FAE">
        <w:rPr>
          <w:rFonts w:ascii="Times New Roman" w:hAnsi="Times New Roman" w:cs="Times New Roman"/>
          <w:sz w:val="28"/>
          <w:szCs w:val="28"/>
          <w:lang w:val="en-US"/>
        </w:rPr>
        <w:t>-Neumann // 7</w:t>
      </w:r>
      <w:r w:rsidRPr="00133FAE">
        <w:rPr>
          <w:rFonts w:ascii="Times New Roman" w:hAnsi="Times New Roman" w:cs="Times New Roman"/>
          <w:sz w:val="28"/>
          <w:szCs w:val="28"/>
          <w:vertAlign w:val="superscript"/>
          <w:lang w:val="en-US"/>
        </w:rPr>
        <w:t>th</w:t>
      </w:r>
      <w:r w:rsidRPr="00133FAE">
        <w:rPr>
          <w:rFonts w:ascii="Times New Roman" w:hAnsi="Times New Roman" w:cs="Times New Roman"/>
          <w:sz w:val="28"/>
          <w:szCs w:val="28"/>
          <w:lang w:val="en-US"/>
        </w:rPr>
        <w:t xml:space="preserve"> Int. Conference on Management, Enterprise and Benchmarking: the materials of scientific conference, Budapest, 5-6 June 2009. - </w:t>
      </w:r>
      <w:proofErr w:type="gramStart"/>
      <w:r w:rsidRPr="00133FAE">
        <w:rPr>
          <w:rFonts w:ascii="Times New Roman" w:hAnsi="Times New Roman" w:cs="Times New Roman"/>
          <w:sz w:val="28"/>
          <w:szCs w:val="28"/>
          <w:lang w:val="en-US"/>
        </w:rPr>
        <w:t>Budapest :</w:t>
      </w:r>
      <w:proofErr w:type="gramEnd"/>
      <w:r w:rsidRPr="00133FAE">
        <w:rPr>
          <w:rFonts w:ascii="Times New Roman" w:hAnsi="Times New Roman" w:cs="Times New Roman"/>
          <w:sz w:val="28"/>
          <w:szCs w:val="28"/>
          <w:lang w:val="en-US"/>
        </w:rPr>
        <w:t xml:space="preserve"> </w:t>
      </w:r>
      <w:proofErr w:type="spellStart"/>
      <w:r w:rsidRPr="00133FAE">
        <w:rPr>
          <w:rFonts w:ascii="Times New Roman" w:hAnsi="Times New Roman" w:cs="Times New Roman"/>
          <w:sz w:val="28"/>
          <w:szCs w:val="28"/>
          <w:shd w:val="clear" w:color="auto" w:fill="FFFFFF"/>
          <w:lang w:val="en-US"/>
        </w:rPr>
        <w:t>Óbuda</w:t>
      </w:r>
      <w:proofErr w:type="spellEnd"/>
      <w:r w:rsidRPr="00133FAE">
        <w:rPr>
          <w:rFonts w:ascii="Times New Roman" w:hAnsi="Times New Roman" w:cs="Times New Roman"/>
          <w:sz w:val="28"/>
          <w:szCs w:val="28"/>
          <w:shd w:val="clear" w:color="auto" w:fill="FFFFFF"/>
          <w:lang w:val="en-US"/>
        </w:rPr>
        <w:t xml:space="preserve"> University, </w:t>
      </w:r>
      <w:proofErr w:type="spellStart"/>
      <w:r w:rsidRPr="00133FAE">
        <w:rPr>
          <w:rFonts w:ascii="Times New Roman" w:hAnsi="Times New Roman" w:cs="Times New Roman"/>
          <w:sz w:val="28"/>
          <w:szCs w:val="28"/>
          <w:shd w:val="clear" w:color="auto" w:fill="FFFFFF"/>
          <w:lang w:val="en-US"/>
        </w:rPr>
        <w:t>Keleti</w:t>
      </w:r>
      <w:proofErr w:type="spellEnd"/>
      <w:r w:rsidRPr="00133FAE">
        <w:rPr>
          <w:rFonts w:ascii="Times New Roman" w:hAnsi="Times New Roman" w:cs="Times New Roman"/>
          <w:sz w:val="28"/>
          <w:szCs w:val="28"/>
          <w:shd w:val="clear" w:color="auto" w:fill="FFFFFF"/>
          <w:lang w:val="en-US"/>
        </w:rPr>
        <w:t xml:space="preserve"> Faculty of Business and Management, 2009. - P. 381 - 390.</w:t>
      </w:r>
    </w:p>
    <w:p w14:paraId="3096B97A" w14:textId="7DD91734" w:rsidR="00BF0716" w:rsidRPr="00133FAE" w:rsidRDefault="00BF0716" w:rsidP="001A2FC4">
      <w:pPr>
        <w:pStyle w:val="ae"/>
        <w:numPr>
          <w:ilvl w:val="0"/>
          <w:numId w:val="13"/>
        </w:numPr>
        <w:spacing w:after="0" w:line="360" w:lineRule="auto"/>
        <w:ind w:left="0" w:firstLine="709"/>
        <w:jc w:val="both"/>
        <w:rPr>
          <w:rFonts w:ascii="Times New Roman" w:hAnsi="Times New Roman" w:cs="Times New Roman"/>
          <w:b/>
          <w:sz w:val="28"/>
          <w:szCs w:val="28"/>
        </w:rPr>
      </w:pPr>
      <w:r w:rsidRPr="00133FAE">
        <w:rPr>
          <w:rFonts w:ascii="Times New Roman" w:hAnsi="Times New Roman" w:cs="Times New Roman"/>
          <w:b/>
          <w:sz w:val="28"/>
          <w:szCs w:val="28"/>
        </w:rPr>
        <w:t>Интернет-ресурсы</w:t>
      </w:r>
    </w:p>
    <w:p w14:paraId="36AB7361" w14:textId="77777777" w:rsidR="000A5F60" w:rsidRPr="00F00535" w:rsidRDefault="000A5F60" w:rsidP="001A2FC4">
      <w:pPr>
        <w:pStyle w:val="ae"/>
        <w:numPr>
          <w:ilvl w:val="0"/>
          <w:numId w:val="10"/>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00535">
        <w:rPr>
          <w:rFonts w:ascii="Times New Roman" w:hAnsi="Times New Roman" w:cs="Times New Roman"/>
          <w:sz w:val="28"/>
          <w:szCs w:val="28"/>
        </w:rPr>
        <w:t xml:space="preserve">Договор о Евразийском экономическом союзе: [подписан в г. Астане 29.05.2014] (ред. от 08.05.2015). </w:t>
      </w:r>
      <w:r w:rsidRPr="00F00535">
        <w:rPr>
          <w:rFonts w:ascii="Times New Roman" w:hAnsi="Times New Roman" w:cs="Times New Roman"/>
          <w:bCs/>
          <w:sz w:val="28"/>
          <w:szCs w:val="28"/>
        </w:rPr>
        <w:t>[</w:t>
      </w:r>
      <w:r w:rsidRPr="00F00535">
        <w:rPr>
          <w:rFonts w:ascii="Times New Roman" w:hAnsi="Times New Roman" w:cs="Times New Roman"/>
          <w:bCs/>
          <w:iCs/>
          <w:sz w:val="28"/>
          <w:szCs w:val="28"/>
        </w:rPr>
        <w:t>Электронный ресурс</w:t>
      </w:r>
      <w:r w:rsidRPr="00F00535">
        <w:rPr>
          <w:rFonts w:ascii="Times New Roman" w:hAnsi="Times New Roman" w:cs="Times New Roman"/>
          <w:bCs/>
          <w:sz w:val="28"/>
          <w:szCs w:val="28"/>
        </w:rPr>
        <w:t>]</w:t>
      </w:r>
      <w:r w:rsidRPr="00F00535">
        <w:rPr>
          <w:rFonts w:ascii="Times New Roman" w:hAnsi="Times New Roman" w:cs="Times New Roman"/>
          <w:sz w:val="28"/>
          <w:szCs w:val="28"/>
        </w:rPr>
        <w:t xml:space="preserve"> // Офи</w:t>
      </w:r>
      <w:r>
        <w:rPr>
          <w:rFonts w:ascii="Times New Roman" w:hAnsi="Times New Roman" w:cs="Times New Roman"/>
          <w:sz w:val="28"/>
          <w:szCs w:val="28"/>
        </w:rPr>
        <w:t xml:space="preserve">ц. сайт </w:t>
      </w:r>
      <w:proofErr w:type="spellStart"/>
      <w:r>
        <w:rPr>
          <w:rFonts w:ascii="Times New Roman" w:hAnsi="Times New Roman" w:cs="Times New Roman"/>
          <w:sz w:val="28"/>
          <w:szCs w:val="28"/>
        </w:rPr>
        <w:t>Евраз</w:t>
      </w:r>
      <w:proofErr w:type="spellEnd"/>
      <w:r>
        <w:rPr>
          <w:rFonts w:ascii="Times New Roman" w:hAnsi="Times New Roman" w:cs="Times New Roman"/>
          <w:sz w:val="28"/>
          <w:szCs w:val="28"/>
        </w:rPr>
        <w:t>. эконом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омиссии</w:t>
      </w:r>
      <w:r w:rsidRPr="00F005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0535">
        <w:rPr>
          <w:rFonts w:ascii="Times New Roman" w:hAnsi="Times New Roman" w:cs="Times New Roman"/>
          <w:sz w:val="28"/>
          <w:szCs w:val="28"/>
        </w:rPr>
        <w:t>[</w:t>
      </w:r>
      <w:r>
        <w:rPr>
          <w:rFonts w:ascii="Times New Roman" w:hAnsi="Times New Roman" w:cs="Times New Roman"/>
          <w:sz w:val="28"/>
          <w:szCs w:val="28"/>
        </w:rPr>
        <w:t>www.eurasiancommission.org</w:t>
      </w:r>
      <w:r w:rsidRPr="00F00535">
        <w:rPr>
          <w:rFonts w:ascii="Times New Roman" w:hAnsi="Times New Roman" w:cs="Times New Roman"/>
          <w:sz w:val="28"/>
          <w:szCs w:val="28"/>
        </w:rPr>
        <w:t xml:space="preserve">] </w:t>
      </w:r>
      <w:r>
        <w:rPr>
          <w:rFonts w:ascii="Times New Roman" w:hAnsi="Times New Roman" w:cs="Times New Roman"/>
          <w:sz w:val="28"/>
          <w:szCs w:val="28"/>
        </w:rPr>
        <w:t xml:space="preserve"> Режим доступа </w:t>
      </w:r>
      <w:r w:rsidRPr="00F00535">
        <w:rPr>
          <w:rFonts w:ascii="Times New Roman" w:hAnsi="Times New Roman" w:cs="Times New Roman"/>
          <w:sz w:val="28"/>
          <w:szCs w:val="28"/>
        </w:rPr>
        <w:t xml:space="preserve">: </w:t>
      </w:r>
      <w:hyperlink r:id="rId29" w:history="1">
        <w:r w:rsidRPr="00F00535">
          <w:rPr>
            <w:rStyle w:val="a6"/>
            <w:rFonts w:ascii="Times New Roman" w:hAnsi="Times New Roman" w:cs="Times New Roman"/>
            <w:sz w:val="28"/>
            <w:szCs w:val="28"/>
          </w:rPr>
          <w:t>http://www.eurasiancommission.org/</w:t>
        </w:r>
      </w:hyperlink>
      <w:r w:rsidRPr="00F00535">
        <w:rPr>
          <w:rFonts w:ascii="Times New Roman" w:hAnsi="Times New Roman" w:cs="Times New Roman"/>
          <w:sz w:val="28"/>
          <w:szCs w:val="28"/>
        </w:rPr>
        <w:t>.</w:t>
      </w:r>
    </w:p>
    <w:p w14:paraId="1D3D8BDE"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Regional Trade Agreements Information System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30" w:history="1">
        <w:r w:rsidRPr="00133FAE">
          <w:rPr>
            <w:rStyle w:val="a6"/>
            <w:rFonts w:ascii="Times New Roman" w:hAnsi="Times New Roman" w:cs="Times New Roman"/>
            <w:color w:val="auto"/>
            <w:sz w:val="28"/>
            <w:szCs w:val="28"/>
            <w:lang w:val="en-US"/>
          </w:rPr>
          <w:t>http://rtais.wto.org/UI/PublicMaintainRTAHome.aspx</w:t>
        </w:r>
      </w:hyperlink>
      <w:r w:rsidRPr="00133FAE">
        <w:rPr>
          <w:rFonts w:ascii="Times New Roman" w:hAnsi="Times New Roman" w:cs="Times New Roman"/>
          <w:sz w:val="28"/>
          <w:szCs w:val="28"/>
          <w:lang w:val="en-US"/>
        </w:rPr>
        <w:t xml:space="preserve">. </w:t>
      </w:r>
    </w:p>
    <w:p w14:paraId="5D2B7972" w14:textId="77777777" w:rsidR="00940615" w:rsidRPr="00F00535"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The Economic Impact of the Comprehensive Economic and Trade Agreement [Electronic resource] // The official website of the European </w:t>
      </w:r>
      <w:proofErr w:type="gramStart"/>
      <w:r w:rsidRPr="00133FAE">
        <w:rPr>
          <w:rFonts w:ascii="Times New Roman" w:hAnsi="Times New Roman" w:cs="Times New Roman"/>
          <w:sz w:val="28"/>
          <w:szCs w:val="28"/>
          <w:lang w:val="en-US"/>
        </w:rPr>
        <w:lastRenderedPageBreak/>
        <w:t>Commission :</w:t>
      </w:r>
      <w:proofErr w:type="gramEnd"/>
      <w:r w:rsidRPr="00133FAE">
        <w:rPr>
          <w:rFonts w:ascii="Times New Roman" w:hAnsi="Times New Roman" w:cs="Times New Roman"/>
          <w:sz w:val="28"/>
          <w:szCs w:val="28"/>
          <w:lang w:val="en-US"/>
        </w:rPr>
        <w:t xml:space="preserve"> [www.ec.europa.eu].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31" w:history="1">
        <w:r w:rsidRPr="00133FAE">
          <w:rPr>
            <w:rStyle w:val="a6"/>
            <w:rFonts w:ascii="Times New Roman" w:hAnsi="Times New Roman" w:cs="Times New Roman"/>
            <w:color w:val="auto"/>
            <w:sz w:val="28"/>
            <w:szCs w:val="28"/>
            <w:lang w:val="en-US"/>
          </w:rPr>
          <w:t>http://trade.ec.europa.eu/doclib/docs/2017/september/tradoc_156043.pdf</w:t>
        </w:r>
      </w:hyperlink>
      <w:r w:rsidRPr="00133FAE">
        <w:rPr>
          <w:rFonts w:ascii="Times New Roman" w:hAnsi="Times New Roman" w:cs="Times New Roman"/>
          <w:sz w:val="28"/>
          <w:szCs w:val="28"/>
          <w:lang w:val="en-US"/>
        </w:rPr>
        <w:t xml:space="preserve">. </w:t>
      </w:r>
    </w:p>
    <w:p w14:paraId="67DEF449" w14:textId="77777777" w:rsidR="00940615" w:rsidRPr="00133FAE" w:rsidRDefault="00940615" w:rsidP="001A2FC4">
      <w:pPr>
        <w:pStyle w:val="a3"/>
        <w:widowControl w:val="0"/>
        <w:numPr>
          <w:ilvl w:val="0"/>
          <w:numId w:val="10"/>
        </w:numPr>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lang w:val="en-US"/>
        </w:rPr>
      </w:pPr>
      <w:r w:rsidRPr="00133FAE">
        <w:rPr>
          <w:rFonts w:ascii="Times New Roman" w:hAnsi="Times New Roman" w:cs="Times New Roman"/>
          <w:sz w:val="28"/>
          <w:szCs w:val="28"/>
          <w:lang w:val="en-US"/>
        </w:rPr>
        <w:t xml:space="preserve">The WTO Analytical </w:t>
      </w:r>
      <w:proofErr w:type="gramStart"/>
      <w:r w:rsidRPr="00133FAE">
        <w:rPr>
          <w:rFonts w:ascii="Times New Roman" w:hAnsi="Times New Roman" w:cs="Times New Roman"/>
          <w:sz w:val="28"/>
          <w:szCs w:val="28"/>
          <w:lang w:val="en-US"/>
        </w:rPr>
        <w:t>Index :</w:t>
      </w:r>
      <w:proofErr w:type="gramEnd"/>
      <w:r w:rsidRPr="00133FAE">
        <w:rPr>
          <w:rFonts w:ascii="Times New Roman" w:hAnsi="Times New Roman" w:cs="Times New Roman"/>
          <w:sz w:val="28"/>
          <w:szCs w:val="28"/>
          <w:lang w:val="en-US"/>
        </w:rPr>
        <w:t xml:space="preserve"> Guide WTO Law and Practice. Article XXIV of the GATT [Electronic resource] // The official website of the World Trade </w:t>
      </w:r>
      <w:proofErr w:type="gramStart"/>
      <w:r w:rsidRPr="00133FAE">
        <w:rPr>
          <w:rFonts w:ascii="Times New Roman" w:hAnsi="Times New Roman" w:cs="Times New Roman"/>
          <w:sz w:val="28"/>
          <w:szCs w:val="28"/>
          <w:lang w:val="en-US"/>
        </w:rPr>
        <w:t>Organization :</w:t>
      </w:r>
      <w:proofErr w:type="gramEnd"/>
      <w:r w:rsidRPr="00133FAE">
        <w:rPr>
          <w:rFonts w:ascii="Times New Roman" w:hAnsi="Times New Roman" w:cs="Times New Roman"/>
          <w:sz w:val="28"/>
          <w:szCs w:val="28"/>
          <w:lang w:val="en-US"/>
        </w:rPr>
        <w:t xml:space="preserve"> [www.wto.org]. – Mode of </w:t>
      </w:r>
      <w:proofErr w:type="gramStart"/>
      <w:r w:rsidRPr="00133FAE">
        <w:rPr>
          <w:rFonts w:ascii="Times New Roman" w:hAnsi="Times New Roman" w:cs="Times New Roman"/>
          <w:sz w:val="28"/>
          <w:szCs w:val="28"/>
          <w:lang w:val="en-US"/>
        </w:rPr>
        <w:t>access :</w:t>
      </w:r>
      <w:proofErr w:type="gramEnd"/>
      <w:r w:rsidRPr="00133FAE">
        <w:rPr>
          <w:rFonts w:ascii="Times New Roman" w:hAnsi="Times New Roman" w:cs="Times New Roman"/>
          <w:sz w:val="28"/>
          <w:szCs w:val="28"/>
          <w:lang w:val="en-US"/>
        </w:rPr>
        <w:t xml:space="preserve"> </w:t>
      </w:r>
      <w:hyperlink r:id="rId32" w:anchor="art24" w:history="1">
        <w:r w:rsidRPr="00133FAE">
          <w:rPr>
            <w:rStyle w:val="a6"/>
            <w:rFonts w:ascii="Times New Roman" w:hAnsi="Times New Roman" w:cs="Times New Roman"/>
            <w:color w:val="auto"/>
            <w:sz w:val="28"/>
            <w:szCs w:val="28"/>
            <w:lang w:val="en-US"/>
          </w:rPr>
          <w:t>https://www.wto.org/english/docs_e/legal_e/gatt47_02_e.htm#art24</w:t>
        </w:r>
      </w:hyperlink>
      <w:r w:rsidRPr="00133FAE">
        <w:rPr>
          <w:rFonts w:ascii="Times New Roman" w:hAnsi="Times New Roman" w:cs="Times New Roman"/>
          <w:sz w:val="28"/>
          <w:szCs w:val="28"/>
          <w:lang w:val="en-US"/>
        </w:rPr>
        <w:t>.</w:t>
      </w:r>
    </w:p>
    <w:sectPr w:rsidR="00940615" w:rsidRPr="00133FAE" w:rsidSect="00B274ED">
      <w:footerReference w:type="default" r:id="rId33"/>
      <w:pgSz w:w="11906" w:h="16838"/>
      <w:pgMar w:top="1134" w:right="850" w:bottom="1134" w:left="1701" w:header="73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3ACFD" w14:textId="77777777" w:rsidR="001A038D" w:rsidRDefault="001A038D" w:rsidP="001A13F8">
      <w:pPr>
        <w:spacing w:after="0" w:line="240" w:lineRule="auto"/>
      </w:pPr>
      <w:r>
        <w:separator/>
      </w:r>
    </w:p>
  </w:endnote>
  <w:endnote w:type="continuationSeparator" w:id="0">
    <w:p w14:paraId="2E7F7D78" w14:textId="77777777" w:rsidR="001A038D" w:rsidRDefault="001A038D" w:rsidP="001A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14C94" w14:textId="77777777" w:rsidR="00F100B9" w:rsidRDefault="00F100B9">
    <w:pPr>
      <w:pStyle w:val="af3"/>
      <w:jc w:val="center"/>
    </w:pPr>
    <w:r>
      <w:fldChar w:fldCharType="begin"/>
    </w:r>
    <w:r>
      <w:instrText>PAGE   \* MERGEFORMAT</w:instrText>
    </w:r>
    <w:r>
      <w:fldChar w:fldCharType="separate"/>
    </w:r>
    <w:r w:rsidR="00CA0ED2">
      <w:rPr>
        <w:noProof/>
      </w:rPr>
      <w:t>3</w:t>
    </w:r>
    <w:r>
      <w:rPr>
        <w:noProof/>
      </w:rPr>
      <w:fldChar w:fldCharType="end"/>
    </w:r>
  </w:p>
  <w:p w14:paraId="0483A243" w14:textId="77777777" w:rsidR="00F100B9" w:rsidRDefault="00F100B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505A8" w14:textId="77777777" w:rsidR="001A038D" w:rsidRDefault="001A038D" w:rsidP="001A13F8">
      <w:pPr>
        <w:spacing w:after="0" w:line="240" w:lineRule="auto"/>
      </w:pPr>
      <w:r>
        <w:separator/>
      </w:r>
    </w:p>
  </w:footnote>
  <w:footnote w:type="continuationSeparator" w:id="0">
    <w:p w14:paraId="37D6D022" w14:textId="77777777" w:rsidR="001A038D" w:rsidRDefault="001A038D" w:rsidP="001A13F8">
      <w:pPr>
        <w:spacing w:after="0" w:line="240" w:lineRule="auto"/>
      </w:pPr>
      <w:r>
        <w:continuationSeparator/>
      </w:r>
    </w:p>
  </w:footnote>
  <w:footnote w:id="1">
    <w:p w14:paraId="50887EE7" w14:textId="77777777"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proofErr w:type="gramStart"/>
      <w:r w:rsidRPr="00C53999">
        <w:rPr>
          <w:rFonts w:ascii="Times New Roman" w:hAnsi="Times New Roman" w:cs="Times New Roman"/>
          <w:lang w:val="en-US"/>
        </w:rPr>
        <w:t>Virag</w:t>
      </w:r>
      <w:proofErr w:type="spellEnd"/>
      <w:r w:rsidRPr="00C53999">
        <w:rPr>
          <w:rFonts w:ascii="Times New Roman" w:hAnsi="Times New Roman" w:cs="Times New Roman"/>
          <w:lang w:val="en-US"/>
        </w:rPr>
        <w:t>-Neumann, I. Regional Trade Agreements and the WTO.</w:t>
      </w:r>
      <w:proofErr w:type="gramEnd"/>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Budapest :</w:t>
      </w:r>
      <w:proofErr w:type="gramEnd"/>
      <w:r w:rsidRPr="00C53999">
        <w:rPr>
          <w:rFonts w:ascii="Times New Roman" w:hAnsi="Times New Roman" w:cs="Times New Roman"/>
          <w:lang w:val="en-US"/>
        </w:rPr>
        <w:t xml:space="preserve"> </w:t>
      </w:r>
      <w:proofErr w:type="spellStart"/>
      <w:r w:rsidRPr="00C53999">
        <w:rPr>
          <w:rFonts w:ascii="Times New Roman" w:hAnsi="Times New Roman" w:cs="Times New Roman"/>
          <w:shd w:val="clear" w:color="auto" w:fill="FFFFFF"/>
          <w:lang w:val="en-US"/>
        </w:rPr>
        <w:t>Óbuda</w:t>
      </w:r>
      <w:proofErr w:type="spellEnd"/>
      <w:r w:rsidRPr="00C53999">
        <w:rPr>
          <w:rFonts w:ascii="Times New Roman" w:hAnsi="Times New Roman" w:cs="Times New Roman"/>
          <w:shd w:val="clear" w:color="auto" w:fill="FFFFFF"/>
          <w:lang w:val="en-US"/>
        </w:rPr>
        <w:t xml:space="preserve"> University, </w:t>
      </w:r>
      <w:proofErr w:type="spellStart"/>
      <w:r w:rsidRPr="00C53999">
        <w:rPr>
          <w:rFonts w:ascii="Times New Roman" w:hAnsi="Times New Roman" w:cs="Times New Roman"/>
          <w:shd w:val="clear" w:color="auto" w:fill="FFFFFF"/>
          <w:lang w:val="en-US"/>
        </w:rPr>
        <w:t>Keleti</w:t>
      </w:r>
      <w:proofErr w:type="spellEnd"/>
      <w:r w:rsidRPr="00C53999">
        <w:rPr>
          <w:rFonts w:ascii="Times New Roman" w:hAnsi="Times New Roman" w:cs="Times New Roman"/>
          <w:shd w:val="clear" w:color="auto" w:fill="FFFFFF"/>
          <w:lang w:val="en-US"/>
        </w:rPr>
        <w:t xml:space="preserve"> Faculty of Business and Management, 2009. - P. 384.</w:t>
      </w:r>
    </w:p>
  </w:footnote>
  <w:footnote w:id="2">
    <w:p w14:paraId="1F79475A" w14:textId="77777777"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Ефимова, Е.Г Мировая экономика: учеб</w:t>
      </w:r>
      <w:proofErr w:type="gramStart"/>
      <w:r w:rsidRPr="00C53999">
        <w:rPr>
          <w:rFonts w:ascii="Times New Roman" w:hAnsi="Times New Roman" w:cs="Times New Roman"/>
        </w:rPr>
        <w:t>.</w:t>
      </w:r>
      <w:proofErr w:type="gramEnd"/>
      <w:r w:rsidRPr="00C53999">
        <w:rPr>
          <w:rFonts w:ascii="Times New Roman" w:hAnsi="Times New Roman" w:cs="Times New Roman"/>
        </w:rPr>
        <w:t xml:space="preserve"> </w:t>
      </w:r>
      <w:proofErr w:type="gramStart"/>
      <w:r w:rsidRPr="00C53999">
        <w:rPr>
          <w:rFonts w:ascii="Times New Roman" w:hAnsi="Times New Roman" w:cs="Times New Roman"/>
        </w:rPr>
        <w:t>п</w:t>
      </w:r>
      <w:proofErr w:type="gramEnd"/>
      <w:r w:rsidRPr="00C53999">
        <w:rPr>
          <w:rFonts w:ascii="Times New Roman" w:hAnsi="Times New Roman" w:cs="Times New Roman"/>
        </w:rPr>
        <w:t xml:space="preserve">особие для студентов-экономистов. М., 2008. </w:t>
      </w:r>
      <w:r w:rsidRPr="00C53999">
        <w:rPr>
          <w:rFonts w:ascii="Times New Roman" w:hAnsi="Times New Roman" w:cs="Times New Roman"/>
          <w:lang w:val="en-US"/>
        </w:rPr>
        <w:t>C</w:t>
      </w:r>
      <w:r w:rsidRPr="00C53999">
        <w:rPr>
          <w:rFonts w:ascii="Times New Roman" w:hAnsi="Times New Roman" w:cs="Times New Roman"/>
        </w:rPr>
        <w:t>. 181.</w:t>
      </w:r>
    </w:p>
  </w:footnote>
  <w:footnote w:id="3">
    <w:p w14:paraId="0AB2FC99" w14:textId="77777777"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Михайлушкин</w:t>
      </w:r>
      <w:proofErr w:type="spellEnd"/>
      <w:r w:rsidRPr="00C53999">
        <w:rPr>
          <w:rFonts w:ascii="Times New Roman" w:hAnsi="Times New Roman" w:cs="Times New Roman"/>
        </w:rPr>
        <w:t xml:space="preserve">, А.И. Международная экономика: теория и практика: учебник для вузов. </w:t>
      </w:r>
      <w:proofErr w:type="spellStart"/>
      <w:r w:rsidRPr="00C53999">
        <w:rPr>
          <w:rFonts w:ascii="Times New Roman" w:hAnsi="Times New Roman" w:cs="Times New Roman"/>
        </w:rPr>
        <w:t>Спб</w:t>
      </w:r>
      <w:proofErr w:type="spellEnd"/>
      <w:r w:rsidRPr="00C53999">
        <w:rPr>
          <w:rFonts w:ascii="Times New Roman" w:hAnsi="Times New Roman" w:cs="Times New Roman"/>
        </w:rPr>
        <w:t>., 2008. С. 234.</w:t>
      </w:r>
    </w:p>
  </w:footnote>
  <w:footnote w:id="4">
    <w:p w14:paraId="0F913634" w14:textId="77777777"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rPr>
        <w:t xml:space="preserve"> Интеграционное право в современном мире: сравнительно-правовое исследование / под</w:t>
      </w:r>
      <w:proofErr w:type="gramStart"/>
      <w:r w:rsidRPr="00C53999">
        <w:rPr>
          <w:rFonts w:ascii="Times New Roman" w:hAnsi="Times New Roman" w:cs="Times New Roman"/>
        </w:rPr>
        <w:t>.</w:t>
      </w:r>
      <w:proofErr w:type="gramEnd"/>
      <w:r w:rsidRPr="00C53999">
        <w:rPr>
          <w:rFonts w:ascii="Times New Roman" w:hAnsi="Times New Roman" w:cs="Times New Roman"/>
        </w:rPr>
        <w:t xml:space="preserve"> </w:t>
      </w:r>
      <w:proofErr w:type="gramStart"/>
      <w:r w:rsidRPr="00C53999">
        <w:rPr>
          <w:rFonts w:ascii="Times New Roman" w:hAnsi="Times New Roman" w:cs="Times New Roman"/>
        </w:rPr>
        <w:t>р</w:t>
      </w:r>
      <w:proofErr w:type="gramEnd"/>
      <w:r w:rsidRPr="00C53999">
        <w:rPr>
          <w:rFonts w:ascii="Times New Roman" w:hAnsi="Times New Roman" w:cs="Times New Roman"/>
        </w:rPr>
        <w:t>ед. С</w:t>
      </w:r>
      <w:r w:rsidRPr="00C53999">
        <w:rPr>
          <w:rFonts w:ascii="Times New Roman" w:hAnsi="Times New Roman" w:cs="Times New Roman"/>
          <w:lang w:val="en-US"/>
        </w:rPr>
        <w:t>.</w:t>
      </w:r>
      <w:r w:rsidRPr="00C53999">
        <w:rPr>
          <w:rFonts w:ascii="Times New Roman" w:hAnsi="Times New Roman" w:cs="Times New Roman"/>
        </w:rPr>
        <w:t>Ю</w:t>
      </w:r>
      <w:r w:rsidRPr="00C53999">
        <w:rPr>
          <w:rFonts w:ascii="Times New Roman" w:hAnsi="Times New Roman" w:cs="Times New Roman"/>
          <w:lang w:val="en-US"/>
        </w:rPr>
        <w:t xml:space="preserve">. </w:t>
      </w:r>
      <w:proofErr w:type="spellStart"/>
      <w:r w:rsidRPr="00C53999">
        <w:rPr>
          <w:rFonts w:ascii="Times New Roman" w:hAnsi="Times New Roman" w:cs="Times New Roman"/>
        </w:rPr>
        <w:t>Кашкин</w:t>
      </w:r>
      <w:proofErr w:type="spellEnd"/>
      <w:r w:rsidRPr="00C53999">
        <w:rPr>
          <w:rFonts w:ascii="Times New Roman" w:hAnsi="Times New Roman" w:cs="Times New Roman"/>
          <w:lang w:val="en-US"/>
        </w:rPr>
        <w:t xml:space="preserve">. </w:t>
      </w:r>
      <w:r w:rsidRPr="00C53999">
        <w:rPr>
          <w:rFonts w:ascii="Times New Roman" w:hAnsi="Times New Roman" w:cs="Times New Roman"/>
        </w:rPr>
        <w:t>М</w:t>
      </w:r>
      <w:r w:rsidRPr="00C53999">
        <w:rPr>
          <w:rFonts w:ascii="Times New Roman" w:hAnsi="Times New Roman" w:cs="Times New Roman"/>
          <w:lang w:val="en-US"/>
        </w:rPr>
        <w:t xml:space="preserve">., 2014. 745 </w:t>
      </w:r>
      <w:r w:rsidRPr="00C53999">
        <w:rPr>
          <w:rFonts w:ascii="Times New Roman" w:hAnsi="Times New Roman" w:cs="Times New Roman"/>
        </w:rPr>
        <w:t>с</w:t>
      </w:r>
      <w:r w:rsidRPr="00C53999">
        <w:rPr>
          <w:rFonts w:ascii="Times New Roman" w:hAnsi="Times New Roman" w:cs="Times New Roman"/>
          <w:lang w:val="en-US"/>
        </w:rPr>
        <w:t>.</w:t>
      </w:r>
    </w:p>
  </w:footnote>
  <w:footnote w:id="5">
    <w:p w14:paraId="50D91A58" w14:textId="5EA7DBC4"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Regional Trade Agreements Information System [Electronic resource</w:t>
      </w:r>
      <w:proofErr w:type="gramStart"/>
      <w:r w:rsidRPr="00C53999">
        <w:rPr>
          <w:rFonts w:ascii="Times New Roman" w:hAnsi="Times New Roman" w:cs="Times New Roman"/>
          <w:lang w:val="en-US"/>
        </w:rPr>
        <w:t>] :</w:t>
      </w:r>
      <w:proofErr w:type="gramEnd"/>
      <w:r w:rsidRPr="00C53999">
        <w:rPr>
          <w:rFonts w:ascii="Times New Roman" w:hAnsi="Times New Roman" w:cs="Times New Roman"/>
          <w:lang w:val="en-US"/>
        </w:rPr>
        <w:t xml:space="preserve"> the official website of the World Trade Organization. </w:t>
      </w:r>
      <w:proofErr w:type="gramStart"/>
      <w:r w:rsidRPr="00C53999">
        <w:rPr>
          <w:rFonts w:ascii="Times New Roman" w:hAnsi="Times New Roman" w:cs="Times New Roman"/>
          <w:lang w:val="en-US"/>
        </w:rPr>
        <w:t>URL</w:t>
      </w:r>
      <w:r w:rsidRPr="00C53999">
        <w:rPr>
          <w:rFonts w:ascii="Times New Roman" w:hAnsi="Times New Roman" w:cs="Times New Roman"/>
        </w:rPr>
        <w:t xml:space="preserve"> :</w:t>
      </w:r>
      <w:proofErr w:type="gramEnd"/>
      <w:r w:rsidRPr="00C53999">
        <w:rPr>
          <w:rFonts w:ascii="Times New Roman" w:hAnsi="Times New Roman" w:cs="Times New Roman"/>
        </w:rPr>
        <w:t xml:space="preserve"> </w:t>
      </w:r>
      <w:hyperlink r:id="rId1" w:history="1">
        <w:r w:rsidRPr="00C53999">
          <w:rPr>
            <w:rStyle w:val="a6"/>
            <w:rFonts w:ascii="Times New Roman" w:hAnsi="Times New Roman" w:cs="Times New Roman"/>
            <w:color w:val="auto"/>
            <w:lang w:val="en-US"/>
          </w:rPr>
          <w:t>http</w:t>
        </w:r>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rtais</w:t>
        </w:r>
        <w:proofErr w:type="spellEnd"/>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wto</w:t>
        </w:r>
        <w:proofErr w:type="spellEnd"/>
        <w:r w:rsidRPr="00C53999">
          <w:rPr>
            <w:rStyle w:val="a6"/>
            <w:rFonts w:ascii="Times New Roman" w:hAnsi="Times New Roman" w:cs="Times New Roman"/>
            <w:color w:val="auto"/>
          </w:rPr>
          <w:t>.</w:t>
        </w:r>
        <w:r w:rsidRPr="00C53999">
          <w:rPr>
            <w:rStyle w:val="a6"/>
            <w:rFonts w:ascii="Times New Roman" w:hAnsi="Times New Roman" w:cs="Times New Roman"/>
            <w:color w:val="auto"/>
            <w:lang w:val="en-US"/>
          </w:rPr>
          <w:t>org</w:t>
        </w:r>
        <w:r w:rsidRPr="00C53999">
          <w:rPr>
            <w:rStyle w:val="a6"/>
            <w:rFonts w:ascii="Times New Roman" w:hAnsi="Times New Roman" w:cs="Times New Roman"/>
            <w:color w:val="auto"/>
          </w:rPr>
          <w:t>/</w:t>
        </w:r>
        <w:r w:rsidRPr="00C53999">
          <w:rPr>
            <w:rStyle w:val="a6"/>
            <w:rFonts w:ascii="Times New Roman" w:hAnsi="Times New Roman" w:cs="Times New Roman"/>
            <w:color w:val="auto"/>
            <w:lang w:val="en-US"/>
          </w:rPr>
          <w:t>UI</w:t>
        </w:r>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PublicMaintainRTAHome</w:t>
        </w:r>
        <w:proofErr w:type="spellEnd"/>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aspx</w:t>
        </w:r>
        <w:proofErr w:type="spellEnd"/>
      </w:hyperlink>
      <w:r w:rsidRPr="00C53999">
        <w:rPr>
          <w:rFonts w:ascii="Times New Roman" w:hAnsi="Times New Roman" w:cs="Times New Roman"/>
        </w:rPr>
        <w:t xml:space="preserve"> (дата обращения : 08.05.2018).</w:t>
      </w:r>
    </w:p>
  </w:footnote>
  <w:footnote w:id="6">
    <w:p w14:paraId="33D47750" w14:textId="77777777"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rPr>
        <w:t xml:space="preserve"> Вельяминов, Г.М. Международное экономическое право и процесс. М</w:t>
      </w:r>
      <w:r w:rsidRPr="00C53999">
        <w:rPr>
          <w:rFonts w:ascii="Times New Roman" w:hAnsi="Times New Roman" w:cs="Times New Roman"/>
          <w:lang w:val="en-US"/>
        </w:rPr>
        <w:t xml:space="preserve">., 2004. </w:t>
      </w:r>
      <w:r w:rsidRPr="00C53999">
        <w:rPr>
          <w:rFonts w:ascii="Times New Roman" w:hAnsi="Times New Roman" w:cs="Times New Roman"/>
        </w:rPr>
        <w:t>С</w:t>
      </w:r>
      <w:r w:rsidRPr="00C53999">
        <w:rPr>
          <w:rFonts w:ascii="Times New Roman" w:hAnsi="Times New Roman" w:cs="Times New Roman"/>
          <w:lang w:val="en-US"/>
        </w:rPr>
        <w:t>. 67.</w:t>
      </w:r>
    </w:p>
  </w:footnote>
  <w:footnote w:id="7">
    <w:p w14:paraId="78F20DA1" w14:textId="165A1F08"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Regional Trade Agreements Information System [Electronic resource</w:t>
      </w:r>
      <w:proofErr w:type="gramStart"/>
      <w:r w:rsidRPr="00C53999">
        <w:rPr>
          <w:rFonts w:ascii="Times New Roman" w:hAnsi="Times New Roman" w:cs="Times New Roman"/>
          <w:lang w:val="en-US"/>
        </w:rPr>
        <w:t>] :</w:t>
      </w:r>
      <w:proofErr w:type="gramEnd"/>
      <w:r w:rsidRPr="00C53999">
        <w:rPr>
          <w:rFonts w:ascii="Times New Roman" w:hAnsi="Times New Roman" w:cs="Times New Roman"/>
          <w:lang w:val="en-US"/>
        </w:rPr>
        <w:t xml:space="preserve"> the official website of the World Trade Organization. </w:t>
      </w:r>
      <w:proofErr w:type="gramStart"/>
      <w:r w:rsidRPr="00C53999">
        <w:rPr>
          <w:rFonts w:ascii="Times New Roman" w:hAnsi="Times New Roman" w:cs="Times New Roman"/>
          <w:lang w:val="en-US"/>
        </w:rPr>
        <w:t>URL</w:t>
      </w:r>
      <w:r w:rsidRPr="00C53999">
        <w:rPr>
          <w:rFonts w:ascii="Times New Roman" w:hAnsi="Times New Roman" w:cs="Times New Roman"/>
        </w:rPr>
        <w:t xml:space="preserve"> :</w:t>
      </w:r>
      <w:proofErr w:type="gramEnd"/>
      <w:r w:rsidRPr="00C53999">
        <w:rPr>
          <w:rFonts w:ascii="Times New Roman" w:hAnsi="Times New Roman" w:cs="Times New Roman"/>
        </w:rPr>
        <w:t xml:space="preserve"> </w:t>
      </w:r>
      <w:hyperlink r:id="rId2" w:history="1">
        <w:r w:rsidRPr="00C53999">
          <w:rPr>
            <w:rStyle w:val="a6"/>
            <w:rFonts w:ascii="Times New Roman" w:hAnsi="Times New Roman" w:cs="Times New Roman"/>
            <w:color w:val="auto"/>
            <w:lang w:val="en-US"/>
          </w:rPr>
          <w:t>http</w:t>
        </w:r>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rtais</w:t>
        </w:r>
        <w:proofErr w:type="spellEnd"/>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wto</w:t>
        </w:r>
        <w:proofErr w:type="spellEnd"/>
        <w:r w:rsidRPr="00C53999">
          <w:rPr>
            <w:rStyle w:val="a6"/>
            <w:rFonts w:ascii="Times New Roman" w:hAnsi="Times New Roman" w:cs="Times New Roman"/>
            <w:color w:val="auto"/>
          </w:rPr>
          <w:t>.</w:t>
        </w:r>
        <w:r w:rsidRPr="00C53999">
          <w:rPr>
            <w:rStyle w:val="a6"/>
            <w:rFonts w:ascii="Times New Roman" w:hAnsi="Times New Roman" w:cs="Times New Roman"/>
            <w:color w:val="auto"/>
            <w:lang w:val="en-US"/>
          </w:rPr>
          <w:t>org</w:t>
        </w:r>
        <w:r w:rsidRPr="00C53999">
          <w:rPr>
            <w:rStyle w:val="a6"/>
            <w:rFonts w:ascii="Times New Roman" w:hAnsi="Times New Roman" w:cs="Times New Roman"/>
            <w:color w:val="auto"/>
          </w:rPr>
          <w:t>/</w:t>
        </w:r>
        <w:r w:rsidRPr="00C53999">
          <w:rPr>
            <w:rStyle w:val="a6"/>
            <w:rFonts w:ascii="Times New Roman" w:hAnsi="Times New Roman" w:cs="Times New Roman"/>
            <w:color w:val="auto"/>
            <w:lang w:val="en-US"/>
          </w:rPr>
          <w:t>UI</w:t>
        </w:r>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PublicMaintainRTAHome</w:t>
        </w:r>
        <w:proofErr w:type="spellEnd"/>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aspx</w:t>
        </w:r>
        <w:proofErr w:type="spellEnd"/>
      </w:hyperlink>
      <w:r w:rsidRPr="00C53999">
        <w:rPr>
          <w:rFonts w:ascii="Times New Roman" w:hAnsi="Times New Roman" w:cs="Times New Roman"/>
        </w:rPr>
        <w:t xml:space="preserve"> (дата обращения : 08.05.2018).</w:t>
      </w:r>
    </w:p>
  </w:footnote>
  <w:footnote w:id="8">
    <w:p w14:paraId="7901C3F5" w14:textId="77777777"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Международные экономические отношения</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учебник / под ред. А.И. Евдокимова. М., 2013. 930 с.</w:t>
      </w:r>
    </w:p>
  </w:footnote>
  <w:footnote w:id="9">
    <w:p w14:paraId="53C7928D" w14:textId="77777777"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eastAsia="ru-RU"/>
        </w:rPr>
      </w:pPr>
      <w:r w:rsidRPr="00C53999">
        <w:rPr>
          <w:rStyle w:val="a5"/>
          <w:rFonts w:ascii="Times New Roman" w:hAnsi="Times New Roman" w:cs="Times New Roman"/>
        </w:rPr>
        <w:footnoteRef/>
      </w:r>
      <w:r w:rsidRPr="00C53999">
        <w:rPr>
          <w:rFonts w:ascii="Times New Roman" w:hAnsi="Times New Roman" w:cs="Times New Roman"/>
        </w:rPr>
        <w:t xml:space="preserve"> Ружин, А.Н. Региональные торговые соглашения в системе ГАТТ/ВТО</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роль принципов международного экономического права // Вестник </w:t>
      </w:r>
      <w:proofErr w:type="spellStart"/>
      <w:r w:rsidRPr="00C53999">
        <w:rPr>
          <w:rFonts w:ascii="Times New Roman" w:hAnsi="Times New Roman" w:cs="Times New Roman"/>
        </w:rPr>
        <w:t>ВолГУ</w:t>
      </w:r>
      <w:proofErr w:type="spellEnd"/>
      <w:r w:rsidRPr="00C53999">
        <w:rPr>
          <w:rFonts w:ascii="Times New Roman" w:hAnsi="Times New Roman" w:cs="Times New Roman"/>
        </w:rPr>
        <w:t>. 2013. №1. С. 91.</w:t>
      </w:r>
    </w:p>
  </w:footnote>
  <w:footnote w:id="10">
    <w:p w14:paraId="2A4E1180" w14:textId="77777777"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iCs/>
        </w:rPr>
        <w:t xml:space="preserve"> Шумилов, В. М. </w:t>
      </w:r>
      <w:r w:rsidRPr="00C53999">
        <w:rPr>
          <w:rFonts w:ascii="Times New Roman" w:hAnsi="Times New Roman" w:cs="Times New Roman"/>
        </w:rPr>
        <w:t>Международное экономическое право</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учебник для магистров. М., 2017. 612 с.</w:t>
      </w:r>
    </w:p>
  </w:footnote>
  <w:footnote w:id="11">
    <w:p w14:paraId="4EFDC77E" w14:textId="5DC35866" w:rsidR="00F100B9" w:rsidRPr="00C53999" w:rsidRDefault="00F100B9" w:rsidP="00C53999">
      <w:pPr>
        <w:spacing w:after="0" w:line="240" w:lineRule="auto"/>
        <w:rPr>
          <w:rFonts w:ascii="Times New Roman" w:hAnsi="Times New Roman" w:cs="Times New Roman"/>
          <w:sz w:val="20"/>
          <w:szCs w:val="20"/>
        </w:rPr>
      </w:pPr>
      <w:r w:rsidRPr="00C53999">
        <w:rPr>
          <w:rStyle w:val="a5"/>
          <w:rFonts w:ascii="Times New Roman" w:hAnsi="Times New Roman" w:cs="Times New Roman"/>
          <w:sz w:val="20"/>
          <w:szCs w:val="20"/>
        </w:rPr>
        <w:footnoteRef/>
      </w:r>
      <w:r w:rsidRPr="00C53999">
        <w:rPr>
          <w:rFonts w:ascii="Times New Roman" w:hAnsi="Times New Roman" w:cs="Times New Roman"/>
          <w:sz w:val="20"/>
          <w:szCs w:val="20"/>
        </w:rPr>
        <w:t xml:space="preserve"> Ружин А. Н. Указ. Соч. С. 90. </w:t>
      </w:r>
    </w:p>
  </w:footnote>
  <w:footnote w:id="12">
    <w:p w14:paraId="33DE538B" w14:textId="5541AD60"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Чернышев, С.В. Многосторонняя система регулирования и проблемы регионального сотрудничества. М., 2005. С. 341.</w:t>
      </w:r>
    </w:p>
  </w:footnote>
  <w:footnote w:id="13">
    <w:p w14:paraId="7337D52F" w14:textId="2A1931BB"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rPr>
        <w:t xml:space="preserve"> Спартак, А.Н. Развитие и международно-правовое регулирование процессов региональной экономической интеграции: новые тенденции и явления в начале XXI века // </w:t>
      </w:r>
      <w:proofErr w:type="spellStart"/>
      <w:r w:rsidRPr="00C53999">
        <w:rPr>
          <w:rFonts w:ascii="Times New Roman" w:hAnsi="Times New Roman" w:cs="Times New Roman"/>
        </w:rPr>
        <w:t>Российск</w:t>
      </w:r>
      <w:proofErr w:type="spellEnd"/>
      <w:r w:rsidRPr="00C53999">
        <w:rPr>
          <w:rFonts w:ascii="Times New Roman" w:hAnsi="Times New Roman" w:cs="Times New Roman"/>
        </w:rPr>
        <w:t xml:space="preserve">. </w:t>
      </w:r>
      <w:proofErr w:type="spellStart"/>
      <w:r w:rsidRPr="00C53999">
        <w:rPr>
          <w:rFonts w:ascii="Times New Roman" w:hAnsi="Times New Roman" w:cs="Times New Roman"/>
        </w:rPr>
        <w:t>внешнеэконом</w:t>
      </w:r>
      <w:proofErr w:type="spellEnd"/>
      <w:r w:rsidRPr="00C53999">
        <w:rPr>
          <w:rFonts w:ascii="Times New Roman" w:hAnsi="Times New Roman" w:cs="Times New Roman"/>
        </w:rPr>
        <w:t xml:space="preserve">. вестник. </w:t>
      </w:r>
      <w:r w:rsidRPr="00C53999">
        <w:rPr>
          <w:rFonts w:ascii="Times New Roman" w:hAnsi="Times New Roman" w:cs="Times New Roman"/>
          <w:lang w:val="en-US"/>
        </w:rPr>
        <w:t>2010. №7.</w:t>
      </w:r>
      <w:r w:rsidRPr="00C53999">
        <w:rPr>
          <w:rFonts w:ascii="Times New Roman" w:hAnsi="Times New Roman" w:cs="Times New Roman"/>
        </w:rPr>
        <w:t>С</w:t>
      </w:r>
      <w:r w:rsidRPr="00C53999">
        <w:rPr>
          <w:rFonts w:ascii="Times New Roman" w:hAnsi="Times New Roman" w:cs="Times New Roman"/>
          <w:lang w:val="en-US"/>
        </w:rPr>
        <w:t>. 33.</w:t>
      </w:r>
    </w:p>
  </w:footnote>
  <w:footnote w:id="14">
    <w:p w14:paraId="36E61815" w14:textId="41ED906E"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r w:rsidRPr="00C53999">
        <w:rPr>
          <w:rFonts w:ascii="Times New Roman" w:hAnsi="Times New Roman" w:cs="Times New Roman"/>
        </w:rPr>
        <w:t>ГАТТ</w:t>
      </w:r>
      <w:r w:rsidRPr="00C53999">
        <w:rPr>
          <w:rFonts w:ascii="Times New Roman" w:hAnsi="Times New Roman" w:cs="Times New Roman"/>
          <w:lang w:val="en-US"/>
        </w:rPr>
        <w:t xml:space="preserve">, </w:t>
      </w:r>
      <w:proofErr w:type="spellStart"/>
      <w:r w:rsidRPr="00C53999">
        <w:rPr>
          <w:rFonts w:ascii="Times New Roman" w:hAnsi="Times New Roman" w:cs="Times New Roman"/>
        </w:rPr>
        <w:t>ст</w:t>
      </w:r>
      <w:proofErr w:type="spellEnd"/>
      <w:r w:rsidRPr="00C53999">
        <w:rPr>
          <w:rFonts w:ascii="Times New Roman" w:hAnsi="Times New Roman" w:cs="Times New Roman"/>
          <w:lang w:val="en-US"/>
        </w:rPr>
        <w:t xml:space="preserve">. XXIV:5. </w:t>
      </w:r>
    </w:p>
  </w:footnote>
  <w:footnote w:id="15">
    <w:p w14:paraId="3436B273" w14:textId="503B4FCC"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ABR, Turkey – Textiles, para. 45.</w:t>
      </w:r>
    </w:p>
  </w:footnote>
  <w:footnote w:id="16">
    <w:p w14:paraId="3168B0EE" w14:textId="0E740FAF"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Van den </w:t>
      </w:r>
      <w:proofErr w:type="spellStart"/>
      <w:r w:rsidRPr="00C53999">
        <w:rPr>
          <w:rFonts w:ascii="Times New Roman" w:hAnsi="Times New Roman" w:cs="Times New Roman"/>
          <w:lang w:val="en-US"/>
        </w:rPr>
        <w:t>Bossche</w:t>
      </w:r>
      <w:proofErr w:type="spellEnd"/>
      <w:r w:rsidRPr="00C53999">
        <w:rPr>
          <w:rFonts w:ascii="Times New Roman" w:hAnsi="Times New Roman" w:cs="Times New Roman"/>
          <w:lang w:val="en-US"/>
        </w:rPr>
        <w:t xml:space="preserve">, P. </w:t>
      </w:r>
      <w:proofErr w:type="gramStart"/>
      <w:r w:rsidRPr="00C53999">
        <w:rPr>
          <w:rFonts w:ascii="Times New Roman" w:hAnsi="Times New Roman" w:cs="Times New Roman"/>
          <w:lang w:val="en-US"/>
        </w:rPr>
        <w:t>The Law and Policy of the World Trade Organization.</w:t>
      </w:r>
      <w:proofErr w:type="gramEnd"/>
      <w:r w:rsidRPr="00C53999">
        <w:rPr>
          <w:rFonts w:ascii="Times New Roman" w:hAnsi="Times New Roman" w:cs="Times New Roman"/>
          <w:lang w:val="en-US"/>
        </w:rPr>
        <w:t xml:space="preserve"> Cambridge. 2013. P. 652.</w:t>
      </w:r>
    </w:p>
  </w:footnote>
  <w:footnote w:id="17">
    <w:p w14:paraId="18587B6C" w14:textId="13FC29BB"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r w:rsidRPr="00C53999">
        <w:rPr>
          <w:rFonts w:ascii="Times New Roman" w:hAnsi="Times New Roman" w:cs="Times New Roman"/>
        </w:rPr>
        <w:t>ГАТТ</w:t>
      </w:r>
      <w:r w:rsidRPr="00C53999">
        <w:rPr>
          <w:rFonts w:ascii="Times New Roman" w:hAnsi="Times New Roman" w:cs="Times New Roman"/>
          <w:lang w:val="en-US"/>
        </w:rPr>
        <w:t xml:space="preserve">, </w:t>
      </w:r>
      <w:proofErr w:type="spellStart"/>
      <w:r w:rsidRPr="00C53999">
        <w:rPr>
          <w:rFonts w:ascii="Times New Roman" w:hAnsi="Times New Roman" w:cs="Times New Roman"/>
        </w:rPr>
        <w:t>ст</w:t>
      </w:r>
      <w:proofErr w:type="spellEnd"/>
      <w:r w:rsidRPr="00C53999">
        <w:rPr>
          <w:rFonts w:ascii="Times New Roman" w:hAnsi="Times New Roman" w:cs="Times New Roman"/>
          <w:lang w:val="en-US"/>
        </w:rPr>
        <w:t>. XXIV:8 (a).</w:t>
      </w:r>
    </w:p>
  </w:footnote>
  <w:footnote w:id="18">
    <w:p w14:paraId="1583935D" w14:textId="75D2D92F" w:rsidR="00F100B9" w:rsidRPr="00C53999" w:rsidRDefault="00F100B9" w:rsidP="00C53999">
      <w:pPr>
        <w:pStyle w:val="a3"/>
        <w:widowControl w:val="0"/>
        <w:overflowPunct w:val="0"/>
        <w:autoSpaceDE w:val="0"/>
        <w:autoSpaceDN w:val="0"/>
        <w:adjustRightInd w:val="0"/>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The WTO Analytical </w:t>
      </w:r>
      <w:proofErr w:type="gramStart"/>
      <w:r w:rsidRPr="00C53999">
        <w:rPr>
          <w:rFonts w:ascii="Times New Roman" w:hAnsi="Times New Roman" w:cs="Times New Roman"/>
          <w:lang w:val="en-US"/>
        </w:rPr>
        <w:t>Index :</w:t>
      </w:r>
      <w:proofErr w:type="gramEnd"/>
      <w:r w:rsidRPr="00C53999">
        <w:rPr>
          <w:rFonts w:ascii="Times New Roman" w:hAnsi="Times New Roman" w:cs="Times New Roman"/>
          <w:lang w:val="en-US"/>
        </w:rPr>
        <w:t xml:space="preserve"> Guide WTO Law and Practice. Article XXIV of the GATT [Electronic resource</w:t>
      </w:r>
      <w:proofErr w:type="gramStart"/>
      <w:r w:rsidRPr="00C53999">
        <w:rPr>
          <w:rFonts w:ascii="Times New Roman" w:hAnsi="Times New Roman" w:cs="Times New Roman"/>
          <w:lang w:val="en-US"/>
        </w:rPr>
        <w:t>] :</w:t>
      </w:r>
      <w:proofErr w:type="gramEnd"/>
      <w:r w:rsidRPr="00C53999">
        <w:rPr>
          <w:rFonts w:ascii="Times New Roman" w:hAnsi="Times New Roman" w:cs="Times New Roman"/>
          <w:lang w:val="en-US"/>
        </w:rPr>
        <w:t xml:space="preserve"> the official website of the World Trade Organization. </w:t>
      </w:r>
      <w:proofErr w:type="gramStart"/>
      <w:r w:rsidRPr="00C53999">
        <w:rPr>
          <w:rFonts w:ascii="Times New Roman" w:hAnsi="Times New Roman" w:cs="Times New Roman"/>
          <w:lang w:val="en-US"/>
        </w:rPr>
        <w:t>URL :</w:t>
      </w:r>
      <w:proofErr w:type="gramEnd"/>
      <w:r w:rsidRPr="00C53999">
        <w:rPr>
          <w:rFonts w:ascii="Times New Roman" w:hAnsi="Times New Roman" w:cs="Times New Roman"/>
          <w:lang w:val="en-US"/>
        </w:rPr>
        <w:t xml:space="preserve"> </w:t>
      </w:r>
      <w:hyperlink r:id="rId3" w:anchor="art24" w:history="1">
        <w:r w:rsidRPr="00C53999">
          <w:rPr>
            <w:rStyle w:val="a6"/>
            <w:rFonts w:ascii="Times New Roman" w:hAnsi="Times New Roman" w:cs="Times New Roman"/>
            <w:color w:val="auto"/>
            <w:lang w:val="en-US"/>
          </w:rPr>
          <w:t>https://www.wto.org/english/docs_e/legal_e/gatt47_02_e.htm#art24</w:t>
        </w:r>
      </w:hyperlink>
      <w:r w:rsidRPr="00C53999">
        <w:rPr>
          <w:rFonts w:ascii="Times New Roman" w:hAnsi="Times New Roman" w:cs="Times New Roman"/>
          <w:lang w:val="en-US"/>
        </w:rPr>
        <w:t xml:space="preserve"> (date of access : 08.05.2018).</w:t>
      </w:r>
    </w:p>
  </w:footnote>
  <w:footnote w:id="19">
    <w:p w14:paraId="53F3E045" w14:textId="77777777" w:rsidR="00F100B9" w:rsidRPr="00C53999" w:rsidRDefault="00F100B9" w:rsidP="00C53999">
      <w:pPr>
        <w:pStyle w:val="a3"/>
        <w:jc w:val="both"/>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Это следующие статьи: статья </w:t>
      </w:r>
      <w:r w:rsidRPr="00C53999">
        <w:rPr>
          <w:rFonts w:ascii="Times New Roman" w:hAnsi="Times New Roman" w:cs="Times New Roman"/>
          <w:lang w:val="en-US"/>
        </w:rPr>
        <w:t>XI</w:t>
      </w:r>
      <w:r w:rsidRPr="00C53999">
        <w:rPr>
          <w:rFonts w:ascii="Times New Roman" w:hAnsi="Times New Roman" w:cs="Times New Roman"/>
        </w:rPr>
        <w:t xml:space="preserve"> (количественные ограничения), статья </w:t>
      </w:r>
      <w:r w:rsidRPr="00C53999">
        <w:rPr>
          <w:rFonts w:ascii="Times New Roman" w:hAnsi="Times New Roman" w:cs="Times New Roman"/>
          <w:lang w:val="en-US"/>
        </w:rPr>
        <w:t>XII</w:t>
      </w:r>
      <w:r w:rsidRPr="00C53999">
        <w:rPr>
          <w:rFonts w:ascii="Times New Roman" w:hAnsi="Times New Roman" w:cs="Times New Roman"/>
        </w:rPr>
        <w:t xml:space="preserve"> (ограничения в целях обеспечения платежного баланса), статья </w:t>
      </w:r>
      <w:r w:rsidRPr="00C53999">
        <w:rPr>
          <w:rFonts w:ascii="Times New Roman" w:hAnsi="Times New Roman" w:cs="Times New Roman"/>
          <w:lang w:val="en-US"/>
        </w:rPr>
        <w:t>XIII</w:t>
      </w:r>
      <w:r w:rsidRPr="00C53999">
        <w:rPr>
          <w:rFonts w:ascii="Times New Roman" w:hAnsi="Times New Roman" w:cs="Times New Roman"/>
        </w:rPr>
        <w:t xml:space="preserve"> (недискриминационное применение количественных ограничений), статья </w:t>
      </w:r>
      <w:r w:rsidRPr="00C53999">
        <w:rPr>
          <w:rFonts w:ascii="Times New Roman" w:hAnsi="Times New Roman" w:cs="Times New Roman"/>
          <w:lang w:val="en-US"/>
        </w:rPr>
        <w:t>XIV</w:t>
      </w:r>
      <w:r w:rsidRPr="00C53999">
        <w:rPr>
          <w:rFonts w:ascii="Times New Roman" w:hAnsi="Times New Roman" w:cs="Times New Roman"/>
        </w:rPr>
        <w:t xml:space="preserve"> (исключения из правила недискриминации), статья </w:t>
      </w:r>
      <w:r w:rsidRPr="00C53999">
        <w:rPr>
          <w:rFonts w:ascii="Times New Roman" w:hAnsi="Times New Roman" w:cs="Times New Roman"/>
          <w:lang w:val="en-US"/>
        </w:rPr>
        <w:t>XV</w:t>
      </w:r>
      <w:r w:rsidRPr="00C53999">
        <w:rPr>
          <w:rFonts w:ascii="Times New Roman" w:hAnsi="Times New Roman" w:cs="Times New Roman"/>
        </w:rPr>
        <w:t xml:space="preserve"> (договоренности в отношении валюты), статья </w:t>
      </w:r>
      <w:r w:rsidRPr="00C53999">
        <w:rPr>
          <w:rFonts w:ascii="Times New Roman" w:hAnsi="Times New Roman" w:cs="Times New Roman"/>
          <w:lang w:val="en-US"/>
        </w:rPr>
        <w:t>XX</w:t>
      </w:r>
      <w:r w:rsidRPr="00C53999">
        <w:rPr>
          <w:rFonts w:ascii="Times New Roman" w:hAnsi="Times New Roman" w:cs="Times New Roman"/>
        </w:rPr>
        <w:t xml:space="preserve"> (общие исключения).</w:t>
      </w:r>
    </w:p>
  </w:footnote>
  <w:footnote w:id="20">
    <w:p w14:paraId="20293CC4" w14:textId="05F85BC1"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de-DE"/>
        </w:rPr>
        <w:t xml:space="preserve"> Van den </w:t>
      </w:r>
      <w:proofErr w:type="spellStart"/>
      <w:r w:rsidRPr="00C53999">
        <w:rPr>
          <w:rFonts w:ascii="Times New Roman" w:hAnsi="Times New Roman" w:cs="Times New Roman"/>
          <w:lang w:val="de-DE"/>
        </w:rPr>
        <w:t>Bossche</w:t>
      </w:r>
      <w:proofErr w:type="spellEnd"/>
      <w:r w:rsidRPr="00C53999">
        <w:rPr>
          <w:rFonts w:ascii="Times New Roman" w:hAnsi="Times New Roman" w:cs="Times New Roman"/>
          <w:lang w:val="de-DE"/>
        </w:rPr>
        <w:t xml:space="preserve">, P. Op. </w:t>
      </w:r>
      <w:proofErr w:type="spellStart"/>
      <w:r w:rsidRPr="00C53999">
        <w:rPr>
          <w:rFonts w:ascii="Times New Roman" w:hAnsi="Times New Roman" w:cs="Times New Roman"/>
          <w:lang w:val="de-DE"/>
        </w:rPr>
        <w:t>cit</w:t>
      </w:r>
      <w:proofErr w:type="spellEnd"/>
      <w:r w:rsidRPr="00C53999">
        <w:rPr>
          <w:rFonts w:ascii="Times New Roman" w:hAnsi="Times New Roman" w:cs="Times New Roman"/>
          <w:lang w:val="de-DE"/>
        </w:rPr>
        <w:t xml:space="preserve">. </w:t>
      </w:r>
      <w:proofErr w:type="gramStart"/>
      <w:r w:rsidRPr="00C53999">
        <w:rPr>
          <w:rFonts w:ascii="Times New Roman" w:hAnsi="Times New Roman" w:cs="Times New Roman"/>
          <w:lang w:val="en-US"/>
        </w:rPr>
        <w:t>P. 657.</w:t>
      </w:r>
      <w:proofErr w:type="gramEnd"/>
    </w:p>
  </w:footnote>
  <w:footnote w:id="21">
    <w:p w14:paraId="6DFEEED4" w14:textId="01745141"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r w:rsidRPr="00C53999">
        <w:rPr>
          <w:rFonts w:ascii="Times New Roman" w:hAnsi="Times New Roman" w:cs="Times New Roman"/>
          <w:i/>
          <w:lang w:val="en-US"/>
        </w:rPr>
        <w:t>Ibid.</w:t>
      </w:r>
    </w:p>
  </w:footnote>
  <w:footnote w:id="22">
    <w:p w14:paraId="681D3B24" w14:textId="28657FC7"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ABR, Argentina – Footwear, para. 113.</w:t>
      </w:r>
    </w:p>
  </w:footnote>
  <w:footnote w:id="23">
    <w:p w14:paraId="4472D0AF" w14:textId="254223F6"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ABR, US – Wheat </w:t>
      </w:r>
      <w:proofErr w:type="gramStart"/>
      <w:r w:rsidRPr="00C53999">
        <w:rPr>
          <w:rFonts w:ascii="Times New Roman" w:hAnsi="Times New Roman" w:cs="Times New Roman"/>
          <w:lang w:val="en-US"/>
        </w:rPr>
        <w:t>Gluten ,</w:t>
      </w:r>
      <w:proofErr w:type="gramEnd"/>
      <w:r w:rsidRPr="00C53999">
        <w:rPr>
          <w:rFonts w:ascii="Times New Roman" w:hAnsi="Times New Roman" w:cs="Times New Roman"/>
          <w:lang w:val="en-US"/>
        </w:rPr>
        <w:t xml:space="preserve"> para 96.</w:t>
      </w:r>
    </w:p>
  </w:footnote>
  <w:footnote w:id="24">
    <w:p w14:paraId="790E29D6" w14:textId="731DB2E8"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r w:rsidRPr="00C53999">
        <w:rPr>
          <w:rFonts w:ascii="Times New Roman" w:hAnsi="Times New Roman" w:cs="Times New Roman"/>
          <w:lang w:val="en-US"/>
        </w:rPr>
        <w:t>Mavroidis</w:t>
      </w:r>
      <w:proofErr w:type="spellEnd"/>
      <w:r w:rsidRPr="00C53999">
        <w:rPr>
          <w:rFonts w:ascii="Times New Roman" w:hAnsi="Times New Roman" w:cs="Times New Roman"/>
          <w:lang w:val="en-US"/>
        </w:rPr>
        <w:t xml:space="preserve">, </w:t>
      </w:r>
      <w:proofErr w:type="spellStart"/>
      <w:r w:rsidRPr="00C53999">
        <w:rPr>
          <w:rFonts w:ascii="Times New Roman" w:hAnsi="Times New Roman" w:cs="Times New Roman"/>
          <w:lang w:val="en-US"/>
        </w:rPr>
        <w:t>Petros</w:t>
      </w:r>
      <w:proofErr w:type="spellEnd"/>
      <w:r w:rsidRPr="00C53999">
        <w:rPr>
          <w:rFonts w:ascii="Times New Roman" w:hAnsi="Times New Roman" w:cs="Times New Roman"/>
          <w:lang w:val="en-US"/>
        </w:rPr>
        <w:t xml:space="preserve"> C. The regulation of international </w:t>
      </w:r>
      <w:proofErr w:type="gramStart"/>
      <w:r w:rsidRPr="00C53999">
        <w:rPr>
          <w:rFonts w:ascii="Times New Roman" w:hAnsi="Times New Roman" w:cs="Times New Roman"/>
          <w:lang w:val="en-US"/>
        </w:rPr>
        <w:t>trade :</w:t>
      </w:r>
      <w:proofErr w:type="gramEnd"/>
      <w:r w:rsidRPr="00C53999">
        <w:rPr>
          <w:rFonts w:ascii="Times New Roman" w:hAnsi="Times New Roman" w:cs="Times New Roman"/>
          <w:lang w:val="en-US"/>
        </w:rPr>
        <w:t xml:space="preserve"> GATT. Cambridge. 2016. P. 306.</w:t>
      </w:r>
    </w:p>
  </w:footnote>
  <w:footnote w:id="25">
    <w:p w14:paraId="4DEFAC7A" w14:textId="1B6F2B8F"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Choi, E. Kwan Handbook of International </w:t>
      </w:r>
      <w:proofErr w:type="gramStart"/>
      <w:r w:rsidRPr="00C53999">
        <w:rPr>
          <w:rFonts w:ascii="Times New Roman" w:hAnsi="Times New Roman" w:cs="Times New Roman"/>
          <w:lang w:val="en-US"/>
        </w:rPr>
        <w:t>Trade :</w:t>
      </w:r>
      <w:proofErr w:type="gramEnd"/>
      <w:r w:rsidRPr="00C53999">
        <w:rPr>
          <w:rFonts w:ascii="Times New Roman" w:hAnsi="Times New Roman" w:cs="Times New Roman"/>
          <w:lang w:val="en-US"/>
        </w:rPr>
        <w:t xml:space="preserve"> Economic and Legal Analyses of Trade Policy. Malden MA. 2004. P. 206.</w:t>
      </w:r>
    </w:p>
  </w:footnote>
  <w:footnote w:id="26">
    <w:p w14:paraId="4C2D0A61" w14:textId="27219D04"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ABR, Turkey – Textiles. </w:t>
      </w:r>
      <w:proofErr w:type="gramStart"/>
      <w:r w:rsidRPr="00C53999">
        <w:rPr>
          <w:rFonts w:ascii="Times New Roman" w:hAnsi="Times New Roman" w:cs="Times New Roman"/>
          <w:lang w:val="en-US"/>
        </w:rPr>
        <w:t>Para.</w:t>
      </w:r>
      <w:proofErr w:type="gramEnd"/>
      <w:r w:rsidRPr="00C53999">
        <w:rPr>
          <w:rFonts w:ascii="Times New Roman" w:hAnsi="Times New Roman" w:cs="Times New Roman"/>
          <w:lang w:val="en-US"/>
        </w:rPr>
        <w:t xml:space="preserve"> 48.</w:t>
      </w:r>
    </w:p>
  </w:footnote>
  <w:footnote w:id="27">
    <w:p w14:paraId="76F3F809" w14:textId="4F916045"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ABR, Turkey – Textiles. </w:t>
      </w:r>
      <w:proofErr w:type="gramStart"/>
      <w:r w:rsidRPr="00C53999">
        <w:rPr>
          <w:rFonts w:ascii="Times New Roman" w:hAnsi="Times New Roman" w:cs="Times New Roman"/>
          <w:lang w:val="en-US"/>
        </w:rPr>
        <w:t>Para.</w:t>
      </w:r>
      <w:proofErr w:type="gramEnd"/>
      <w:r w:rsidRPr="00C53999">
        <w:rPr>
          <w:rFonts w:ascii="Times New Roman" w:hAnsi="Times New Roman" w:cs="Times New Roman"/>
          <w:lang w:val="en-US"/>
        </w:rPr>
        <w:t xml:space="preserve"> 48.</w:t>
      </w:r>
    </w:p>
  </w:footnote>
  <w:footnote w:id="28">
    <w:p w14:paraId="087F7872" w14:textId="7F4586FB" w:rsidR="00F100B9" w:rsidRPr="00C53999" w:rsidRDefault="00F100B9" w:rsidP="00C53999">
      <w:pPr>
        <w:autoSpaceDE w:val="0"/>
        <w:autoSpaceDN w:val="0"/>
        <w:adjustRightInd w:val="0"/>
        <w:spacing w:after="0" w:line="240" w:lineRule="auto"/>
        <w:rPr>
          <w:rFonts w:ascii="Times New Roman" w:hAnsi="Times New Roman" w:cs="Times New Roman"/>
          <w:sz w:val="20"/>
          <w:szCs w:val="20"/>
          <w:lang w:val="en-US"/>
        </w:rPr>
      </w:pPr>
      <w:r w:rsidRPr="00C53999">
        <w:rPr>
          <w:rStyle w:val="a5"/>
          <w:rFonts w:ascii="Times New Roman" w:hAnsi="Times New Roman" w:cs="Times New Roman"/>
          <w:sz w:val="20"/>
          <w:szCs w:val="20"/>
        </w:rPr>
        <w:footnoteRef/>
      </w:r>
      <w:r w:rsidRPr="00C53999">
        <w:rPr>
          <w:rFonts w:ascii="Times New Roman" w:hAnsi="Times New Roman" w:cs="Times New Roman"/>
          <w:sz w:val="20"/>
          <w:szCs w:val="20"/>
          <w:lang w:val="en-US"/>
        </w:rPr>
        <w:t xml:space="preserve"> Lee, </w:t>
      </w:r>
      <w:proofErr w:type="spellStart"/>
      <w:r w:rsidRPr="00C53999">
        <w:rPr>
          <w:rFonts w:ascii="Times New Roman" w:hAnsi="Times New Roman" w:cs="Times New Roman"/>
          <w:sz w:val="20"/>
          <w:szCs w:val="20"/>
          <w:lang w:val="en-US"/>
        </w:rPr>
        <w:t>Y.Sh</w:t>
      </w:r>
      <w:proofErr w:type="spellEnd"/>
      <w:r w:rsidRPr="00C53999">
        <w:rPr>
          <w:rFonts w:ascii="Times New Roman" w:hAnsi="Times New Roman" w:cs="Times New Roman"/>
          <w:sz w:val="20"/>
          <w:szCs w:val="20"/>
          <w:lang w:val="en-US"/>
        </w:rPr>
        <w:t xml:space="preserve">. Regional Trade Agreements in the WTO </w:t>
      </w:r>
      <w:proofErr w:type="gramStart"/>
      <w:r w:rsidRPr="00C53999">
        <w:rPr>
          <w:rFonts w:ascii="Times New Roman" w:hAnsi="Times New Roman" w:cs="Times New Roman"/>
          <w:sz w:val="20"/>
          <w:szCs w:val="20"/>
          <w:lang w:val="en-US"/>
        </w:rPr>
        <w:t>System :</w:t>
      </w:r>
      <w:proofErr w:type="gramEnd"/>
      <w:r w:rsidRPr="00C53999">
        <w:rPr>
          <w:rFonts w:ascii="Times New Roman" w:hAnsi="Times New Roman" w:cs="Times New Roman"/>
          <w:sz w:val="20"/>
          <w:szCs w:val="20"/>
          <w:lang w:val="en-US"/>
        </w:rPr>
        <w:t xml:space="preserve"> Potential Issues and Solutions // J. E. Asia &amp; Int'l L. 2015. </w:t>
      </w:r>
      <w:proofErr w:type="gramStart"/>
      <w:r w:rsidRPr="00C53999">
        <w:rPr>
          <w:rFonts w:ascii="Times New Roman" w:hAnsi="Times New Roman" w:cs="Times New Roman"/>
          <w:sz w:val="20"/>
          <w:szCs w:val="20"/>
          <w:lang w:val="en-US"/>
        </w:rPr>
        <w:t>Vol. 8 №1.</w:t>
      </w:r>
      <w:proofErr w:type="gramEnd"/>
      <w:r w:rsidRPr="00C53999">
        <w:rPr>
          <w:rFonts w:ascii="Times New Roman" w:hAnsi="Times New Roman" w:cs="Times New Roman"/>
          <w:sz w:val="20"/>
          <w:szCs w:val="20"/>
          <w:lang w:val="en-US"/>
        </w:rPr>
        <w:t xml:space="preserve"> </w:t>
      </w:r>
      <w:proofErr w:type="gramStart"/>
      <w:r w:rsidRPr="00C53999">
        <w:rPr>
          <w:rFonts w:ascii="Times New Roman" w:hAnsi="Times New Roman" w:cs="Times New Roman"/>
          <w:sz w:val="20"/>
          <w:szCs w:val="20"/>
          <w:lang w:val="en-US"/>
        </w:rPr>
        <w:t>P. 360.</w:t>
      </w:r>
      <w:proofErr w:type="gramEnd"/>
    </w:p>
  </w:footnote>
  <w:footnote w:id="29">
    <w:p w14:paraId="1D3C549B" w14:textId="2189010A" w:rsidR="00F100B9" w:rsidRPr="00C53999" w:rsidRDefault="00F100B9" w:rsidP="00C53999">
      <w:pPr>
        <w:autoSpaceDE w:val="0"/>
        <w:autoSpaceDN w:val="0"/>
        <w:adjustRightInd w:val="0"/>
        <w:spacing w:after="0" w:line="240" w:lineRule="auto"/>
        <w:rPr>
          <w:rFonts w:ascii="Times New Roman" w:hAnsi="Times New Roman" w:cs="Times New Roman"/>
          <w:sz w:val="20"/>
          <w:szCs w:val="20"/>
          <w:lang w:val="en-US"/>
        </w:rPr>
      </w:pPr>
      <w:r w:rsidRPr="00C53999">
        <w:rPr>
          <w:rStyle w:val="a5"/>
          <w:rFonts w:ascii="Times New Roman" w:hAnsi="Times New Roman" w:cs="Times New Roman"/>
          <w:sz w:val="20"/>
          <w:szCs w:val="20"/>
        </w:rPr>
        <w:footnoteRef/>
      </w:r>
      <w:r w:rsidRPr="00C53999">
        <w:rPr>
          <w:rFonts w:ascii="Times New Roman" w:hAnsi="Times New Roman" w:cs="Times New Roman"/>
          <w:sz w:val="20"/>
          <w:szCs w:val="20"/>
          <w:lang w:val="en-US"/>
        </w:rPr>
        <w:t xml:space="preserve"> ABR, Turkey – Textiles. </w:t>
      </w:r>
      <w:proofErr w:type="gramStart"/>
      <w:r w:rsidRPr="00C53999">
        <w:rPr>
          <w:rFonts w:ascii="Times New Roman" w:hAnsi="Times New Roman" w:cs="Times New Roman"/>
          <w:sz w:val="20"/>
          <w:szCs w:val="20"/>
          <w:lang w:val="en-US"/>
        </w:rPr>
        <w:t>Para.</w:t>
      </w:r>
      <w:proofErr w:type="gramEnd"/>
      <w:r w:rsidRPr="00C53999">
        <w:rPr>
          <w:rFonts w:ascii="Times New Roman" w:hAnsi="Times New Roman" w:cs="Times New Roman"/>
          <w:sz w:val="20"/>
          <w:szCs w:val="20"/>
          <w:lang w:val="en-US"/>
        </w:rPr>
        <w:t xml:space="preserve"> 49.</w:t>
      </w:r>
    </w:p>
  </w:footnote>
  <w:footnote w:id="30">
    <w:p w14:paraId="3F552C77" w14:textId="43DA620F"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r w:rsidRPr="00C53999">
        <w:rPr>
          <w:rFonts w:ascii="Times New Roman" w:hAnsi="Times New Roman" w:cs="Times New Roman"/>
          <w:lang w:val="en-US"/>
        </w:rPr>
        <w:t>Nsour</w:t>
      </w:r>
      <w:proofErr w:type="spellEnd"/>
      <w:r w:rsidRPr="00C53999">
        <w:rPr>
          <w:rFonts w:ascii="Times New Roman" w:hAnsi="Times New Roman" w:cs="Times New Roman"/>
          <w:lang w:val="en-US"/>
        </w:rPr>
        <w:t xml:space="preserve">, Mohammad F.A. Rethinking the World Trade </w:t>
      </w:r>
      <w:proofErr w:type="gramStart"/>
      <w:r w:rsidRPr="00C53999">
        <w:rPr>
          <w:rFonts w:ascii="Times New Roman" w:hAnsi="Times New Roman" w:cs="Times New Roman"/>
          <w:lang w:val="en-US"/>
        </w:rPr>
        <w:t>Order :</w:t>
      </w:r>
      <w:proofErr w:type="gramEnd"/>
      <w:r w:rsidRPr="00C53999">
        <w:rPr>
          <w:rFonts w:ascii="Times New Roman" w:hAnsi="Times New Roman" w:cs="Times New Roman"/>
          <w:lang w:val="en-US"/>
        </w:rPr>
        <w:t xml:space="preserve"> Towards a Better Legal Understanding of the Role of Regionalism in the Multilateral Trade Regime. Leiden. 2010. P. 89.</w:t>
      </w:r>
    </w:p>
  </w:footnote>
  <w:footnote w:id="31">
    <w:p w14:paraId="79112C52" w14:textId="02527348"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Mathis, James H. Regional Trade Agreements in the GATT/WTO, Article XXIV and the Internal trade Requirement. The Hague. 2002. P. 65.</w:t>
      </w:r>
    </w:p>
  </w:footnote>
  <w:footnote w:id="32">
    <w:p w14:paraId="22DE3B6E" w14:textId="559576D7"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Cho, S. Breaking between Regionalism and </w:t>
      </w:r>
      <w:proofErr w:type="gramStart"/>
      <w:r w:rsidRPr="00C53999">
        <w:rPr>
          <w:rFonts w:ascii="Times New Roman" w:hAnsi="Times New Roman" w:cs="Times New Roman"/>
          <w:lang w:val="en-US"/>
        </w:rPr>
        <w:t>Multilateralism :</w:t>
      </w:r>
      <w:proofErr w:type="gramEnd"/>
      <w:r w:rsidRPr="00C53999">
        <w:rPr>
          <w:rFonts w:ascii="Times New Roman" w:hAnsi="Times New Roman" w:cs="Times New Roman"/>
          <w:lang w:val="en-US"/>
        </w:rPr>
        <w:t xml:space="preserve"> A New Perspective on Trade Regionalism // </w:t>
      </w:r>
      <w:proofErr w:type="spellStart"/>
      <w:r w:rsidRPr="00C53999">
        <w:rPr>
          <w:rFonts w:ascii="Times New Roman" w:hAnsi="Times New Roman" w:cs="Times New Roman"/>
          <w:lang w:val="en-US"/>
        </w:rPr>
        <w:t>Harv</w:t>
      </w:r>
      <w:proofErr w:type="spellEnd"/>
      <w:r w:rsidRPr="00C53999">
        <w:rPr>
          <w:rFonts w:ascii="Times New Roman" w:hAnsi="Times New Roman" w:cs="Times New Roman"/>
          <w:lang w:val="en-US"/>
        </w:rPr>
        <w:t xml:space="preserve">. Int. L. J. 2001. </w:t>
      </w:r>
      <w:proofErr w:type="gramStart"/>
      <w:r w:rsidRPr="00C53999">
        <w:rPr>
          <w:rFonts w:ascii="Times New Roman" w:hAnsi="Times New Roman" w:cs="Times New Roman"/>
          <w:lang w:val="en-US"/>
        </w:rPr>
        <w:t>№ 24.</w:t>
      </w:r>
      <w:proofErr w:type="gramEnd"/>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P. 442.</w:t>
      </w:r>
      <w:proofErr w:type="gramEnd"/>
    </w:p>
  </w:footnote>
  <w:footnote w:id="33">
    <w:p w14:paraId="429ABC42" w14:textId="58E3AE9D"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r w:rsidRPr="00C53999">
        <w:rPr>
          <w:rFonts w:ascii="Times New Roman" w:hAnsi="Times New Roman" w:cs="Times New Roman"/>
          <w:lang w:val="en-US"/>
        </w:rPr>
        <w:t>Bhala</w:t>
      </w:r>
      <w:proofErr w:type="spellEnd"/>
      <w:r w:rsidRPr="00C53999">
        <w:rPr>
          <w:rFonts w:ascii="Times New Roman" w:hAnsi="Times New Roman" w:cs="Times New Roman"/>
          <w:lang w:val="en-US"/>
        </w:rPr>
        <w:t xml:space="preserve">, R. Modern GATT </w:t>
      </w:r>
      <w:proofErr w:type="gramStart"/>
      <w:r w:rsidRPr="00C53999">
        <w:rPr>
          <w:rFonts w:ascii="Times New Roman" w:hAnsi="Times New Roman" w:cs="Times New Roman"/>
          <w:lang w:val="en-US"/>
        </w:rPr>
        <w:t>Law :</w:t>
      </w:r>
      <w:proofErr w:type="gramEnd"/>
      <w:r w:rsidRPr="00C53999">
        <w:rPr>
          <w:rFonts w:ascii="Times New Roman" w:hAnsi="Times New Roman" w:cs="Times New Roman"/>
          <w:lang w:val="en-US"/>
        </w:rPr>
        <w:t xml:space="preserve"> A Treatise on the Law and Political Economy of the GATT &amp; other W.T.O Agreements. London. 2013</w:t>
      </w:r>
      <w:proofErr w:type="gramStart"/>
      <w:r w:rsidRPr="00C53999">
        <w:rPr>
          <w:rFonts w:ascii="Times New Roman" w:hAnsi="Times New Roman" w:cs="Times New Roman"/>
          <w:lang w:val="en-US"/>
        </w:rPr>
        <w:t>.P</w:t>
      </w:r>
      <w:proofErr w:type="gramEnd"/>
      <w:r w:rsidRPr="00C53999">
        <w:rPr>
          <w:rFonts w:ascii="Times New Roman" w:hAnsi="Times New Roman" w:cs="Times New Roman"/>
          <w:lang w:val="en-US"/>
        </w:rPr>
        <w:t>. 294.</w:t>
      </w:r>
    </w:p>
  </w:footnote>
  <w:footnote w:id="34">
    <w:p w14:paraId="7EC9A73C" w14:textId="3E41872A"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r w:rsidRPr="00C53999">
        <w:rPr>
          <w:rFonts w:ascii="Times New Roman" w:hAnsi="Times New Roman" w:cs="Times New Roman"/>
        </w:rPr>
        <w:t>ГАТТ</w:t>
      </w:r>
      <w:r w:rsidRPr="00C53999">
        <w:rPr>
          <w:rFonts w:ascii="Times New Roman" w:hAnsi="Times New Roman" w:cs="Times New Roman"/>
          <w:lang w:val="en-US"/>
        </w:rPr>
        <w:t xml:space="preserve">, </w:t>
      </w:r>
      <w:proofErr w:type="spellStart"/>
      <w:r w:rsidRPr="00C53999">
        <w:rPr>
          <w:rFonts w:ascii="Times New Roman" w:hAnsi="Times New Roman" w:cs="Times New Roman"/>
          <w:iCs/>
        </w:rPr>
        <w:t>ст</w:t>
      </w:r>
      <w:proofErr w:type="spellEnd"/>
      <w:r w:rsidRPr="00C53999">
        <w:rPr>
          <w:rFonts w:ascii="Times New Roman" w:hAnsi="Times New Roman" w:cs="Times New Roman"/>
          <w:iCs/>
          <w:lang w:val="en-US"/>
        </w:rPr>
        <w:t xml:space="preserve">. </w:t>
      </w:r>
      <w:r w:rsidRPr="00C53999">
        <w:rPr>
          <w:rFonts w:ascii="Times New Roman" w:hAnsi="Times New Roman" w:cs="Times New Roman"/>
          <w:lang w:val="en-US"/>
        </w:rPr>
        <w:t>Article XXIV:8(a)(ii).</w:t>
      </w:r>
    </w:p>
  </w:footnote>
  <w:footnote w:id="35">
    <w:p w14:paraId="1F3C434C" w14:textId="4865FDC2"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proofErr w:type="gramStart"/>
      <w:r w:rsidRPr="00C53999">
        <w:rPr>
          <w:rFonts w:ascii="Times New Roman" w:hAnsi="Times New Roman" w:cs="Times New Roman"/>
          <w:lang w:val="en-US"/>
        </w:rPr>
        <w:t>Nsour</w:t>
      </w:r>
      <w:proofErr w:type="spellEnd"/>
      <w:r w:rsidRPr="00C53999">
        <w:rPr>
          <w:rFonts w:ascii="Times New Roman" w:hAnsi="Times New Roman" w:cs="Times New Roman"/>
          <w:lang w:val="en-US"/>
        </w:rPr>
        <w:t>, Mohammad F.A. Op. cit. P</w:t>
      </w:r>
      <w:r w:rsidRPr="00C53999">
        <w:rPr>
          <w:rFonts w:ascii="Times New Roman" w:hAnsi="Times New Roman" w:cs="Times New Roman"/>
        </w:rPr>
        <w:t>. 86.</w:t>
      </w:r>
      <w:proofErr w:type="gramEnd"/>
    </w:p>
  </w:footnote>
  <w:footnote w:id="36">
    <w:p w14:paraId="0F12D98E" w14:textId="5B01A488"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Мельников, В.В. Международно-правовое регулирование экономической интеграции в ВТО</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w:t>
      </w:r>
      <w:proofErr w:type="spellStart"/>
      <w:r w:rsidRPr="00C53999">
        <w:rPr>
          <w:rFonts w:ascii="Times New Roman" w:hAnsi="Times New Roman" w:cs="Times New Roman"/>
        </w:rPr>
        <w:t>дис</w:t>
      </w:r>
      <w:proofErr w:type="spellEnd"/>
      <w:r w:rsidRPr="00C53999">
        <w:rPr>
          <w:rFonts w:ascii="Times New Roman" w:hAnsi="Times New Roman" w:cs="Times New Roman"/>
        </w:rPr>
        <w:t xml:space="preserve">. … канд. </w:t>
      </w:r>
      <w:proofErr w:type="spellStart"/>
      <w:r w:rsidRPr="00C53999">
        <w:rPr>
          <w:rFonts w:ascii="Times New Roman" w:hAnsi="Times New Roman" w:cs="Times New Roman"/>
        </w:rPr>
        <w:t>юрид</w:t>
      </w:r>
      <w:proofErr w:type="spellEnd"/>
      <w:r w:rsidRPr="00C53999">
        <w:rPr>
          <w:rFonts w:ascii="Times New Roman" w:hAnsi="Times New Roman" w:cs="Times New Roman"/>
        </w:rPr>
        <w:t xml:space="preserve">. наук : 12.00.10. – М, 2008. - </w:t>
      </w:r>
      <w:r w:rsidRPr="00C53999">
        <w:rPr>
          <w:rFonts w:ascii="Times New Roman" w:hAnsi="Times New Roman" w:cs="Times New Roman"/>
          <w:lang w:val="en-US"/>
        </w:rPr>
        <w:t>C</w:t>
      </w:r>
      <w:r w:rsidRPr="00C53999">
        <w:rPr>
          <w:rFonts w:ascii="Times New Roman" w:hAnsi="Times New Roman" w:cs="Times New Roman"/>
        </w:rPr>
        <w:t>. 71.</w:t>
      </w:r>
    </w:p>
  </w:footnote>
  <w:footnote w:id="37">
    <w:p w14:paraId="0F38D2CC" w14:textId="6B703D1D" w:rsidR="00F100B9" w:rsidRPr="00C53999" w:rsidRDefault="00F100B9" w:rsidP="00C53999">
      <w:pPr>
        <w:autoSpaceDE w:val="0"/>
        <w:autoSpaceDN w:val="0"/>
        <w:adjustRightInd w:val="0"/>
        <w:spacing w:after="0" w:line="240" w:lineRule="auto"/>
        <w:rPr>
          <w:rFonts w:ascii="Times New Roman" w:hAnsi="Times New Roman" w:cs="Times New Roman"/>
          <w:sz w:val="20"/>
          <w:szCs w:val="20"/>
          <w:lang w:val="en-US"/>
        </w:rPr>
      </w:pPr>
      <w:r w:rsidRPr="00C53999">
        <w:rPr>
          <w:rStyle w:val="a5"/>
          <w:rFonts w:ascii="Times New Roman" w:hAnsi="Times New Roman" w:cs="Times New Roman"/>
          <w:sz w:val="20"/>
          <w:szCs w:val="20"/>
        </w:rPr>
        <w:footnoteRef/>
      </w:r>
      <w:r w:rsidRPr="00C53999">
        <w:rPr>
          <w:rFonts w:ascii="Times New Roman" w:hAnsi="Times New Roman" w:cs="Times New Roman"/>
          <w:sz w:val="20"/>
          <w:szCs w:val="20"/>
          <w:lang w:val="en-US"/>
        </w:rPr>
        <w:t xml:space="preserve">  Sharp, B. Comparing Preferential Trade Agreement Scrutiny under GATT Article XXIV and the Enabling Clause: Lessons Learned from the Gulf Cooperation Council // J. Int'l Econ. L. 2010. Vol. 7: </w:t>
      </w:r>
      <w:proofErr w:type="spellStart"/>
      <w:r w:rsidRPr="00C53999">
        <w:rPr>
          <w:rFonts w:ascii="Times New Roman" w:hAnsi="Times New Roman" w:cs="Times New Roman"/>
          <w:sz w:val="20"/>
          <w:szCs w:val="20"/>
          <w:lang w:val="en-US"/>
        </w:rPr>
        <w:t>Iss</w:t>
      </w:r>
      <w:proofErr w:type="spellEnd"/>
      <w:r w:rsidRPr="00C53999">
        <w:rPr>
          <w:rFonts w:ascii="Times New Roman" w:hAnsi="Times New Roman" w:cs="Times New Roman"/>
          <w:sz w:val="20"/>
          <w:szCs w:val="20"/>
          <w:lang w:val="en-US"/>
        </w:rPr>
        <w:t>. 1. P. 56-70.</w:t>
      </w:r>
    </w:p>
  </w:footnote>
  <w:footnote w:id="38">
    <w:p w14:paraId="079D3806" w14:textId="0A42D45C" w:rsidR="00F100B9" w:rsidRPr="00C53999" w:rsidRDefault="00F100B9" w:rsidP="00C53999">
      <w:pPr>
        <w:autoSpaceDE w:val="0"/>
        <w:autoSpaceDN w:val="0"/>
        <w:adjustRightInd w:val="0"/>
        <w:spacing w:after="0" w:line="240" w:lineRule="auto"/>
        <w:rPr>
          <w:rFonts w:ascii="Times New Roman" w:hAnsi="Times New Roman" w:cs="Times New Roman"/>
          <w:sz w:val="20"/>
          <w:szCs w:val="20"/>
          <w:lang w:val="en-US"/>
        </w:rPr>
      </w:pPr>
      <w:r w:rsidRPr="00C53999">
        <w:rPr>
          <w:rStyle w:val="a5"/>
          <w:rFonts w:ascii="Times New Roman" w:hAnsi="Times New Roman" w:cs="Times New Roman"/>
          <w:sz w:val="20"/>
          <w:szCs w:val="20"/>
        </w:rPr>
        <w:footnoteRef/>
      </w:r>
      <w:r w:rsidRPr="00C53999">
        <w:rPr>
          <w:rFonts w:ascii="Times New Roman" w:hAnsi="Times New Roman" w:cs="Times New Roman"/>
          <w:i/>
          <w:iCs/>
          <w:sz w:val="20"/>
          <w:szCs w:val="20"/>
          <w:lang w:val="en-US"/>
        </w:rPr>
        <w:t xml:space="preserve"> </w:t>
      </w:r>
      <w:r w:rsidRPr="00C53999">
        <w:rPr>
          <w:rFonts w:ascii="Times New Roman" w:hAnsi="Times New Roman" w:cs="Times New Roman"/>
          <w:iCs/>
          <w:sz w:val="20"/>
          <w:szCs w:val="20"/>
          <w:lang w:val="en-US"/>
        </w:rPr>
        <w:t xml:space="preserve">GATT, </w:t>
      </w:r>
      <w:r w:rsidRPr="00C53999">
        <w:rPr>
          <w:rFonts w:ascii="Times New Roman" w:hAnsi="Times New Roman" w:cs="Times New Roman"/>
          <w:sz w:val="20"/>
          <w:szCs w:val="20"/>
          <w:lang w:val="en-US"/>
        </w:rPr>
        <w:t>Article XXIV</w:t>
      </w:r>
      <w:proofErr w:type="gramStart"/>
      <w:r w:rsidRPr="00C53999">
        <w:rPr>
          <w:rFonts w:ascii="Times New Roman" w:hAnsi="Times New Roman" w:cs="Times New Roman"/>
          <w:sz w:val="20"/>
          <w:szCs w:val="20"/>
          <w:lang w:val="en-US"/>
        </w:rPr>
        <w:t>:6</w:t>
      </w:r>
      <w:proofErr w:type="gramEnd"/>
      <w:r w:rsidRPr="00C53999">
        <w:rPr>
          <w:rFonts w:ascii="Times New Roman" w:hAnsi="Times New Roman" w:cs="Times New Roman"/>
          <w:sz w:val="20"/>
          <w:szCs w:val="20"/>
          <w:lang w:val="en-US"/>
        </w:rPr>
        <w:t xml:space="preserve">. </w:t>
      </w:r>
    </w:p>
  </w:footnote>
  <w:footnote w:id="39">
    <w:p w14:paraId="357AF361" w14:textId="4E6D34B0"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shd w:val="clear" w:color="auto" w:fill="FFFFFF"/>
          <w:lang w:val="en-US"/>
        </w:rPr>
        <w:t xml:space="preserve"> </w:t>
      </w:r>
      <w:r w:rsidRPr="00C53999">
        <w:rPr>
          <w:rFonts w:ascii="Times New Roman" w:hAnsi="Times New Roman" w:cs="Times New Roman"/>
          <w:lang w:val="en-US"/>
        </w:rPr>
        <w:t xml:space="preserve">ABR, Turkey – Textiles. </w:t>
      </w:r>
      <w:proofErr w:type="gramStart"/>
      <w:r w:rsidRPr="00C53999">
        <w:rPr>
          <w:rFonts w:ascii="Times New Roman" w:hAnsi="Times New Roman" w:cs="Times New Roman"/>
          <w:lang w:val="en-US"/>
        </w:rPr>
        <w:t>Para.</w:t>
      </w:r>
      <w:proofErr w:type="gramEnd"/>
      <w:r w:rsidRPr="00C53999">
        <w:rPr>
          <w:rFonts w:ascii="Times New Roman" w:hAnsi="Times New Roman" w:cs="Times New Roman"/>
          <w:lang w:val="en-US"/>
        </w:rPr>
        <w:t xml:space="preserve"> 55.</w:t>
      </w:r>
    </w:p>
  </w:footnote>
  <w:footnote w:id="40">
    <w:p w14:paraId="38686FC1" w14:textId="3F66475F"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Шпильковская</w:t>
      </w:r>
      <w:proofErr w:type="spellEnd"/>
      <w:r w:rsidRPr="00C53999">
        <w:rPr>
          <w:rFonts w:ascii="Times New Roman" w:hAnsi="Times New Roman" w:cs="Times New Roman"/>
        </w:rPr>
        <w:t xml:space="preserve">, Н.М. В таможенных союзах торговые </w:t>
      </w:r>
      <w:proofErr w:type="spellStart"/>
      <w:r w:rsidRPr="00C53999">
        <w:rPr>
          <w:rFonts w:ascii="Times New Roman" w:hAnsi="Times New Roman" w:cs="Times New Roman"/>
        </w:rPr>
        <w:t>ограничеия</w:t>
      </w:r>
      <w:proofErr w:type="spellEnd"/>
      <w:r w:rsidRPr="00C53999">
        <w:rPr>
          <w:rFonts w:ascii="Times New Roman" w:hAnsi="Times New Roman" w:cs="Times New Roman"/>
        </w:rPr>
        <w:t xml:space="preserve"> должны быть устранены в </w:t>
      </w:r>
      <w:proofErr w:type="spellStart"/>
      <w:r w:rsidRPr="00C53999">
        <w:rPr>
          <w:rFonts w:ascii="Times New Roman" w:hAnsi="Times New Roman" w:cs="Times New Roman"/>
        </w:rPr>
        <w:t>отноении</w:t>
      </w:r>
      <w:proofErr w:type="spellEnd"/>
      <w:r w:rsidRPr="00C53999">
        <w:rPr>
          <w:rFonts w:ascii="Times New Roman" w:hAnsi="Times New Roman" w:cs="Times New Roman"/>
        </w:rPr>
        <w:t xml:space="preserve"> «практически всей </w:t>
      </w:r>
      <w:proofErr w:type="spellStart"/>
      <w:r w:rsidRPr="00C53999">
        <w:rPr>
          <w:rFonts w:ascii="Times New Roman" w:hAnsi="Times New Roman" w:cs="Times New Roman"/>
        </w:rPr>
        <w:t>торговыли</w:t>
      </w:r>
      <w:proofErr w:type="spellEnd"/>
      <w:r w:rsidRPr="00C53999">
        <w:rPr>
          <w:rFonts w:ascii="Times New Roman" w:hAnsi="Times New Roman" w:cs="Times New Roman"/>
        </w:rPr>
        <w:t xml:space="preserve"> товарами» [Электронный ресурс]</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центр экспертизы ВТО. </w:t>
      </w:r>
      <w:proofErr w:type="gramStart"/>
      <w:r w:rsidRPr="00C53999">
        <w:rPr>
          <w:rFonts w:ascii="Times New Roman" w:hAnsi="Times New Roman" w:cs="Times New Roman"/>
          <w:lang w:val="en-US"/>
        </w:rPr>
        <w:t>URL :</w:t>
      </w:r>
      <w:proofErr w:type="gramEnd"/>
      <w:r w:rsidRPr="00C53999">
        <w:rPr>
          <w:rFonts w:ascii="Times New Roman" w:hAnsi="Times New Roman" w:cs="Times New Roman"/>
          <w:lang w:val="en-US"/>
        </w:rPr>
        <w:t xml:space="preserve"> </w:t>
      </w:r>
      <w:hyperlink r:id="rId4" w:history="1">
        <w:r w:rsidRPr="00C53999">
          <w:rPr>
            <w:rStyle w:val="a6"/>
            <w:rFonts w:ascii="Times New Roman" w:hAnsi="Times New Roman" w:cs="Times New Roman"/>
            <w:color w:val="auto"/>
            <w:lang w:val="en-US"/>
          </w:rPr>
          <w:t>www.wto.ru</w:t>
        </w:r>
      </w:hyperlink>
      <w:r w:rsidRPr="00C53999">
        <w:rPr>
          <w:rFonts w:ascii="Times New Roman" w:hAnsi="Times New Roman" w:cs="Times New Roman"/>
          <w:lang w:val="en-US"/>
        </w:rPr>
        <w:t xml:space="preserve"> (</w:t>
      </w:r>
      <w:r w:rsidRPr="00C53999">
        <w:rPr>
          <w:rFonts w:ascii="Times New Roman" w:hAnsi="Times New Roman" w:cs="Times New Roman"/>
        </w:rPr>
        <w:t>дата</w:t>
      </w:r>
      <w:r w:rsidRPr="00C53999">
        <w:rPr>
          <w:rFonts w:ascii="Times New Roman" w:hAnsi="Times New Roman" w:cs="Times New Roman"/>
          <w:lang w:val="en-US"/>
        </w:rPr>
        <w:t xml:space="preserve"> </w:t>
      </w:r>
      <w:r w:rsidRPr="00C53999">
        <w:rPr>
          <w:rFonts w:ascii="Times New Roman" w:hAnsi="Times New Roman" w:cs="Times New Roman"/>
        </w:rPr>
        <w:t>обращения</w:t>
      </w:r>
      <w:r w:rsidRPr="00C53999">
        <w:rPr>
          <w:rFonts w:ascii="Times New Roman" w:hAnsi="Times New Roman" w:cs="Times New Roman"/>
          <w:lang w:val="en-US"/>
        </w:rPr>
        <w:t>: 08.05.2018).</w:t>
      </w:r>
    </w:p>
  </w:footnote>
  <w:footnote w:id="41">
    <w:p w14:paraId="19940A7E" w14:textId="543714EE"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r w:rsidRPr="00C53999">
        <w:rPr>
          <w:rFonts w:ascii="Times New Roman" w:hAnsi="Times New Roman" w:cs="Times New Roman"/>
          <w:lang w:val="de-DE"/>
        </w:rPr>
        <w:t>Van</w:t>
      </w:r>
      <w:r w:rsidRPr="00C53999">
        <w:rPr>
          <w:rFonts w:ascii="Times New Roman" w:hAnsi="Times New Roman" w:cs="Times New Roman"/>
          <w:lang w:val="en-US"/>
        </w:rPr>
        <w:t xml:space="preserve"> </w:t>
      </w:r>
      <w:r w:rsidRPr="00C53999">
        <w:rPr>
          <w:rFonts w:ascii="Times New Roman" w:hAnsi="Times New Roman" w:cs="Times New Roman"/>
          <w:lang w:val="de-DE"/>
        </w:rPr>
        <w:t>den</w:t>
      </w:r>
      <w:r w:rsidRPr="00C53999">
        <w:rPr>
          <w:rFonts w:ascii="Times New Roman" w:hAnsi="Times New Roman" w:cs="Times New Roman"/>
          <w:lang w:val="en-US"/>
        </w:rPr>
        <w:t xml:space="preserve"> </w:t>
      </w:r>
      <w:proofErr w:type="spellStart"/>
      <w:r w:rsidRPr="00C53999">
        <w:rPr>
          <w:rFonts w:ascii="Times New Roman" w:hAnsi="Times New Roman" w:cs="Times New Roman"/>
          <w:lang w:val="de-DE"/>
        </w:rPr>
        <w:t>Bossche</w:t>
      </w:r>
      <w:proofErr w:type="spellEnd"/>
      <w:r w:rsidRPr="00C53999">
        <w:rPr>
          <w:rFonts w:ascii="Times New Roman" w:hAnsi="Times New Roman" w:cs="Times New Roman"/>
          <w:lang w:val="en-US"/>
        </w:rPr>
        <w:t xml:space="preserve">, </w:t>
      </w:r>
      <w:proofErr w:type="spellStart"/>
      <w:r w:rsidRPr="00C53999">
        <w:rPr>
          <w:rFonts w:ascii="Times New Roman" w:hAnsi="Times New Roman" w:cs="Times New Roman"/>
          <w:lang w:val="de-DE"/>
        </w:rPr>
        <w:t>Op</w:t>
      </w:r>
      <w:proofErr w:type="spellEnd"/>
      <w:r w:rsidRPr="00C53999">
        <w:rPr>
          <w:rFonts w:ascii="Times New Roman" w:hAnsi="Times New Roman" w:cs="Times New Roman"/>
          <w:lang w:val="en-US"/>
        </w:rPr>
        <w:t xml:space="preserve">. </w:t>
      </w:r>
      <w:proofErr w:type="spellStart"/>
      <w:r w:rsidRPr="00C53999">
        <w:rPr>
          <w:rFonts w:ascii="Times New Roman" w:hAnsi="Times New Roman" w:cs="Times New Roman"/>
          <w:lang w:val="de-DE"/>
        </w:rPr>
        <w:t>cit</w:t>
      </w:r>
      <w:proofErr w:type="spellEnd"/>
      <w:r w:rsidRPr="00C53999">
        <w:rPr>
          <w:rFonts w:ascii="Times New Roman" w:hAnsi="Times New Roman" w:cs="Times New Roman"/>
          <w:lang w:val="en-US"/>
        </w:rPr>
        <w:t>. P. 663</w:t>
      </w:r>
    </w:p>
  </w:footnote>
  <w:footnote w:id="42">
    <w:p w14:paraId="5F635345" w14:textId="715A2355"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r w:rsidRPr="00C53999">
        <w:rPr>
          <w:rFonts w:ascii="Times New Roman" w:hAnsi="Times New Roman" w:cs="Times New Roman"/>
          <w:i/>
          <w:lang w:val="en-US"/>
        </w:rPr>
        <w:t>Ibid.</w:t>
      </w:r>
    </w:p>
  </w:footnote>
  <w:footnote w:id="43">
    <w:p w14:paraId="2289D975" w14:textId="58162AB2"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iCs/>
          <w:lang w:val="en-US"/>
        </w:rPr>
        <w:t xml:space="preserve"> GATT, </w:t>
      </w:r>
      <w:r w:rsidRPr="00C53999">
        <w:rPr>
          <w:rFonts w:ascii="Times New Roman" w:hAnsi="Times New Roman" w:cs="Times New Roman"/>
          <w:lang w:val="en-US"/>
        </w:rPr>
        <w:t>Article XXIV</w:t>
      </w:r>
      <w:proofErr w:type="gramStart"/>
      <w:r w:rsidRPr="00C53999">
        <w:rPr>
          <w:rFonts w:ascii="Times New Roman" w:hAnsi="Times New Roman" w:cs="Times New Roman"/>
          <w:lang w:val="en-US"/>
        </w:rPr>
        <w:t>:7</w:t>
      </w:r>
      <w:proofErr w:type="gramEnd"/>
      <w:r w:rsidRPr="00C53999">
        <w:rPr>
          <w:rFonts w:ascii="Times New Roman" w:hAnsi="Times New Roman" w:cs="Times New Roman"/>
          <w:lang w:val="en-US"/>
        </w:rPr>
        <w:t>(a).</w:t>
      </w:r>
    </w:p>
  </w:footnote>
  <w:footnote w:id="44">
    <w:p w14:paraId="1D68166A" w14:textId="75AAB161"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i/>
          <w:iCs/>
          <w:lang w:val="en-US"/>
        </w:rPr>
        <w:t xml:space="preserve"> Ibid.</w:t>
      </w:r>
    </w:p>
  </w:footnote>
  <w:footnote w:id="45">
    <w:p w14:paraId="3D30A57B" w14:textId="5A77BB84"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i/>
          <w:iCs/>
        </w:rPr>
        <w:t xml:space="preserve"> </w:t>
      </w:r>
      <w:r w:rsidRPr="00C53999">
        <w:rPr>
          <w:rFonts w:ascii="Times New Roman" w:hAnsi="Times New Roman" w:cs="Times New Roman"/>
          <w:i/>
          <w:iCs/>
          <w:lang w:val="en-US"/>
        </w:rPr>
        <w:t>Ibid</w:t>
      </w:r>
      <w:r w:rsidRPr="00C53999">
        <w:rPr>
          <w:rFonts w:ascii="Times New Roman" w:hAnsi="Times New Roman" w:cs="Times New Roman"/>
          <w:i/>
          <w:iCs/>
        </w:rPr>
        <w:t>.</w:t>
      </w:r>
    </w:p>
  </w:footnote>
  <w:footnote w:id="46">
    <w:p w14:paraId="17BC2672" w14:textId="3A33C79B" w:rsidR="00F100B9" w:rsidRPr="00C53999" w:rsidRDefault="00F100B9" w:rsidP="00C53999">
      <w:pPr>
        <w:spacing w:after="0" w:line="240" w:lineRule="auto"/>
        <w:rPr>
          <w:rFonts w:ascii="Times New Roman" w:hAnsi="Times New Roman" w:cs="Times New Roman"/>
          <w:sz w:val="20"/>
          <w:szCs w:val="20"/>
          <w:lang w:eastAsia="ru-RU"/>
        </w:rPr>
      </w:pPr>
      <w:r w:rsidRPr="00C53999">
        <w:rPr>
          <w:rStyle w:val="a5"/>
          <w:rFonts w:ascii="Times New Roman" w:hAnsi="Times New Roman" w:cs="Times New Roman"/>
          <w:sz w:val="20"/>
          <w:szCs w:val="20"/>
        </w:rPr>
        <w:footnoteRef/>
      </w:r>
      <w:r w:rsidRPr="00C53999">
        <w:rPr>
          <w:rFonts w:ascii="Times New Roman" w:hAnsi="Times New Roman" w:cs="Times New Roman"/>
          <w:sz w:val="20"/>
          <w:szCs w:val="20"/>
        </w:rPr>
        <w:t xml:space="preserve"> Ружин А. Н. Указ. Соч. С. 90. </w:t>
      </w:r>
    </w:p>
  </w:footnote>
  <w:footnote w:id="47">
    <w:p w14:paraId="267ADCA1" w14:textId="51FD1BE4" w:rsidR="00F100B9" w:rsidRPr="00C53999" w:rsidRDefault="00F100B9" w:rsidP="00C53999">
      <w:pPr>
        <w:autoSpaceDE w:val="0"/>
        <w:autoSpaceDN w:val="0"/>
        <w:adjustRightInd w:val="0"/>
        <w:spacing w:after="0" w:line="240" w:lineRule="auto"/>
        <w:rPr>
          <w:rFonts w:ascii="Times New Roman" w:hAnsi="Times New Roman" w:cs="Times New Roman"/>
          <w:sz w:val="20"/>
          <w:szCs w:val="20"/>
        </w:rPr>
      </w:pPr>
      <w:r w:rsidRPr="00C53999">
        <w:rPr>
          <w:rStyle w:val="a5"/>
          <w:rFonts w:ascii="Times New Roman" w:hAnsi="Times New Roman" w:cs="Times New Roman"/>
          <w:sz w:val="20"/>
          <w:szCs w:val="20"/>
        </w:rPr>
        <w:footnoteRef/>
      </w:r>
      <w:r w:rsidRPr="00C53999">
        <w:rPr>
          <w:rFonts w:ascii="Times New Roman" w:hAnsi="Times New Roman" w:cs="Times New Roman"/>
          <w:sz w:val="20"/>
          <w:szCs w:val="20"/>
        </w:rPr>
        <w:t xml:space="preserve"> Разрешающая клаузула.</w:t>
      </w:r>
    </w:p>
  </w:footnote>
  <w:footnote w:id="48">
    <w:p w14:paraId="636852B6" w14:textId="2C610295"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rPr>
        <w:t xml:space="preserve"> </w:t>
      </w:r>
      <w:r w:rsidRPr="00C53999">
        <w:rPr>
          <w:rFonts w:ascii="Times New Roman" w:hAnsi="Times New Roman" w:cs="Times New Roman"/>
          <w:lang w:val="en-US"/>
        </w:rPr>
        <w:t>PR</w:t>
      </w:r>
      <w:r w:rsidRPr="00C53999">
        <w:rPr>
          <w:rFonts w:ascii="Times New Roman" w:hAnsi="Times New Roman" w:cs="Times New Roman"/>
        </w:rPr>
        <w:t xml:space="preserve">, </w:t>
      </w:r>
      <w:r w:rsidRPr="00C53999">
        <w:rPr>
          <w:rFonts w:ascii="Times New Roman" w:hAnsi="Times New Roman" w:cs="Times New Roman"/>
          <w:lang w:val="en-US"/>
        </w:rPr>
        <w:t>Canada</w:t>
      </w:r>
      <w:r w:rsidRPr="00C53999">
        <w:rPr>
          <w:rFonts w:ascii="Times New Roman" w:hAnsi="Times New Roman" w:cs="Times New Roman"/>
        </w:rPr>
        <w:t xml:space="preserve"> – </w:t>
      </w:r>
      <w:r w:rsidRPr="00C53999">
        <w:rPr>
          <w:rFonts w:ascii="Times New Roman" w:hAnsi="Times New Roman" w:cs="Times New Roman"/>
          <w:lang w:val="en-US"/>
        </w:rPr>
        <w:t>Autos</w:t>
      </w:r>
      <w:r w:rsidRPr="00C53999">
        <w:rPr>
          <w:rFonts w:ascii="Times New Roman" w:hAnsi="Times New Roman" w:cs="Times New Roman"/>
        </w:rPr>
        <w:t xml:space="preserve">, </w:t>
      </w:r>
      <w:r w:rsidRPr="00C53999">
        <w:rPr>
          <w:rFonts w:ascii="Times New Roman" w:hAnsi="Times New Roman" w:cs="Times New Roman"/>
          <w:lang w:val="en-US"/>
        </w:rPr>
        <w:t>para</w:t>
      </w:r>
      <w:r w:rsidRPr="00C53999">
        <w:rPr>
          <w:rFonts w:ascii="Times New Roman" w:hAnsi="Times New Roman" w:cs="Times New Roman"/>
        </w:rPr>
        <w:t xml:space="preserve">. </w:t>
      </w:r>
      <w:r w:rsidRPr="00C53999">
        <w:rPr>
          <w:rFonts w:ascii="Times New Roman" w:hAnsi="Times New Roman" w:cs="Times New Roman"/>
          <w:lang w:val="en-US"/>
        </w:rPr>
        <w:t>10.271.</w:t>
      </w:r>
    </w:p>
  </w:footnote>
  <w:footnote w:id="49">
    <w:p w14:paraId="3774695E" w14:textId="00CE3247"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proofErr w:type="gramStart"/>
      <w:r w:rsidRPr="00C53999">
        <w:rPr>
          <w:rFonts w:ascii="Times New Roman" w:hAnsi="Times New Roman" w:cs="Times New Roman"/>
          <w:lang w:val="en-US"/>
        </w:rPr>
        <w:t>Mattoo</w:t>
      </w:r>
      <w:proofErr w:type="spellEnd"/>
      <w:r w:rsidRPr="00C53999">
        <w:rPr>
          <w:rFonts w:ascii="Times New Roman" w:hAnsi="Times New Roman" w:cs="Times New Roman"/>
          <w:lang w:val="en-US"/>
        </w:rPr>
        <w:t>, A.</w:t>
      </w:r>
      <w:proofErr w:type="gramEnd"/>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A Handbook of International Trade in Services.</w:t>
      </w:r>
      <w:proofErr w:type="gramEnd"/>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Oxford</w:t>
      </w:r>
      <w:r w:rsidRPr="00C53999">
        <w:rPr>
          <w:rFonts w:ascii="Times New Roman" w:hAnsi="Times New Roman" w:cs="Times New Roman"/>
        </w:rPr>
        <w:t>, 2007.</w:t>
      </w:r>
      <w:proofErr w:type="gramEnd"/>
      <w:r w:rsidRPr="00C53999">
        <w:rPr>
          <w:rFonts w:ascii="Times New Roman" w:hAnsi="Times New Roman" w:cs="Times New Roman"/>
        </w:rPr>
        <w:t xml:space="preserve">  </w:t>
      </w:r>
      <w:proofErr w:type="gramStart"/>
      <w:r w:rsidRPr="00C53999">
        <w:rPr>
          <w:rFonts w:ascii="Times New Roman" w:hAnsi="Times New Roman" w:cs="Times New Roman"/>
          <w:lang w:val="en-US"/>
        </w:rPr>
        <w:t>P</w:t>
      </w:r>
      <w:r w:rsidRPr="00C53999">
        <w:rPr>
          <w:rFonts w:ascii="Times New Roman" w:hAnsi="Times New Roman" w:cs="Times New Roman"/>
        </w:rPr>
        <w:t>. 261.</w:t>
      </w:r>
      <w:proofErr w:type="gramEnd"/>
    </w:p>
  </w:footnote>
  <w:footnote w:id="50">
    <w:p w14:paraId="69205F72" w14:textId="41F62C58"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Бирюкова, О.В. Торговля услугами в </w:t>
      </w:r>
      <w:proofErr w:type="spellStart"/>
      <w:r w:rsidRPr="00C53999">
        <w:rPr>
          <w:rFonts w:ascii="Times New Roman" w:hAnsi="Times New Roman" w:cs="Times New Roman"/>
        </w:rPr>
        <w:t>Дохийском</w:t>
      </w:r>
      <w:proofErr w:type="spellEnd"/>
      <w:r w:rsidRPr="00C53999">
        <w:rPr>
          <w:rFonts w:ascii="Times New Roman" w:hAnsi="Times New Roman" w:cs="Times New Roman"/>
        </w:rPr>
        <w:t xml:space="preserve"> раунде</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многостороннее соглашение для избранных? // Вестник </w:t>
      </w:r>
      <w:proofErr w:type="spellStart"/>
      <w:r w:rsidRPr="00C53999">
        <w:rPr>
          <w:rFonts w:ascii="Times New Roman" w:hAnsi="Times New Roman" w:cs="Times New Roman"/>
        </w:rPr>
        <w:t>международн</w:t>
      </w:r>
      <w:proofErr w:type="spellEnd"/>
      <w:r w:rsidRPr="00C53999">
        <w:rPr>
          <w:rFonts w:ascii="Times New Roman" w:hAnsi="Times New Roman" w:cs="Times New Roman"/>
        </w:rPr>
        <w:t>. орг.. 2013. №2. С.105.</w:t>
      </w:r>
    </w:p>
  </w:footnote>
  <w:footnote w:id="51">
    <w:p w14:paraId="2F4D2E61" w14:textId="4B04A6DE"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Кашкин</w:t>
      </w:r>
      <w:proofErr w:type="spellEnd"/>
      <w:r w:rsidRPr="00C53999">
        <w:rPr>
          <w:rFonts w:ascii="Times New Roman" w:hAnsi="Times New Roman" w:cs="Times New Roman"/>
        </w:rPr>
        <w:t>, С.Ю. Четвериков А.О. Международная образовательная интеграции. Содержание и паровое регулирование. М., 2018. 288 с.</w:t>
      </w:r>
    </w:p>
  </w:footnote>
  <w:footnote w:id="52">
    <w:p w14:paraId="45BDE8FF" w14:textId="79C6ED52"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proofErr w:type="gramStart"/>
      <w:r w:rsidRPr="00C53999">
        <w:rPr>
          <w:rFonts w:ascii="Times New Roman" w:hAnsi="Times New Roman" w:cs="Times New Roman"/>
          <w:lang w:val="en-US"/>
        </w:rPr>
        <w:t>Mattoo</w:t>
      </w:r>
      <w:proofErr w:type="spellEnd"/>
      <w:r w:rsidRPr="00C53999">
        <w:rPr>
          <w:rFonts w:ascii="Times New Roman" w:hAnsi="Times New Roman" w:cs="Times New Roman"/>
          <w:lang w:val="en-US"/>
        </w:rPr>
        <w:t>, A.</w:t>
      </w:r>
      <w:proofErr w:type="gramEnd"/>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A</w:t>
      </w:r>
      <w:proofErr w:type="gramEnd"/>
      <w:r w:rsidRPr="00C53999">
        <w:rPr>
          <w:rFonts w:ascii="Times New Roman" w:hAnsi="Times New Roman" w:cs="Times New Roman"/>
          <w:lang w:val="en-US"/>
        </w:rPr>
        <w:t xml:space="preserve"> Opt. cit. P 263.</w:t>
      </w:r>
    </w:p>
  </w:footnote>
  <w:footnote w:id="53">
    <w:p w14:paraId="21A05A47" w14:textId="5984546D"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PR, Canada – Autos, para. 10.271.</w:t>
      </w:r>
    </w:p>
  </w:footnote>
  <w:footnote w:id="54">
    <w:p w14:paraId="18CCB550" w14:textId="37F58CC5"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Emerson, Petra L.</w:t>
      </w:r>
      <w:proofErr w:type="gramEnd"/>
      <w:r w:rsidRPr="00C53999">
        <w:rPr>
          <w:rFonts w:ascii="Times New Roman" w:hAnsi="Times New Roman" w:cs="Times New Roman"/>
          <w:lang w:val="en-US"/>
        </w:rPr>
        <w:t xml:space="preserve"> An Economic Integration Agreement on Services: A Possible Solution to the DOHA Development Round Impasse // Trade L. &amp; Dev. 2010. </w:t>
      </w:r>
      <w:proofErr w:type="gramStart"/>
      <w:r w:rsidRPr="00C53999">
        <w:rPr>
          <w:rFonts w:ascii="Times New Roman" w:hAnsi="Times New Roman" w:cs="Times New Roman"/>
          <w:lang w:val="en-US"/>
        </w:rPr>
        <w:t>Vol 2.</w:t>
      </w:r>
      <w:proofErr w:type="gramEnd"/>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 2.P. 275.</w:t>
      </w:r>
      <w:proofErr w:type="gramEnd"/>
    </w:p>
  </w:footnote>
  <w:footnote w:id="55">
    <w:p w14:paraId="68C3C0DF" w14:textId="3162F3B2"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r w:rsidRPr="00C53999">
        <w:rPr>
          <w:rFonts w:ascii="Times New Roman" w:hAnsi="Times New Roman" w:cs="Times New Roman"/>
        </w:rPr>
        <w:t>ГАТС</w:t>
      </w:r>
      <w:r w:rsidRPr="00C53999">
        <w:rPr>
          <w:rFonts w:ascii="Times New Roman" w:hAnsi="Times New Roman" w:cs="Times New Roman"/>
          <w:lang w:val="en-US"/>
        </w:rPr>
        <w:t xml:space="preserve">, </w:t>
      </w:r>
      <w:proofErr w:type="spellStart"/>
      <w:r w:rsidRPr="00C53999">
        <w:rPr>
          <w:rFonts w:ascii="Times New Roman" w:hAnsi="Times New Roman" w:cs="Times New Roman"/>
        </w:rPr>
        <w:t>ст</w:t>
      </w:r>
      <w:proofErr w:type="spellEnd"/>
      <w:r w:rsidRPr="00C53999">
        <w:rPr>
          <w:rFonts w:ascii="Times New Roman" w:hAnsi="Times New Roman" w:cs="Times New Roman"/>
          <w:lang w:val="en-US"/>
        </w:rPr>
        <w:t xml:space="preserve">. V:1(b). </w:t>
      </w:r>
    </w:p>
  </w:footnote>
  <w:footnote w:id="56">
    <w:p w14:paraId="59AC040A" w14:textId="5D0CB484"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PR, Canada – Autos, para. 10.270.</w:t>
      </w:r>
    </w:p>
  </w:footnote>
  <w:footnote w:id="57">
    <w:p w14:paraId="3723CADA" w14:textId="3A8865D3"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r w:rsidRPr="00C53999">
        <w:rPr>
          <w:rFonts w:ascii="Times New Roman" w:hAnsi="Times New Roman" w:cs="Times New Roman"/>
          <w:lang w:val="en-US"/>
        </w:rPr>
        <w:t>Matto</w:t>
      </w:r>
      <w:proofErr w:type="spellEnd"/>
      <w:r w:rsidRPr="00C53999">
        <w:rPr>
          <w:rFonts w:ascii="Times New Roman" w:hAnsi="Times New Roman" w:cs="Times New Roman"/>
          <w:lang w:val="en-US"/>
        </w:rPr>
        <w:t>, A.A., Opt. cit. P</w:t>
      </w:r>
      <w:r w:rsidRPr="00C53999">
        <w:rPr>
          <w:rFonts w:ascii="Times New Roman" w:hAnsi="Times New Roman" w:cs="Times New Roman"/>
        </w:rPr>
        <w:t>. 263.</w:t>
      </w:r>
    </w:p>
  </w:footnote>
  <w:footnote w:id="58">
    <w:p w14:paraId="7329D127" w14:textId="25D4F211"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Спартак, А.Н. Указ. Соч. С. 34.</w:t>
      </w:r>
    </w:p>
  </w:footnote>
  <w:footnote w:id="59">
    <w:p w14:paraId="4E93D8FA" w14:textId="3AD95A34"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Regional Trade Agreements Information System [Electronic resource</w:t>
      </w:r>
      <w:proofErr w:type="gramStart"/>
      <w:r w:rsidRPr="00C53999">
        <w:rPr>
          <w:rFonts w:ascii="Times New Roman" w:hAnsi="Times New Roman" w:cs="Times New Roman"/>
          <w:lang w:val="en-US"/>
        </w:rPr>
        <w:t>] :</w:t>
      </w:r>
      <w:proofErr w:type="gramEnd"/>
      <w:r w:rsidRPr="00C53999">
        <w:rPr>
          <w:rFonts w:ascii="Times New Roman" w:hAnsi="Times New Roman" w:cs="Times New Roman"/>
          <w:lang w:val="en-US"/>
        </w:rPr>
        <w:t xml:space="preserve"> the official website of the World Trade Organization. </w:t>
      </w:r>
      <w:proofErr w:type="gramStart"/>
      <w:r w:rsidRPr="00C53999">
        <w:rPr>
          <w:rFonts w:ascii="Times New Roman" w:hAnsi="Times New Roman" w:cs="Times New Roman"/>
          <w:lang w:val="en-US"/>
        </w:rPr>
        <w:t>URL</w:t>
      </w:r>
      <w:r w:rsidRPr="00C53999">
        <w:rPr>
          <w:rFonts w:ascii="Times New Roman" w:hAnsi="Times New Roman" w:cs="Times New Roman"/>
        </w:rPr>
        <w:t xml:space="preserve"> :</w:t>
      </w:r>
      <w:proofErr w:type="gramEnd"/>
      <w:r w:rsidRPr="00C53999">
        <w:rPr>
          <w:rFonts w:ascii="Times New Roman" w:hAnsi="Times New Roman" w:cs="Times New Roman"/>
        </w:rPr>
        <w:t xml:space="preserve"> </w:t>
      </w:r>
      <w:hyperlink r:id="rId5" w:history="1">
        <w:r w:rsidRPr="00C53999">
          <w:rPr>
            <w:rStyle w:val="a6"/>
            <w:rFonts w:ascii="Times New Roman" w:hAnsi="Times New Roman" w:cs="Times New Roman"/>
            <w:color w:val="auto"/>
            <w:lang w:val="en-US"/>
          </w:rPr>
          <w:t>http</w:t>
        </w:r>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rtais</w:t>
        </w:r>
        <w:proofErr w:type="spellEnd"/>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wto</w:t>
        </w:r>
        <w:proofErr w:type="spellEnd"/>
        <w:r w:rsidRPr="00C53999">
          <w:rPr>
            <w:rStyle w:val="a6"/>
            <w:rFonts w:ascii="Times New Roman" w:hAnsi="Times New Roman" w:cs="Times New Roman"/>
            <w:color w:val="auto"/>
          </w:rPr>
          <w:t>.</w:t>
        </w:r>
        <w:r w:rsidRPr="00C53999">
          <w:rPr>
            <w:rStyle w:val="a6"/>
            <w:rFonts w:ascii="Times New Roman" w:hAnsi="Times New Roman" w:cs="Times New Roman"/>
            <w:color w:val="auto"/>
            <w:lang w:val="en-US"/>
          </w:rPr>
          <w:t>org</w:t>
        </w:r>
        <w:r w:rsidRPr="00C53999">
          <w:rPr>
            <w:rStyle w:val="a6"/>
            <w:rFonts w:ascii="Times New Roman" w:hAnsi="Times New Roman" w:cs="Times New Roman"/>
            <w:color w:val="auto"/>
          </w:rPr>
          <w:t>/</w:t>
        </w:r>
        <w:r w:rsidRPr="00C53999">
          <w:rPr>
            <w:rStyle w:val="a6"/>
            <w:rFonts w:ascii="Times New Roman" w:hAnsi="Times New Roman" w:cs="Times New Roman"/>
            <w:color w:val="auto"/>
            <w:lang w:val="en-US"/>
          </w:rPr>
          <w:t>UI</w:t>
        </w:r>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PublicMaintainRTAHome</w:t>
        </w:r>
        <w:proofErr w:type="spellEnd"/>
        <w:r w:rsidRPr="00C53999">
          <w:rPr>
            <w:rStyle w:val="a6"/>
            <w:rFonts w:ascii="Times New Roman" w:hAnsi="Times New Roman" w:cs="Times New Roman"/>
            <w:color w:val="auto"/>
          </w:rPr>
          <w:t>.</w:t>
        </w:r>
        <w:proofErr w:type="spellStart"/>
        <w:r w:rsidRPr="00C53999">
          <w:rPr>
            <w:rStyle w:val="a6"/>
            <w:rFonts w:ascii="Times New Roman" w:hAnsi="Times New Roman" w:cs="Times New Roman"/>
            <w:color w:val="auto"/>
            <w:lang w:val="en-US"/>
          </w:rPr>
          <w:t>aspx</w:t>
        </w:r>
        <w:proofErr w:type="spellEnd"/>
      </w:hyperlink>
      <w:r w:rsidRPr="00C53999">
        <w:rPr>
          <w:rFonts w:ascii="Times New Roman" w:hAnsi="Times New Roman" w:cs="Times New Roman"/>
        </w:rPr>
        <w:t xml:space="preserve"> (дата обращения : 08.05.2018).</w:t>
      </w:r>
    </w:p>
  </w:footnote>
  <w:footnote w:id="60">
    <w:p w14:paraId="37055B91" w14:textId="1EC4EB24"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The Economic Impact of the Comprehensive Economic and Trade Agreement [Electronic resource</w:t>
      </w:r>
      <w:proofErr w:type="gramStart"/>
      <w:r w:rsidRPr="00C53999">
        <w:rPr>
          <w:rFonts w:ascii="Times New Roman" w:hAnsi="Times New Roman" w:cs="Times New Roman"/>
          <w:lang w:val="en-US"/>
        </w:rPr>
        <w:t>] :</w:t>
      </w:r>
      <w:proofErr w:type="gramEnd"/>
      <w:r w:rsidRPr="00C53999">
        <w:rPr>
          <w:rFonts w:ascii="Times New Roman" w:hAnsi="Times New Roman" w:cs="Times New Roman"/>
          <w:lang w:val="en-US"/>
        </w:rPr>
        <w:t xml:space="preserve"> the official website of the European Commission. </w:t>
      </w:r>
      <w:proofErr w:type="gramStart"/>
      <w:r w:rsidRPr="00C53999">
        <w:rPr>
          <w:rFonts w:ascii="Times New Roman" w:hAnsi="Times New Roman" w:cs="Times New Roman"/>
          <w:lang w:val="en-US"/>
        </w:rPr>
        <w:t>URL :</w:t>
      </w:r>
      <w:proofErr w:type="gramEnd"/>
      <w:r w:rsidRPr="00C53999">
        <w:rPr>
          <w:rFonts w:ascii="Times New Roman" w:hAnsi="Times New Roman" w:cs="Times New Roman"/>
          <w:lang w:val="en-US"/>
        </w:rPr>
        <w:t xml:space="preserve"> </w:t>
      </w:r>
      <w:hyperlink r:id="rId6" w:history="1">
        <w:r w:rsidR="00CA0ED2" w:rsidRPr="001735C7">
          <w:rPr>
            <w:rStyle w:val="a6"/>
            <w:rFonts w:ascii="Times New Roman" w:hAnsi="Times New Roman" w:cs="Times New Roman"/>
            <w:lang w:val="en-US"/>
          </w:rPr>
          <w:t>http://trade.ec.europa.eu/doclib/docs/2017/september</w:t>
        </w:r>
        <w:r w:rsidR="00CA0ED2" w:rsidRPr="001735C7">
          <w:rPr>
            <w:rStyle w:val="a6"/>
            <w:rFonts w:ascii="Times New Roman" w:hAnsi="Times New Roman" w:cs="Times New Roman"/>
            <w:lang w:val="en-US"/>
          </w:rPr>
          <w:br/>
          <w:t>/tradoc_156043.pdf</w:t>
        </w:r>
      </w:hyperlink>
      <w:r w:rsidRPr="00C53999">
        <w:rPr>
          <w:rFonts w:ascii="Times New Roman" w:hAnsi="Times New Roman" w:cs="Times New Roman"/>
          <w:lang w:val="en-US"/>
        </w:rPr>
        <w:t xml:space="preserve"> (date of access : 08.05.2018).</w:t>
      </w:r>
    </w:p>
  </w:footnote>
  <w:footnote w:id="61">
    <w:p w14:paraId="4E63E593" w14:textId="77777777"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Арапова</w:t>
      </w:r>
      <w:proofErr w:type="spellEnd"/>
      <w:r w:rsidRPr="00C53999">
        <w:rPr>
          <w:rFonts w:ascii="Times New Roman" w:hAnsi="Times New Roman" w:cs="Times New Roman"/>
        </w:rPr>
        <w:t>, Е. Я. Экономическая интеграция в Восточноазиатском регионе. Ретроспективный анализ и будущие возможности</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w:t>
      </w:r>
      <w:proofErr w:type="spellStart"/>
      <w:r w:rsidRPr="00C53999">
        <w:rPr>
          <w:rFonts w:ascii="Times New Roman" w:hAnsi="Times New Roman" w:cs="Times New Roman"/>
        </w:rPr>
        <w:t>научн</w:t>
      </w:r>
      <w:proofErr w:type="spellEnd"/>
      <w:r w:rsidRPr="00C53999">
        <w:rPr>
          <w:rFonts w:ascii="Times New Roman" w:hAnsi="Times New Roman" w:cs="Times New Roman"/>
        </w:rPr>
        <w:t>. изд. М., 2016. 208 с.</w:t>
      </w:r>
    </w:p>
  </w:footnote>
  <w:footnote w:id="62">
    <w:p w14:paraId="2649BBB5" w14:textId="1AFD108C"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Спартак, А.Н. Указ. Соч. С. 35.</w:t>
      </w:r>
    </w:p>
  </w:footnote>
  <w:footnote w:id="63">
    <w:p w14:paraId="20649A6A" w14:textId="4206D095"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WTO –trade in services / edited by R. </w:t>
      </w:r>
      <w:proofErr w:type="spellStart"/>
      <w:r w:rsidRPr="00C53999">
        <w:rPr>
          <w:rFonts w:ascii="Times New Roman" w:hAnsi="Times New Roman" w:cs="Times New Roman"/>
          <w:lang w:val="en-US"/>
        </w:rPr>
        <w:t>Wolfrum</w:t>
      </w:r>
      <w:proofErr w:type="spellEnd"/>
      <w:r w:rsidRPr="00C53999">
        <w:rPr>
          <w:rFonts w:ascii="Times New Roman" w:hAnsi="Times New Roman" w:cs="Times New Roman"/>
          <w:lang w:val="en-US"/>
        </w:rPr>
        <w:t xml:space="preserve"> and P. Stoll Leiden, 2008 P. 153.</w:t>
      </w:r>
    </w:p>
  </w:footnote>
  <w:footnote w:id="64">
    <w:p w14:paraId="355B79BA" w14:textId="23808552"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Agreement concerning a Common Labour </w:t>
      </w:r>
      <w:proofErr w:type="gramStart"/>
      <w:r w:rsidRPr="00C53999">
        <w:rPr>
          <w:rFonts w:ascii="Times New Roman" w:hAnsi="Times New Roman" w:cs="Times New Roman"/>
          <w:lang w:val="en-US"/>
        </w:rPr>
        <w:t>Market  [</w:t>
      </w:r>
      <w:proofErr w:type="gramEnd"/>
      <w:r w:rsidRPr="00C53999">
        <w:rPr>
          <w:rFonts w:ascii="Times New Roman" w:hAnsi="Times New Roman" w:cs="Times New Roman"/>
          <w:lang w:val="en-US"/>
        </w:rPr>
        <w:t xml:space="preserve">Electronic resource] : the official website of the Nordic Co-operation. </w:t>
      </w:r>
      <w:proofErr w:type="gramStart"/>
      <w:r w:rsidRPr="00C53999">
        <w:rPr>
          <w:rFonts w:ascii="Times New Roman" w:hAnsi="Times New Roman" w:cs="Times New Roman"/>
          <w:lang w:val="en-US"/>
        </w:rPr>
        <w:t>URL :</w:t>
      </w:r>
      <w:proofErr w:type="gramEnd"/>
      <w:r w:rsidRPr="00C53999">
        <w:rPr>
          <w:rFonts w:ascii="Times New Roman" w:hAnsi="Times New Roman" w:cs="Times New Roman"/>
          <w:lang w:val="en-US"/>
        </w:rPr>
        <w:t xml:space="preserve"> </w:t>
      </w:r>
      <w:hyperlink r:id="rId7" w:history="1">
        <w:r w:rsidRPr="00C53999">
          <w:rPr>
            <w:rStyle w:val="a6"/>
            <w:rFonts w:ascii="Times New Roman" w:hAnsi="Times New Roman" w:cs="Times New Roman"/>
            <w:color w:val="auto"/>
            <w:lang w:val="en-US"/>
          </w:rPr>
          <w:t>https://www.norden.org/en/om-samarbejdet-1/nordic-agreements/treaties-and-agreements/labour-market/agreement-concerning-a-common-nordic-labour-market</w:t>
        </w:r>
      </w:hyperlink>
      <w:r w:rsidRPr="00C53999">
        <w:rPr>
          <w:rFonts w:ascii="Times New Roman" w:hAnsi="Times New Roman" w:cs="Times New Roman"/>
          <w:lang w:val="en-US"/>
        </w:rPr>
        <w:t xml:space="preserve"> (date of access : 08.05.2018). </w:t>
      </w:r>
    </w:p>
  </w:footnote>
  <w:footnote w:id="65">
    <w:p w14:paraId="48FD8DEA" w14:textId="296530A4" w:rsidR="00F100B9" w:rsidRPr="00C53999" w:rsidRDefault="00F100B9" w:rsidP="00C53999">
      <w:pPr>
        <w:autoSpaceDE w:val="0"/>
        <w:autoSpaceDN w:val="0"/>
        <w:adjustRightInd w:val="0"/>
        <w:spacing w:after="0" w:line="240" w:lineRule="auto"/>
        <w:rPr>
          <w:rFonts w:ascii="Times New Roman" w:hAnsi="Times New Roman" w:cs="Times New Roman"/>
          <w:sz w:val="20"/>
          <w:szCs w:val="20"/>
        </w:rPr>
      </w:pPr>
      <w:r w:rsidRPr="00C53999">
        <w:rPr>
          <w:rStyle w:val="a5"/>
          <w:rFonts w:ascii="Times New Roman" w:hAnsi="Times New Roman" w:cs="Times New Roman"/>
          <w:sz w:val="20"/>
          <w:szCs w:val="20"/>
        </w:rPr>
        <w:footnoteRef/>
      </w:r>
      <w:r w:rsidRPr="00C53999">
        <w:rPr>
          <w:rFonts w:ascii="Times New Roman" w:hAnsi="Times New Roman" w:cs="Times New Roman"/>
          <w:sz w:val="20"/>
          <w:szCs w:val="20"/>
        </w:rPr>
        <w:t xml:space="preserve"> </w:t>
      </w:r>
      <w:r w:rsidRPr="00C53999">
        <w:rPr>
          <w:rFonts w:ascii="Times New Roman" w:hAnsi="Times New Roman" w:cs="Times New Roman"/>
          <w:sz w:val="20"/>
          <w:szCs w:val="20"/>
          <w:lang w:val="en-US"/>
        </w:rPr>
        <w:t>Lee</w:t>
      </w:r>
      <w:r w:rsidRPr="00C53999">
        <w:rPr>
          <w:rFonts w:ascii="Times New Roman" w:hAnsi="Times New Roman" w:cs="Times New Roman"/>
          <w:sz w:val="20"/>
          <w:szCs w:val="20"/>
        </w:rPr>
        <w:t xml:space="preserve">, </w:t>
      </w:r>
      <w:r w:rsidRPr="00C53999">
        <w:rPr>
          <w:rFonts w:ascii="Times New Roman" w:hAnsi="Times New Roman" w:cs="Times New Roman"/>
          <w:sz w:val="20"/>
          <w:szCs w:val="20"/>
          <w:lang w:val="en-US"/>
        </w:rPr>
        <w:t>Y</w:t>
      </w:r>
      <w:r w:rsidRPr="00C53999">
        <w:rPr>
          <w:rFonts w:ascii="Times New Roman" w:hAnsi="Times New Roman" w:cs="Times New Roman"/>
          <w:sz w:val="20"/>
          <w:szCs w:val="20"/>
        </w:rPr>
        <w:t xml:space="preserve">. </w:t>
      </w:r>
      <w:proofErr w:type="spellStart"/>
      <w:r w:rsidRPr="00C53999">
        <w:rPr>
          <w:rFonts w:ascii="Times New Roman" w:hAnsi="Times New Roman" w:cs="Times New Roman"/>
          <w:sz w:val="20"/>
          <w:szCs w:val="20"/>
          <w:lang w:val="en-US"/>
        </w:rPr>
        <w:t>Sh</w:t>
      </w:r>
      <w:proofErr w:type="spellEnd"/>
      <w:r w:rsidRPr="00C53999">
        <w:rPr>
          <w:rFonts w:ascii="Times New Roman" w:hAnsi="Times New Roman" w:cs="Times New Roman"/>
          <w:sz w:val="20"/>
          <w:szCs w:val="20"/>
        </w:rPr>
        <w:t xml:space="preserve">., </w:t>
      </w:r>
      <w:r w:rsidRPr="00C53999">
        <w:rPr>
          <w:rFonts w:ascii="Times New Roman" w:hAnsi="Times New Roman" w:cs="Times New Roman"/>
          <w:sz w:val="20"/>
          <w:szCs w:val="20"/>
          <w:lang w:val="en-US"/>
        </w:rPr>
        <w:t>P</w:t>
      </w:r>
      <w:r w:rsidRPr="00C53999">
        <w:rPr>
          <w:rFonts w:ascii="Times New Roman" w:hAnsi="Times New Roman" w:cs="Times New Roman"/>
          <w:sz w:val="20"/>
          <w:szCs w:val="20"/>
        </w:rPr>
        <w:t>. 362.</w:t>
      </w:r>
    </w:p>
  </w:footnote>
  <w:footnote w:id="66">
    <w:p w14:paraId="050F6DFF" w14:textId="7B3797BA"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Смбатян</w:t>
      </w:r>
      <w:proofErr w:type="spellEnd"/>
      <w:r w:rsidRPr="00C53999">
        <w:rPr>
          <w:rFonts w:ascii="Times New Roman" w:hAnsi="Times New Roman" w:cs="Times New Roman"/>
        </w:rPr>
        <w:t xml:space="preserve"> А.С., ВТО и региональные интеграционные объединения: соотношение «правовых сил» в урегулировании торговых споров. С</w:t>
      </w:r>
      <w:r w:rsidRPr="00C53999">
        <w:rPr>
          <w:rFonts w:ascii="Times New Roman" w:hAnsi="Times New Roman" w:cs="Times New Roman"/>
          <w:lang w:val="en-US"/>
        </w:rPr>
        <w:t>. 74.</w:t>
      </w:r>
    </w:p>
  </w:footnote>
  <w:footnote w:id="67">
    <w:p w14:paraId="7418F257" w14:textId="77B44112"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r w:rsidRPr="00C53999">
        <w:rPr>
          <w:rFonts w:ascii="Times New Roman" w:hAnsi="Times New Roman" w:cs="Times New Roman"/>
          <w:lang w:val="en-US"/>
        </w:rPr>
        <w:t>Gantz</w:t>
      </w:r>
      <w:proofErr w:type="spellEnd"/>
      <w:r w:rsidRPr="00C53999">
        <w:rPr>
          <w:rFonts w:ascii="Times New Roman" w:hAnsi="Times New Roman" w:cs="Times New Roman"/>
          <w:lang w:val="en-US"/>
        </w:rPr>
        <w:t xml:space="preserve">, D. Dispute Settlement under the NAFTA and the WTO: Choice of Forum Opportunities and Risks for the NAFTA Parties // Amer. </w:t>
      </w:r>
      <w:proofErr w:type="spellStart"/>
      <w:r w:rsidRPr="00C53999">
        <w:rPr>
          <w:rFonts w:ascii="Times New Roman" w:hAnsi="Times New Roman" w:cs="Times New Roman"/>
          <w:lang w:val="en-US"/>
        </w:rPr>
        <w:t>Univer</w:t>
      </w:r>
      <w:proofErr w:type="spellEnd"/>
      <w:r w:rsidRPr="00C53999">
        <w:rPr>
          <w:rFonts w:ascii="Times New Roman" w:hAnsi="Times New Roman" w:cs="Times New Roman"/>
          <w:lang w:val="en-US"/>
        </w:rPr>
        <w:t xml:space="preserve">. Int. Law Review. 2014. №4. </w:t>
      </w:r>
      <w:proofErr w:type="gramStart"/>
      <w:r w:rsidRPr="00C53999">
        <w:rPr>
          <w:rFonts w:ascii="Times New Roman" w:hAnsi="Times New Roman" w:cs="Times New Roman"/>
          <w:lang w:val="en-US"/>
        </w:rPr>
        <w:t>P. 1038.</w:t>
      </w:r>
      <w:proofErr w:type="gramEnd"/>
    </w:p>
  </w:footnote>
  <w:footnote w:id="68">
    <w:p w14:paraId="1C41D10A" w14:textId="086528DB"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Hillman, J. Conflicts between Dispute Settlement Mechanisms in Regional Trade Agreements and the WTO - What should WTO Do // Cornell Int. L. </w:t>
      </w:r>
      <w:proofErr w:type="gramStart"/>
      <w:r w:rsidRPr="00C53999">
        <w:rPr>
          <w:rFonts w:ascii="Times New Roman" w:hAnsi="Times New Roman" w:cs="Times New Roman"/>
          <w:lang w:val="en-US"/>
        </w:rPr>
        <w:t>J..</w:t>
      </w:r>
      <w:proofErr w:type="gramEnd"/>
      <w:r w:rsidRPr="00C53999">
        <w:rPr>
          <w:rFonts w:ascii="Times New Roman" w:hAnsi="Times New Roman" w:cs="Times New Roman"/>
          <w:lang w:val="en-US"/>
        </w:rPr>
        <w:t xml:space="preserve"> </w:t>
      </w:r>
      <w:r w:rsidRPr="00C53999">
        <w:rPr>
          <w:rFonts w:ascii="Times New Roman" w:hAnsi="Times New Roman" w:cs="Times New Roman"/>
        </w:rPr>
        <w:t xml:space="preserve">2009. </w:t>
      </w:r>
      <w:r w:rsidRPr="00C53999">
        <w:rPr>
          <w:rFonts w:ascii="Times New Roman" w:hAnsi="Times New Roman" w:cs="Times New Roman"/>
          <w:lang w:val="en-US"/>
        </w:rPr>
        <w:t>Vol</w:t>
      </w:r>
      <w:r w:rsidRPr="00C53999">
        <w:rPr>
          <w:rFonts w:ascii="Times New Roman" w:hAnsi="Times New Roman" w:cs="Times New Roman"/>
        </w:rPr>
        <w:t xml:space="preserve">. 42: </w:t>
      </w:r>
      <w:proofErr w:type="spellStart"/>
      <w:r w:rsidRPr="00C53999">
        <w:rPr>
          <w:rFonts w:ascii="Times New Roman" w:hAnsi="Times New Roman" w:cs="Times New Roman"/>
          <w:lang w:val="en-US"/>
        </w:rPr>
        <w:t>Iss</w:t>
      </w:r>
      <w:proofErr w:type="spellEnd"/>
      <w:r w:rsidRPr="00C53999">
        <w:rPr>
          <w:rFonts w:ascii="Times New Roman" w:hAnsi="Times New Roman" w:cs="Times New Roman"/>
        </w:rPr>
        <w:t xml:space="preserve">. 2, </w:t>
      </w:r>
      <w:r w:rsidRPr="00C53999">
        <w:rPr>
          <w:rFonts w:ascii="Times New Roman" w:hAnsi="Times New Roman" w:cs="Times New Roman"/>
          <w:lang w:val="en-US"/>
        </w:rPr>
        <w:t>Article</w:t>
      </w:r>
      <w:r w:rsidRPr="00C53999">
        <w:rPr>
          <w:rFonts w:ascii="Times New Roman" w:hAnsi="Times New Roman" w:cs="Times New Roman"/>
        </w:rPr>
        <w:t xml:space="preserve"> 1. </w:t>
      </w:r>
      <w:proofErr w:type="gramStart"/>
      <w:r w:rsidRPr="00C53999">
        <w:rPr>
          <w:rFonts w:ascii="Times New Roman" w:hAnsi="Times New Roman" w:cs="Times New Roman"/>
          <w:lang w:val="en-US"/>
        </w:rPr>
        <w:t>P</w:t>
      </w:r>
      <w:r w:rsidRPr="00C53999">
        <w:rPr>
          <w:rFonts w:ascii="Times New Roman" w:hAnsi="Times New Roman" w:cs="Times New Roman"/>
        </w:rPr>
        <w:t>. 195.</w:t>
      </w:r>
      <w:proofErr w:type="gramEnd"/>
    </w:p>
  </w:footnote>
  <w:footnote w:id="69">
    <w:p w14:paraId="069C57FA" w14:textId="314F0483"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Хузиханова</w:t>
      </w:r>
      <w:proofErr w:type="spellEnd"/>
      <w:r w:rsidRPr="00C53999">
        <w:rPr>
          <w:rFonts w:ascii="Times New Roman" w:hAnsi="Times New Roman" w:cs="Times New Roman"/>
        </w:rPr>
        <w:t>, А.Р. Орган по разрешению споров ВТО и судебные механизмы международных региональных организаций экономической интеграции</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конфликт юрисдикций // </w:t>
      </w:r>
      <w:proofErr w:type="spellStart"/>
      <w:r w:rsidRPr="00C53999">
        <w:rPr>
          <w:rFonts w:ascii="Times New Roman" w:hAnsi="Times New Roman" w:cs="Times New Roman"/>
        </w:rPr>
        <w:t>Российск</w:t>
      </w:r>
      <w:proofErr w:type="spellEnd"/>
      <w:r w:rsidRPr="00C53999">
        <w:rPr>
          <w:rFonts w:ascii="Times New Roman" w:hAnsi="Times New Roman" w:cs="Times New Roman"/>
        </w:rPr>
        <w:t xml:space="preserve">. </w:t>
      </w:r>
      <w:proofErr w:type="spellStart"/>
      <w:r w:rsidRPr="00C53999">
        <w:rPr>
          <w:rFonts w:ascii="Times New Roman" w:hAnsi="Times New Roman" w:cs="Times New Roman"/>
        </w:rPr>
        <w:t>юрид</w:t>
      </w:r>
      <w:proofErr w:type="spellEnd"/>
      <w:r w:rsidRPr="00C53999">
        <w:rPr>
          <w:rFonts w:ascii="Times New Roman" w:hAnsi="Times New Roman" w:cs="Times New Roman"/>
        </w:rPr>
        <w:t>. журнал. 2016. №6 (111). С. 47-51.</w:t>
      </w:r>
    </w:p>
  </w:footnote>
  <w:footnote w:id="70">
    <w:p w14:paraId="59883CC1" w14:textId="50528A55"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Смбатян</w:t>
      </w:r>
      <w:proofErr w:type="spellEnd"/>
      <w:r w:rsidRPr="00C53999">
        <w:rPr>
          <w:rFonts w:ascii="Times New Roman" w:hAnsi="Times New Roman" w:cs="Times New Roman"/>
        </w:rPr>
        <w:t xml:space="preserve"> А.С., ВТО и региональные интеграционные объединения: соотношение «правовых сил» в урегулировании торговых споров. С. 77.</w:t>
      </w:r>
    </w:p>
  </w:footnote>
  <w:footnote w:id="71">
    <w:p w14:paraId="5A8F8B22" w14:textId="0991BA72"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w:t>
      </w:r>
      <w:r w:rsidRPr="00C53999">
        <w:rPr>
          <w:rFonts w:ascii="Times New Roman" w:hAnsi="Times New Roman" w:cs="Times New Roman"/>
          <w:lang w:val="en-US"/>
        </w:rPr>
        <w:t>ABR</w:t>
      </w:r>
      <w:r w:rsidRPr="00C53999">
        <w:rPr>
          <w:rFonts w:ascii="Times New Roman" w:hAnsi="Times New Roman" w:cs="Times New Roman"/>
        </w:rPr>
        <w:t xml:space="preserve"> </w:t>
      </w:r>
      <w:r w:rsidRPr="00C53999">
        <w:rPr>
          <w:rFonts w:ascii="Times New Roman" w:hAnsi="Times New Roman" w:cs="Times New Roman"/>
          <w:lang w:val="en-US"/>
        </w:rPr>
        <w:t>Mexico</w:t>
      </w:r>
      <w:r w:rsidRPr="00C53999">
        <w:rPr>
          <w:rFonts w:ascii="Times New Roman" w:hAnsi="Times New Roman" w:cs="Times New Roman"/>
        </w:rPr>
        <w:t xml:space="preserve"> – </w:t>
      </w:r>
      <w:r w:rsidRPr="00C53999">
        <w:rPr>
          <w:rFonts w:ascii="Times New Roman" w:hAnsi="Times New Roman" w:cs="Times New Roman"/>
          <w:lang w:val="en-US"/>
        </w:rPr>
        <w:t>Soft</w:t>
      </w:r>
      <w:r w:rsidRPr="00C53999">
        <w:rPr>
          <w:rFonts w:ascii="Times New Roman" w:hAnsi="Times New Roman" w:cs="Times New Roman"/>
        </w:rPr>
        <w:t xml:space="preserve"> </w:t>
      </w:r>
      <w:r w:rsidRPr="00C53999">
        <w:rPr>
          <w:rFonts w:ascii="Times New Roman" w:hAnsi="Times New Roman" w:cs="Times New Roman"/>
          <w:lang w:val="en-US"/>
        </w:rPr>
        <w:t>Drinks</w:t>
      </w:r>
      <w:r w:rsidRPr="00C53999">
        <w:rPr>
          <w:rFonts w:ascii="Times New Roman" w:hAnsi="Times New Roman" w:cs="Times New Roman"/>
        </w:rPr>
        <w:t xml:space="preserve"> </w:t>
      </w:r>
      <w:r w:rsidRPr="00C53999">
        <w:rPr>
          <w:rFonts w:ascii="Times New Roman" w:hAnsi="Times New Roman" w:cs="Times New Roman"/>
          <w:lang w:val="en-US"/>
        </w:rPr>
        <w:t>para</w:t>
      </w:r>
      <w:r w:rsidRPr="00C53999">
        <w:rPr>
          <w:rFonts w:ascii="Times New Roman" w:hAnsi="Times New Roman" w:cs="Times New Roman"/>
        </w:rPr>
        <w:t>. 45.</w:t>
      </w:r>
    </w:p>
  </w:footnote>
  <w:footnote w:id="72">
    <w:p w14:paraId="4FD97B15" w14:textId="36AA598B"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Смбатян</w:t>
      </w:r>
      <w:proofErr w:type="spellEnd"/>
      <w:r w:rsidRPr="00C53999">
        <w:rPr>
          <w:rFonts w:ascii="Times New Roman" w:hAnsi="Times New Roman" w:cs="Times New Roman"/>
        </w:rPr>
        <w:t xml:space="preserve"> А.С., ВТО и региональные интеграционные объединения: соотношение «правовых сил» в урегулировании торговых споров. С</w:t>
      </w:r>
      <w:r w:rsidRPr="00C53999">
        <w:rPr>
          <w:rFonts w:ascii="Times New Roman" w:hAnsi="Times New Roman" w:cs="Times New Roman"/>
          <w:lang w:val="en-US"/>
        </w:rPr>
        <w:t>. 77.</w:t>
      </w:r>
    </w:p>
  </w:footnote>
  <w:footnote w:id="73">
    <w:p w14:paraId="6553A566" w14:textId="13695434" w:rsidR="00F100B9" w:rsidRPr="00C53999" w:rsidRDefault="00F100B9" w:rsidP="00C53999">
      <w:pPr>
        <w:autoSpaceDE w:val="0"/>
        <w:autoSpaceDN w:val="0"/>
        <w:adjustRightInd w:val="0"/>
        <w:spacing w:after="0" w:line="240" w:lineRule="auto"/>
        <w:rPr>
          <w:rFonts w:ascii="Times New Roman" w:hAnsi="Times New Roman" w:cs="Times New Roman"/>
          <w:sz w:val="20"/>
          <w:szCs w:val="20"/>
          <w:lang w:val="en-US"/>
        </w:rPr>
      </w:pPr>
      <w:r w:rsidRPr="00C53999">
        <w:rPr>
          <w:rStyle w:val="a5"/>
          <w:rFonts w:ascii="Times New Roman" w:hAnsi="Times New Roman" w:cs="Times New Roman"/>
          <w:sz w:val="20"/>
          <w:szCs w:val="20"/>
        </w:rPr>
        <w:footnoteRef/>
      </w:r>
      <w:r w:rsidRPr="00C53999">
        <w:rPr>
          <w:rFonts w:ascii="Times New Roman" w:hAnsi="Times New Roman" w:cs="Times New Roman"/>
          <w:sz w:val="20"/>
          <w:szCs w:val="20"/>
          <w:lang w:val="en-US"/>
        </w:rPr>
        <w:t xml:space="preserve"> PR, </w:t>
      </w:r>
      <w:r w:rsidRPr="00C53999">
        <w:rPr>
          <w:rFonts w:ascii="Times New Roman" w:hAnsi="Times New Roman" w:cs="Times New Roman"/>
          <w:sz w:val="20"/>
          <w:szCs w:val="20"/>
          <w:lang w:val="en-US" w:eastAsia="ru-RU"/>
        </w:rPr>
        <w:t>Mexico –Soft Drinks, paras 10 and 46–54.</w:t>
      </w:r>
    </w:p>
  </w:footnote>
  <w:footnote w:id="74">
    <w:p w14:paraId="54FD32EA" w14:textId="4AD01D31"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ABR, Mexico – Soft Drinks para. 47.</w:t>
      </w:r>
    </w:p>
  </w:footnote>
  <w:footnote w:id="75">
    <w:p w14:paraId="10971453" w14:textId="2CFCB386"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ABR, Mexico – Soft Drinks para. </w:t>
      </w:r>
      <w:r w:rsidRPr="00C53999">
        <w:rPr>
          <w:rFonts w:ascii="Times New Roman" w:hAnsi="Times New Roman" w:cs="Times New Roman"/>
        </w:rPr>
        <w:t>54.</w:t>
      </w:r>
    </w:p>
  </w:footnote>
  <w:footnote w:id="76">
    <w:p w14:paraId="0EF37B6A" w14:textId="4D740E96"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Смбатян</w:t>
      </w:r>
      <w:proofErr w:type="spellEnd"/>
      <w:r w:rsidRPr="00C53999">
        <w:rPr>
          <w:rFonts w:ascii="Times New Roman" w:hAnsi="Times New Roman" w:cs="Times New Roman"/>
        </w:rPr>
        <w:t xml:space="preserve"> А.С., ВТО и региональные интеграционные объединения: соотношение «правовых сил» в урегулировании торговых споров. С</w:t>
      </w:r>
      <w:r w:rsidRPr="00C53999">
        <w:rPr>
          <w:rFonts w:ascii="Times New Roman" w:hAnsi="Times New Roman" w:cs="Times New Roman"/>
          <w:lang w:val="en-US"/>
        </w:rPr>
        <w:t>. 78.</w:t>
      </w:r>
    </w:p>
  </w:footnote>
  <w:footnote w:id="77">
    <w:p w14:paraId="752EFA6B" w14:textId="36C77C85"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International Economic Law and Governance / edited by J. </w:t>
      </w:r>
      <w:proofErr w:type="spellStart"/>
      <w:r w:rsidRPr="00C53999">
        <w:rPr>
          <w:rFonts w:ascii="Times New Roman" w:hAnsi="Times New Roman" w:cs="Times New Roman"/>
          <w:lang w:val="en-US"/>
        </w:rPr>
        <w:t>Chaisse</w:t>
      </w:r>
      <w:proofErr w:type="spellEnd"/>
      <w:r w:rsidRPr="00C53999">
        <w:rPr>
          <w:rFonts w:ascii="Times New Roman" w:hAnsi="Times New Roman" w:cs="Times New Roman"/>
          <w:lang w:val="en-US"/>
        </w:rPr>
        <w:t xml:space="preserve"> and T. Lin. Oxford</w:t>
      </w:r>
      <w:r w:rsidRPr="00C53999">
        <w:rPr>
          <w:rFonts w:ascii="Times New Roman" w:hAnsi="Times New Roman" w:cs="Times New Roman"/>
        </w:rPr>
        <w:t xml:space="preserve">, 2016. </w:t>
      </w:r>
      <w:proofErr w:type="gramStart"/>
      <w:r w:rsidRPr="00C53999">
        <w:rPr>
          <w:rFonts w:ascii="Times New Roman" w:hAnsi="Times New Roman" w:cs="Times New Roman"/>
          <w:lang w:val="en-US"/>
        </w:rPr>
        <w:t>P</w:t>
      </w:r>
      <w:r w:rsidRPr="00C53999">
        <w:rPr>
          <w:rFonts w:ascii="Times New Roman" w:hAnsi="Times New Roman" w:cs="Times New Roman"/>
        </w:rPr>
        <w:t>. 28.</w:t>
      </w:r>
      <w:proofErr w:type="gramEnd"/>
    </w:p>
  </w:footnote>
  <w:footnote w:id="78">
    <w:p w14:paraId="2649BF47" w14:textId="7C0D19AB"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Судариков, А.А. О прецедентах, оказавших значительное влияние на сектор </w:t>
      </w:r>
      <w:proofErr w:type="spellStart"/>
      <w:r w:rsidRPr="00C53999">
        <w:rPr>
          <w:rFonts w:ascii="Times New Roman" w:hAnsi="Times New Roman" w:cs="Times New Roman"/>
        </w:rPr>
        <w:t>шиновосстановления</w:t>
      </w:r>
      <w:proofErr w:type="spellEnd"/>
      <w:r w:rsidRPr="00C53999">
        <w:rPr>
          <w:rFonts w:ascii="Times New Roman" w:hAnsi="Times New Roman" w:cs="Times New Roman"/>
        </w:rPr>
        <w:t xml:space="preserve"> в Бразилии // </w:t>
      </w:r>
      <w:proofErr w:type="gramStart"/>
      <w:r w:rsidRPr="00C53999">
        <w:rPr>
          <w:rFonts w:ascii="Times New Roman" w:hAnsi="Times New Roman" w:cs="Times New Roman"/>
        </w:rPr>
        <w:t>Торговая</w:t>
      </w:r>
      <w:proofErr w:type="gramEnd"/>
      <w:r w:rsidRPr="00C53999">
        <w:rPr>
          <w:rFonts w:ascii="Times New Roman" w:hAnsi="Times New Roman" w:cs="Times New Roman"/>
        </w:rPr>
        <w:t xml:space="preserve"> политики. 2016. №1(5). С.136.</w:t>
      </w:r>
    </w:p>
  </w:footnote>
  <w:footnote w:id="79">
    <w:p w14:paraId="763BC98D" w14:textId="1D9EC2AA"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w:t>
      </w:r>
      <w:r w:rsidRPr="00C53999">
        <w:rPr>
          <w:rFonts w:ascii="Times New Roman" w:hAnsi="Times New Roman" w:cs="Times New Roman"/>
          <w:lang w:val="en-US"/>
        </w:rPr>
        <w:t>ABR</w:t>
      </w:r>
      <w:r w:rsidRPr="00C53999">
        <w:rPr>
          <w:rFonts w:ascii="Times New Roman" w:hAnsi="Times New Roman" w:cs="Times New Roman"/>
        </w:rPr>
        <w:t xml:space="preserve">, </w:t>
      </w:r>
      <w:r w:rsidRPr="00C53999">
        <w:rPr>
          <w:rFonts w:ascii="Times New Roman" w:hAnsi="Times New Roman" w:cs="Times New Roman"/>
          <w:lang w:val="en-US"/>
        </w:rPr>
        <w:t>Peru</w:t>
      </w:r>
      <w:r w:rsidRPr="00C53999">
        <w:rPr>
          <w:rFonts w:ascii="Times New Roman" w:hAnsi="Times New Roman" w:cs="Times New Roman"/>
        </w:rPr>
        <w:t xml:space="preserve"> – </w:t>
      </w:r>
      <w:r w:rsidRPr="00C53999">
        <w:rPr>
          <w:rFonts w:ascii="Times New Roman" w:hAnsi="Times New Roman" w:cs="Times New Roman"/>
          <w:lang w:val="en-US"/>
        </w:rPr>
        <w:t>Agricultural</w:t>
      </w:r>
      <w:r w:rsidRPr="00C53999">
        <w:rPr>
          <w:rFonts w:ascii="Times New Roman" w:hAnsi="Times New Roman" w:cs="Times New Roman"/>
        </w:rPr>
        <w:t xml:space="preserve"> </w:t>
      </w:r>
      <w:r w:rsidRPr="00C53999">
        <w:rPr>
          <w:rFonts w:ascii="Times New Roman" w:hAnsi="Times New Roman" w:cs="Times New Roman"/>
          <w:lang w:val="en-US"/>
        </w:rPr>
        <w:t>Products</w:t>
      </w:r>
      <w:r w:rsidRPr="00C53999">
        <w:rPr>
          <w:rFonts w:ascii="Times New Roman" w:hAnsi="Times New Roman" w:cs="Times New Roman"/>
        </w:rPr>
        <w:t xml:space="preserve">, </w:t>
      </w:r>
      <w:r w:rsidRPr="00C53999">
        <w:rPr>
          <w:rFonts w:ascii="Times New Roman" w:hAnsi="Times New Roman" w:cs="Times New Roman"/>
          <w:lang w:val="en-US"/>
        </w:rPr>
        <w:t>para</w:t>
      </w:r>
      <w:r w:rsidRPr="00C53999">
        <w:rPr>
          <w:rFonts w:ascii="Times New Roman" w:hAnsi="Times New Roman" w:cs="Times New Roman"/>
        </w:rPr>
        <w:t>. 7.276.</w:t>
      </w:r>
    </w:p>
  </w:footnote>
  <w:footnote w:id="80">
    <w:p w14:paraId="6EB0205A" w14:textId="57E8D12F"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Смбатян</w:t>
      </w:r>
      <w:proofErr w:type="spellEnd"/>
      <w:r w:rsidRPr="00C53999">
        <w:rPr>
          <w:rFonts w:ascii="Times New Roman" w:hAnsi="Times New Roman" w:cs="Times New Roman"/>
        </w:rPr>
        <w:t xml:space="preserve"> А.С., ВТО и региональные интеграционные объединения: соотношение «правовых сил» в урегулировании торговых споров. С. 79.</w:t>
      </w:r>
    </w:p>
  </w:footnote>
  <w:footnote w:id="81">
    <w:p w14:paraId="7CE699AC" w14:textId="65403294"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Смбатян</w:t>
      </w:r>
      <w:proofErr w:type="spellEnd"/>
      <w:r w:rsidRPr="00C53999">
        <w:rPr>
          <w:rFonts w:ascii="Times New Roman" w:hAnsi="Times New Roman" w:cs="Times New Roman"/>
        </w:rPr>
        <w:t xml:space="preserve">, А.С. Принцип </w:t>
      </w:r>
      <w:r w:rsidRPr="00C53999">
        <w:rPr>
          <w:rFonts w:ascii="Times New Roman" w:hAnsi="Times New Roman" w:cs="Times New Roman"/>
          <w:lang w:val="en-US"/>
        </w:rPr>
        <w:t>res</w:t>
      </w:r>
      <w:r w:rsidRPr="00C53999">
        <w:rPr>
          <w:rFonts w:ascii="Times New Roman" w:hAnsi="Times New Roman" w:cs="Times New Roman"/>
        </w:rPr>
        <w:t xml:space="preserve"> </w:t>
      </w:r>
      <w:r w:rsidRPr="00C53999">
        <w:rPr>
          <w:rFonts w:ascii="Times New Roman" w:hAnsi="Times New Roman" w:cs="Times New Roman"/>
          <w:lang w:val="en-US"/>
        </w:rPr>
        <w:t>judicata</w:t>
      </w:r>
      <w:r w:rsidRPr="00C53999">
        <w:rPr>
          <w:rFonts w:ascii="Times New Roman" w:hAnsi="Times New Roman" w:cs="Times New Roman"/>
        </w:rPr>
        <w:t xml:space="preserve"> в международном публичном праве</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современное прочтение // </w:t>
      </w:r>
      <w:proofErr w:type="spellStart"/>
      <w:r w:rsidRPr="00C53999">
        <w:rPr>
          <w:rFonts w:ascii="Times New Roman" w:hAnsi="Times New Roman" w:cs="Times New Roman"/>
        </w:rPr>
        <w:t>Международн</w:t>
      </w:r>
      <w:proofErr w:type="spellEnd"/>
      <w:r w:rsidRPr="00C53999">
        <w:rPr>
          <w:rFonts w:ascii="Times New Roman" w:hAnsi="Times New Roman" w:cs="Times New Roman"/>
        </w:rPr>
        <w:t xml:space="preserve">. </w:t>
      </w:r>
      <w:proofErr w:type="spellStart"/>
      <w:r w:rsidRPr="00C53999">
        <w:rPr>
          <w:rFonts w:ascii="Times New Roman" w:hAnsi="Times New Roman" w:cs="Times New Roman"/>
        </w:rPr>
        <w:t>Публичн</w:t>
      </w:r>
      <w:proofErr w:type="spellEnd"/>
      <w:r w:rsidRPr="00C53999">
        <w:rPr>
          <w:rFonts w:ascii="Times New Roman" w:hAnsi="Times New Roman" w:cs="Times New Roman"/>
          <w:lang w:val="en-US"/>
        </w:rPr>
        <w:t xml:space="preserve">. </w:t>
      </w:r>
      <w:r w:rsidRPr="00C53999">
        <w:rPr>
          <w:rFonts w:ascii="Times New Roman" w:hAnsi="Times New Roman" w:cs="Times New Roman"/>
        </w:rPr>
        <w:t>и</w:t>
      </w:r>
      <w:r w:rsidRPr="00C53999">
        <w:rPr>
          <w:rFonts w:ascii="Times New Roman" w:hAnsi="Times New Roman" w:cs="Times New Roman"/>
          <w:lang w:val="en-US"/>
        </w:rPr>
        <w:t xml:space="preserve"> </w:t>
      </w:r>
      <w:r w:rsidRPr="00C53999">
        <w:rPr>
          <w:rFonts w:ascii="Times New Roman" w:hAnsi="Times New Roman" w:cs="Times New Roman"/>
        </w:rPr>
        <w:t>частное</w:t>
      </w:r>
      <w:r w:rsidRPr="00C53999">
        <w:rPr>
          <w:rFonts w:ascii="Times New Roman" w:hAnsi="Times New Roman" w:cs="Times New Roman"/>
          <w:lang w:val="en-US"/>
        </w:rPr>
        <w:t xml:space="preserve"> </w:t>
      </w:r>
      <w:r w:rsidRPr="00C53999">
        <w:rPr>
          <w:rFonts w:ascii="Times New Roman" w:hAnsi="Times New Roman" w:cs="Times New Roman"/>
        </w:rPr>
        <w:t>право</w:t>
      </w:r>
      <w:r w:rsidRPr="00C53999">
        <w:rPr>
          <w:rFonts w:ascii="Times New Roman" w:hAnsi="Times New Roman" w:cs="Times New Roman"/>
          <w:lang w:val="en-US"/>
        </w:rPr>
        <w:t xml:space="preserve">. 2012. №1. </w:t>
      </w:r>
      <w:r w:rsidRPr="00C53999">
        <w:rPr>
          <w:rFonts w:ascii="Times New Roman" w:hAnsi="Times New Roman" w:cs="Times New Roman"/>
        </w:rPr>
        <w:t>С</w:t>
      </w:r>
      <w:r w:rsidRPr="00C53999">
        <w:rPr>
          <w:rFonts w:ascii="Times New Roman" w:hAnsi="Times New Roman" w:cs="Times New Roman"/>
          <w:lang w:val="en-US"/>
        </w:rPr>
        <w:t>. 2-5.</w:t>
      </w:r>
    </w:p>
  </w:footnote>
  <w:footnote w:id="82">
    <w:p w14:paraId="5D42225A" w14:textId="476E5D5C"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De Ly, F. ILA Interim Report on Res Judicata and Arbitration // Arbitration Int. 2009. </w:t>
      </w:r>
      <w:proofErr w:type="gramStart"/>
      <w:r w:rsidRPr="00C53999">
        <w:rPr>
          <w:rFonts w:ascii="Times New Roman" w:hAnsi="Times New Roman" w:cs="Times New Roman"/>
          <w:lang w:val="en-US"/>
        </w:rPr>
        <w:t>Vol. 25.</w:t>
      </w:r>
      <w:proofErr w:type="gramEnd"/>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№1.</w:t>
      </w:r>
      <w:proofErr w:type="gramEnd"/>
      <w:r w:rsidRPr="00C53999">
        <w:rPr>
          <w:rFonts w:ascii="Times New Roman" w:hAnsi="Times New Roman" w:cs="Times New Roman"/>
          <w:lang w:val="en-US"/>
        </w:rPr>
        <w:t xml:space="preserve"> P. 35-66.</w:t>
      </w:r>
    </w:p>
  </w:footnote>
  <w:footnote w:id="83">
    <w:p w14:paraId="325951E4" w14:textId="6905B665"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proofErr w:type="gramStart"/>
      <w:r w:rsidRPr="00C53999">
        <w:rPr>
          <w:rFonts w:ascii="Times New Roman" w:hAnsi="Times New Roman" w:cs="Times New Roman"/>
          <w:lang w:val="en-US"/>
        </w:rPr>
        <w:t>McNeilis</w:t>
      </w:r>
      <w:proofErr w:type="spellEnd"/>
      <w:r w:rsidRPr="00C53999">
        <w:rPr>
          <w:rFonts w:ascii="Times New Roman" w:hAnsi="Times New Roman" w:cs="Times New Roman"/>
          <w:lang w:val="en-US"/>
        </w:rPr>
        <w:t>, N.</w:t>
      </w:r>
      <w:proofErr w:type="gramEnd"/>
      <w:r w:rsidRPr="00C53999">
        <w:rPr>
          <w:rFonts w:ascii="Times New Roman" w:hAnsi="Times New Roman" w:cs="Times New Roman"/>
          <w:lang w:val="en-US"/>
        </w:rPr>
        <w:t xml:space="preserve"> Is WTO dispute Settlement a threat? [Electronic resource</w:t>
      </w:r>
      <w:proofErr w:type="gramStart"/>
      <w:r w:rsidRPr="00C53999">
        <w:rPr>
          <w:rFonts w:ascii="Times New Roman" w:hAnsi="Times New Roman" w:cs="Times New Roman"/>
          <w:lang w:val="en-US"/>
        </w:rPr>
        <w:t>] :</w:t>
      </w:r>
      <w:proofErr w:type="gramEnd"/>
      <w:r w:rsidRPr="00C53999">
        <w:rPr>
          <w:rFonts w:ascii="Times New Roman" w:hAnsi="Times New Roman" w:cs="Times New Roman"/>
          <w:lang w:val="en-US"/>
        </w:rPr>
        <w:t xml:space="preserve"> British Int. of Int. &amp; </w:t>
      </w:r>
      <w:proofErr w:type="spellStart"/>
      <w:r w:rsidRPr="00C53999">
        <w:rPr>
          <w:rFonts w:ascii="Times New Roman" w:hAnsi="Times New Roman" w:cs="Times New Roman"/>
          <w:lang w:val="en-US"/>
        </w:rPr>
        <w:t>Comparat</w:t>
      </w:r>
      <w:proofErr w:type="spellEnd"/>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Law.</w:t>
      </w:r>
      <w:proofErr w:type="gramEnd"/>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URL :</w:t>
      </w:r>
      <w:proofErr w:type="gramEnd"/>
      <w:r w:rsidRPr="00C53999">
        <w:rPr>
          <w:rFonts w:ascii="Times New Roman" w:hAnsi="Times New Roman" w:cs="Times New Roman"/>
          <w:lang w:val="en-US"/>
        </w:rPr>
        <w:t xml:space="preserve"> </w:t>
      </w:r>
      <w:hyperlink r:id="rId8" w:history="1">
        <w:r w:rsidRPr="00C53999">
          <w:rPr>
            <w:rStyle w:val="a6"/>
            <w:rFonts w:ascii="Times New Roman" w:hAnsi="Times New Roman" w:cs="Times New Roman"/>
            <w:color w:val="auto"/>
            <w:lang w:val="en-US"/>
          </w:rPr>
          <w:t>www.biicl.org/1382_mcnelis_is_wto_ds_a_threat_draft_11_3_05</w:t>
        </w:r>
      </w:hyperlink>
      <w:r w:rsidRPr="00C53999">
        <w:rPr>
          <w:rFonts w:ascii="Times New Roman" w:hAnsi="Times New Roman" w:cs="Times New Roman"/>
          <w:lang w:val="en-US"/>
        </w:rPr>
        <w:t xml:space="preserve"> (date of access : 08.05.2018).</w:t>
      </w:r>
    </w:p>
  </w:footnote>
  <w:footnote w:id="84">
    <w:p w14:paraId="7E32A8EA" w14:textId="6882BE3F"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r w:rsidRPr="00C53999">
        <w:rPr>
          <w:rFonts w:ascii="Times New Roman" w:hAnsi="Times New Roman" w:cs="Times New Roman"/>
        </w:rPr>
        <w:t>ДСР</w:t>
      </w:r>
      <w:r w:rsidRPr="00C53999">
        <w:rPr>
          <w:rFonts w:ascii="Times New Roman" w:hAnsi="Times New Roman" w:cs="Times New Roman"/>
          <w:lang w:val="en-US"/>
        </w:rPr>
        <w:t xml:space="preserve">, </w:t>
      </w:r>
      <w:proofErr w:type="spellStart"/>
      <w:r w:rsidRPr="00C53999">
        <w:rPr>
          <w:rFonts w:ascii="Times New Roman" w:hAnsi="Times New Roman" w:cs="Times New Roman"/>
        </w:rPr>
        <w:t>ст</w:t>
      </w:r>
      <w:proofErr w:type="spellEnd"/>
      <w:r w:rsidRPr="00C53999">
        <w:rPr>
          <w:rFonts w:ascii="Times New Roman" w:hAnsi="Times New Roman" w:cs="Times New Roman"/>
          <w:lang w:val="en-US"/>
        </w:rPr>
        <w:t>. 3.7.</w:t>
      </w:r>
    </w:p>
  </w:footnote>
  <w:footnote w:id="85">
    <w:p w14:paraId="2ABF1DC6" w14:textId="4E1C80EC"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r w:rsidRPr="00C53999">
        <w:rPr>
          <w:rFonts w:ascii="Times New Roman" w:hAnsi="Times New Roman" w:cs="Times New Roman"/>
          <w:lang w:val="en-US"/>
        </w:rPr>
        <w:t>Pauwelyn</w:t>
      </w:r>
      <w:proofErr w:type="spellEnd"/>
      <w:r w:rsidRPr="00C53999">
        <w:rPr>
          <w:rFonts w:ascii="Times New Roman" w:hAnsi="Times New Roman" w:cs="Times New Roman"/>
          <w:lang w:val="en-US"/>
        </w:rPr>
        <w:t>, J. Legal avenues to “</w:t>
      </w:r>
      <w:proofErr w:type="spellStart"/>
      <w:r w:rsidRPr="00C53999">
        <w:rPr>
          <w:rFonts w:ascii="Times New Roman" w:hAnsi="Times New Roman" w:cs="Times New Roman"/>
          <w:lang w:val="en-US"/>
        </w:rPr>
        <w:t>Multilaterising</w:t>
      </w:r>
      <w:proofErr w:type="spellEnd"/>
      <w:r w:rsidRPr="00C53999">
        <w:rPr>
          <w:rFonts w:ascii="Times New Roman" w:hAnsi="Times New Roman" w:cs="Times New Roman"/>
          <w:lang w:val="en-US"/>
        </w:rPr>
        <w:t xml:space="preserve"> </w:t>
      </w:r>
      <w:proofErr w:type="spellStart"/>
      <w:r w:rsidRPr="00C53999">
        <w:rPr>
          <w:rFonts w:ascii="Times New Roman" w:hAnsi="Times New Roman" w:cs="Times New Roman"/>
          <w:lang w:val="en-US"/>
        </w:rPr>
        <w:t>Rigionalism</w:t>
      </w:r>
      <w:proofErr w:type="spellEnd"/>
      <w:r w:rsidRPr="00C53999">
        <w:rPr>
          <w:rFonts w:ascii="Times New Roman" w:hAnsi="Times New Roman" w:cs="Times New Roman"/>
          <w:lang w:val="en-US"/>
        </w:rPr>
        <w:t xml:space="preserve">”: Beyond article XXIV // Conference on </w:t>
      </w:r>
      <w:proofErr w:type="spellStart"/>
      <w:r w:rsidRPr="00C53999">
        <w:rPr>
          <w:rFonts w:ascii="Times New Roman" w:hAnsi="Times New Roman" w:cs="Times New Roman"/>
          <w:lang w:val="en-US"/>
        </w:rPr>
        <w:t>Multilateraling</w:t>
      </w:r>
      <w:proofErr w:type="spellEnd"/>
      <w:r w:rsidRPr="00C53999">
        <w:rPr>
          <w:rFonts w:ascii="Times New Roman" w:hAnsi="Times New Roman" w:cs="Times New Roman"/>
          <w:lang w:val="en-US"/>
        </w:rPr>
        <w:t xml:space="preserve"> Regionalism. Geneva</w:t>
      </w:r>
      <w:r w:rsidRPr="00C53999">
        <w:rPr>
          <w:rFonts w:ascii="Times New Roman" w:hAnsi="Times New Roman" w:cs="Times New Roman"/>
        </w:rPr>
        <w:t xml:space="preserve">. 2007. </w:t>
      </w:r>
      <w:proofErr w:type="gramStart"/>
      <w:r w:rsidRPr="00C53999">
        <w:rPr>
          <w:rFonts w:ascii="Times New Roman" w:hAnsi="Times New Roman" w:cs="Times New Roman"/>
          <w:lang w:val="en-US"/>
        </w:rPr>
        <w:t>P</w:t>
      </w:r>
      <w:r w:rsidRPr="00C53999">
        <w:rPr>
          <w:rFonts w:ascii="Times New Roman" w:hAnsi="Times New Roman" w:cs="Times New Roman"/>
        </w:rPr>
        <w:t>.368 – 401.</w:t>
      </w:r>
      <w:proofErr w:type="gramEnd"/>
      <w:r w:rsidRPr="00C53999">
        <w:rPr>
          <w:rFonts w:ascii="Times New Roman" w:hAnsi="Times New Roman" w:cs="Times New Roman"/>
        </w:rPr>
        <w:t xml:space="preserve">  </w:t>
      </w:r>
    </w:p>
  </w:footnote>
  <w:footnote w:id="86">
    <w:p w14:paraId="2C424E8F" w14:textId="51CC6F9A"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rPr>
        <w:t xml:space="preserve"> Макарова А.А. ЕАЭС и ВТО</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проблематичное  [Электронный ресурс] : </w:t>
      </w:r>
      <w:proofErr w:type="spellStart"/>
      <w:r w:rsidRPr="00C53999">
        <w:rPr>
          <w:rFonts w:ascii="Times New Roman" w:hAnsi="Times New Roman" w:cs="Times New Roman"/>
          <w:lang w:val="en-US"/>
        </w:rPr>
        <w:t>Zakon</w:t>
      </w:r>
      <w:proofErr w:type="spellEnd"/>
      <w:r w:rsidRPr="00C53999">
        <w:rPr>
          <w:rFonts w:ascii="Times New Roman" w:hAnsi="Times New Roman" w:cs="Times New Roman"/>
        </w:rPr>
        <w:t>.</w:t>
      </w:r>
      <w:proofErr w:type="spellStart"/>
      <w:r w:rsidRPr="00C53999">
        <w:rPr>
          <w:rFonts w:ascii="Times New Roman" w:hAnsi="Times New Roman" w:cs="Times New Roman"/>
          <w:lang w:val="en-US"/>
        </w:rPr>
        <w:t>ru</w:t>
      </w:r>
      <w:proofErr w:type="spellEnd"/>
      <w:r w:rsidRPr="00C53999">
        <w:rPr>
          <w:rFonts w:ascii="Times New Roman" w:hAnsi="Times New Roman" w:cs="Times New Roman"/>
        </w:rPr>
        <w:t xml:space="preserve">. </w:t>
      </w:r>
      <w:r w:rsidRPr="00C53999">
        <w:rPr>
          <w:rFonts w:ascii="Times New Roman" w:hAnsi="Times New Roman" w:cs="Times New Roman"/>
          <w:lang w:val="en-US"/>
        </w:rPr>
        <w:t>URL</w:t>
      </w:r>
      <w:r w:rsidRPr="00C53999">
        <w:rPr>
          <w:rFonts w:ascii="Times New Roman" w:hAnsi="Times New Roman" w:cs="Times New Roman"/>
        </w:rPr>
        <w:t xml:space="preserve">. : </w:t>
      </w:r>
      <w:hyperlink r:id="rId9" w:history="1">
        <w:r w:rsidRPr="00C53999">
          <w:rPr>
            <w:rStyle w:val="a6"/>
            <w:rFonts w:ascii="Times New Roman" w:hAnsi="Times New Roman" w:cs="Times New Roman"/>
            <w:color w:val="auto"/>
          </w:rPr>
          <w:t>https://zakon.ru/blog/2017/7/25/eaes_i_vto_problematichnoe_sosuschestvovanie</w:t>
        </w:r>
      </w:hyperlink>
      <w:r w:rsidRPr="00C53999">
        <w:rPr>
          <w:rFonts w:ascii="Times New Roman" w:hAnsi="Times New Roman" w:cs="Times New Roman"/>
        </w:rPr>
        <w:t xml:space="preserve">. </w:t>
      </w:r>
      <w:r w:rsidRPr="00C53999">
        <w:rPr>
          <w:rFonts w:ascii="Times New Roman" w:hAnsi="Times New Roman" w:cs="Times New Roman"/>
          <w:lang w:val="en-US"/>
        </w:rPr>
        <w:t>(date of access</w:t>
      </w:r>
      <w:proofErr w:type="gramStart"/>
      <w:r w:rsidRPr="00C53999">
        <w:rPr>
          <w:rFonts w:ascii="Times New Roman" w:hAnsi="Times New Roman" w:cs="Times New Roman"/>
          <w:lang w:val="en-US"/>
        </w:rPr>
        <w:t xml:space="preserve"> :</w:t>
      </w:r>
      <w:proofErr w:type="gramEnd"/>
      <w:r w:rsidRPr="00C53999">
        <w:rPr>
          <w:rFonts w:ascii="Times New Roman" w:hAnsi="Times New Roman" w:cs="Times New Roman"/>
          <w:lang w:val="en-US"/>
        </w:rPr>
        <w:t xml:space="preserve"> 08.05.2018). </w:t>
      </w:r>
    </w:p>
  </w:footnote>
  <w:footnote w:id="87">
    <w:p w14:paraId="2A39FFBB" w14:textId="45F92C07" w:rsidR="00F100B9" w:rsidRPr="00C53999" w:rsidRDefault="00F100B9" w:rsidP="00C53999">
      <w:pPr>
        <w:pStyle w:val="a3"/>
        <w:rPr>
          <w:rFonts w:ascii="Times New Roman" w:hAnsi="Times New Roman" w:cs="Times New Roman"/>
          <w:lang w:val="en-US"/>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r w:rsidRPr="00C53999">
        <w:rPr>
          <w:rFonts w:ascii="Times New Roman" w:hAnsi="Times New Roman" w:cs="Times New Roman"/>
        </w:rPr>
        <w:t>Хузиханова</w:t>
      </w:r>
      <w:proofErr w:type="spellEnd"/>
      <w:r w:rsidRPr="00C53999">
        <w:rPr>
          <w:rFonts w:ascii="Times New Roman" w:hAnsi="Times New Roman" w:cs="Times New Roman"/>
          <w:lang w:val="en-US"/>
        </w:rPr>
        <w:t xml:space="preserve">, </w:t>
      </w:r>
      <w:r w:rsidRPr="00C53999">
        <w:rPr>
          <w:rFonts w:ascii="Times New Roman" w:hAnsi="Times New Roman" w:cs="Times New Roman"/>
        </w:rPr>
        <w:t>А</w:t>
      </w:r>
      <w:r w:rsidRPr="00C53999">
        <w:rPr>
          <w:rFonts w:ascii="Times New Roman" w:hAnsi="Times New Roman" w:cs="Times New Roman"/>
          <w:lang w:val="en-US"/>
        </w:rPr>
        <w:t>.</w:t>
      </w:r>
      <w:r w:rsidRPr="00C53999">
        <w:rPr>
          <w:rFonts w:ascii="Times New Roman" w:hAnsi="Times New Roman" w:cs="Times New Roman"/>
        </w:rPr>
        <w:t>Р</w:t>
      </w:r>
      <w:r w:rsidRPr="00C53999">
        <w:rPr>
          <w:rFonts w:ascii="Times New Roman" w:hAnsi="Times New Roman" w:cs="Times New Roman"/>
          <w:lang w:val="en-US"/>
        </w:rPr>
        <w:t xml:space="preserve">. </w:t>
      </w:r>
      <w:proofErr w:type="spellStart"/>
      <w:r w:rsidRPr="00C53999">
        <w:rPr>
          <w:rFonts w:ascii="Times New Roman" w:hAnsi="Times New Roman" w:cs="Times New Roman"/>
        </w:rPr>
        <w:t>Указю</w:t>
      </w:r>
      <w:proofErr w:type="spellEnd"/>
      <w:r w:rsidRPr="00C53999">
        <w:rPr>
          <w:rFonts w:ascii="Times New Roman" w:hAnsi="Times New Roman" w:cs="Times New Roman"/>
          <w:lang w:val="en-US"/>
        </w:rPr>
        <w:t xml:space="preserve"> </w:t>
      </w:r>
      <w:proofErr w:type="spellStart"/>
      <w:r w:rsidRPr="00C53999">
        <w:rPr>
          <w:rFonts w:ascii="Times New Roman" w:hAnsi="Times New Roman" w:cs="Times New Roman"/>
        </w:rPr>
        <w:t>соч</w:t>
      </w:r>
      <w:proofErr w:type="spellEnd"/>
      <w:r w:rsidRPr="00C53999">
        <w:rPr>
          <w:rFonts w:ascii="Times New Roman" w:hAnsi="Times New Roman" w:cs="Times New Roman"/>
          <w:lang w:val="en-US"/>
        </w:rPr>
        <w:t xml:space="preserve">. </w:t>
      </w:r>
      <w:r w:rsidRPr="00C53999">
        <w:rPr>
          <w:rFonts w:ascii="Times New Roman" w:hAnsi="Times New Roman" w:cs="Times New Roman"/>
        </w:rPr>
        <w:t>С</w:t>
      </w:r>
      <w:r w:rsidRPr="00C53999">
        <w:rPr>
          <w:rFonts w:ascii="Times New Roman" w:hAnsi="Times New Roman" w:cs="Times New Roman"/>
          <w:lang w:val="en-US"/>
        </w:rPr>
        <w:t>. 48.</w:t>
      </w:r>
    </w:p>
  </w:footnote>
  <w:footnote w:id="88">
    <w:p w14:paraId="3693FE94" w14:textId="5D88E350"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w:t>
      </w:r>
      <w:proofErr w:type="spellStart"/>
      <w:proofErr w:type="gramStart"/>
      <w:r w:rsidRPr="00C53999">
        <w:rPr>
          <w:rFonts w:ascii="Times New Roman" w:hAnsi="Times New Roman" w:cs="Times New Roman"/>
          <w:lang w:val="en-US"/>
        </w:rPr>
        <w:t>Lavranos</w:t>
      </w:r>
      <w:proofErr w:type="spellEnd"/>
      <w:r w:rsidRPr="00C53999">
        <w:rPr>
          <w:rFonts w:ascii="Times New Roman" w:hAnsi="Times New Roman" w:cs="Times New Roman"/>
          <w:lang w:val="en-US"/>
        </w:rPr>
        <w:t>, N.</w:t>
      </w:r>
      <w:proofErr w:type="gramEnd"/>
      <w:r w:rsidRPr="00C53999">
        <w:rPr>
          <w:rFonts w:ascii="Times New Roman" w:hAnsi="Times New Roman" w:cs="Times New Roman"/>
          <w:lang w:val="en-US"/>
        </w:rPr>
        <w:t xml:space="preserve"> The Brazilian </w:t>
      </w:r>
      <w:proofErr w:type="spellStart"/>
      <w:r w:rsidRPr="00C53999">
        <w:rPr>
          <w:rFonts w:ascii="Times New Roman" w:hAnsi="Times New Roman" w:cs="Times New Roman"/>
          <w:lang w:val="en-US"/>
        </w:rPr>
        <w:t>Tyres</w:t>
      </w:r>
      <w:proofErr w:type="spellEnd"/>
      <w:r w:rsidRPr="00C53999">
        <w:rPr>
          <w:rFonts w:ascii="Times New Roman" w:hAnsi="Times New Roman" w:cs="Times New Roman"/>
          <w:lang w:val="en-US"/>
        </w:rPr>
        <w:t xml:space="preserve"> </w:t>
      </w:r>
      <w:proofErr w:type="gramStart"/>
      <w:r w:rsidRPr="00C53999">
        <w:rPr>
          <w:rFonts w:ascii="Times New Roman" w:hAnsi="Times New Roman" w:cs="Times New Roman"/>
          <w:lang w:val="en-US"/>
        </w:rPr>
        <w:t>Case :</w:t>
      </w:r>
      <w:proofErr w:type="gramEnd"/>
      <w:r w:rsidRPr="00C53999">
        <w:rPr>
          <w:rFonts w:ascii="Times New Roman" w:hAnsi="Times New Roman" w:cs="Times New Roman"/>
          <w:lang w:val="en-US"/>
        </w:rPr>
        <w:t xml:space="preserve"> Trade Supersedes Health // Trade, Law and Development. </w:t>
      </w:r>
      <w:r w:rsidRPr="00C53999">
        <w:rPr>
          <w:rFonts w:ascii="Times New Roman" w:hAnsi="Times New Roman" w:cs="Times New Roman"/>
        </w:rPr>
        <w:t xml:space="preserve">2009. </w:t>
      </w:r>
      <w:proofErr w:type="gramStart"/>
      <w:r w:rsidRPr="00C53999">
        <w:rPr>
          <w:rFonts w:ascii="Times New Roman" w:hAnsi="Times New Roman" w:cs="Times New Roman"/>
          <w:lang w:val="en-US"/>
        </w:rPr>
        <w:t>Vol</w:t>
      </w:r>
      <w:r w:rsidRPr="00C53999">
        <w:rPr>
          <w:rFonts w:ascii="Times New Roman" w:hAnsi="Times New Roman" w:cs="Times New Roman"/>
        </w:rPr>
        <w:t>. 1.</w:t>
      </w:r>
      <w:proofErr w:type="gramEnd"/>
      <w:r w:rsidRPr="00C53999">
        <w:rPr>
          <w:rFonts w:ascii="Times New Roman" w:hAnsi="Times New Roman" w:cs="Times New Roman"/>
        </w:rPr>
        <w:t xml:space="preserve"> № 2. </w:t>
      </w:r>
      <w:r w:rsidRPr="00C53999">
        <w:rPr>
          <w:rFonts w:ascii="Times New Roman" w:hAnsi="Times New Roman" w:cs="Times New Roman"/>
          <w:lang w:val="en-US"/>
        </w:rPr>
        <w:t>P</w:t>
      </w:r>
      <w:r w:rsidRPr="00C53999">
        <w:rPr>
          <w:rFonts w:ascii="Times New Roman" w:hAnsi="Times New Roman" w:cs="Times New Roman"/>
        </w:rPr>
        <w:t>. 230-258.</w:t>
      </w:r>
    </w:p>
  </w:footnote>
  <w:footnote w:id="89">
    <w:p w14:paraId="64055CCC" w14:textId="67854D4D"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w:t>
      </w:r>
      <w:proofErr w:type="spellStart"/>
      <w:r w:rsidRPr="00C53999">
        <w:rPr>
          <w:rFonts w:ascii="Times New Roman" w:hAnsi="Times New Roman" w:cs="Times New Roman"/>
        </w:rPr>
        <w:t>Смбатян</w:t>
      </w:r>
      <w:proofErr w:type="spellEnd"/>
      <w:r w:rsidRPr="00C53999">
        <w:rPr>
          <w:rFonts w:ascii="Times New Roman" w:hAnsi="Times New Roman" w:cs="Times New Roman"/>
        </w:rPr>
        <w:t xml:space="preserve"> А.С. ВТО и региональные интеграционные объединения: соотношение «правовых сил» </w:t>
      </w:r>
      <w:r w:rsidRPr="00C53999">
        <w:rPr>
          <w:rFonts w:ascii="Times New Roman" w:hAnsi="Times New Roman" w:cs="Times New Roman"/>
          <w:lang w:eastAsia="ru-RU"/>
        </w:rPr>
        <w:t>в урегулировании торговых споров, С. 76.</w:t>
      </w:r>
    </w:p>
  </w:footnote>
  <w:footnote w:id="90">
    <w:p w14:paraId="4B690A2B" w14:textId="41967C35"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lang w:val="en-US"/>
        </w:rPr>
        <w:t xml:space="preserve"> Marceau, G. Wyatt, J. Dispute Settlement Regimes </w:t>
      </w:r>
      <w:proofErr w:type="gramStart"/>
      <w:r w:rsidRPr="00C53999">
        <w:rPr>
          <w:rFonts w:ascii="Times New Roman" w:hAnsi="Times New Roman" w:cs="Times New Roman"/>
          <w:lang w:val="en-US"/>
        </w:rPr>
        <w:t>Intermingled :</w:t>
      </w:r>
      <w:proofErr w:type="gramEnd"/>
      <w:r w:rsidRPr="00C53999">
        <w:rPr>
          <w:rFonts w:ascii="Times New Roman" w:hAnsi="Times New Roman" w:cs="Times New Roman"/>
          <w:lang w:val="en-US"/>
        </w:rPr>
        <w:t xml:space="preserve"> Regional Trade Agreements and the WTO // J. of Int. Dispute</w:t>
      </w:r>
      <w:r w:rsidRPr="00C53999">
        <w:rPr>
          <w:rFonts w:ascii="Times New Roman" w:hAnsi="Times New Roman" w:cs="Times New Roman"/>
        </w:rPr>
        <w:t xml:space="preserve"> </w:t>
      </w:r>
      <w:r w:rsidRPr="00C53999">
        <w:rPr>
          <w:rFonts w:ascii="Times New Roman" w:hAnsi="Times New Roman" w:cs="Times New Roman"/>
          <w:lang w:val="en-US"/>
        </w:rPr>
        <w:t>Settlement</w:t>
      </w:r>
      <w:r w:rsidRPr="00C53999">
        <w:rPr>
          <w:rFonts w:ascii="Times New Roman" w:hAnsi="Times New Roman" w:cs="Times New Roman"/>
        </w:rPr>
        <w:t xml:space="preserve">. 2010. </w:t>
      </w:r>
      <w:proofErr w:type="gramStart"/>
      <w:r w:rsidRPr="00C53999">
        <w:rPr>
          <w:rFonts w:ascii="Times New Roman" w:hAnsi="Times New Roman" w:cs="Times New Roman"/>
          <w:lang w:val="en-US"/>
        </w:rPr>
        <w:t>Vol</w:t>
      </w:r>
      <w:r w:rsidRPr="00C53999">
        <w:rPr>
          <w:rFonts w:ascii="Times New Roman" w:hAnsi="Times New Roman" w:cs="Times New Roman"/>
        </w:rPr>
        <w:t>. 1.</w:t>
      </w:r>
      <w:proofErr w:type="gramEnd"/>
      <w:r w:rsidRPr="00C53999">
        <w:rPr>
          <w:rFonts w:ascii="Times New Roman" w:hAnsi="Times New Roman" w:cs="Times New Roman"/>
        </w:rPr>
        <w:t xml:space="preserve"> №1. </w:t>
      </w:r>
      <w:proofErr w:type="gramStart"/>
      <w:r w:rsidRPr="00C53999">
        <w:rPr>
          <w:rFonts w:ascii="Times New Roman" w:hAnsi="Times New Roman" w:cs="Times New Roman"/>
          <w:lang w:val="en-US"/>
        </w:rPr>
        <w:t>P</w:t>
      </w:r>
      <w:r w:rsidRPr="00C53999">
        <w:rPr>
          <w:rFonts w:ascii="Times New Roman" w:hAnsi="Times New Roman" w:cs="Times New Roman"/>
        </w:rPr>
        <w:t>. 72.</w:t>
      </w:r>
      <w:proofErr w:type="gramEnd"/>
    </w:p>
  </w:footnote>
  <w:footnote w:id="91">
    <w:p w14:paraId="14AAB3D9" w14:textId="3A4FB271" w:rsidR="002B277E" w:rsidRPr="00C53999" w:rsidRDefault="002B277E"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п.39 Статута Суда Евразийского экономического союза.</w:t>
      </w:r>
    </w:p>
  </w:footnote>
  <w:footnote w:id="92">
    <w:p w14:paraId="7E1FDA60" w14:textId="77777777" w:rsidR="00F100B9" w:rsidRPr="00C53999" w:rsidRDefault="00F100B9" w:rsidP="00C53999">
      <w:pPr>
        <w:pStyle w:val="a3"/>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Приложение №31 к Договору о ЕАЭС.</w:t>
      </w:r>
    </w:p>
  </w:footnote>
  <w:footnote w:id="93">
    <w:p w14:paraId="3D00BE10" w14:textId="25D8CD92" w:rsidR="00F100B9" w:rsidRPr="00C53999" w:rsidRDefault="00F100B9" w:rsidP="00C53999">
      <w:pPr>
        <w:pStyle w:val="a3"/>
        <w:jc w:val="both"/>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Международное торговое право в государствах Кавказа, Центральной Азии и в России: между региональной интеграцией и глобализацией / Алиев А. [и др.]. М., 2016. 256 с. </w:t>
      </w:r>
    </w:p>
  </w:footnote>
  <w:footnote w:id="94">
    <w:p w14:paraId="2F1E042C" w14:textId="64D3A11D" w:rsidR="00F100B9" w:rsidRPr="00C53999" w:rsidRDefault="00F100B9" w:rsidP="00C53999">
      <w:pPr>
        <w:pStyle w:val="a3"/>
        <w:widowControl w:val="0"/>
        <w:overflowPunct w:val="0"/>
        <w:autoSpaceDE w:val="0"/>
        <w:autoSpaceDN w:val="0"/>
        <w:adjustRightInd w:val="0"/>
        <w:jc w:val="both"/>
        <w:textAlignment w:val="baseline"/>
        <w:rPr>
          <w:rFonts w:ascii="Times New Roman" w:hAnsi="Times New Roman" w:cs="Times New Roman"/>
        </w:rPr>
      </w:pPr>
      <w:r w:rsidRPr="00C53999">
        <w:rPr>
          <w:rStyle w:val="a5"/>
          <w:rFonts w:ascii="Times New Roman" w:hAnsi="Times New Roman" w:cs="Times New Roman"/>
        </w:rPr>
        <w:footnoteRef/>
      </w:r>
      <w:r w:rsidRPr="00C53999">
        <w:rPr>
          <w:rFonts w:ascii="Times New Roman" w:hAnsi="Times New Roman" w:cs="Times New Roman"/>
        </w:rPr>
        <w:t xml:space="preserve"> Интеграционное право</w:t>
      </w:r>
      <w:proofErr w:type="gramStart"/>
      <w:r w:rsidRPr="00C53999">
        <w:rPr>
          <w:rFonts w:ascii="Times New Roman" w:hAnsi="Times New Roman" w:cs="Times New Roman"/>
        </w:rPr>
        <w:t xml:space="preserve"> :</w:t>
      </w:r>
      <w:proofErr w:type="gramEnd"/>
      <w:r w:rsidRPr="00C53999">
        <w:rPr>
          <w:rFonts w:ascii="Times New Roman" w:hAnsi="Times New Roman" w:cs="Times New Roman"/>
        </w:rPr>
        <w:t xml:space="preserve"> учебник / под ред. С.Ю. </w:t>
      </w:r>
      <w:proofErr w:type="spellStart"/>
      <w:r w:rsidRPr="00C53999">
        <w:rPr>
          <w:rFonts w:ascii="Times New Roman" w:hAnsi="Times New Roman" w:cs="Times New Roman"/>
        </w:rPr>
        <w:t>Кашкина</w:t>
      </w:r>
      <w:proofErr w:type="spellEnd"/>
      <w:r w:rsidRPr="00C53999">
        <w:rPr>
          <w:rFonts w:ascii="Times New Roman" w:hAnsi="Times New Roman" w:cs="Times New Roman"/>
        </w:rPr>
        <w:t>. М., 2017. 745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87D"/>
    <w:multiLevelType w:val="hybridMultilevel"/>
    <w:tmpl w:val="AE3C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57CBF"/>
    <w:multiLevelType w:val="hybridMultilevel"/>
    <w:tmpl w:val="009E0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B680F"/>
    <w:multiLevelType w:val="hybridMultilevel"/>
    <w:tmpl w:val="1508141A"/>
    <w:lvl w:ilvl="0" w:tplc="77B018B8">
      <w:start w:val="1"/>
      <w:numFmt w:val="decimal"/>
      <w:lvlText w:val="%1)"/>
      <w:lvlJc w:val="left"/>
      <w:pPr>
        <w:ind w:left="720" w:hanging="360"/>
      </w:pPr>
      <w:rPr>
        <w:rFonts w:ascii="Times New Roman" w:eastAsiaTheme="maj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71684BE">
      <w:start w:val="1"/>
      <w:numFmt w:val="decimal"/>
      <w:lvlText w:val="%4."/>
      <w:lvlJc w:val="left"/>
      <w:pPr>
        <w:ind w:left="107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CB5DA9"/>
    <w:multiLevelType w:val="hybridMultilevel"/>
    <w:tmpl w:val="481E116A"/>
    <w:lvl w:ilvl="0" w:tplc="62A02D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565560"/>
    <w:multiLevelType w:val="hybridMultilevel"/>
    <w:tmpl w:val="481E116A"/>
    <w:lvl w:ilvl="0" w:tplc="62A02D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8B561D"/>
    <w:multiLevelType w:val="multilevel"/>
    <w:tmpl w:val="A7D8B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3A082F"/>
    <w:multiLevelType w:val="hybridMultilevel"/>
    <w:tmpl w:val="33FCB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D7887"/>
    <w:multiLevelType w:val="hybridMultilevel"/>
    <w:tmpl w:val="671AB3D2"/>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3D10B2E"/>
    <w:multiLevelType w:val="hybridMultilevel"/>
    <w:tmpl w:val="45D2F508"/>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9">
    <w:nsid w:val="35247414"/>
    <w:multiLevelType w:val="multilevel"/>
    <w:tmpl w:val="A98872B4"/>
    <w:lvl w:ilvl="0">
      <w:start w:val="1"/>
      <w:numFmt w:val="decimal"/>
      <w:lvlText w:val="%1."/>
      <w:lvlJc w:val="left"/>
      <w:pPr>
        <w:ind w:left="1428"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0">
    <w:nsid w:val="384F6BA7"/>
    <w:multiLevelType w:val="multilevel"/>
    <w:tmpl w:val="93F6D0D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4641750A"/>
    <w:multiLevelType w:val="multilevel"/>
    <w:tmpl w:val="B9301B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AF818D6"/>
    <w:multiLevelType w:val="hybridMultilevel"/>
    <w:tmpl w:val="BB4CF696"/>
    <w:lvl w:ilvl="0" w:tplc="706A332E">
      <w:start w:val="1"/>
      <w:numFmt w:val="decimal"/>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5F586DAA"/>
    <w:multiLevelType w:val="hybridMultilevel"/>
    <w:tmpl w:val="6BB44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8350B1"/>
    <w:multiLevelType w:val="hybridMultilevel"/>
    <w:tmpl w:val="10DC0682"/>
    <w:lvl w:ilvl="0" w:tplc="190E8198">
      <w:start w:val="1"/>
      <w:numFmt w:val="decimal"/>
      <w:lvlText w:val="%1."/>
      <w:lvlJc w:val="left"/>
      <w:pPr>
        <w:ind w:left="720"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27937"/>
    <w:multiLevelType w:val="hybridMultilevel"/>
    <w:tmpl w:val="6956A030"/>
    <w:lvl w:ilvl="0" w:tplc="CD7A6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C4448DC"/>
    <w:multiLevelType w:val="hybridMultilevel"/>
    <w:tmpl w:val="86BC666C"/>
    <w:lvl w:ilvl="0" w:tplc="02C22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5A7F2F"/>
    <w:multiLevelType w:val="hybridMultilevel"/>
    <w:tmpl w:val="481E116A"/>
    <w:lvl w:ilvl="0" w:tplc="62A02D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87915BF"/>
    <w:multiLevelType w:val="hybridMultilevel"/>
    <w:tmpl w:val="CA6E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B7469E"/>
    <w:multiLevelType w:val="hybridMultilevel"/>
    <w:tmpl w:val="C96CDC8E"/>
    <w:lvl w:ilvl="0" w:tplc="5770CF9A">
      <w:start w:val="1"/>
      <w:numFmt w:val="lowerRoman"/>
      <w:lvlText w:val="(%1)"/>
      <w:lvlJc w:val="left"/>
      <w:pPr>
        <w:ind w:left="10857" w:hanging="945"/>
      </w:pPr>
      <w:rPr>
        <w:rFonts w:hint="default"/>
      </w:rPr>
    </w:lvl>
    <w:lvl w:ilvl="1" w:tplc="04190019">
      <w:start w:val="1"/>
      <w:numFmt w:val="lowerLetter"/>
      <w:lvlText w:val="%2."/>
      <w:lvlJc w:val="left"/>
      <w:pPr>
        <w:ind w:left="10992" w:hanging="360"/>
      </w:pPr>
    </w:lvl>
    <w:lvl w:ilvl="2" w:tplc="0419001B">
      <w:start w:val="1"/>
      <w:numFmt w:val="lowerRoman"/>
      <w:lvlText w:val="%3."/>
      <w:lvlJc w:val="right"/>
      <w:pPr>
        <w:ind w:left="11712" w:hanging="180"/>
      </w:pPr>
    </w:lvl>
    <w:lvl w:ilvl="3" w:tplc="0419000F">
      <w:start w:val="1"/>
      <w:numFmt w:val="decimal"/>
      <w:lvlText w:val="%4."/>
      <w:lvlJc w:val="left"/>
      <w:pPr>
        <w:ind w:left="12432" w:hanging="360"/>
      </w:pPr>
    </w:lvl>
    <w:lvl w:ilvl="4" w:tplc="04190019">
      <w:start w:val="1"/>
      <w:numFmt w:val="lowerLetter"/>
      <w:lvlText w:val="%5."/>
      <w:lvlJc w:val="left"/>
      <w:pPr>
        <w:ind w:left="13152" w:hanging="360"/>
      </w:pPr>
    </w:lvl>
    <w:lvl w:ilvl="5" w:tplc="0419001B">
      <w:start w:val="1"/>
      <w:numFmt w:val="lowerRoman"/>
      <w:lvlText w:val="%6."/>
      <w:lvlJc w:val="right"/>
      <w:pPr>
        <w:ind w:left="13872" w:hanging="180"/>
      </w:pPr>
    </w:lvl>
    <w:lvl w:ilvl="6" w:tplc="0419000F">
      <w:start w:val="1"/>
      <w:numFmt w:val="decimal"/>
      <w:lvlText w:val="%7."/>
      <w:lvlJc w:val="left"/>
      <w:pPr>
        <w:ind w:left="14592" w:hanging="360"/>
      </w:pPr>
    </w:lvl>
    <w:lvl w:ilvl="7" w:tplc="04190019">
      <w:start w:val="1"/>
      <w:numFmt w:val="lowerLetter"/>
      <w:lvlText w:val="%8."/>
      <w:lvlJc w:val="left"/>
      <w:pPr>
        <w:ind w:left="15312" w:hanging="360"/>
      </w:pPr>
    </w:lvl>
    <w:lvl w:ilvl="8" w:tplc="0419001B">
      <w:start w:val="1"/>
      <w:numFmt w:val="lowerRoman"/>
      <w:lvlText w:val="%9."/>
      <w:lvlJc w:val="right"/>
      <w:pPr>
        <w:ind w:left="16032" w:hanging="180"/>
      </w:pPr>
    </w:lvl>
  </w:abstractNum>
  <w:num w:numId="1">
    <w:abstractNumId w:val="19"/>
  </w:num>
  <w:num w:numId="2">
    <w:abstractNumId w:val="5"/>
  </w:num>
  <w:num w:numId="3">
    <w:abstractNumId w:val="7"/>
  </w:num>
  <w:num w:numId="4">
    <w:abstractNumId w:val="8"/>
  </w:num>
  <w:num w:numId="5">
    <w:abstractNumId w:val="15"/>
  </w:num>
  <w:num w:numId="6">
    <w:abstractNumId w:val="13"/>
  </w:num>
  <w:num w:numId="7">
    <w:abstractNumId w:val="10"/>
  </w:num>
  <w:num w:numId="8">
    <w:abstractNumId w:val="9"/>
  </w:num>
  <w:num w:numId="9">
    <w:abstractNumId w:val="16"/>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4"/>
  </w:num>
  <w:num w:numId="15">
    <w:abstractNumId w:val="6"/>
  </w:num>
  <w:num w:numId="16">
    <w:abstractNumId w:val="17"/>
  </w:num>
  <w:num w:numId="17">
    <w:abstractNumId w:val="0"/>
  </w:num>
  <w:num w:numId="18">
    <w:abstractNumId w:val="3"/>
  </w:num>
  <w:num w:numId="19">
    <w:abstractNumId w:val="18"/>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F8"/>
    <w:rsid w:val="0000085C"/>
    <w:rsid w:val="000045A3"/>
    <w:rsid w:val="000114B0"/>
    <w:rsid w:val="00014B7F"/>
    <w:rsid w:val="00016C4B"/>
    <w:rsid w:val="0002388C"/>
    <w:rsid w:val="000305B1"/>
    <w:rsid w:val="0003181B"/>
    <w:rsid w:val="00032294"/>
    <w:rsid w:val="00033C7D"/>
    <w:rsid w:val="000361E4"/>
    <w:rsid w:val="00043353"/>
    <w:rsid w:val="00053F48"/>
    <w:rsid w:val="00055E6C"/>
    <w:rsid w:val="000664A3"/>
    <w:rsid w:val="00073468"/>
    <w:rsid w:val="0008023A"/>
    <w:rsid w:val="00083195"/>
    <w:rsid w:val="00095F63"/>
    <w:rsid w:val="00096E95"/>
    <w:rsid w:val="000A072D"/>
    <w:rsid w:val="000A1B4F"/>
    <w:rsid w:val="000A4EB4"/>
    <w:rsid w:val="000A5F60"/>
    <w:rsid w:val="000B4425"/>
    <w:rsid w:val="000C2523"/>
    <w:rsid w:val="000C288D"/>
    <w:rsid w:val="000D06EB"/>
    <w:rsid w:val="000D5106"/>
    <w:rsid w:val="000D68A1"/>
    <w:rsid w:val="000E212B"/>
    <w:rsid w:val="000E2D46"/>
    <w:rsid w:val="00104FA0"/>
    <w:rsid w:val="00111725"/>
    <w:rsid w:val="001177DD"/>
    <w:rsid w:val="00117F42"/>
    <w:rsid w:val="00127CE2"/>
    <w:rsid w:val="00130413"/>
    <w:rsid w:val="001307BC"/>
    <w:rsid w:val="00132620"/>
    <w:rsid w:val="00133FAE"/>
    <w:rsid w:val="00135CED"/>
    <w:rsid w:val="00135FCE"/>
    <w:rsid w:val="0014409C"/>
    <w:rsid w:val="00144AC5"/>
    <w:rsid w:val="00156BE5"/>
    <w:rsid w:val="00164560"/>
    <w:rsid w:val="001662CC"/>
    <w:rsid w:val="00166C56"/>
    <w:rsid w:val="001713E1"/>
    <w:rsid w:val="0017140F"/>
    <w:rsid w:val="001754FE"/>
    <w:rsid w:val="00176354"/>
    <w:rsid w:val="001777FD"/>
    <w:rsid w:val="00182A6C"/>
    <w:rsid w:val="00190FE7"/>
    <w:rsid w:val="00191F39"/>
    <w:rsid w:val="001A038D"/>
    <w:rsid w:val="001A13F8"/>
    <w:rsid w:val="001A29C8"/>
    <w:rsid w:val="001A2FC4"/>
    <w:rsid w:val="001A5BB7"/>
    <w:rsid w:val="001B35E5"/>
    <w:rsid w:val="001B4967"/>
    <w:rsid w:val="001B50E7"/>
    <w:rsid w:val="001C227C"/>
    <w:rsid w:val="001D2291"/>
    <w:rsid w:val="001D303E"/>
    <w:rsid w:val="001E208C"/>
    <w:rsid w:val="00204350"/>
    <w:rsid w:val="0020557E"/>
    <w:rsid w:val="002071FD"/>
    <w:rsid w:val="00211F79"/>
    <w:rsid w:val="00215B38"/>
    <w:rsid w:val="002169E7"/>
    <w:rsid w:val="00220A78"/>
    <w:rsid w:val="00221671"/>
    <w:rsid w:val="00227A73"/>
    <w:rsid w:val="002320F1"/>
    <w:rsid w:val="00234C62"/>
    <w:rsid w:val="00237ABE"/>
    <w:rsid w:val="00241EFA"/>
    <w:rsid w:val="002430B0"/>
    <w:rsid w:val="002431F5"/>
    <w:rsid w:val="00246618"/>
    <w:rsid w:val="002468EB"/>
    <w:rsid w:val="002520CF"/>
    <w:rsid w:val="002532A1"/>
    <w:rsid w:val="00254D0A"/>
    <w:rsid w:val="002638AF"/>
    <w:rsid w:val="002645C0"/>
    <w:rsid w:val="002756E7"/>
    <w:rsid w:val="0028212B"/>
    <w:rsid w:val="00283FE3"/>
    <w:rsid w:val="00287D80"/>
    <w:rsid w:val="00291EEF"/>
    <w:rsid w:val="00293311"/>
    <w:rsid w:val="00293364"/>
    <w:rsid w:val="00293D38"/>
    <w:rsid w:val="002A278F"/>
    <w:rsid w:val="002A589C"/>
    <w:rsid w:val="002A5EDF"/>
    <w:rsid w:val="002B196F"/>
    <w:rsid w:val="002B26A2"/>
    <w:rsid w:val="002B277E"/>
    <w:rsid w:val="002B4FA3"/>
    <w:rsid w:val="002C1726"/>
    <w:rsid w:val="002C7657"/>
    <w:rsid w:val="002D685B"/>
    <w:rsid w:val="002F1559"/>
    <w:rsid w:val="003002D7"/>
    <w:rsid w:val="00301596"/>
    <w:rsid w:val="00304616"/>
    <w:rsid w:val="00311D88"/>
    <w:rsid w:val="0032129C"/>
    <w:rsid w:val="00330EB5"/>
    <w:rsid w:val="00333229"/>
    <w:rsid w:val="003339C4"/>
    <w:rsid w:val="0034611C"/>
    <w:rsid w:val="00350058"/>
    <w:rsid w:val="00355D04"/>
    <w:rsid w:val="00357534"/>
    <w:rsid w:val="0035793C"/>
    <w:rsid w:val="00364FC7"/>
    <w:rsid w:val="00365A4B"/>
    <w:rsid w:val="00366B8E"/>
    <w:rsid w:val="0037664E"/>
    <w:rsid w:val="003816A2"/>
    <w:rsid w:val="00393D6F"/>
    <w:rsid w:val="00397AD5"/>
    <w:rsid w:val="003A12E3"/>
    <w:rsid w:val="003A14BD"/>
    <w:rsid w:val="003A1772"/>
    <w:rsid w:val="003A53DE"/>
    <w:rsid w:val="003B0046"/>
    <w:rsid w:val="003B0F09"/>
    <w:rsid w:val="003B1479"/>
    <w:rsid w:val="003B3871"/>
    <w:rsid w:val="003B414F"/>
    <w:rsid w:val="003C4340"/>
    <w:rsid w:val="003C6A4B"/>
    <w:rsid w:val="003D1416"/>
    <w:rsid w:val="003D40F0"/>
    <w:rsid w:val="003D50C2"/>
    <w:rsid w:val="003E388C"/>
    <w:rsid w:val="004021AA"/>
    <w:rsid w:val="0040249E"/>
    <w:rsid w:val="004033A4"/>
    <w:rsid w:val="0040388B"/>
    <w:rsid w:val="00412F91"/>
    <w:rsid w:val="004137CB"/>
    <w:rsid w:val="00413CA6"/>
    <w:rsid w:val="0042769F"/>
    <w:rsid w:val="00431806"/>
    <w:rsid w:val="004421BF"/>
    <w:rsid w:val="0044397D"/>
    <w:rsid w:val="00447374"/>
    <w:rsid w:val="004523EF"/>
    <w:rsid w:val="00452BFD"/>
    <w:rsid w:val="0045729E"/>
    <w:rsid w:val="00461CAE"/>
    <w:rsid w:val="00461E7E"/>
    <w:rsid w:val="00463F7B"/>
    <w:rsid w:val="00464DD8"/>
    <w:rsid w:val="004740F2"/>
    <w:rsid w:val="0047422E"/>
    <w:rsid w:val="00476599"/>
    <w:rsid w:val="004835AB"/>
    <w:rsid w:val="004866CA"/>
    <w:rsid w:val="004867EA"/>
    <w:rsid w:val="00491668"/>
    <w:rsid w:val="0049274E"/>
    <w:rsid w:val="004A5422"/>
    <w:rsid w:val="004A645E"/>
    <w:rsid w:val="004A7EAA"/>
    <w:rsid w:val="004B11F2"/>
    <w:rsid w:val="004B598E"/>
    <w:rsid w:val="004D1C89"/>
    <w:rsid w:val="004D2A36"/>
    <w:rsid w:val="004D3EFF"/>
    <w:rsid w:val="004D6902"/>
    <w:rsid w:val="004D7537"/>
    <w:rsid w:val="004E2886"/>
    <w:rsid w:val="004E6990"/>
    <w:rsid w:val="004F13A6"/>
    <w:rsid w:val="00501790"/>
    <w:rsid w:val="0050527C"/>
    <w:rsid w:val="00505E54"/>
    <w:rsid w:val="0050605E"/>
    <w:rsid w:val="00511385"/>
    <w:rsid w:val="005117D9"/>
    <w:rsid w:val="005165A6"/>
    <w:rsid w:val="0051715F"/>
    <w:rsid w:val="0051783C"/>
    <w:rsid w:val="00523450"/>
    <w:rsid w:val="005301A4"/>
    <w:rsid w:val="00536DF1"/>
    <w:rsid w:val="0053775A"/>
    <w:rsid w:val="005463E7"/>
    <w:rsid w:val="00563986"/>
    <w:rsid w:val="0058388E"/>
    <w:rsid w:val="00590FC9"/>
    <w:rsid w:val="00593BFE"/>
    <w:rsid w:val="00596325"/>
    <w:rsid w:val="005A1CA9"/>
    <w:rsid w:val="005A1CE0"/>
    <w:rsid w:val="005A337D"/>
    <w:rsid w:val="005A518F"/>
    <w:rsid w:val="005A7959"/>
    <w:rsid w:val="005B0865"/>
    <w:rsid w:val="005B6B3C"/>
    <w:rsid w:val="005B6C81"/>
    <w:rsid w:val="005C52E7"/>
    <w:rsid w:val="005D5A13"/>
    <w:rsid w:val="005D6171"/>
    <w:rsid w:val="005D69B3"/>
    <w:rsid w:val="005E6BD3"/>
    <w:rsid w:val="005E77FC"/>
    <w:rsid w:val="005E7B61"/>
    <w:rsid w:val="005F1272"/>
    <w:rsid w:val="005F44C0"/>
    <w:rsid w:val="005F7BE2"/>
    <w:rsid w:val="006057D8"/>
    <w:rsid w:val="00605F2E"/>
    <w:rsid w:val="0061431C"/>
    <w:rsid w:val="0062273C"/>
    <w:rsid w:val="00625664"/>
    <w:rsid w:val="0062605A"/>
    <w:rsid w:val="00627327"/>
    <w:rsid w:val="006419D2"/>
    <w:rsid w:val="006463FB"/>
    <w:rsid w:val="00647CAF"/>
    <w:rsid w:val="006604A5"/>
    <w:rsid w:val="0066128A"/>
    <w:rsid w:val="00663C5D"/>
    <w:rsid w:val="00667FB9"/>
    <w:rsid w:val="006713EE"/>
    <w:rsid w:val="00676EE4"/>
    <w:rsid w:val="00677013"/>
    <w:rsid w:val="006803C4"/>
    <w:rsid w:val="006955B9"/>
    <w:rsid w:val="006967AD"/>
    <w:rsid w:val="00697569"/>
    <w:rsid w:val="006A1BC9"/>
    <w:rsid w:val="006A2D4B"/>
    <w:rsid w:val="006A4A5C"/>
    <w:rsid w:val="006B0A60"/>
    <w:rsid w:val="006B1954"/>
    <w:rsid w:val="006B54F6"/>
    <w:rsid w:val="006C3FA2"/>
    <w:rsid w:val="006C5664"/>
    <w:rsid w:val="006C68DB"/>
    <w:rsid w:val="006D2E7F"/>
    <w:rsid w:val="006D42E3"/>
    <w:rsid w:val="006D48FB"/>
    <w:rsid w:val="006D49D6"/>
    <w:rsid w:val="006D4CEA"/>
    <w:rsid w:val="006D6FC1"/>
    <w:rsid w:val="006D70C8"/>
    <w:rsid w:val="006E0BA0"/>
    <w:rsid w:val="006F17A0"/>
    <w:rsid w:val="006F1F3B"/>
    <w:rsid w:val="006F21FF"/>
    <w:rsid w:val="006F68D0"/>
    <w:rsid w:val="006F76D4"/>
    <w:rsid w:val="00703123"/>
    <w:rsid w:val="00704768"/>
    <w:rsid w:val="00710C32"/>
    <w:rsid w:val="0071330F"/>
    <w:rsid w:val="00714EEE"/>
    <w:rsid w:val="00715EFE"/>
    <w:rsid w:val="0072261A"/>
    <w:rsid w:val="00727F9E"/>
    <w:rsid w:val="00730248"/>
    <w:rsid w:val="00732014"/>
    <w:rsid w:val="007331CC"/>
    <w:rsid w:val="00736F1C"/>
    <w:rsid w:val="00745920"/>
    <w:rsid w:val="00746005"/>
    <w:rsid w:val="00750E73"/>
    <w:rsid w:val="007618C1"/>
    <w:rsid w:val="0076397A"/>
    <w:rsid w:val="00766F7B"/>
    <w:rsid w:val="00775AA3"/>
    <w:rsid w:val="007777EB"/>
    <w:rsid w:val="0078530A"/>
    <w:rsid w:val="0078672A"/>
    <w:rsid w:val="007867EE"/>
    <w:rsid w:val="00793BF7"/>
    <w:rsid w:val="007A11F5"/>
    <w:rsid w:val="007A1B31"/>
    <w:rsid w:val="007A1ED3"/>
    <w:rsid w:val="007A2803"/>
    <w:rsid w:val="007A49A6"/>
    <w:rsid w:val="007B0BFA"/>
    <w:rsid w:val="007B0F3A"/>
    <w:rsid w:val="007B1AEB"/>
    <w:rsid w:val="007B20C5"/>
    <w:rsid w:val="007D4B14"/>
    <w:rsid w:val="007E15A7"/>
    <w:rsid w:val="007E462D"/>
    <w:rsid w:val="007E58D8"/>
    <w:rsid w:val="007F0349"/>
    <w:rsid w:val="007F26F6"/>
    <w:rsid w:val="007F3B93"/>
    <w:rsid w:val="007F4B48"/>
    <w:rsid w:val="007F6329"/>
    <w:rsid w:val="00801709"/>
    <w:rsid w:val="00810395"/>
    <w:rsid w:val="008155F4"/>
    <w:rsid w:val="0083135C"/>
    <w:rsid w:val="00834D4D"/>
    <w:rsid w:val="00843991"/>
    <w:rsid w:val="008552F9"/>
    <w:rsid w:val="00855553"/>
    <w:rsid w:val="00863CD7"/>
    <w:rsid w:val="00872918"/>
    <w:rsid w:val="008768D0"/>
    <w:rsid w:val="00882AB6"/>
    <w:rsid w:val="00893094"/>
    <w:rsid w:val="008A2A96"/>
    <w:rsid w:val="008A4216"/>
    <w:rsid w:val="008C5A84"/>
    <w:rsid w:val="008C6BA2"/>
    <w:rsid w:val="008D4E4D"/>
    <w:rsid w:val="008D50DD"/>
    <w:rsid w:val="008D5940"/>
    <w:rsid w:val="008E2C71"/>
    <w:rsid w:val="008F281C"/>
    <w:rsid w:val="008F38B1"/>
    <w:rsid w:val="008F5A9C"/>
    <w:rsid w:val="008F6E29"/>
    <w:rsid w:val="00902832"/>
    <w:rsid w:val="00907870"/>
    <w:rsid w:val="00917211"/>
    <w:rsid w:val="00920206"/>
    <w:rsid w:val="0093291D"/>
    <w:rsid w:val="00937F50"/>
    <w:rsid w:val="00940615"/>
    <w:rsid w:val="009411AB"/>
    <w:rsid w:val="009420AA"/>
    <w:rsid w:val="009440A7"/>
    <w:rsid w:val="009512DC"/>
    <w:rsid w:val="00951966"/>
    <w:rsid w:val="00957184"/>
    <w:rsid w:val="0096082E"/>
    <w:rsid w:val="00963B9A"/>
    <w:rsid w:val="009704E9"/>
    <w:rsid w:val="009737B9"/>
    <w:rsid w:val="009776D8"/>
    <w:rsid w:val="00986054"/>
    <w:rsid w:val="00992998"/>
    <w:rsid w:val="009941BF"/>
    <w:rsid w:val="009A38C2"/>
    <w:rsid w:val="009A5879"/>
    <w:rsid w:val="009B0045"/>
    <w:rsid w:val="009B464B"/>
    <w:rsid w:val="009C1924"/>
    <w:rsid w:val="009C2BAB"/>
    <w:rsid w:val="009D0558"/>
    <w:rsid w:val="009D3AE7"/>
    <w:rsid w:val="009D7694"/>
    <w:rsid w:val="009E0960"/>
    <w:rsid w:val="009E40BE"/>
    <w:rsid w:val="009E46A7"/>
    <w:rsid w:val="009E591D"/>
    <w:rsid w:val="009E776B"/>
    <w:rsid w:val="009F6DF3"/>
    <w:rsid w:val="00A04738"/>
    <w:rsid w:val="00A109EA"/>
    <w:rsid w:val="00A1116E"/>
    <w:rsid w:val="00A163F1"/>
    <w:rsid w:val="00A26B27"/>
    <w:rsid w:val="00A35617"/>
    <w:rsid w:val="00A35D8C"/>
    <w:rsid w:val="00A44F58"/>
    <w:rsid w:val="00A52115"/>
    <w:rsid w:val="00A547D1"/>
    <w:rsid w:val="00A54F2C"/>
    <w:rsid w:val="00A63E3B"/>
    <w:rsid w:val="00A64DC3"/>
    <w:rsid w:val="00A65132"/>
    <w:rsid w:val="00A652A1"/>
    <w:rsid w:val="00A65BC3"/>
    <w:rsid w:val="00A67786"/>
    <w:rsid w:val="00A7345E"/>
    <w:rsid w:val="00A74054"/>
    <w:rsid w:val="00A75E6B"/>
    <w:rsid w:val="00A82D9E"/>
    <w:rsid w:val="00A93AE6"/>
    <w:rsid w:val="00AA090E"/>
    <w:rsid w:val="00AC6FA3"/>
    <w:rsid w:val="00AC70AF"/>
    <w:rsid w:val="00AD2DFE"/>
    <w:rsid w:val="00AD4C46"/>
    <w:rsid w:val="00AE12E7"/>
    <w:rsid w:val="00AE2DFE"/>
    <w:rsid w:val="00AE3361"/>
    <w:rsid w:val="00AE3811"/>
    <w:rsid w:val="00AF6E29"/>
    <w:rsid w:val="00AF728E"/>
    <w:rsid w:val="00AF754A"/>
    <w:rsid w:val="00B01CC8"/>
    <w:rsid w:val="00B05C69"/>
    <w:rsid w:val="00B179C5"/>
    <w:rsid w:val="00B20F81"/>
    <w:rsid w:val="00B2326F"/>
    <w:rsid w:val="00B274ED"/>
    <w:rsid w:val="00B31556"/>
    <w:rsid w:val="00B61552"/>
    <w:rsid w:val="00B615D9"/>
    <w:rsid w:val="00B63E36"/>
    <w:rsid w:val="00B658C6"/>
    <w:rsid w:val="00B662F5"/>
    <w:rsid w:val="00B75910"/>
    <w:rsid w:val="00B7687D"/>
    <w:rsid w:val="00B81C25"/>
    <w:rsid w:val="00B820F4"/>
    <w:rsid w:val="00B82F04"/>
    <w:rsid w:val="00B836F2"/>
    <w:rsid w:val="00B965E5"/>
    <w:rsid w:val="00BA03FE"/>
    <w:rsid w:val="00BB2683"/>
    <w:rsid w:val="00BB2938"/>
    <w:rsid w:val="00BB3A08"/>
    <w:rsid w:val="00BB4D7B"/>
    <w:rsid w:val="00BB775C"/>
    <w:rsid w:val="00BC3F2E"/>
    <w:rsid w:val="00BD3E38"/>
    <w:rsid w:val="00BD540E"/>
    <w:rsid w:val="00BD59DD"/>
    <w:rsid w:val="00BE02A2"/>
    <w:rsid w:val="00BE092F"/>
    <w:rsid w:val="00BE3F7B"/>
    <w:rsid w:val="00BE6347"/>
    <w:rsid w:val="00BE7F66"/>
    <w:rsid w:val="00BF0716"/>
    <w:rsid w:val="00BF7100"/>
    <w:rsid w:val="00C01F2B"/>
    <w:rsid w:val="00C037AE"/>
    <w:rsid w:val="00C07426"/>
    <w:rsid w:val="00C07A4B"/>
    <w:rsid w:val="00C1751C"/>
    <w:rsid w:val="00C20A06"/>
    <w:rsid w:val="00C21734"/>
    <w:rsid w:val="00C2307C"/>
    <w:rsid w:val="00C266A7"/>
    <w:rsid w:val="00C41777"/>
    <w:rsid w:val="00C45E2C"/>
    <w:rsid w:val="00C45EB8"/>
    <w:rsid w:val="00C53999"/>
    <w:rsid w:val="00C55F2B"/>
    <w:rsid w:val="00C61B68"/>
    <w:rsid w:val="00C62B26"/>
    <w:rsid w:val="00C639EE"/>
    <w:rsid w:val="00C63DCB"/>
    <w:rsid w:val="00C65123"/>
    <w:rsid w:val="00C66EBC"/>
    <w:rsid w:val="00C70FE5"/>
    <w:rsid w:val="00C75603"/>
    <w:rsid w:val="00C77E88"/>
    <w:rsid w:val="00C925B4"/>
    <w:rsid w:val="00C93812"/>
    <w:rsid w:val="00C93E98"/>
    <w:rsid w:val="00C96113"/>
    <w:rsid w:val="00CA0ED2"/>
    <w:rsid w:val="00CA4DD1"/>
    <w:rsid w:val="00CB3026"/>
    <w:rsid w:val="00CB40ED"/>
    <w:rsid w:val="00CB51FC"/>
    <w:rsid w:val="00CC1AD3"/>
    <w:rsid w:val="00CD1AEA"/>
    <w:rsid w:val="00CE20C3"/>
    <w:rsid w:val="00CE3EC5"/>
    <w:rsid w:val="00CE671F"/>
    <w:rsid w:val="00CE75C5"/>
    <w:rsid w:val="00CF33BB"/>
    <w:rsid w:val="00CF367B"/>
    <w:rsid w:val="00CF65E3"/>
    <w:rsid w:val="00D027E7"/>
    <w:rsid w:val="00D041EA"/>
    <w:rsid w:val="00D11777"/>
    <w:rsid w:val="00D1561A"/>
    <w:rsid w:val="00D17907"/>
    <w:rsid w:val="00D17D90"/>
    <w:rsid w:val="00D25E84"/>
    <w:rsid w:val="00D2671E"/>
    <w:rsid w:val="00D442BE"/>
    <w:rsid w:val="00D452D4"/>
    <w:rsid w:val="00D50D7A"/>
    <w:rsid w:val="00D53D3B"/>
    <w:rsid w:val="00D56A26"/>
    <w:rsid w:val="00D61FD7"/>
    <w:rsid w:val="00D65014"/>
    <w:rsid w:val="00D72E75"/>
    <w:rsid w:val="00D74EFE"/>
    <w:rsid w:val="00D76BC5"/>
    <w:rsid w:val="00D823BF"/>
    <w:rsid w:val="00D84278"/>
    <w:rsid w:val="00D86F64"/>
    <w:rsid w:val="00D92659"/>
    <w:rsid w:val="00D929DC"/>
    <w:rsid w:val="00DA1C27"/>
    <w:rsid w:val="00DA49FC"/>
    <w:rsid w:val="00DC413A"/>
    <w:rsid w:val="00DC7D63"/>
    <w:rsid w:val="00DD2645"/>
    <w:rsid w:val="00DD67EB"/>
    <w:rsid w:val="00DE4862"/>
    <w:rsid w:val="00DE7828"/>
    <w:rsid w:val="00DF6E81"/>
    <w:rsid w:val="00DF7400"/>
    <w:rsid w:val="00E0066A"/>
    <w:rsid w:val="00E04D94"/>
    <w:rsid w:val="00E14D57"/>
    <w:rsid w:val="00E164AC"/>
    <w:rsid w:val="00E35F81"/>
    <w:rsid w:val="00E361C1"/>
    <w:rsid w:val="00E37CDF"/>
    <w:rsid w:val="00E4185F"/>
    <w:rsid w:val="00E44751"/>
    <w:rsid w:val="00E4543F"/>
    <w:rsid w:val="00E4546D"/>
    <w:rsid w:val="00E47174"/>
    <w:rsid w:val="00E54B7C"/>
    <w:rsid w:val="00E56C47"/>
    <w:rsid w:val="00E614C9"/>
    <w:rsid w:val="00E63266"/>
    <w:rsid w:val="00E74FE9"/>
    <w:rsid w:val="00E75F24"/>
    <w:rsid w:val="00E7624B"/>
    <w:rsid w:val="00E81FC8"/>
    <w:rsid w:val="00E84289"/>
    <w:rsid w:val="00E85997"/>
    <w:rsid w:val="00E901AD"/>
    <w:rsid w:val="00E93B5B"/>
    <w:rsid w:val="00E9479D"/>
    <w:rsid w:val="00E947D6"/>
    <w:rsid w:val="00E956D9"/>
    <w:rsid w:val="00EA04FC"/>
    <w:rsid w:val="00EA27AF"/>
    <w:rsid w:val="00EA7628"/>
    <w:rsid w:val="00EC53A9"/>
    <w:rsid w:val="00EC64AA"/>
    <w:rsid w:val="00EC6892"/>
    <w:rsid w:val="00ED34A9"/>
    <w:rsid w:val="00ED6E0D"/>
    <w:rsid w:val="00EE112A"/>
    <w:rsid w:val="00EE7A22"/>
    <w:rsid w:val="00EF5B92"/>
    <w:rsid w:val="00EF60B3"/>
    <w:rsid w:val="00EF6C6C"/>
    <w:rsid w:val="00F00535"/>
    <w:rsid w:val="00F00824"/>
    <w:rsid w:val="00F01D19"/>
    <w:rsid w:val="00F027EC"/>
    <w:rsid w:val="00F07C13"/>
    <w:rsid w:val="00F100B9"/>
    <w:rsid w:val="00F168A1"/>
    <w:rsid w:val="00F201BA"/>
    <w:rsid w:val="00F22683"/>
    <w:rsid w:val="00F25D8C"/>
    <w:rsid w:val="00F25F0D"/>
    <w:rsid w:val="00F270DF"/>
    <w:rsid w:val="00F30883"/>
    <w:rsid w:val="00F41F60"/>
    <w:rsid w:val="00F42F6E"/>
    <w:rsid w:val="00F6401F"/>
    <w:rsid w:val="00F711F5"/>
    <w:rsid w:val="00F73D00"/>
    <w:rsid w:val="00F752EA"/>
    <w:rsid w:val="00F76066"/>
    <w:rsid w:val="00F76DA1"/>
    <w:rsid w:val="00F800C2"/>
    <w:rsid w:val="00F82D74"/>
    <w:rsid w:val="00F83BFE"/>
    <w:rsid w:val="00F86564"/>
    <w:rsid w:val="00F87281"/>
    <w:rsid w:val="00F9060D"/>
    <w:rsid w:val="00F91F03"/>
    <w:rsid w:val="00F91F06"/>
    <w:rsid w:val="00F9414E"/>
    <w:rsid w:val="00F96BB5"/>
    <w:rsid w:val="00F97E04"/>
    <w:rsid w:val="00FA0171"/>
    <w:rsid w:val="00FA0551"/>
    <w:rsid w:val="00FA1459"/>
    <w:rsid w:val="00FA4FCF"/>
    <w:rsid w:val="00FB6731"/>
    <w:rsid w:val="00FB7B53"/>
    <w:rsid w:val="00FC027A"/>
    <w:rsid w:val="00FC14EA"/>
    <w:rsid w:val="00FC50A1"/>
    <w:rsid w:val="00FD2233"/>
    <w:rsid w:val="00FD7EB5"/>
    <w:rsid w:val="00FE35EB"/>
    <w:rsid w:val="00FF093B"/>
    <w:rsid w:val="00FF197E"/>
    <w:rsid w:val="00FF1B70"/>
    <w:rsid w:val="00FF2B40"/>
    <w:rsid w:val="00FF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6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03"/>
    <w:pPr>
      <w:spacing w:after="200" w:line="276" w:lineRule="auto"/>
    </w:pPr>
    <w:rPr>
      <w:rFonts w:cs="Calibri"/>
      <w:sz w:val="22"/>
      <w:szCs w:val="22"/>
      <w:lang w:eastAsia="en-US"/>
    </w:rPr>
  </w:style>
  <w:style w:type="paragraph" w:styleId="1">
    <w:name w:val="heading 1"/>
    <w:basedOn w:val="a"/>
    <w:next w:val="a"/>
    <w:link w:val="10"/>
    <w:uiPriority w:val="99"/>
    <w:qFormat/>
    <w:rsid w:val="001A13F8"/>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5F7B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293D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13F8"/>
    <w:rPr>
      <w:rFonts w:ascii="Cambria" w:hAnsi="Cambria" w:cs="Cambria"/>
      <w:b/>
      <w:bCs/>
      <w:color w:val="365F91"/>
      <w:sz w:val="28"/>
      <w:szCs w:val="28"/>
    </w:rPr>
  </w:style>
  <w:style w:type="paragraph" w:styleId="a3">
    <w:name w:val="footnote text"/>
    <w:aliases w:val="fn,footnote text"/>
    <w:basedOn w:val="a"/>
    <w:link w:val="a4"/>
    <w:uiPriority w:val="99"/>
    <w:rsid w:val="001A13F8"/>
    <w:pPr>
      <w:spacing w:after="0" w:line="240" w:lineRule="auto"/>
    </w:pPr>
    <w:rPr>
      <w:sz w:val="20"/>
      <w:szCs w:val="20"/>
    </w:rPr>
  </w:style>
  <w:style w:type="character" w:customStyle="1" w:styleId="a4">
    <w:name w:val="Текст сноски Знак"/>
    <w:aliases w:val="fn Знак,footnote text Знак"/>
    <w:link w:val="a3"/>
    <w:uiPriority w:val="99"/>
    <w:locked/>
    <w:rsid w:val="001A13F8"/>
    <w:rPr>
      <w:sz w:val="20"/>
      <w:szCs w:val="20"/>
    </w:rPr>
  </w:style>
  <w:style w:type="character" w:styleId="a5">
    <w:name w:val="footnote reference"/>
    <w:semiHidden/>
    <w:rsid w:val="001A13F8"/>
    <w:rPr>
      <w:vertAlign w:val="superscript"/>
    </w:rPr>
  </w:style>
  <w:style w:type="character" w:styleId="a6">
    <w:name w:val="Hyperlink"/>
    <w:uiPriority w:val="99"/>
    <w:rsid w:val="001A13F8"/>
    <w:rPr>
      <w:color w:val="0000FF"/>
      <w:u w:val="single"/>
    </w:rPr>
  </w:style>
  <w:style w:type="character" w:styleId="a7">
    <w:name w:val="annotation reference"/>
    <w:uiPriority w:val="99"/>
    <w:semiHidden/>
    <w:rsid w:val="00834D4D"/>
    <w:rPr>
      <w:sz w:val="16"/>
      <w:szCs w:val="16"/>
    </w:rPr>
  </w:style>
  <w:style w:type="paragraph" w:styleId="a8">
    <w:name w:val="annotation text"/>
    <w:basedOn w:val="a"/>
    <w:link w:val="a9"/>
    <w:uiPriority w:val="99"/>
    <w:semiHidden/>
    <w:rsid w:val="00834D4D"/>
    <w:pPr>
      <w:spacing w:line="240" w:lineRule="auto"/>
    </w:pPr>
    <w:rPr>
      <w:sz w:val="20"/>
      <w:szCs w:val="20"/>
    </w:rPr>
  </w:style>
  <w:style w:type="character" w:customStyle="1" w:styleId="a9">
    <w:name w:val="Текст примечания Знак"/>
    <w:link w:val="a8"/>
    <w:uiPriority w:val="99"/>
    <w:semiHidden/>
    <w:locked/>
    <w:rsid w:val="00834D4D"/>
    <w:rPr>
      <w:sz w:val="20"/>
      <w:szCs w:val="20"/>
    </w:rPr>
  </w:style>
  <w:style w:type="paragraph" w:styleId="aa">
    <w:name w:val="annotation subject"/>
    <w:basedOn w:val="a8"/>
    <w:next w:val="a8"/>
    <w:link w:val="ab"/>
    <w:uiPriority w:val="99"/>
    <w:semiHidden/>
    <w:rsid w:val="00834D4D"/>
    <w:rPr>
      <w:b/>
      <w:bCs/>
    </w:rPr>
  </w:style>
  <w:style w:type="character" w:customStyle="1" w:styleId="ab">
    <w:name w:val="Тема примечания Знак"/>
    <w:link w:val="aa"/>
    <w:uiPriority w:val="99"/>
    <w:semiHidden/>
    <w:locked/>
    <w:rsid w:val="00834D4D"/>
    <w:rPr>
      <w:b/>
      <w:bCs/>
      <w:sz w:val="20"/>
      <w:szCs w:val="20"/>
    </w:rPr>
  </w:style>
  <w:style w:type="paragraph" w:styleId="ac">
    <w:name w:val="Balloon Text"/>
    <w:basedOn w:val="a"/>
    <w:link w:val="ad"/>
    <w:uiPriority w:val="99"/>
    <w:semiHidden/>
    <w:rsid w:val="00834D4D"/>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834D4D"/>
    <w:rPr>
      <w:rFonts w:ascii="Tahoma" w:hAnsi="Tahoma" w:cs="Tahoma"/>
      <w:sz w:val="16"/>
      <w:szCs w:val="16"/>
    </w:rPr>
  </w:style>
  <w:style w:type="paragraph" w:styleId="ae">
    <w:name w:val="List Paragraph"/>
    <w:basedOn w:val="a"/>
    <w:uiPriority w:val="34"/>
    <w:qFormat/>
    <w:rsid w:val="00293364"/>
    <w:pPr>
      <w:ind w:left="720"/>
    </w:pPr>
  </w:style>
  <w:style w:type="paragraph" w:styleId="af">
    <w:name w:val="Normal (Web)"/>
    <w:basedOn w:val="a"/>
    <w:uiPriority w:val="99"/>
    <w:rsid w:val="003A1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3A14BD"/>
    <w:rPr>
      <w:i/>
      <w:iCs/>
    </w:rPr>
  </w:style>
  <w:style w:type="character" w:customStyle="1" w:styleId="st1">
    <w:name w:val="st1"/>
    <w:basedOn w:val="a0"/>
    <w:uiPriority w:val="99"/>
    <w:rsid w:val="005A1CA9"/>
  </w:style>
  <w:style w:type="paragraph" w:styleId="af1">
    <w:name w:val="header"/>
    <w:basedOn w:val="a"/>
    <w:link w:val="af2"/>
    <w:uiPriority w:val="99"/>
    <w:rsid w:val="0028212B"/>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28212B"/>
  </w:style>
  <w:style w:type="paragraph" w:styleId="af3">
    <w:name w:val="footer"/>
    <w:basedOn w:val="a"/>
    <w:link w:val="af4"/>
    <w:uiPriority w:val="99"/>
    <w:rsid w:val="0028212B"/>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28212B"/>
  </w:style>
  <w:style w:type="character" w:customStyle="1" w:styleId="shorttext">
    <w:name w:val="short_text"/>
    <w:basedOn w:val="a0"/>
    <w:uiPriority w:val="99"/>
    <w:rsid w:val="002F1559"/>
  </w:style>
  <w:style w:type="character" w:styleId="af5">
    <w:name w:val="FollowedHyperlink"/>
    <w:uiPriority w:val="99"/>
    <w:semiHidden/>
    <w:unhideWhenUsed/>
    <w:rsid w:val="00A67786"/>
    <w:rPr>
      <w:color w:val="800080"/>
      <w:u w:val="single"/>
    </w:rPr>
  </w:style>
  <w:style w:type="character" w:customStyle="1" w:styleId="20">
    <w:name w:val="Заголовок 2 Знак"/>
    <w:link w:val="2"/>
    <w:semiHidden/>
    <w:rsid w:val="005F7BE2"/>
    <w:rPr>
      <w:rFonts w:ascii="Cambria" w:eastAsia="Times New Roman" w:hAnsi="Cambria" w:cs="Times New Roman"/>
      <w:b/>
      <w:bCs/>
      <w:i/>
      <w:iCs/>
      <w:sz w:val="28"/>
      <w:szCs w:val="28"/>
      <w:lang w:eastAsia="en-US"/>
    </w:rPr>
  </w:style>
  <w:style w:type="paragraph" w:styleId="af6">
    <w:name w:val="TOC Heading"/>
    <w:basedOn w:val="1"/>
    <w:next w:val="a"/>
    <w:uiPriority w:val="39"/>
    <w:unhideWhenUsed/>
    <w:qFormat/>
    <w:rsid w:val="00C93812"/>
    <w:pPr>
      <w:spacing w:before="240" w:line="259" w:lineRule="auto"/>
      <w:outlineLvl w:val="9"/>
    </w:pPr>
    <w:rPr>
      <w:rFonts w:ascii="Calibri Light" w:hAnsi="Calibri Light" w:cs="Times New Roman"/>
      <w:b w:val="0"/>
      <w:bCs w:val="0"/>
      <w:color w:val="2E74B5"/>
      <w:sz w:val="32"/>
      <w:szCs w:val="32"/>
      <w:lang w:eastAsia="ru-RU"/>
    </w:rPr>
  </w:style>
  <w:style w:type="paragraph" w:styleId="11">
    <w:name w:val="toc 1"/>
    <w:basedOn w:val="a"/>
    <w:next w:val="a"/>
    <w:autoRedefine/>
    <w:uiPriority w:val="39"/>
    <w:locked/>
    <w:rsid w:val="00C93812"/>
  </w:style>
  <w:style w:type="paragraph" w:styleId="21">
    <w:name w:val="toc 2"/>
    <w:basedOn w:val="a"/>
    <w:next w:val="a"/>
    <w:autoRedefine/>
    <w:uiPriority w:val="39"/>
    <w:locked/>
    <w:rsid w:val="00C93812"/>
    <w:pPr>
      <w:ind w:left="220"/>
    </w:pPr>
  </w:style>
  <w:style w:type="character" w:customStyle="1" w:styleId="mw-headline">
    <w:name w:val="mw-headline"/>
    <w:rsid w:val="00221671"/>
  </w:style>
  <w:style w:type="character" w:customStyle="1" w:styleId="30">
    <w:name w:val="Заголовок 3 Знак"/>
    <w:basedOn w:val="a0"/>
    <w:link w:val="3"/>
    <w:semiHidden/>
    <w:rsid w:val="00293D38"/>
    <w:rPr>
      <w:rFonts w:asciiTheme="majorHAnsi" w:eastAsiaTheme="majorEastAsia" w:hAnsiTheme="majorHAnsi" w:cstheme="majorBidi"/>
      <w:b/>
      <w:bCs/>
      <w:color w:val="4F81BD" w:themeColor="accent1"/>
      <w:sz w:val="22"/>
      <w:szCs w:val="22"/>
      <w:lang w:eastAsia="en-US"/>
    </w:rPr>
  </w:style>
  <w:style w:type="paragraph" w:styleId="31">
    <w:name w:val="toc 3"/>
    <w:basedOn w:val="a"/>
    <w:next w:val="a"/>
    <w:autoRedefine/>
    <w:uiPriority w:val="39"/>
    <w:locked/>
    <w:rsid w:val="00365A4B"/>
    <w:pPr>
      <w:spacing w:after="100"/>
      <w:ind w:left="440"/>
    </w:pPr>
  </w:style>
  <w:style w:type="character" w:customStyle="1" w:styleId="text-cut2">
    <w:name w:val="text-cut2"/>
    <w:basedOn w:val="a0"/>
    <w:rsid w:val="00E47174"/>
  </w:style>
  <w:style w:type="character" w:styleId="af7">
    <w:name w:val="Strong"/>
    <w:basedOn w:val="a0"/>
    <w:uiPriority w:val="22"/>
    <w:qFormat/>
    <w:locked/>
    <w:rsid w:val="00E47174"/>
    <w:rPr>
      <w:b/>
      <w:bCs/>
    </w:rPr>
  </w:style>
  <w:style w:type="character" w:customStyle="1" w:styleId="w">
    <w:name w:val="w"/>
    <w:basedOn w:val="a0"/>
    <w:rsid w:val="00E47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03"/>
    <w:pPr>
      <w:spacing w:after="200" w:line="276" w:lineRule="auto"/>
    </w:pPr>
    <w:rPr>
      <w:rFonts w:cs="Calibri"/>
      <w:sz w:val="22"/>
      <w:szCs w:val="22"/>
      <w:lang w:eastAsia="en-US"/>
    </w:rPr>
  </w:style>
  <w:style w:type="paragraph" w:styleId="1">
    <w:name w:val="heading 1"/>
    <w:basedOn w:val="a"/>
    <w:next w:val="a"/>
    <w:link w:val="10"/>
    <w:uiPriority w:val="99"/>
    <w:qFormat/>
    <w:rsid w:val="001A13F8"/>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5F7B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293D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13F8"/>
    <w:rPr>
      <w:rFonts w:ascii="Cambria" w:hAnsi="Cambria" w:cs="Cambria"/>
      <w:b/>
      <w:bCs/>
      <w:color w:val="365F91"/>
      <w:sz w:val="28"/>
      <w:szCs w:val="28"/>
    </w:rPr>
  </w:style>
  <w:style w:type="paragraph" w:styleId="a3">
    <w:name w:val="footnote text"/>
    <w:aliases w:val="fn,footnote text"/>
    <w:basedOn w:val="a"/>
    <w:link w:val="a4"/>
    <w:uiPriority w:val="99"/>
    <w:rsid w:val="001A13F8"/>
    <w:pPr>
      <w:spacing w:after="0" w:line="240" w:lineRule="auto"/>
    </w:pPr>
    <w:rPr>
      <w:sz w:val="20"/>
      <w:szCs w:val="20"/>
    </w:rPr>
  </w:style>
  <w:style w:type="character" w:customStyle="1" w:styleId="a4">
    <w:name w:val="Текст сноски Знак"/>
    <w:aliases w:val="fn Знак,footnote text Знак"/>
    <w:link w:val="a3"/>
    <w:uiPriority w:val="99"/>
    <w:locked/>
    <w:rsid w:val="001A13F8"/>
    <w:rPr>
      <w:sz w:val="20"/>
      <w:szCs w:val="20"/>
    </w:rPr>
  </w:style>
  <w:style w:type="character" w:styleId="a5">
    <w:name w:val="footnote reference"/>
    <w:semiHidden/>
    <w:rsid w:val="001A13F8"/>
    <w:rPr>
      <w:vertAlign w:val="superscript"/>
    </w:rPr>
  </w:style>
  <w:style w:type="character" w:styleId="a6">
    <w:name w:val="Hyperlink"/>
    <w:uiPriority w:val="99"/>
    <w:rsid w:val="001A13F8"/>
    <w:rPr>
      <w:color w:val="0000FF"/>
      <w:u w:val="single"/>
    </w:rPr>
  </w:style>
  <w:style w:type="character" w:styleId="a7">
    <w:name w:val="annotation reference"/>
    <w:uiPriority w:val="99"/>
    <w:semiHidden/>
    <w:rsid w:val="00834D4D"/>
    <w:rPr>
      <w:sz w:val="16"/>
      <w:szCs w:val="16"/>
    </w:rPr>
  </w:style>
  <w:style w:type="paragraph" w:styleId="a8">
    <w:name w:val="annotation text"/>
    <w:basedOn w:val="a"/>
    <w:link w:val="a9"/>
    <w:uiPriority w:val="99"/>
    <w:semiHidden/>
    <w:rsid w:val="00834D4D"/>
    <w:pPr>
      <w:spacing w:line="240" w:lineRule="auto"/>
    </w:pPr>
    <w:rPr>
      <w:sz w:val="20"/>
      <w:szCs w:val="20"/>
    </w:rPr>
  </w:style>
  <w:style w:type="character" w:customStyle="1" w:styleId="a9">
    <w:name w:val="Текст примечания Знак"/>
    <w:link w:val="a8"/>
    <w:uiPriority w:val="99"/>
    <w:semiHidden/>
    <w:locked/>
    <w:rsid w:val="00834D4D"/>
    <w:rPr>
      <w:sz w:val="20"/>
      <w:szCs w:val="20"/>
    </w:rPr>
  </w:style>
  <w:style w:type="paragraph" w:styleId="aa">
    <w:name w:val="annotation subject"/>
    <w:basedOn w:val="a8"/>
    <w:next w:val="a8"/>
    <w:link w:val="ab"/>
    <w:uiPriority w:val="99"/>
    <w:semiHidden/>
    <w:rsid w:val="00834D4D"/>
    <w:rPr>
      <w:b/>
      <w:bCs/>
    </w:rPr>
  </w:style>
  <w:style w:type="character" w:customStyle="1" w:styleId="ab">
    <w:name w:val="Тема примечания Знак"/>
    <w:link w:val="aa"/>
    <w:uiPriority w:val="99"/>
    <w:semiHidden/>
    <w:locked/>
    <w:rsid w:val="00834D4D"/>
    <w:rPr>
      <w:b/>
      <w:bCs/>
      <w:sz w:val="20"/>
      <w:szCs w:val="20"/>
    </w:rPr>
  </w:style>
  <w:style w:type="paragraph" w:styleId="ac">
    <w:name w:val="Balloon Text"/>
    <w:basedOn w:val="a"/>
    <w:link w:val="ad"/>
    <w:uiPriority w:val="99"/>
    <w:semiHidden/>
    <w:rsid w:val="00834D4D"/>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834D4D"/>
    <w:rPr>
      <w:rFonts w:ascii="Tahoma" w:hAnsi="Tahoma" w:cs="Tahoma"/>
      <w:sz w:val="16"/>
      <w:szCs w:val="16"/>
    </w:rPr>
  </w:style>
  <w:style w:type="paragraph" w:styleId="ae">
    <w:name w:val="List Paragraph"/>
    <w:basedOn w:val="a"/>
    <w:uiPriority w:val="34"/>
    <w:qFormat/>
    <w:rsid w:val="00293364"/>
    <w:pPr>
      <w:ind w:left="720"/>
    </w:pPr>
  </w:style>
  <w:style w:type="paragraph" w:styleId="af">
    <w:name w:val="Normal (Web)"/>
    <w:basedOn w:val="a"/>
    <w:uiPriority w:val="99"/>
    <w:rsid w:val="003A1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3A14BD"/>
    <w:rPr>
      <w:i/>
      <w:iCs/>
    </w:rPr>
  </w:style>
  <w:style w:type="character" w:customStyle="1" w:styleId="st1">
    <w:name w:val="st1"/>
    <w:basedOn w:val="a0"/>
    <w:uiPriority w:val="99"/>
    <w:rsid w:val="005A1CA9"/>
  </w:style>
  <w:style w:type="paragraph" w:styleId="af1">
    <w:name w:val="header"/>
    <w:basedOn w:val="a"/>
    <w:link w:val="af2"/>
    <w:uiPriority w:val="99"/>
    <w:rsid w:val="0028212B"/>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28212B"/>
  </w:style>
  <w:style w:type="paragraph" w:styleId="af3">
    <w:name w:val="footer"/>
    <w:basedOn w:val="a"/>
    <w:link w:val="af4"/>
    <w:uiPriority w:val="99"/>
    <w:rsid w:val="0028212B"/>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28212B"/>
  </w:style>
  <w:style w:type="character" w:customStyle="1" w:styleId="shorttext">
    <w:name w:val="short_text"/>
    <w:basedOn w:val="a0"/>
    <w:uiPriority w:val="99"/>
    <w:rsid w:val="002F1559"/>
  </w:style>
  <w:style w:type="character" w:styleId="af5">
    <w:name w:val="FollowedHyperlink"/>
    <w:uiPriority w:val="99"/>
    <w:semiHidden/>
    <w:unhideWhenUsed/>
    <w:rsid w:val="00A67786"/>
    <w:rPr>
      <w:color w:val="800080"/>
      <w:u w:val="single"/>
    </w:rPr>
  </w:style>
  <w:style w:type="character" w:customStyle="1" w:styleId="20">
    <w:name w:val="Заголовок 2 Знак"/>
    <w:link w:val="2"/>
    <w:semiHidden/>
    <w:rsid w:val="005F7BE2"/>
    <w:rPr>
      <w:rFonts w:ascii="Cambria" w:eastAsia="Times New Roman" w:hAnsi="Cambria" w:cs="Times New Roman"/>
      <w:b/>
      <w:bCs/>
      <w:i/>
      <w:iCs/>
      <w:sz w:val="28"/>
      <w:szCs w:val="28"/>
      <w:lang w:eastAsia="en-US"/>
    </w:rPr>
  </w:style>
  <w:style w:type="paragraph" w:styleId="af6">
    <w:name w:val="TOC Heading"/>
    <w:basedOn w:val="1"/>
    <w:next w:val="a"/>
    <w:uiPriority w:val="39"/>
    <w:unhideWhenUsed/>
    <w:qFormat/>
    <w:rsid w:val="00C93812"/>
    <w:pPr>
      <w:spacing w:before="240" w:line="259" w:lineRule="auto"/>
      <w:outlineLvl w:val="9"/>
    </w:pPr>
    <w:rPr>
      <w:rFonts w:ascii="Calibri Light" w:hAnsi="Calibri Light" w:cs="Times New Roman"/>
      <w:b w:val="0"/>
      <w:bCs w:val="0"/>
      <w:color w:val="2E74B5"/>
      <w:sz w:val="32"/>
      <w:szCs w:val="32"/>
      <w:lang w:eastAsia="ru-RU"/>
    </w:rPr>
  </w:style>
  <w:style w:type="paragraph" w:styleId="11">
    <w:name w:val="toc 1"/>
    <w:basedOn w:val="a"/>
    <w:next w:val="a"/>
    <w:autoRedefine/>
    <w:uiPriority w:val="39"/>
    <w:locked/>
    <w:rsid w:val="00C93812"/>
  </w:style>
  <w:style w:type="paragraph" w:styleId="21">
    <w:name w:val="toc 2"/>
    <w:basedOn w:val="a"/>
    <w:next w:val="a"/>
    <w:autoRedefine/>
    <w:uiPriority w:val="39"/>
    <w:locked/>
    <w:rsid w:val="00C93812"/>
    <w:pPr>
      <w:ind w:left="220"/>
    </w:pPr>
  </w:style>
  <w:style w:type="character" w:customStyle="1" w:styleId="mw-headline">
    <w:name w:val="mw-headline"/>
    <w:rsid w:val="00221671"/>
  </w:style>
  <w:style w:type="character" w:customStyle="1" w:styleId="30">
    <w:name w:val="Заголовок 3 Знак"/>
    <w:basedOn w:val="a0"/>
    <w:link w:val="3"/>
    <w:semiHidden/>
    <w:rsid w:val="00293D38"/>
    <w:rPr>
      <w:rFonts w:asciiTheme="majorHAnsi" w:eastAsiaTheme="majorEastAsia" w:hAnsiTheme="majorHAnsi" w:cstheme="majorBidi"/>
      <w:b/>
      <w:bCs/>
      <w:color w:val="4F81BD" w:themeColor="accent1"/>
      <w:sz w:val="22"/>
      <w:szCs w:val="22"/>
      <w:lang w:eastAsia="en-US"/>
    </w:rPr>
  </w:style>
  <w:style w:type="paragraph" w:styleId="31">
    <w:name w:val="toc 3"/>
    <w:basedOn w:val="a"/>
    <w:next w:val="a"/>
    <w:autoRedefine/>
    <w:uiPriority w:val="39"/>
    <w:locked/>
    <w:rsid w:val="00365A4B"/>
    <w:pPr>
      <w:spacing w:after="100"/>
      <w:ind w:left="440"/>
    </w:pPr>
  </w:style>
  <w:style w:type="character" w:customStyle="1" w:styleId="text-cut2">
    <w:name w:val="text-cut2"/>
    <w:basedOn w:val="a0"/>
    <w:rsid w:val="00E47174"/>
  </w:style>
  <w:style w:type="character" w:styleId="af7">
    <w:name w:val="Strong"/>
    <w:basedOn w:val="a0"/>
    <w:uiPriority w:val="22"/>
    <w:qFormat/>
    <w:locked/>
    <w:rsid w:val="00E47174"/>
    <w:rPr>
      <w:b/>
      <w:bCs/>
    </w:rPr>
  </w:style>
  <w:style w:type="character" w:customStyle="1" w:styleId="w">
    <w:name w:val="w"/>
    <w:basedOn w:val="a0"/>
    <w:rsid w:val="00E4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7875">
      <w:bodyDiv w:val="1"/>
      <w:marLeft w:val="0"/>
      <w:marRight w:val="0"/>
      <w:marTop w:val="0"/>
      <w:marBottom w:val="0"/>
      <w:divBdr>
        <w:top w:val="none" w:sz="0" w:space="0" w:color="auto"/>
        <w:left w:val="none" w:sz="0" w:space="0" w:color="auto"/>
        <w:bottom w:val="none" w:sz="0" w:space="0" w:color="auto"/>
        <w:right w:val="none" w:sz="0" w:space="0" w:color="auto"/>
      </w:divBdr>
    </w:div>
    <w:div w:id="302008478">
      <w:marLeft w:val="0"/>
      <w:marRight w:val="0"/>
      <w:marTop w:val="0"/>
      <w:marBottom w:val="0"/>
      <w:divBdr>
        <w:top w:val="none" w:sz="0" w:space="0" w:color="auto"/>
        <w:left w:val="none" w:sz="0" w:space="0" w:color="auto"/>
        <w:bottom w:val="none" w:sz="0" w:space="0" w:color="auto"/>
        <w:right w:val="none" w:sz="0" w:space="0" w:color="auto"/>
      </w:divBdr>
    </w:div>
    <w:div w:id="302008483">
      <w:marLeft w:val="225"/>
      <w:marRight w:val="225"/>
      <w:marTop w:val="225"/>
      <w:marBottom w:val="225"/>
      <w:divBdr>
        <w:top w:val="none" w:sz="0" w:space="0" w:color="auto"/>
        <w:left w:val="none" w:sz="0" w:space="0" w:color="auto"/>
        <w:bottom w:val="none" w:sz="0" w:space="0" w:color="auto"/>
        <w:right w:val="none" w:sz="0" w:space="0" w:color="auto"/>
      </w:divBdr>
    </w:div>
    <w:div w:id="302008493">
      <w:marLeft w:val="0"/>
      <w:marRight w:val="0"/>
      <w:marTop w:val="0"/>
      <w:marBottom w:val="0"/>
      <w:divBdr>
        <w:top w:val="none" w:sz="0" w:space="0" w:color="auto"/>
        <w:left w:val="none" w:sz="0" w:space="0" w:color="auto"/>
        <w:bottom w:val="none" w:sz="0" w:space="0" w:color="auto"/>
        <w:right w:val="none" w:sz="0" w:space="0" w:color="auto"/>
      </w:divBdr>
      <w:divsChild>
        <w:div w:id="302008501">
          <w:marLeft w:val="0"/>
          <w:marRight w:val="0"/>
          <w:marTop w:val="0"/>
          <w:marBottom w:val="0"/>
          <w:divBdr>
            <w:top w:val="none" w:sz="0" w:space="0" w:color="auto"/>
            <w:left w:val="none" w:sz="0" w:space="0" w:color="auto"/>
            <w:bottom w:val="none" w:sz="0" w:space="0" w:color="auto"/>
            <w:right w:val="none" w:sz="0" w:space="0" w:color="auto"/>
          </w:divBdr>
          <w:divsChild>
            <w:div w:id="302008497">
              <w:marLeft w:val="0"/>
              <w:marRight w:val="0"/>
              <w:marTop w:val="0"/>
              <w:marBottom w:val="0"/>
              <w:divBdr>
                <w:top w:val="none" w:sz="0" w:space="0" w:color="auto"/>
                <w:left w:val="none" w:sz="0" w:space="0" w:color="auto"/>
                <w:bottom w:val="none" w:sz="0" w:space="0" w:color="auto"/>
                <w:right w:val="none" w:sz="0" w:space="0" w:color="auto"/>
              </w:divBdr>
              <w:divsChild>
                <w:div w:id="302008496">
                  <w:marLeft w:val="0"/>
                  <w:marRight w:val="0"/>
                  <w:marTop w:val="0"/>
                  <w:marBottom w:val="0"/>
                  <w:divBdr>
                    <w:top w:val="none" w:sz="0" w:space="0" w:color="auto"/>
                    <w:left w:val="none" w:sz="0" w:space="0" w:color="auto"/>
                    <w:bottom w:val="none" w:sz="0" w:space="0" w:color="auto"/>
                    <w:right w:val="none" w:sz="0" w:space="0" w:color="auto"/>
                  </w:divBdr>
                  <w:divsChild>
                    <w:div w:id="302008487">
                      <w:marLeft w:val="0"/>
                      <w:marRight w:val="0"/>
                      <w:marTop w:val="0"/>
                      <w:marBottom w:val="0"/>
                      <w:divBdr>
                        <w:top w:val="none" w:sz="0" w:space="0" w:color="auto"/>
                        <w:left w:val="none" w:sz="0" w:space="0" w:color="auto"/>
                        <w:bottom w:val="none" w:sz="0" w:space="0" w:color="auto"/>
                        <w:right w:val="none" w:sz="0" w:space="0" w:color="auto"/>
                      </w:divBdr>
                      <w:divsChild>
                        <w:div w:id="302008486">
                          <w:marLeft w:val="0"/>
                          <w:marRight w:val="0"/>
                          <w:marTop w:val="0"/>
                          <w:marBottom w:val="0"/>
                          <w:divBdr>
                            <w:top w:val="none" w:sz="0" w:space="0" w:color="auto"/>
                            <w:left w:val="none" w:sz="0" w:space="0" w:color="auto"/>
                            <w:bottom w:val="none" w:sz="0" w:space="0" w:color="auto"/>
                            <w:right w:val="none" w:sz="0" w:space="0" w:color="auto"/>
                          </w:divBdr>
                          <w:divsChild>
                            <w:div w:id="302008499">
                              <w:marLeft w:val="0"/>
                              <w:marRight w:val="0"/>
                              <w:marTop w:val="0"/>
                              <w:marBottom w:val="0"/>
                              <w:divBdr>
                                <w:top w:val="none" w:sz="0" w:space="0" w:color="auto"/>
                                <w:left w:val="none" w:sz="0" w:space="0" w:color="auto"/>
                                <w:bottom w:val="none" w:sz="0" w:space="0" w:color="auto"/>
                                <w:right w:val="none" w:sz="0" w:space="0" w:color="auto"/>
                              </w:divBdr>
                              <w:divsChild>
                                <w:div w:id="302008510">
                                  <w:marLeft w:val="0"/>
                                  <w:marRight w:val="0"/>
                                  <w:marTop w:val="0"/>
                                  <w:marBottom w:val="0"/>
                                  <w:divBdr>
                                    <w:top w:val="none" w:sz="0" w:space="0" w:color="auto"/>
                                    <w:left w:val="none" w:sz="0" w:space="0" w:color="auto"/>
                                    <w:bottom w:val="none" w:sz="0" w:space="0" w:color="auto"/>
                                    <w:right w:val="none" w:sz="0" w:space="0" w:color="auto"/>
                                  </w:divBdr>
                                  <w:divsChild>
                                    <w:div w:id="302008505">
                                      <w:marLeft w:val="60"/>
                                      <w:marRight w:val="0"/>
                                      <w:marTop w:val="0"/>
                                      <w:marBottom w:val="0"/>
                                      <w:divBdr>
                                        <w:top w:val="none" w:sz="0" w:space="0" w:color="auto"/>
                                        <w:left w:val="none" w:sz="0" w:space="0" w:color="auto"/>
                                        <w:bottom w:val="none" w:sz="0" w:space="0" w:color="auto"/>
                                        <w:right w:val="none" w:sz="0" w:space="0" w:color="auto"/>
                                      </w:divBdr>
                                      <w:divsChild>
                                        <w:div w:id="302008484">
                                          <w:marLeft w:val="0"/>
                                          <w:marRight w:val="0"/>
                                          <w:marTop w:val="0"/>
                                          <w:marBottom w:val="0"/>
                                          <w:divBdr>
                                            <w:top w:val="none" w:sz="0" w:space="0" w:color="auto"/>
                                            <w:left w:val="none" w:sz="0" w:space="0" w:color="auto"/>
                                            <w:bottom w:val="none" w:sz="0" w:space="0" w:color="auto"/>
                                            <w:right w:val="none" w:sz="0" w:space="0" w:color="auto"/>
                                          </w:divBdr>
                                          <w:divsChild>
                                            <w:div w:id="302008511">
                                              <w:marLeft w:val="0"/>
                                              <w:marRight w:val="0"/>
                                              <w:marTop w:val="0"/>
                                              <w:marBottom w:val="120"/>
                                              <w:divBdr>
                                                <w:top w:val="single" w:sz="6" w:space="0" w:color="F5F5F5"/>
                                                <w:left w:val="single" w:sz="6" w:space="0" w:color="F5F5F5"/>
                                                <w:bottom w:val="single" w:sz="6" w:space="0" w:color="F5F5F5"/>
                                                <w:right w:val="single" w:sz="6" w:space="0" w:color="F5F5F5"/>
                                              </w:divBdr>
                                              <w:divsChild>
                                                <w:div w:id="302008504">
                                                  <w:marLeft w:val="0"/>
                                                  <w:marRight w:val="0"/>
                                                  <w:marTop w:val="0"/>
                                                  <w:marBottom w:val="0"/>
                                                  <w:divBdr>
                                                    <w:top w:val="none" w:sz="0" w:space="0" w:color="auto"/>
                                                    <w:left w:val="none" w:sz="0" w:space="0" w:color="auto"/>
                                                    <w:bottom w:val="none" w:sz="0" w:space="0" w:color="auto"/>
                                                    <w:right w:val="none" w:sz="0" w:space="0" w:color="auto"/>
                                                  </w:divBdr>
                                                  <w:divsChild>
                                                    <w:div w:id="3020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008498">
      <w:marLeft w:val="0"/>
      <w:marRight w:val="0"/>
      <w:marTop w:val="0"/>
      <w:marBottom w:val="0"/>
      <w:divBdr>
        <w:top w:val="none" w:sz="0" w:space="0" w:color="auto"/>
        <w:left w:val="none" w:sz="0" w:space="0" w:color="auto"/>
        <w:bottom w:val="none" w:sz="0" w:space="0" w:color="auto"/>
        <w:right w:val="none" w:sz="0" w:space="0" w:color="auto"/>
      </w:divBdr>
      <w:divsChild>
        <w:div w:id="302008503">
          <w:marLeft w:val="0"/>
          <w:marRight w:val="0"/>
          <w:marTop w:val="0"/>
          <w:marBottom w:val="0"/>
          <w:divBdr>
            <w:top w:val="none" w:sz="0" w:space="0" w:color="auto"/>
            <w:left w:val="none" w:sz="0" w:space="0" w:color="auto"/>
            <w:bottom w:val="none" w:sz="0" w:space="0" w:color="auto"/>
            <w:right w:val="none" w:sz="0" w:space="0" w:color="auto"/>
          </w:divBdr>
          <w:divsChild>
            <w:div w:id="302008512">
              <w:marLeft w:val="0"/>
              <w:marRight w:val="0"/>
              <w:marTop w:val="0"/>
              <w:marBottom w:val="0"/>
              <w:divBdr>
                <w:top w:val="none" w:sz="0" w:space="0" w:color="auto"/>
                <w:left w:val="none" w:sz="0" w:space="0" w:color="auto"/>
                <w:bottom w:val="none" w:sz="0" w:space="0" w:color="auto"/>
                <w:right w:val="none" w:sz="0" w:space="0" w:color="auto"/>
              </w:divBdr>
              <w:divsChild>
                <w:div w:id="302008519">
                  <w:marLeft w:val="0"/>
                  <w:marRight w:val="0"/>
                  <w:marTop w:val="0"/>
                  <w:marBottom w:val="0"/>
                  <w:divBdr>
                    <w:top w:val="none" w:sz="0" w:space="0" w:color="auto"/>
                    <w:left w:val="none" w:sz="0" w:space="0" w:color="auto"/>
                    <w:bottom w:val="none" w:sz="0" w:space="0" w:color="auto"/>
                    <w:right w:val="none" w:sz="0" w:space="0" w:color="auto"/>
                  </w:divBdr>
                  <w:divsChild>
                    <w:div w:id="302008513">
                      <w:marLeft w:val="0"/>
                      <w:marRight w:val="0"/>
                      <w:marTop w:val="0"/>
                      <w:marBottom w:val="0"/>
                      <w:divBdr>
                        <w:top w:val="none" w:sz="0" w:space="0" w:color="auto"/>
                        <w:left w:val="none" w:sz="0" w:space="0" w:color="auto"/>
                        <w:bottom w:val="none" w:sz="0" w:space="0" w:color="auto"/>
                        <w:right w:val="none" w:sz="0" w:space="0" w:color="auto"/>
                      </w:divBdr>
                      <w:divsChild>
                        <w:div w:id="302008507">
                          <w:marLeft w:val="0"/>
                          <w:marRight w:val="0"/>
                          <w:marTop w:val="0"/>
                          <w:marBottom w:val="0"/>
                          <w:divBdr>
                            <w:top w:val="none" w:sz="0" w:space="0" w:color="auto"/>
                            <w:left w:val="none" w:sz="0" w:space="0" w:color="auto"/>
                            <w:bottom w:val="none" w:sz="0" w:space="0" w:color="auto"/>
                            <w:right w:val="none" w:sz="0" w:space="0" w:color="auto"/>
                          </w:divBdr>
                          <w:divsChild>
                            <w:div w:id="302008491">
                              <w:marLeft w:val="0"/>
                              <w:marRight w:val="0"/>
                              <w:marTop w:val="0"/>
                              <w:marBottom w:val="0"/>
                              <w:divBdr>
                                <w:top w:val="none" w:sz="0" w:space="0" w:color="auto"/>
                                <w:left w:val="none" w:sz="0" w:space="0" w:color="auto"/>
                                <w:bottom w:val="none" w:sz="0" w:space="0" w:color="auto"/>
                                <w:right w:val="none" w:sz="0" w:space="0" w:color="auto"/>
                              </w:divBdr>
                              <w:divsChild>
                                <w:div w:id="302008495">
                                  <w:marLeft w:val="0"/>
                                  <w:marRight w:val="0"/>
                                  <w:marTop w:val="0"/>
                                  <w:marBottom w:val="0"/>
                                  <w:divBdr>
                                    <w:top w:val="none" w:sz="0" w:space="0" w:color="auto"/>
                                    <w:left w:val="none" w:sz="0" w:space="0" w:color="auto"/>
                                    <w:bottom w:val="none" w:sz="0" w:space="0" w:color="auto"/>
                                    <w:right w:val="none" w:sz="0" w:space="0" w:color="auto"/>
                                  </w:divBdr>
                                  <w:divsChild>
                                    <w:div w:id="302008479">
                                      <w:marLeft w:val="60"/>
                                      <w:marRight w:val="0"/>
                                      <w:marTop w:val="0"/>
                                      <w:marBottom w:val="0"/>
                                      <w:divBdr>
                                        <w:top w:val="none" w:sz="0" w:space="0" w:color="auto"/>
                                        <w:left w:val="none" w:sz="0" w:space="0" w:color="auto"/>
                                        <w:bottom w:val="none" w:sz="0" w:space="0" w:color="auto"/>
                                        <w:right w:val="none" w:sz="0" w:space="0" w:color="auto"/>
                                      </w:divBdr>
                                      <w:divsChild>
                                        <w:div w:id="302008517">
                                          <w:marLeft w:val="0"/>
                                          <w:marRight w:val="0"/>
                                          <w:marTop w:val="0"/>
                                          <w:marBottom w:val="0"/>
                                          <w:divBdr>
                                            <w:top w:val="none" w:sz="0" w:space="0" w:color="auto"/>
                                            <w:left w:val="none" w:sz="0" w:space="0" w:color="auto"/>
                                            <w:bottom w:val="none" w:sz="0" w:space="0" w:color="auto"/>
                                            <w:right w:val="none" w:sz="0" w:space="0" w:color="auto"/>
                                          </w:divBdr>
                                          <w:divsChild>
                                            <w:div w:id="302008477">
                                              <w:marLeft w:val="0"/>
                                              <w:marRight w:val="0"/>
                                              <w:marTop w:val="0"/>
                                              <w:marBottom w:val="120"/>
                                              <w:divBdr>
                                                <w:top w:val="single" w:sz="6" w:space="0" w:color="F5F5F5"/>
                                                <w:left w:val="single" w:sz="6" w:space="0" w:color="F5F5F5"/>
                                                <w:bottom w:val="single" w:sz="6" w:space="0" w:color="F5F5F5"/>
                                                <w:right w:val="single" w:sz="6" w:space="0" w:color="F5F5F5"/>
                                              </w:divBdr>
                                              <w:divsChild>
                                                <w:div w:id="302008494">
                                                  <w:marLeft w:val="0"/>
                                                  <w:marRight w:val="0"/>
                                                  <w:marTop w:val="0"/>
                                                  <w:marBottom w:val="0"/>
                                                  <w:divBdr>
                                                    <w:top w:val="none" w:sz="0" w:space="0" w:color="auto"/>
                                                    <w:left w:val="none" w:sz="0" w:space="0" w:color="auto"/>
                                                    <w:bottom w:val="none" w:sz="0" w:space="0" w:color="auto"/>
                                                    <w:right w:val="none" w:sz="0" w:space="0" w:color="auto"/>
                                                  </w:divBdr>
                                                  <w:divsChild>
                                                    <w:div w:id="3020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008514">
      <w:marLeft w:val="0"/>
      <w:marRight w:val="0"/>
      <w:marTop w:val="0"/>
      <w:marBottom w:val="0"/>
      <w:divBdr>
        <w:top w:val="none" w:sz="0" w:space="0" w:color="auto"/>
        <w:left w:val="none" w:sz="0" w:space="0" w:color="auto"/>
        <w:bottom w:val="none" w:sz="0" w:space="0" w:color="auto"/>
        <w:right w:val="none" w:sz="0" w:space="0" w:color="auto"/>
      </w:divBdr>
      <w:divsChild>
        <w:div w:id="302008509">
          <w:marLeft w:val="0"/>
          <w:marRight w:val="0"/>
          <w:marTop w:val="0"/>
          <w:marBottom w:val="0"/>
          <w:divBdr>
            <w:top w:val="none" w:sz="0" w:space="0" w:color="auto"/>
            <w:left w:val="none" w:sz="0" w:space="0" w:color="auto"/>
            <w:bottom w:val="none" w:sz="0" w:space="0" w:color="auto"/>
            <w:right w:val="none" w:sz="0" w:space="0" w:color="auto"/>
          </w:divBdr>
          <w:divsChild>
            <w:div w:id="302008492">
              <w:marLeft w:val="0"/>
              <w:marRight w:val="0"/>
              <w:marTop w:val="0"/>
              <w:marBottom w:val="0"/>
              <w:divBdr>
                <w:top w:val="none" w:sz="0" w:space="0" w:color="auto"/>
                <w:left w:val="none" w:sz="0" w:space="0" w:color="auto"/>
                <w:bottom w:val="none" w:sz="0" w:space="0" w:color="auto"/>
                <w:right w:val="none" w:sz="0" w:space="0" w:color="auto"/>
              </w:divBdr>
              <w:divsChild>
                <w:div w:id="302008490">
                  <w:marLeft w:val="0"/>
                  <w:marRight w:val="0"/>
                  <w:marTop w:val="0"/>
                  <w:marBottom w:val="0"/>
                  <w:divBdr>
                    <w:top w:val="none" w:sz="0" w:space="0" w:color="auto"/>
                    <w:left w:val="none" w:sz="0" w:space="0" w:color="auto"/>
                    <w:bottom w:val="none" w:sz="0" w:space="0" w:color="auto"/>
                    <w:right w:val="none" w:sz="0" w:space="0" w:color="auto"/>
                  </w:divBdr>
                  <w:divsChild>
                    <w:div w:id="302008502">
                      <w:marLeft w:val="0"/>
                      <w:marRight w:val="0"/>
                      <w:marTop w:val="0"/>
                      <w:marBottom w:val="0"/>
                      <w:divBdr>
                        <w:top w:val="none" w:sz="0" w:space="0" w:color="auto"/>
                        <w:left w:val="none" w:sz="0" w:space="0" w:color="auto"/>
                        <w:bottom w:val="none" w:sz="0" w:space="0" w:color="auto"/>
                        <w:right w:val="none" w:sz="0" w:space="0" w:color="auto"/>
                      </w:divBdr>
                      <w:divsChild>
                        <w:div w:id="302008506">
                          <w:marLeft w:val="0"/>
                          <w:marRight w:val="0"/>
                          <w:marTop w:val="0"/>
                          <w:marBottom w:val="0"/>
                          <w:divBdr>
                            <w:top w:val="none" w:sz="0" w:space="0" w:color="auto"/>
                            <w:left w:val="none" w:sz="0" w:space="0" w:color="auto"/>
                            <w:bottom w:val="none" w:sz="0" w:space="0" w:color="auto"/>
                            <w:right w:val="none" w:sz="0" w:space="0" w:color="auto"/>
                          </w:divBdr>
                          <w:divsChild>
                            <w:div w:id="302008500">
                              <w:marLeft w:val="0"/>
                              <w:marRight w:val="0"/>
                              <w:marTop w:val="0"/>
                              <w:marBottom w:val="0"/>
                              <w:divBdr>
                                <w:top w:val="none" w:sz="0" w:space="0" w:color="auto"/>
                                <w:left w:val="none" w:sz="0" w:space="0" w:color="auto"/>
                                <w:bottom w:val="none" w:sz="0" w:space="0" w:color="auto"/>
                                <w:right w:val="none" w:sz="0" w:space="0" w:color="auto"/>
                              </w:divBdr>
                              <w:divsChild>
                                <w:div w:id="302008482">
                                  <w:marLeft w:val="0"/>
                                  <w:marRight w:val="0"/>
                                  <w:marTop w:val="0"/>
                                  <w:marBottom w:val="0"/>
                                  <w:divBdr>
                                    <w:top w:val="none" w:sz="0" w:space="0" w:color="auto"/>
                                    <w:left w:val="none" w:sz="0" w:space="0" w:color="auto"/>
                                    <w:bottom w:val="none" w:sz="0" w:space="0" w:color="auto"/>
                                    <w:right w:val="none" w:sz="0" w:space="0" w:color="auto"/>
                                  </w:divBdr>
                                  <w:divsChild>
                                    <w:div w:id="302008481">
                                      <w:marLeft w:val="60"/>
                                      <w:marRight w:val="0"/>
                                      <w:marTop w:val="0"/>
                                      <w:marBottom w:val="0"/>
                                      <w:divBdr>
                                        <w:top w:val="none" w:sz="0" w:space="0" w:color="auto"/>
                                        <w:left w:val="none" w:sz="0" w:space="0" w:color="auto"/>
                                        <w:bottom w:val="none" w:sz="0" w:space="0" w:color="auto"/>
                                        <w:right w:val="none" w:sz="0" w:space="0" w:color="auto"/>
                                      </w:divBdr>
                                      <w:divsChild>
                                        <w:div w:id="302008489">
                                          <w:marLeft w:val="0"/>
                                          <w:marRight w:val="0"/>
                                          <w:marTop w:val="0"/>
                                          <w:marBottom w:val="0"/>
                                          <w:divBdr>
                                            <w:top w:val="none" w:sz="0" w:space="0" w:color="auto"/>
                                            <w:left w:val="none" w:sz="0" w:space="0" w:color="auto"/>
                                            <w:bottom w:val="none" w:sz="0" w:space="0" w:color="auto"/>
                                            <w:right w:val="none" w:sz="0" w:space="0" w:color="auto"/>
                                          </w:divBdr>
                                          <w:divsChild>
                                            <w:div w:id="302008515">
                                              <w:marLeft w:val="0"/>
                                              <w:marRight w:val="0"/>
                                              <w:marTop w:val="0"/>
                                              <w:marBottom w:val="120"/>
                                              <w:divBdr>
                                                <w:top w:val="single" w:sz="6" w:space="0" w:color="F5F5F5"/>
                                                <w:left w:val="single" w:sz="6" w:space="0" w:color="F5F5F5"/>
                                                <w:bottom w:val="single" w:sz="6" w:space="0" w:color="F5F5F5"/>
                                                <w:right w:val="single" w:sz="6" w:space="0" w:color="F5F5F5"/>
                                              </w:divBdr>
                                              <w:divsChild>
                                                <w:div w:id="302008508">
                                                  <w:marLeft w:val="0"/>
                                                  <w:marRight w:val="0"/>
                                                  <w:marTop w:val="0"/>
                                                  <w:marBottom w:val="0"/>
                                                  <w:divBdr>
                                                    <w:top w:val="none" w:sz="0" w:space="0" w:color="auto"/>
                                                    <w:left w:val="none" w:sz="0" w:space="0" w:color="auto"/>
                                                    <w:bottom w:val="none" w:sz="0" w:space="0" w:color="auto"/>
                                                    <w:right w:val="none" w:sz="0" w:space="0" w:color="auto"/>
                                                  </w:divBdr>
                                                  <w:divsChild>
                                                    <w:div w:id="3020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008518">
      <w:marLeft w:val="0"/>
      <w:marRight w:val="150"/>
      <w:marTop w:val="75"/>
      <w:marBottom w:val="150"/>
      <w:divBdr>
        <w:top w:val="none" w:sz="0" w:space="0" w:color="auto"/>
        <w:left w:val="none" w:sz="0" w:space="0" w:color="auto"/>
        <w:bottom w:val="none" w:sz="0" w:space="0" w:color="auto"/>
        <w:right w:val="none" w:sz="0" w:space="0" w:color="auto"/>
      </w:divBdr>
      <w:divsChild>
        <w:div w:id="302008516">
          <w:marLeft w:val="0"/>
          <w:marRight w:val="0"/>
          <w:marTop w:val="0"/>
          <w:marBottom w:val="0"/>
          <w:divBdr>
            <w:top w:val="none" w:sz="0" w:space="0" w:color="auto"/>
            <w:left w:val="none" w:sz="0" w:space="0" w:color="auto"/>
            <w:bottom w:val="none" w:sz="0" w:space="0" w:color="auto"/>
            <w:right w:val="none" w:sz="0" w:space="0" w:color="auto"/>
          </w:divBdr>
        </w:div>
      </w:divsChild>
    </w:div>
    <w:div w:id="319969759">
      <w:bodyDiv w:val="1"/>
      <w:marLeft w:val="0"/>
      <w:marRight w:val="0"/>
      <w:marTop w:val="0"/>
      <w:marBottom w:val="0"/>
      <w:divBdr>
        <w:top w:val="none" w:sz="0" w:space="0" w:color="auto"/>
        <w:left w:val="none" w:sz="0" w:space="0" w:color="auto"/>
        <w:bottom w:val="none" w:sz="0" w:space="0" w:color="auto"/>
        <w:right w:val="none" w:sz="0" w:space="0" w:color="auto"/>
      </w:divBdr>
      <w:divsChild>
        <w:div w:id="238831836">
          <w:marLeft w:val="0"/>
          <w:marRight w:val="0"/>
          <w:marTop w:val="0"/>
          <w:marBottom w:val="0"/>
          <w:divBdr>
            <w:top w:val="none" w:sz="0" w:space="0" w:color="auto"/>
            <w:left w:val="none" w:sz="0" w:space="0" w:color="auto"/>
            <w:bottom w:val="none" w:sz="0" w:space="0" w:color="auto"/>
            <w:right w:val="none" w:sz="0" w:space="0" w:color="auto"/>
          </w:divBdr>
        </w:div>
        <w:div w:id="424765675">
          <w:marLeft w:val="0"/>
          <w:marRight w:val="0"/>
          <w:marTop w:val="0"/>
          <w:marBottom w:val="0"/>
          <w:divBdr>
            <w:top w:val="none" w:sz="0" w:space="0" w:color="auto"/>
            <w:left w:val="none" w:sz="0" w:space="0" w:color="auto"/>
            <w:bottom w:val="none" w:sz="0" w:space="0" w:color="auto"/>
            <w:right w:val="none" w:sz="0" w:space="0" w:color="auto"/>
          </w:divBdr>
        </w:div>
        <w:div w:id="587082993">
          <w:marLeft w:val="0"/>
          <w:marRight w:val="0"/>
          <w:marTop w:val="0"/>
          <w:marBottom w:val="0"/>
          <w:divBdr>
            <w:top w:val="none" w:sz="0" w:space="0" w:color="auto"/>
            <w:left w:val="none" w:sz="0" w:space="0" w:color="auto"/>
            <w:bottom w:val="none" w:sz="0" w:space="0" w:color="auto"/>
            <w:right w:val="none" w:sz="0" w:space="0" w:color="auto"/>
          </w:divBdr>
        </w:div>
        <w:div w:id="588002782">
          <w:marLeft w:val="0"/>
          <w:marRight w:val="0"/>
          <w:marTop w:val="0"/>
          <w:marBottom w:val="0"/>
          <w:divBdr>
            <w:top w:val="none" w:sz="0" w:space="0" w:color="auto"/>
            <w:left w:val="none" w:sz="0" w:space="0" w:color="auto"/>
            <w:bottom w:val="none" w:sz="0" w:space="0" w:color="auto"/>
            <w:right w:val="none" w:sz="0" w:space="0" w:color="auto"/>
          </w:divBdr>
        </w:div>
        <w:div w:id="723798650">
          <w:marLeft w:val="0"/>
          <w:marRight w:val="0"/>
          <w:marTop w:val="0"/>
          <w:marBottom w:val="0"/>
          <w:divBdr>
            <w:top w:val="none" w:sz="0" w:space="0" w:color="auto"/>
            <w:left w:val="none" w:sz="0" w:space="0" w:color="auto"/>
            <w:bottom w:val="none" w:sz="0" w:space="0" w:color="auto"/>
            <w:right w:val="none" w:sz="0" w:space="0" w:color="auto"/>
          </w:divBdr>
        </w:div>
        <w:div w:id="831794187">
          <w:marLeft w:val="0"/>
          <w:marRight w:val="0"/>
          <w:marTop w:val="0"/>
          <w:marBottom w:val="0"/>
          <w:divBdr>
            <w:top w:val="none" w:sz="0" w:space="0" w:color="auto"/>
            <w:left w:val="none" w:sz="0" w:space="0" w:color="auto"/>
            <w:bottom w:val="none" w:sz="0" w:space="0" w:color="auto"/>
            <w:right w:val="none" w:sz="0" w:space="0" w:color="auto"/>
          </w:divBdr>
        </w:div>
        <w:div w:id="1037197579">
          <w:marLeft w:val="0"/>
          <w:marRight w:val="0"/>
          <w:marTop w:val="0"/>
          <w:marBottom w:val="0"/>
          <w:divBdr>
            <w:top w:val="none" w:sz="0" w:space="0" w:color="auto"/>
            <w:left w:val="none" w:sz="0" w:space="0" w:color="auto"/>
            <w:bottom w:val="none" w:sz="0" w:space="0" w:color="auto"/>
            <w:right w:val="none" w:sz="0" w:space="0" w:color="auto"/>
          </w:divBdr>
        </w:div>
        <w:div w:id="1201819851">
          <w:marLeft w:val="0"/>
          <w:marRight w:val="0"/>
          <w:marTop w:val="0"/>
          <w:marBottom w:val="0"/>
          <w:divBdr>
            <w:top w:val="none" w:sz="0" w:space="0" w:color="auto"/>
            <w:left w:val="none" w:sz="0" w:space="0" w:color="auto"/>
            <w:bottom w:val="none" w:sz="0" w:space="0" w:color="auto"/>
            <w:right w:val="none" w:sz="0" w:space="0" w:color="auto"/>
          </w:divBdr>
        </w:div>
        <w:div w:id="1405254081">
          <w:marLeft w:val="0"/>
          <w:marRight w:val="0"/>
          <w:marTop w:val="0"/>
          <w:marBottom w:val="0"/>
          <w:divBdr>
            <w:top w:val="none" w:sz="0" w:space="0" w:color="auto"/>
            <w:left w:val="none" w:sz="0" w:space="0" w:color="auto"/>
            <w:bottom w:val="none" w:sz="0" w:space="0" w:color="auto"/>
            <w:right w:val="none" w:sz="0" w:space="0" w:color="auto"/>
          </w:divBdr>
        </w:div>
        <w:div w:id="1837107713">
          <w:marLeft w:val="0"/>
          <w:marRight w:val="0"/>
          <w:marTop w:val="0"/>
          <w:marBottom w:val="0"/>
          <w:divBdr>
            <w:top w:val="none" w:sz="0" w:space="0" w:color="auto"/>
            <w:left w:val="none" w:sz="0" w:space="0" w:color="auto"/>
            <w:bottom w:val="none" w:sz="0" w:space="0" w:color="auto"/>
            <w:right w:val="none" w:sz="0" w:space="0" w:color="auto"/>
          </w:divBdr>
        </w:div>
      </w:divsChild>
    </w:div>
    <w:div w:id="328679969">
      <w:bodyDiv w:val="1"/>
      <w:marLeft w:val="0"/>
      <w:marRight w:val="0"/>
      <w:marTop w:val="0"/>
      <w:marBottom w:val="0"/>
      <w:divBdr>
        <w:top w:val="none" w:sz="0" w:space="0" w:color="auto"/>
        <w:left w:val="none" w:sz="0" w:space="0" w:color="auto"/>
        <w:bottom w:val="none" w:sz="0" w:space="0" w:color="auto"/>
        <w:right w:val="none" w:sz="0" w:space="0" w:color="auto"/>
      </w:divBdr>
    </w:div>
    <w:div w:id="601495653">
      <w:bodyDiv w:val="1"/>
      <w:marLeft w:val="0"/>
      <w:marRight w:val="0"/>
      <w:marTop w:val="0"/>
      <w:marBottom w:val="0"/>
      <w:divBdr>
        <w:top w:val="none" w:sz="0" w:space="0" w:color="auto"/>
        <w:left w:val="none" w:sz="0" w:space="0" w:color="auto"/>
        <w:bottom w:val="none" w:sz="0" w:space="0" w:color="auto"/>
        <w:right w:val="none" w:sz="0" w:space="0" w:color="auto"/>
      </w:divBdr>
      <w:divsChild>
        <w:div w:id="75245168">
          <w:marLeft w:val="0"/>
          <w:marRight w:val="0"/>
          <w:marTop w:val="0"/>
          <w:marBottom w:val="0"/>
          <w:divBdr>
            <w:top w:val="none" w:sz="0" w:space="0" w:color="auto"/>
            <w:left w:val="none" w:sz="0" w:space="0" w:color="auto"/>
            <w:bottom w:val="none" w:sz="0" w:space="0" w:color="auto"/>
            <w:right w:val="none" w:sz="0" w:space="0" w:color="auto"/>
          </w:divBdr>
        </w:div>
        <w:div w:id="104079749">
          <w:marLeft w:val="0"/>
          <w:marRight w:val="0"/>
          <w:marTop w:val="0"/>
          <w:marBottom w:val="0"/>
          <w:divBdr>
            <w:top w:val="none" w:sz="0" w:space="0" w:color="auto"/>
            <w:left w:val="none" w:sz="0" w:space="0" w:color="auto"/>
            <w:bottom w:val="none" w:sz="0" w:space="0" w:color="auto"/>
            <w:right w:val="none" w:sz="0" w:space="0" w:color="auto"/>
          </w:divBdr>
        </w:div>
        <w:div w:id="113210572">
          <w:marLeft w:val="0"/>
          <w:marRight w:val="0"/>
          <w:marTop w:val="0"/>
          <w:marBottom w:val="0"/>
          <w:divBdr>
            <w:top w:val="none" w:sz="0" w:space="0" w:color="auto"/>
            <w:left w:val="none" w:sz="0" w:space="0" w:color="auto"/>
            <w:bottom w:val="none" w:sz="0" w:space="0" w:color="auto"/>
            <w:right w:val="none" w:sz="0" w:space="0" w:color="auto"/>
          </w:divBdr>
        </w:div>
        <w:div w:id="127169398">
          <w:marLeft w:val="0"/>
          <w:marRight w:val="0"/>
          <w:marTop w:val="0"/>
          <w:marBottom w:val="0"/>
          <w:divBdr>
            <w:top w:val="none" w:sz="0" w:space="0" w:color="auto"/>
            <w:left w:val="none" w:sz="0" w:space="0" w:color="auto"/>
            <w:bottom w:val="none" w:sz="0" w:space="0" w:color="auto"/>
            <w:right w:val="none" w:sz="0" w:space="0" w:color="auto"/>
          </w:divBdr>
        </w:div>
        <w:div w:id="208929192">
          <w:marLeft w:val="0"/>
          <w:marRight w:val="0"/>
          <w:marTop w:val="0"/>
          <w:marBottom w:val="0"/>
          <w:divBdr>
            <w:top w:val="none" w:sz="0" w:space="0" w:color="auto"/>
            <w:left w:val="none" w:sz="0" w:space="0" w:color="auto"/>
            <w:bottom w:val="none" w:sz="0" w:space="0" w:color="auto"/>
            <w:right w:val="none" w:sz="0" w:space="0" w:color="auto"/>
          </w:divBdr>
        </w:div>
        <w:div w:id="333727980">
          <w:marLeft w:val="0"/>
          <w:marRight w:val="0"/>
          <w:marTop w:val="0"/>
          <w:marBottom w:val="0"/>
          <w:divBdr>
            <w:top w:val="none" w:sz="0" w:space="0" w:color="auto"/>
            <w:left w:val="none" w:sz="0" w:space="0" w:color="auto"/>
            <w:bottom w:val="none" w:sz="0" w:space="0" w:color="auto"/>
            <w:right w:val="none" w:sz="0" w:space="0" w:color="auto"/>
          </w:divBdr>
        </w:div>
        <w:div w:id="369231753">
          <w:marLeft w:val="0"/>
          <w:marRight w:val="0"/>
          <w:marTop w:val="0"/>
          <w:marBottom w:val="0"/>
          <w:divBdr>
            <w:top w:val="none" w:sz="0" w:space="0" w:color="auto"/>
            <w:left w:val="none" w:sz="0" w:space="0" w:color="auto"/>
            <w:bottom w:val="none" w:sz="0" w:space="0" w:color="auto"/>
            <w:right w:val="none" w:sz="0" w:space="0" w:color="auto"/>
          </w:divBdr>
        </w:div>
        <w:div w:id="434061780">
          <w:marLeft w:val="0"/>
          <w:marRight w:val="0"/>
          <w:marTop w:val="0"/>
          <w:marBottom w:val="0"/>
          <w:divBdr>
            <w:top w:val="none" w:sz="0" w:space="0" w:color="auto"/>
            <w:left w:val="none" w:sz="0" w:space="0" w:color="auto"/>
            <w:bottom w:val="none" w:sz="0" w:space="0" w:color="auto"/>
            <w:right w:val="none" w:sz="0" w:space="0" w:color="auto"/>
          </w:divBdr>
        </w:div>
        <w:div w:id="466708040">
          <w:marLeft w:val="0"/>
          <w:marRight w:val="0"/>
          <w:marTop w:val="0"/>
          <w:marBottom w:val="0"/>
          <w:divBdr>
            <w:top w:val="none" w:sz="0" w:space="0" w:color="auto"/>
            <w:left w:val="none" w:sz="0" w:space="0" w:color="auto"/>
            <w:bottom w:val="none" w:sz="0" w:space="0" w:color="auto"/>
            <w:right w:val="none" w:sz="0" w:space="0" w:color="auto"/>
          </w:divBdr>
        </w:div>
        <w:div w:id="497961133">
          <w:marLeft w:val="0"/>
          <w:marRight w:val="0"/>
          <w:marTop w:val="0"/>
          <w:marBottom w:val="0"/>
          <w:divBdr>
            <w:top w:val="none" w:sz="0" w:space="0" w:color="auto"/>
            <w:left w:val="none" w:sz="0" w:space="0" w:color="auto"/>
            <w:bottom w:val="none" w:sz="0" w:space="0" w:color="auto"/>
            <w:right w:val="none" w:sz="0" w:space="0" w:color="auto"/>
          </w:divBdr>
        </w:div>
        <w:div w:id="578826198">
          <w:marLeft w:val="0"/>
          <w:marRight w:val="0"/>
          <w:marTop w:val="0"/>
          <w:marBottom w:val="0"/>
          <w:divBdr>
            <w:top w:val="none" w:sz="0" w:space="0" w:color="auto"/>
            <w:left w:val="none" w:sz="0" w:space="0" w:color="auto"/>
            <w:bottom w:val="none" w:sz="0" w:space="0" w:color="auto"/>
            <w:right w:val="none" w:sz="0" w:space="0" w:color="auto"/>
          </w:divBdr>
        </w:div>
        <w:div w:id="594631101">
          <w:marLeft w:val="0"/>
          <w:marRight w:val="0"/>
          <w:marTop w:val="0"/>
          <w:marBottom w:val="0"/>
          <w:divBdr>
            <w:top w:val="none" w:sz="0" w:space="0" w:color="auto"/>
            <w:left w:val="none" w:sz="0" w:space="0" w:color="auto"/>
            <w:bottom w:val="none" w:sz="0" w:space="0" w:color="auto"/>
            <w:right w:val="none" w:sz="0" w:space="0" w:color="auto"/>
          </w:divBdr>
        </w:div>
        <w:div w:id="617763710">
          <w:marLeft w:val="0"/>
          <w:marRight w:val="0"/>
          <w:marTop w:val="0"/>
          <w:marBottom w:val="0"/>
          <w:divBdr>
            <w:top w:val="none" w:sz="0" w:space="0" w:color="auto"/>
            <w:left w:val="none" w:sz="0" w:space="0" w:color="auto"/>
            <w:bottom w:val="none" w:sz="0" w:space="0" w:color="auto"/>
            <w:right w:val="none" w:sz="0" w:space="0" w:color="auto"/>
          </w:divBdr>
        </w:div>
        <w:div w:id="623733345">
          <w:marLeft w:val="0"/>
          <w:marRight w:val="0"/>
          <w:marTop w:val="0"/>
          <w:marBottom w:val="0"/>
          <w:divBdr>
            <w:top w:val="none" w:sz="0" w:space="0" w:color="auto"/>
            <w:left w:val="none" w:sz="0" w:space="0" w:color="auto"/>
            <w:bottom w:val="none" w:sz="0" w:space="0" w:color="auto"/>
            <w:right w:val="none" w:sz="0" w:space="0" w:color="auto"/>
          </w:divBdr>
        </w:div>
        <w:div w:id="656424921">
          <w:marLeft w:val="0"/>
          <w:marRight w:val="0"/>
          <w:marTop w:val="0"/>
          <w:marBottom w:val="0"/>
          <w:divBdr>
            <w:top w:val="none" w:sz="0" w:space="0" w:color="auto"/>
            <w:left w:val="none" w:sz="0" w:space="0" w:color="auto"/>
            <w:bottom w:val="none" w:sz="0" w:space="0" w:color="auto"/>
            <w:right w:val="none" w:sz="0" w:space="0" w:color="auto"/>
          </w:divBdr>
        </w:div>
        <w:div w:id="676272276">
          <w:marLeft w:val="0"/>
          <w:marRight w:val="0"/>
          <w:marTop w:val="0"/>
          <w:marBottom w:val="0"/>
          <w:divBdr>
            <w:top w:val="none" w:sz="0" w:space="0" w:color="auto"/>
            <w:left w:val="none" w:sz="0" w:space="0" w:color="auto"/>
            <w:bottom w:val="none" w:sz="0" w:space="0" w:color="auto"/>
            <w:right w:val="none" w:sz="0" w:space="0" w:color="auto"/>
          </w:divBdr>
        </w:div>
        <w:div w:id="714702259">
          <w:marLeft w:val="0"/>
          <w:marRight w:val="0"/>
          <w:marTop w:val="0"/>
          <w:marBottom w:val="0"/>
          <w:divBdr>
            <w:top w:val="none" w:sz="0" w:space="0" w:color="auto"/>
            <w:left w:val="none" w:sz="0" w:space="0" w:color="auto"/>
            <w:bottom w:val="none" w:sz="0" w:space="0" w:color="auto"/>
            <w:right w:val="none" w:sz="0" w:space="0" w:color="auto"/>
          </w:divBdr>
        </w:div>
        <w:div w:id="745538517">
          <w:marLeft w:val="0"/>
          <w:marRight w:val="0"/>
          <w:marTop w:val="0"/>
          <w:marBottom w:val="0"/>
          <w:divBdr>
            <w:top w:val="none" w:sz="0" w:space="0" w:color="auto"/>
            <w:left w:val="none" w:sz="0" w:space="0" w:color="auto"/>
            <w:bottom w:val="none" w:sz="0" w:space="0" w:color="auto"/>
            <w:right w:val="none" w:sz="0" w:space="0" w:color="auto"/>
          </w:divBdr>
        </w:div>
        <w:div w:id="789055343">
          <w:marLeft w:val="0"/>
          <w:marRight w:val="0"/>
          <w:marTop w:val="0"/>
          <w:marBottom w:val="0"/>
          <w:divBdr>
            <w:top w:val="none" w:sz="0" w:space="0" w:color="auto"/>
            <w:left w:val="none" w:sz="0" w:space="0" w:color="auto"/>
            <w:bottom w:val="none" w:sz="0" w:space="0" w:color="auto"/>
            <w:right w:val="none" w:sz="0" w:space="0" w:color="auto"/>
          </w:divBdr>
        </w:div>
        <w:div w:id="802162789">
          <w:marLeft w:val="0"/>
          <w:marRight w:val="0"/>
          <w:marTop w:val="0"/>
          <w:marBottom w:val="0"/>
          <w:divBdr>
            <w:top w:val="none" w:sz="0" w:space="0" w:color="auto"/>
            <w:left w:val="none" w:sz="0" w:space="0" w:color="auto"/>
            <w:bottom w:val="none" w:sz="0" w:space="0" w:color="auto"/>
            <w:right w:val="none" w:sz="0" w:space="0" w:color="auto"/>
          </w:divBdr>
        </w:div>
        <w:div w:id="810247016">
          <w:marLeft w:val="0"/>
          <w:marRight w:val="0"/>
          <w:marTop w:val="0"/>
          <w:marBottom w:val="0"/>
          <w:divBdr>
            <w:top w:val="none" w:sz="0" w:space="0" w:color="auto"/>
            <w:left w:val="none" w:sz="0" w:space="0" w:color="auto"/>
            <w:bottom w:val="none" w:sz="0" w:space="0" w:color="auto"/>
            <w:right w:val="none" w:sz="0" w:space="0" w:color="auto"/>
          </w:divBdr>
        </w:div>
        <w:div w:id="814686302">
          <w:marLeft w:val="0"/>
          <w:marRight w:val="0"/>
          <w:marTop w:val="0"/>
          <w:marBottom w:val="0"/>
          <w:divBdr>
            <w:top w:val="none" w:sz="0" w:space="0" w:color="auto"/>
            <w:left w:val="none" w:sz="0" w:space="0" w:color="auto"/>
            <w:bottom w:val="none" w:sz="0" w:space="0" w:color="auto"/>
            <w:right w:val="none" w:sz="0" w:space="0" w:color="auto"/>
          </w:divBdr>
        </w:div>
        <w:div w:id="821506900">
          <w:marLeft w:val="0"/>
          <w:marRight w:val="0"/>
          <w:marTop w:val="0"/>
          <w:marBottom w:val="0"/>
          <w:divBdr>
            <w:top w:val="none" w:sz="0" w:space="0" w:color="auto"/>
            <w:left w:val="none" w:sz="0" w:space="0" w:color="auto"/>
            <w:bottom w:val="none" w:sz="0" w:space="0" w:color="auto"/>
            <w:right w:val="none" w:sz="0" w:space="0" w:color="auto"/>
          </w:divBdr>
        </w:div>
        <w:div w:id="877741692">
          <w:marLeft w:val="0"/>
          <w:marRight w:val="0"/>
          <w:marTop w:val="0"/>
          <w:marBottom w:val="0"/>
          <w:divBdr>
            <w:top w:val="none" w:sz="0" w:space="0" w:color="auto"/>
            <w:left w:val="none" w:sz="0" w:space="0" w:color="auto"/>
            <w:bottom w:val="none" w:sz="0" w:space="0" w:color="auto"/>
            <w:right w:val="none" w:sz="0" w:space="0" w:color="auto"/>
          </w:divBdr>
        </w:div>
        <w:div w:id="1018431146">
          <w:marLeft w:val="0"/>
          <w:marRight w:val="0"/>
          <w:marTop w:val="0"/>
          <w:marBottom w:val="0"/>
          <w:divBdr>
            <w:top w:val="none" w:sz="0" w:space="0" w:color="auto"/>
            <w:left w:val="none" w:sz="0" w:space="0" w:color="auto"/>
            <w:bottom w:val="none" w:sz="0" w:space="0" w:color="auto"/>
            <w:right w:val="none" w:sz="0" w:space="0" w:color="auto"/>
          </w:divBdr>
        </w:div>
        <w:div w:id="1059784303">
          <w:marLeft w:val="0"/>
          <w:marRight w:val="0"/>
          <w:marTop w:val="0"/>
          <w:marBottom w:val="0"/>
          <w:divBdr>
            <w:top w:val="none" w:sz="0" w:space="0" w:color="auto"/>
            <w:left w:val="none" w:sz="0" w:space="0" w:color="auto"/>
            <w:bottom w:val="none" w:sz="0" w:space="0" w:color="auto"/>
            <w:right w:val="none" w:sz="0" w:space="0" w:color="auto"/>
          </w:divBdr>
        </w:div>
        <w:div w:id="1098405489">
          <w:marLeft w:val="0"/>
          <w:marRight w:val="0"/>
          <w:marTop w:val="0"/>
          <w:marBottom w:val="0"/>
          <w:divBdr>
            <w:top w:val="none" w:sz="0" w:space="0" w:color="auto"/>
            <w:left w:val="none" w:sz="0" w:space="0" w:color="auto"/>
            <w:bottom w:val="none" w:sz="0" w:space="0" w:color="auto"/>
            <w:right w:val="none" w:sz="0" w:space="0" w:color="auto"/>
          </w:divBdr>
        </w:div>
        <w:div w:id="1107115517">
          <w:marLeft w:val="0"/>
          <w:marRight w:val="0"/>
          <w:marTop w:val="0"/>
          <w:marBottom w:val="0"/>
          <w:divBdr>
            <w:top w:val="none" w:sz="0" w:space="0" w:color="auto"/>
            <w:left w:val="none" w:sz="0" w:space="0" w:color="auto"/>
            <w:bottom w:val="none" w:sz="0" w:space="0" w:color="auto"/>
            <w:right w:val="none" w:sz="0" w:space="0" w:color="auto"/>
          </w:divBdr>
        </w:div>
        <w:div w:id="1200582311">
          <w:marLeft w:val="0"/>
          <w:marRight w:val="0"/>
          <w:marTop w:val="0"/>
          <w:marBottom w:val="0"/>
          <w:divBdr>
            <w:top w:val="none" w:sz="0" w:space="0" w:color="auto"/>
            <w:left w:val="none" w:sz="0" w:space="0" w:color="auto"/>
            <w:bottom w:val="none" w:sz="0" w:space="0" w:color="auto"/>
            <w:right w:val="none" w:sz="0" w:space="0" w:color="auto"/>
          </w:divBdr>
        </w:div>
        <w:div w:id="1259679070">
          <w:marLeft w:val="0"/>
          <w:marRight w:val="0"/>
          <w:marTop w:val="0"/>
          <w:marBottom w:val="0"/>
          <w:divBdr>
            <w:top w:val="none" w:sz="0" w:space="0" w:color="auto"/>
            <w:left w:val="none" w:sz="0" w:space="0" w:color="auto"/>
            <w:bottom w:val="none" w:sz="0" w:space="0" w:color="auto"/>
            <w:right w:val="none" w:sz="0" w:space="0" w:color="auto"/>
          </w:divBdr>
        </w:div>
        <w:div w:id="1286080285">
          <w:marLeft w:val="0"/>
          <w:marRight w:val="0"/>
          <w:marTop w:val="0"/>
          <w:marBottom w:val="0"/>
          <w:divBdr>
            <w:top w:val="none" w:sz="0" w:space="0" w:color="auto"/>
            <w:left w:val="none" w:sz="0" w:space="0" w:color="auto"/>
            <w:bottom w:val="none" w:sz="0" w:space="0" w:color="auto"/>
            <w:right w:val="none" w:sz="0" w:space="0" w:color="auto"/>
          </w:divBdr>
        </w:div>
        <w:div w:id="1431853834">
          <w:marLeft w:val="0"/>
          <w:marRight w:val="0"/>
          <w:marTop w:val="0"/>
          <w:marBottom w:val="0"/>
          <w:divBdr>
            <w:top w:val="none" w:sz="0" w:space="0" w:color="auto"/>
            <w:left w:val="none" w:sz="0" w:space="0" w:color="auto"/>
            <w:bottom w:val="none" w:sz="0" w:space="0" w:color="auto"/>
            <w:right w:val="none" w:sz="0" w:space="0" w:color="auto"/>
          </w:divBdr>
        </w:div>
        <w:div w:id="1444153550">
          <w:marLeft w:val="0"/>
          <w:marRight w:val="0"/>
          <w:marTop w:val="0"/>
          <w:marBottom w:val="0"/>
          <w:divBdr>
            <w:top w:val="none" w:sz="0" w:space="0" w:color="auto"/>
            <w:left w:val="none" w:sz="0" w:space="0" w:color="auto"/>
            <w:bottom w:val="none" w:sz="0" w:space="0" w:color="auto"/>
            <w:right w:val="none" w:sz="0" w:space="0" w:color="auto"/>
          </w:divBdr>
        </w:div>
        <w:div w:id="1468278161">
          <w:marLeft w:val="0"/>
          <w:marRight w:val="0"/>
          <w:marTop w:val="0"/>
          <w:marBottom w:val="0"/>
          <w:divBdr>
            <w:top w:val="none" w:sz="0" w:space="0" w:color="auto"/>
            <w:left w:val="none" w:sz="0" w:space="0" w:color="auto"/>
            <w:bottom w:val="none" w:sz="0" w:space="0" w:color="auto"/>
            <w:right w:val="none" w:sz="0" w:space="0" w:color="auto"/>
          </w:divBdr>
        </w:div>
        <w:div w:id="1526095555">
          <w:marLeft w:val="0"/>
          <w:marRight w:val="0"/>
          <w:marTop w:val="0"/>
          <w:marBottom w:val="0"/>
          <w:divBdr>
            <w:top w:val="none" w:sz="0" w:space="0" w:color="auto"/>
            <w:left w:val="none" w:sz="0" w:space="0" w:color="auto"/>
            <w:bottom w:val="none" w:sz="0" w:space="0" w:color="auto"/>
            <w:right w:val="none" w:sz="0" w:space="0" w:color="auto"/>
          </w:divBdr>
        </w:div>
        <w:div w:id="1691907320">
          <w:marLeft w:val="0"/>
          <w:marRight w:val="0"/>
          <w:marTop w:val="0"/>
          <w:marBottom w:val="0"/>
          <w:divBdr>
            <w:top w:val="none" w:sz="0" w:space="0" w:color="auto"/>
            <w:left w:val="none" w:sz="0" w:space="0" w:color="auto"/>
            <w:bottom w:val="none" w:sz="0" w:space="0" w:color="auto"/>
            <w:right w:val="none" w:sz="0" w:space="0" w:color="auto"/>
          </w:divBdr>
        </w:div>
        <w:div w:id="1719545952">
          <w:marLeft w:val="0"/>
          <w:marRight w:val="0"/>
          <w:marTop w:val="0"/>
          <w:marBottom w:val="0"/>
          <w:divBdr>
            <w:top w:val="none" w:sz="0" w:space="0" w:color="auto"/>
            <w:left w:val="none" w:sz="0" w:space="0" w:color="auto"/>
            <w:bottom w:val="none" w:sz="0" w:space="0" w:color="auto"/>
            <w:right w:val="none" w:sz="0" w:space="0" w:color="auto"/>
          </w:divBdr>
        </w:div>
        <w:div w:id="1822697380">
          <w:marLeft w:val="0"/>
          <w:marRight w:val="0"/>
          <w:marTop w:val="0"/>
          <w:marBottom w:val="0"/>
          <w:divBdr>
            <w:top w:val="none" w:sz="0" w:space="0" w:color="auto"/>
            <w:left w:val="none" w:sz="0" w:space="0" w:color="auto"/>
            <w:bottom w:val="none" w:sz="0" w:space="0" w:color="auto"/>
            <w:right w:val="none" w:sz="0" w:space="0" w:color="auto"/>
          </w:divBdr>
        </w:div>
        <w:div w:id="1908295238">
          <w:marLeft w:val="0"/>
          <w:marRight w:val="0"/>
          <w:marTop w:val="0"/>
          <w:marBottom w:val="0"/>
          <w:divBdr>
            <w:top w:val="none" w:sz="0" w:space="0" w:color="auto"/>
            <w:left w:val="none" w:sz="0" w:space="0" w:color="auto"/>
            <w:bottom w:val="none" w:sz="0" w:space="0" w:color="auto"/>
            <w:right w:val="none" w:sz="0" w:space="0" w:color="auto"/>
          </w:divBdr>
        </w:div>
        <w:div w:id="1928732270">
          <w:marLeft w:val="0"/>
          <w:marRight w:val="0"/>
          <w:marTop w:val="0"/>
          <w:marBottom w:val="0"/>
          <w:divBdr>
            <w:top w:val="none" w:sz="0" w:space="0" w:color="auto"/>
            <w:left w:val="none" w:sz="0" w:space="0" w:color="auto"/>
            <w:bottom w:val="none" w:sz="0" w:space="0" w:color="auto"/>
            <w:right w:val="none" w:sz="0" w:space="0" w:color="auto"/>
          </w:divBdr>
        </w:div>
        <w:div w:id="1987512367">
          <w:marLeft w:val="0"/>
          <w:marRight w:val="0"/>
          <w:marTop w:val="0"/>
          <w:marBottom w:val="0"/>
          <w:divBdr>
            <w:top w:val="none" w:sz="0" w:space="0" w:color="auto"/>
            <w:left w:val="none" w:sz="0" w:space="0" w:color="auto"/>
            <w:bottom w:val="none" w:sz="0" w:space="0" w:color="auto"/>
            <w:right w:val="none" w:sz="0" w:space="0" w:color="auto"/>
          </w:divBdr>
        </w:div>
        <w:div w:id="2022706698">
          <w:marLeft w:val="0"/>
          <w:marRight w:val="0"/>
          <w:marTop w:val="0"/>
          <w:marBottom w:val="0"/>
          <w:divBdr>
            <w:top w:val="none" w:sz="0" w:space="0" w:color="auto"/>
            <w:left w:val="none" w:sz="0" w:space="0" w:color="auto"/>
            <w:bottom w:val="none" w:sz="0" w:space="0" w:color="auto"/>
            <w:right w:val="none" w:sz="0" w:space="0" w:color="auto"/>
          </w:divBdr>
        </w:div>
        <w:div w:id="2084834506">
          <w:marLeft w:val="0"/>
          <w:marRight w:val="0"/>
          <w:marTop w:val="0"/>
          <w:marBottom w:val="0"/>
          <w:divBdr>
            <w:top w:val="none" w:sz="0" w:space="0" w:color="auto"/>
            <w:left w:val="none" w:sz="0" w:space="0" w:color="auto"/>
            <w:bottom w:val="none" w:sz="0" w:space="0" w:color="auto"/>
            <w:right w:val="none" w:sz="0" w:space="0" w:color="auto"/>
          </w:divBdr>
        </w:div>
        <w:div w:id="2134134817">
          <w:marLeft w:val="0"/>
          <w:marRight w:val="0"/>
          <w:marTop w:val="0"/>
          <w:marBottom w:val="0"/>
          <w:divBdr>
            <w:top w:val="none" w:sz="0" w:space="0" w:color="auto"/>
            <w:left w:val="none" w:sz="0" w:space="0" w:color="auto"/>
            <w:bottom w:val="none" w:sz="0" w:space="0" w:color="auto"/>
            <w:right w:val="none" w:sz="0" w:space="0" w:color="auto"/>
          </w:divBdr>
        </w:div>
      </w:divsChild>
    </w:div>
    <w:div w:id="627853906">
      <w:bodyDiv w:val="1"/>
      <w:marLeft w:val="0"/>
      <w:marRight w:val="0"/>
      <w:marTop w:val="0"/>
      <w:marBottom w:val="0"/>
      <w:divBdr>
        <w:top w:val="none" w:sz="0" w:space="0" w:color="auto"/>
        <w:left w:val="none" w:sz="0" w:space="0" w:color="auto"/>
        <w:bottom w:val="none" w:sz="0" w:space="0" w:color="auto"/>
        <w:right w:val="none" w:sz="0" w:space="0" w:color="auto"/>
      </w:divBdr>
      <w:divsChild>
        <w:div w:id="15616279">
          <w:marLeft w:val="0"/>
          <w:marRight w:val="0"/>
          <w:marTop w:val="0"/>
          <w:marBottom w:val="0"/>
          <w:divBdr>
            <w:top w:val="none" w:sz="0" w:space="0" w:color="auto"/>
            <w:left w:val="none" w:sz="0" w:space="0" w:color="auto"/>
            <w:bottom w:val="none" w:sz="0" w:space="0" w:color="auto"/>
            <w:right w:val="none" w:sz="0" w:space="0" w:color="auto"/>
          </w:divBdr>
        </w:div>
        <w:div w:id="17316264">
          <w:marLeft w:val="0"/>
          <w:marRight w:val="0"/>
          <w:marTop w:val="0"/>
          <w:marBottom w:val="0"/>
          <w:divBdr>
            <w:top w:val="none" w:sz="0" w:space="0" w:color="auto"/>
            <w:left w:val="none" w:sz="0" w:space="0" w:color="auto"/>
            <w:bottom w:val="none" w:sz="0" w:space="0" w:color="auto"/>
            <w:right w:val="none" w:sz="0" w:space="0" w:color="auto"/>
          </w:divBdr>
        </w:div>
        <w:div w:id="36008345">
          <w:marLeft w:val="0"/>
          <w:marRight w:val="0"/>
          <w:marTop w:val="0"/>
          <w:marBottom w:val="0"/>
          <w:divBdr>
            <w:top w:val="none" w:sz="0" w:space="0" w:color="auto"/>
            <w:left w:val="none" w:sz="0" w:space="0" w:color="auto"/>
            <w:bottom w:val="none" w:sz="0" w:space="0" w:color="auto"/>
            <w:right w:val="none" w:sz="0" w:space="0" w:color="auto"/>
          </w:divBdr>
        </w:div>
        <w:div w:id="208422538">
          <w:marLeft w:val="0"/>
          <w:marRight w:val="0"/>
          <w:marTop w:val="0"/>
          <w:marBottom w:val="0"/>
          <w:divBdr>
            <w:top w:val="none" w:sz="0" w:space="0" w:color="auto"/>
            <w:left w:val="none" w:sz="0" w:space="0" w:color="auto"/>
            <w:bottom w:val="none" w:sz="0" w:space="0" w:color="auto"/>
            <w:right w:val="none" w:sz="0" w:space="0" w:color="auto"/>
          </w:divBdr>
        </w:div>
        <w:div w:id="281618943">
          <w:marLeft w:val="0"/>
          <w:marRight w:val="0"/>
          <w:marTop w:val="0"/>
          <w:marBottom w:val="0"/>
          <w:divBdr>
            <w:top w:val="none" w:sz="0" w:space="0" w:color="auto"/>
            <w:left w:val="none" w:sz="0" w:space="0" w:color="auto"/>
            <w:bottom w:val="none" w:sz="0" w:space="0" w:color="auto"/>
            <w:right w:val="none" w:sz="0" w:space="0" w:color="auto"/>
          </w:divBdr>
        </w:div>
        <w:div w:id="298268153">
          <w:marLeft w:val="0"/>
          <w:marRight w:val="0"/>
          <w:marTop w:val="0"/>
          <w:marBottom w:val="0"/>
          <w:divBdr>
            <w:top w:val="none" w:sz="0" w:space="0" w:color="auto"/>
            <w:left w:val="none" w:sz="0" w:space="0" w:color="auto"/>
            <w:bottom w:val="none" w:sz="0" w:space="0" w:color="auto"/>
            <w:right w:val="none" w:sz="0" w:space="0" w:color="auto"/>
          </w:divBdr>
        </w:div>
        <w:div w:id="330374625">
          <w:marLeft w:val="0"/>
          <w:marRight w:val="0"/>
          <w:marTop w:val="0"/>
          <w:marBottom w:val="0"/>
          <w:divBdr>
            <w:top w:val="none" w:sz="0" w:space="0" w:color="auto"/>
            <w:left w:val="none" w:sz="0" w:space="0" w:color="auto"/>
            <w:bottom w:val="none" w:sz="0" w:space="0" w:color="auto"/>
            <w:right w:val="none" w:sz="0" w:space="0" w:color="auto"/>
          </w:divBdr>
        </w:div>
        <w:div w:id="403842574">
          <w:marLeft w:val="0"/>
          <w:marRight w:val="0"/>
          <w:marTop w:val="0"/>
          <w:marBottom w:val="0"/>
          <w:divBdr>
            <w:top w:val="none" w:sz="0" w:space="0" w:color="auto"/>
            <w:left w:val="none" w:sz="0" w:space="0" w:color="auto"/>
            <w:bottom w:val="none" w:sz="0" w:space="0" w:color="auto"/>
            <w:right w:val="none" w:sz="0" w:space="0" w:color="auto"/>
          </w:divBdr>
        </w:div>
        <w:div w:id="476187346">
          <w:marLeft w:val="0"/>
          <w:marRight w:val="0"/>
          <w:marTop w:val="0"/>
          <w:marBottom w:val="0"/>
          <w:divBdr>
            <w:top w:val="none" w:sz="0" w:space="0" w:color="auto"/>
            <w:left w:val="none" w:sz="0" w:space="0" w:color="auto"/>
            <w:bottom w:val="none" w:sz="0" w:space="0" w:color="auto"/>
            <w:right w:val="none" w:sz="0" w:space="0" w:color="auto"/>
          </w:divBdr>
        </w:div>
        <w:div w:id="490219885">
          <w:marLeft w:val="0"/>
          <w:marRight w:val="0"/>
          <w:marTop w:val="0"/>
          <w:marBottom w:val="0"/>
          <w:divBdr>
            <w:top w:val="none" w:sz="0" w:space="0" w:color="auto"/>
            <w:left w:val="none" w:sz="0" w:space="0" w:color="auto"/>
            <w:bottom w:val="none" w:sz="0" w:space="0" w:color="auto"/>
            <w:right w:val="none" w:sz="0" w:space="0" w:color="auto"/>
          </w:divBdr>
        </w:div>
        <w:div w:id="497158090">
          <w:marLeft w:val="0"/>
          <w:marRight w:val="0"/>
          <w:marTop w:val="0"/>
          <w:marBottom w:val="0"/>
          <w:divBdr>
            <w:top w:val="none" w:sz="0" w:space="0" w:color="auto"/>
            <w:left w:val="none" w:sz="0" w:space="0" w:color="auto"/>
            <w:bottom w:val="none" w:sz="0" w:space="0" w:color="auto"/>
            <w:right w:val="none" w:sz="0" w:space="0" w:color="auto"/>
          </w:divBdr>
        </w:div>
        <w:div w:id="612444107">
          <w:marLeft w:val="0"/>
          <w:marRight w:val="0"/>
          <w:marTop w:val="0"/>
          <w:marBottom w:val="0"/>
          <w:divBdr>
            <w:top w:val="none" w:sz="0" w:space="0" w:color="auto"/>
            <w:left w:val="none" w:sz="0" w:space="0" w:color="auto"/>
            <w:bottom w:val="none" w:sz="0" w:space="0" w:color="auto"/>
            <w:right w:val="none" w:sz="0" w:space="0" w:color="auto"/>
          </w:divBdr>
        </w:div>
        <w:div w:id="662243995">
          <w:marLeft w:val="0"/>
          <w:marRight w:val="0"/>
          <w:marTop w:val="0"/>
          <w:marBottom w:val="0"/>
          <w:divBdr>
            <w:top w:val="none" w:sz="0" w:space="0" w:color="auto"/>
            <w:left w:val="none" w:sz="0" w:space="0" w:color="auto"/>
            <w:bottom w:val="none" w:sz="0" w:space="0" w:color="auto"/>
            <w:right w:val="none" w:sz="0" w:space="0" w:color="auto"/>
          </w:divBdr>
        </w:div>
        <w:div w:id="724983868">
          <w:marLeft w:val="0"/>
          <w:marRight w:val="0"/>
          <w:marTop w:val="0"/>
          <w:marBottom w:val="0"/>
          <w:divBdr>
            <w:top w:val="none" w:sz="0" w:space="0" w:color="auto"/>
            <w:left w:val="none" w:sz="0" w:space="0" w:color="auto"/>
            <w:bottom w:val="none" w:sz="0" w:space="0" w:color="auto"/>
            <w:right w:val="none" w:sz="0" w:space="0" w:color="auto"/>
          </w:divBdr>
        </w:div>
        <w:div w:id="745417430">
          <w:marLeft w:val="0"/>
          <w:marRight w:val="0"/>
          <w:marTop w:val="0"/>
          <w:marBottom w:val="0"/>
          <w:divBdr>
            <w:top w:val="none" w:sz="0" w:space="0" w:color="auto"/>
            <w:left w:val="none" w:sz="0" w:space="0" w:color="auto"/>
            <w:bottom w:val="none" w:sz="0" w:space="0" w:color="auto"/>
            <w:right w:val="none" w:sz="0" w:space="0" w:color="auto"/>
          </w:divBdr>
        </w:div>
        <w:div w:id="763570515">
          <w:marLeft w:val="0"/>
          <w:marRight w:val="0"/>
          <w:marTop w:val="0"/>
          <w:marBottom w:val="0"/>
          <w:divBdr>
            <w:top w:val="none" w:sz="0" w:space="0" w:color="auto"/>
            <w:left w:val="none" w:sz="0" w:space="0" w:color="auto"/>
            <w:bottom w:val="none" w:sz="0" w:space="0" w:color="auto"/>
            <w:right w:val="none" w:sz="0" w:space="0" w:color="auto"/>
          </w:divBdr>
        </w:div>
        <w:div w:id="810951195">
          <w:marLeft w:val="0"/>
          <w:marRight w:val="0"/>
          <w:marTop w:val="0"/>
          <w:marBottom w:val="0"/>
          <w:divBdr>
            <w:top w:val="none" w:sz="0" w:space="0" w:color="auto"/>
            <w:left w:val="none" w:sz="0" w:space="0" w:color="auto"/>
            <w:bottom w:val="none" w:sz="0" w:space="0" w:color="auto"/>
            <w:right w:val="none" w:sz="0" w:space="0" w:color="auto"/>
          </w:divBdr>
        </w:div>
        <w:div w:id="834345842">
          <w:marLeft w:val="0"/>
          <w:marRight w:val="0"/>
          <w:marTop w:val="0"/>
          <w:marBottom w:val="0"/>
          <w:divBdr>
            <w:top w:val="none" w:sz="0" w:space="0" w:color="auto"/>
            <w:left w:val="none" w:sz="0" w:space="0" w:color="auto"/>
            <w:bottom w:val="none" w:sz="0" w:space="0" w:color="auto"/>
            <w:right w:val="none" w:sz="0" w:space="0" w:color="auto"/>
          </w:divBdr>
        </w:div>
        <w:div w:id="841548335">
          <w:marLeft w:val="0"/>
          <w:marRight w:val="0"/>
          <w:marTop w:val="0"/>
          <w:marBottom w:val="0"/>
          <w:divBdr>
            <w:top w:val="none" w:sz="0" w:space="0" w:color="auto"/>
            <w:left w:val="none" w:sz="0" w:space="0" w:color="auto"/>
            <w:bottom w:val="none" w:sz="0" w:space="0" w:color="auto"/>
            <w:right w:val="none" w:sz="0" w:space="0" w:color="auto"/>
          </w:divBdr>
        </w:div>
        <w:div w:id="846670509">
          <w:marLeft w:val="0"/>
          <w:marRight w:val="0"/>
          <w:marTop w:val="0"/>
          <w:marBottom w:val="0"/>
          <w:divBdr>
            <w:top w:val="none" w:sz="0" w:space="0" w:color="auto"/>
            <w:left w:val="none" w:sz="0" w:space="0" w:color="auto"/>
            <w:bottom w:val="none" w:sz="0" w:space="0" w:color="auto"/>
            <w:right w:val="none" w:sz="0" w:space="0" w:color="auto"/>
          </w:divBdr>
        </w:div>
        <w:div w:id="871694377">
          <w:marLeft w:val="0"/>
          <w:marRight w:val="0"/>
          <w:marTop w:val="0"/>
          <w:marBottom w:val="0"/>
          <w:divBdr>
            <w:top w:val="none" w:sz="0" w:space="0" w:color="auto"/>
            <w:left w:val="none" w:sz="0" w:space="0" w:color="auto"/>
            <w:bottom w:val="none" w:sz="0" w:space="0" w:color="auto"/>
            <w:right w:val="none" w:sz="0" w:space="0" w:color="auto"/>
          </w:divBdr>
        </w:div>
        <w:div w:id="922641010">
          <w:marLeft w:val="0"/>
          <w:marRight w:val="0"/>
          <w:marTop w:val="0"/>
          <w:marBottom w:val="0"/>
          <w:divBdr>
            <w:top w:val="none" w:sz="0" w:space="0" w:color="auto"/>
            <w:left w:val="none" w:sz="0" w:space="0" w:color="auto"/>
            <w:bottom w:val="none" w:sz="0" w:space="0" w:color="auto"/>
            <w:right w:val="none" w:sz="0" w:space="0" w:color="auto"/>
          </w:divBdr>
        </w:div>
        <w:div w:id="969821926">
          <w:marLeft w:val="0"/>
          <w:marRight w:val="0"/>
          <w:marTop w:val="0"/>
          <w:marBottom w:val="0"/>
          <w:divBdr>
            <w:top w:val="none" w:sz="0" w:space="0" w:color="auto"/>
            <w:left w:val="none" w:sz="0" w:space="0" w:color="auto"/>
            <w:bottom w:val="none" w:sz="0" w:space="0" w:color="auto"/>
            <w:right w:val="none" w:sz="0" w:space="0" w:color="auto"/>
          </w:divBdr>
        </w:div>
        <w:div w:id="970746084">
          <w:marLeft w:val="0"/>
          <w:marRight w:val="0"/>
          <w:marTop w:val="0"/>
          <w:marBottom w:val="0"/>
          <w:divBdr>
            <w:top w:val="none" w:sz="0" w:space="0" w:color="auto"/>
            <w:left w:val="none" w:sz="0" w:space="0" w:color="auto"/>
            <w:bottom w:val="none" w:sz="0" w:space="0" w:color="auto"/>
            <w:right w:val="none" w:sz="0" w:space="0" w:color="auto"/>
          </w:divBdr>
        </w:div>
        <w:div w:id="1029259123">
          <w:marLeft w:val="0"/>
          <w:marRight w:val="0"/>
          <w:marTop w:val="0"/>
          <w:marBottom w:val="0"/>
          <w:divBdr>
            <w:top w:val="none" w:sz="0" w:space="0" w:color="auto"/>
            <w:left w:val="none" w:sz="0" w:space="0" w:color="auto"/>
            <w:bottom w:val="none" w:sz="0" w:space="0" w:color="auto"/>
            <w:right w:val="none" w:sz="0" w:space="0" w:color="auto"/>
          </w:divBdr>
        </w:div>
        <w:div w:id="1037701073">
          <w:marLeft w:val="0"/>
          <w:marRight w:val="0"/>
          <w:marTop w:val="0"/>
          <w:marBottom w:val="0"/>
          <w:divBdr>
            <w:top w:val="none" w:sz="0" w:space="0" w:color="auto"/>
            <w:left w:val="none" w:sz="0" w:space="0" w:color="auto"/>
            <w:bottom w:val="none" w:sz="0" w:space="0" w:color="auto"/>
            <w:right w:val="none" w:sz="0" w:space="0" w:color="auto"/>
          </w:divBdr>
        </w:div>
        <w:div w:id="1039427856">
          <w:marLeft w:val="0"/>
          <w:marRight w:val="0"/>
          <w:marTop w:val="0"/>
          <w:marBottom w:val="0"/>
          <w:divBdr>
            <w:top w:val="none" w:sz="0" w:space="0" w:color="auto"/>
            <w:left w:val="none" w:sz="0" w:space="0" w:color="auto"/>
            <w:bottom w:val="none" w:sz="0" w:space="0" w:color="auto"/>
            <w:right w:val="none" w:sz="0" w:space="0" w:color="auto"/>
          </w:divBdr>
        </w:div>
        <w:div w:id="1059666281">
          <w:marLeft w:val="0"/>
          <w:marRight w:val="0"/>
          <w:marTop w:val="0"/>
          <w:marBottom w:val="0"/>
          <w:divBdr>
            <w:top w:val="none" w:sz="0" w:space="0" w:color="auto"/>
            <w:left w:val="none" w:sz="0" w:space="0" w:color="auto"/>
            <w:bottom w:val="none" w:sz="0" w:space="0" w:color="auto"/>
            <w:right w:val="none" w:sz="0" w:space="0" w:color="auto"/>
          </w:divBdr>
        </w:div>
        <w:div w:id="1075083027">
          <w:marLeft w:val="0"/>
          <w:marRight w:val="0"/>
          <w:marTop w:val="0"/>
          <w:marBottom w:val="0"/>
          <w:divBdr>
            <w:top w:val="none" w:sz="0" w:space="0" w:color="auto"/>
            <w:left w:val="none" w:sz="0" w:space="0" w:color="auto"/>
            <w:bottom w:val="none" w:sz="0" w:space="0" w:color="auto"/>
            <w:right w:val="none" w:sz="0" w:space="0" w:color="auto"/>
          </w:divBdr>
        </w:div>
        <w:div w:id="1100293652">
          <w:marLeft w:val="0"/>
          <w:marRight w:val="0"/>
          <w:marTop w:val="0"/>
          <w:marBottom w:val="0"/>
          <w:divBdr>
            <w:top w:val="none" w:sz="0" w:space="0" w:color="auto"/>
            <w:left w:val="none" w:sz="0" w:space="0" w:color="auto"/>
            <w:bottom w:val="none" w:sz="0" w:space="0" w:color="auto"/>
            <w:right w:val="none" w:sz="0" w:space="0" w:color="auto"/>
          </w:divBdr>
        </w:div>
        <w:div w:id="1157113383">
          <w:marLeft w:val="0"/>
          <w:marRight w:val="0"/>
          <w:marTop w:val="0"/>
          <w:marBottom w:val="0"/>
          <w:divBdr>
            <w:top w:val="none" w:sz="0" w:space="0" w:color="auto"/>
            <w:left w:val="none" w:sz="0" w:space="0" w:color="auto"/>
            <w:bottom w:val="none" w:sz="0" w:space="0" w:color="auto"/>
            <w:right w:val="none" w:sz="0" w:space="0" w:color="auto"/>
          </w:divBdr>
        </w:div>
        <w:div w:id="1202982971">
          <w:marLeft w:val="0"/>
          <w:marRight w:val="0"/>
          <w:marTop w:val="0"/>
          <w:marBottom w:val="0"/>
          <w:divBdr>
            <w:top w:val="none" w:sz="0" w:space="0" w:color="auto"/>
            <w:left w:val="none" w:sz="0" w:space="0" w:color="auto"/>
            <w:bottom w:val="none" w:sz="0" w:space="0" w:color="auto"/>
            <w:right w:val="none" w:sz="0" w:space="0" w:color="auto"/>
          </w:divBdr>
        </w:div>
        <w:div w:id="1235168010">
          <w:marLeft w:val="0"/>
          <w:marRight w:val="0"/>
          <w:marTop w:val="0"/>
          <w:marBottom w:val="0"/>
          <w:divBdr>
            <w:top w:val="none" w:sz="0" w:space="0" w:color="auto"/>
            <w:left w:val="none" w:sz="0" w:space="0" w:color="auto"/>
            <w:bottom w:val="none" w:sz="0" w:space="0" w:color="auto"/>
            <w:right w:val="none" w:sz="0" w:space="0" w:color="auto"/>
          </w:divBdr>
        </w:div>
        <w:div w:id="1259364811">
          <w:marLeft w:val="0"/>
          <w:marRight w:val="0"/>
          <w:marTop w:val="0"/>
          <w:marBottom w:val="0"/>
          <w:divBdr>
            <w:top w:val="none" w:sz="0" w:space="0" w:color="auto"/>
            <w:left w:val="none" w:sz="0" w:space="0" w:color="auto"/>
            <w:bottom w:val="none" w:sz="0" w:space="0" w:color="auto"/>
            <w:right w:val="none" w:sz="0" w:space="0" w:color="auto"/>
          </w:divBdr>
        </w:div>
        <w:div w:id="1388913726">
          <w:marLeft w:val="0"/>
          <w:marRight w:val="0"/>
          <w:marTop w:val="0"/>
          <w:marBottom w:val="0"/>
          <w:divBdr>
            <w:top w:val="none" w:sz="0" w:space="0" w:color="auto"/>
            <w:left w:val="none" w:sz="0" w:space="0" w:color="auto"/>
            <w:bottom w:val="none" w:sz="0" w:space="0" w:color="auto"/>
            <w:right w:val="none" w:sz="0" w:space="0" w:color="auto"/>
          </w:divBdr>
        </w:div>
        <w:div w:id="1418751527">
          <w:marLeft w:val="0"/>
          <w:marRight w:val="0"/>
          <w:marTop w:val="0"/>
          <w:marBottom w:val="0"/>
          <w:divBdr>
            <w:top w:val="none" w:sz="0" w:space="0" w:color="auto"/>
            <w:left w:val="none" w:sz="0" w:space="0" w:color="auto"/>
            <w:bottom w:val="none" w:sz="0" w:space="0" w:color="auto"/>
            <w:right w:val="none" w:sz="0" w:space="0" w:color="auto"/>
          </w:divBdr>
        </w:div>
        <w:div w:id="1420906092">
          <w:marLeft w:val="0"/>
          <w:marRight w:val="0"/>
          <w:marTop w:val="0"/>
          <w:marBottom w:val="0"/>
          <w:divBdr>
            <w:top w:val="none" w:sz="0" w:space="0" w:color="auto"/>
            <w:left w:val="none" w:sz="0" w:space="0" w:color="auto"/>
            <w:bottom w:val="none" w:sz="0" w:space="0" w:color="auto"/>
            <w:right w:val="none" w:sz="0" w:space="0" w:color="auto"/>
          </w:divBdr>
        </w:div>
        <w:div w:id="1454903292">
          <w:marLeft w:val="0"/>
          <w:marRight w:val="0"/>
          <w:marTop w:val="0"/>
          <w:marBottom w:val="0"/>
          <w:divBdr>
            <w:top w:val="none" w:sz="0" w:space="0" w:color="auto"/>
            <w:left w:val="none" w:sz="0" w:space="0" w:color="auto"/>
            <w:bottom w:val="none" w:sz="0" w:space="0" w:color="auto"/>
            <w:right w:val="none" w:sz="0" w:space="0" w:color="auto"/>
          </w:divBdr>
        </w:div>
        <w:div w:id="1497502463">
          <w:marLeft w:val="0"/>
          <w:marRight w:val="0"/>
          <w:marTop w:val="0"/>
          <w:marBottom w:val="0"/>
          <w:divBdr>
            <w:top w:val="none" w:sz="0" w:space="0" w:color="auto"/>
            <w:left w:val="none" w:sz="0" w:space="0" w:color="auto"/>
            <w:bottom w:val="none" w:sz="0" w:space="0" w:color="auto"/>
            <w:right w:val="none" w:sz="0" w:space="0" w:color="auto"/>
          </w:divBdr>
        </w:div>
        <w:div w:id="1571889648">
          <w:marLeft w:val="0"/>
          <w:marRight w:val="0"/>
          <w:marTop w:val="0"/>
          <w:marBottom w:val="0"/>
          <w:divBdr>
            <w:top w:val="none" w:sz="0" w:space="0" w:color="auto"/>
            <w:left w:val="none" w:sz="0" w:space="0" w:color="auto"/>
            <w:bottom w:val="none" w:sz="0" w:space="0" w:color="auto"/>
            <w:right w:val="none" w:sz="0" w:space="0" w:color="auto"/>
          </w:divBdr>
        </w:div>
        <w:div w:id="1575505408">
          <w:marLeft w:val="0"/>
          <w:marRight w:val="0"/>
          <w:marTop w:val="0"/>
          <w:marBottom w:val="0"/>
          <w:divBdr>
            <w:top w:val="none" w:sz="0" w:space="0" w:color="auto"/>
            <w:left w:val="none" w:sz="0" w:space="0" w:color="auto"/>
            <w:bottom w:val="none" w:sz="0" w:space="0" w:color="auto"/>
            <w:right w:val="none" w:sz="0" w:space="0" w:color="auto"/>
          </w:divBdr>
        </w:div>
        <w:div w:id="1581061473">
          <w:marLeft w:val="0"/>
          <w:marRight w:val="0"/>
          <w:marTop w:val="0"/>
          <w:marBottom w:val="0"/>
          <w:divBdr>
            <w:top w:val="none" w:sz="0" w:space="0" w:color="auto"/>
            <w:left w:val="none" w:sz="0" w:space="0" w:color="auto"/>
            <w:bottom w:val="none" w:sz="0" w:space="0" w:color="auto"/>
            <w:right w:val="none" w:sz="0" w:space="0" w:color="auto"/>
          </w:divBdr>
        </w:div>
        <w:div w:id="1627392695">
          <w:marLeft w:val="0"/>
          <w:marRight w:val="0"/>
          <w:marTop w:val="0"/>
          <w:marBottom w:val="0"/>
          <w:divBdr>
            <w:top w:val="none" w:sz="0" w:space="0" w:color="auto"/>
            <w:left w:val="none" w:sz="0" w:space="0" w:color="auto"/>
            <w:bottom w:val="none" w:sz="0" w:space="0" w:color="auto"/>
            <w:right w:val="none" w:sz="0" w:space="0" w:color="auto"/>
          </w:divBdr>
        </w:div>
        <w:div w:id="1654020830">
          <w:marLeft w:val="0"/>
          <w:marRight w:val="0"/>
          <w:marTop w:val="0"/>
          <w:marBottom w:val="0"/>
          <w:divBdr>
            <w:top w:val="none" w:sz="0" w:space="0" w:color="auto"/>
            <w:left w:val="none" w:sz="0" w:space="0" w:color="auto"/>
            <w:bottom w:val="none" w:sz="0" w:space="0" w:color="auto"/>
            <w:right w:val="none" w:sz="0" w:space="0" w:color="auto"/>
          </w:divBdr>
        </w:div>
        <w:div w:id="1676952956">
          <w:marLeft w:val="0"/>
          <w:marRight w:val="0"/>
          <w:marTop w:val="0"/>
          <w:marBottom w:val="0"/>
          <w:divBdr>
            <w:top w:val="none" w:sz="0" w:space="0" w:color="auto"/>
            <w:left w:val="none" w:sz="0" w:space="0" w:color="auto"/>
            <w:bottom w:val="none" w:sz="0" w:space="0" w:color="auto"/>
            <w:right w:val="none" w:sz="0" w:space="0" w:color="auto"/>
          </w:divBdr>
        </w:div>
        <w:div w:id="1744839848">
          <w:marLeft w:val="0"/>
          <w:marRight w:val="0"/>
          <w:marTop w:val="0"/>
          <w:marBottom w:val="0"/>
          <w:divBdr>
            <w:top w:val="none" w:sz="0" w:space="0" w:color="auto"/>
            <w:left w:val="none" w:sz="0" w:space="0" w:color="auto"/>
            <w:bottom w:val="none" w:sz="0" w:space="0" w:color="auto"/>
            <w:right w:val="none" w:sz="0" w:space="0" w:color="auto"/>
          </w:divBdr>
        </w:div>
        <w:div w:id="1771125699">
          <w:marLeft w:val="0"/>
          <w:marRight w:val="0"/>
          <w:marTop w:val="0"/>
          <w:marBottom w:val="0"/>
          <w:divBdr>
            <w:top w:val="none" w:sz="0" w:space="0" w:color="auto"/>
            <w:left w:val="none" w:sz="0" w:space="0" w:color="auto"/>
            <w:bottom w:val="none" w:sz="0" w:space="0" w:color="auto"/>
            <w:right w:val="none" w:sz="0" w:space="0" w:color="auto"/>
          </w:divBdr>
        </w:div>
        <w:div w:id="1807970526">
          <w:marLeft w:val="0"/>
          <w:marRight w:val="0"/>
          <w:marTop w:val="0"/>
          <w:marBottom w:val="0"/>
          <w:divBdr>
            <w:top w:val="none" w:sz="0" w:space="0" w:color="auto"/>
            <w:left w:val="none" w:sz="0" w:space="0" w:color="auto"/>
            <w:bottom w:val="none" w:sz="0" w:space="0" w:color="auto"/>
            <w:right w:val="none" w:sz="0" w:space="0" w:color="auto"/>
          </w:divBdr>
        </w:div>
        <w:div w:id="1819180170">
          <w:marLeft w:val="0"/>
          <w:marRight w:val="0"/>
          <w:marTop w:val="0"/>
          <w:marBottom w:val="0"/>
          <w:divBdr>
            <w:top w:val="none" w:sz="0" w:space="0" w:color="auto"/>
            <w:left w:val="none" w:sz="0" w:space="0" w:color="auto"/>
            <w:bottom w:val="none" w:sz="0" w:space="0" w:color="auto"/>
            <w:right w:val="none" w:sz="0" w:space="0" w:color="auto"/>
          </w:divBdr>
        </w:div>
        <w:div w:id="1858539217">
          <w:marLeft w:val="0"/>
          <w:marRight w:val="0"/>
          <w:marTop w:val="0"/>
          <w:marBottom w:val="0"/>
          <w:divBdr>
            <w:top w:val="none" w:sz="0" w:space="0" w:color="auto"/>
            <w:left w:val="none" w:sz="0" w:space="0" w:color="auto"/>
            <w:bottom w:val="none" w:sz="0" w:space="0" w:color="auto"/>
            <w:right w:val="none" w:sz="0" w:space="0" w:color="auto"/>
          </w:divBdr>
        </w:div>
        <w:div w:id="1933397759">
          <w:marLeft w:val="0"/>
          <w:marRight w:val="0"/>
          <w:marTop w:val="0"/>
          <w:marBottom w:val="0"/>
          <w:divBdr>
            <w:top w:val="none" w:sz="0" w:space="0" w:color="auto"/>
            <w:left w:val="none" w:sz="0" w:space="0" w:color="auto"/>
            <w:bottom w:val="none" w:sz="0" w:space="0" w:color="auto"/>
            <w:right w:val="none" w:sz="0" w:space="0" w:color="auto"/>
          </w:divBdr>
        </w:div>
        <w:div w:id="1935280324">
          <w:marLeft w:val="0"/>
          <w:marRight w:val="0"/>
          <w:marTop w:val="0"/>
          <w:marBottom w:val="0"/>
          <w:divBdr>
            <w:top w:val="none" w:sz="0" w:space="0" w:color="auto"/>
            <w:left w:val="none" w:sz="0" w:space="0" w:color="auto"/>
            <w:bottom w:val="none" w:sz="0" w:space="0" w:color="auto"/>
            <w:right w:val="none" w:sz="0" w:space="0" w:color="auto"/>
          </w:divBdr>
        </w:div>
        <w:div w:id="1944416723">
          <w:marLeft w:val="0"/>
          <w:marRight w:val="0"/>
          <w:marTop w:val="0"/>
          <w:marBottom w:val="0"/>
          <w:divBdr>
            <w:top w:val="none" w:sz="0" w:space="0" w:color="auto"/>
            <w:left w:val="none" w:sz="0" w:space="0" w:color="auto"/>
            <w:bottom w:val="none" w:sz="0" w:space="0" w:color="auto"/>
            <w:right w:val="none" w:sz="0" w:space="0" w:color="auto"/>
          </w:divBdr>
        </w:div>
        <w:div w:id="1990595684">
          <w:marLeft w:val="0"/>
          <w:marRight w:val="0"/>
          <w:marTop w:val="0"/>
          <w:marBottom w:val="0"/>
          <w:divBdr>
            <w:top w:val="none" w:sz="0" w:space="0" w:color="auto"/>
            <w:left w:val="none" w:sz="0" w:space="0" w:color="auto"/>
            <w:bottom w:val="none" w:sz="0" w:space="0" w:color="auto"/>
            <w:right w:val="none" w:sz="0" w:space="0" w:color="auto"/>
          </w:divBdr>
        </w:div>
        <w:div w:id="2011253978">
          <w:marLeft w:val="0"/>
          <w:marRight w:val="0"/>
          <w:marTop w:val="0"/>
          <w:marBottom w:val="0"/>
          <w:divBdr>
            <w:top w:val="none" w:sz="0" w:space="0" w:color="auto"/>
            <w:left w:val="none" w:sz="0" w:space="0" w:color="auto"/>
            <w:bottom w:val="none" w:sz="0" w:space="0" w:color="auto"/>
            <w:right w:val="none" w:sz="0" w:space="0" w:color="auto"/>
          </w:divBdr>
        </w:div>
        <w:div w:id="2016417212">
          <w:marLeft w:val="0"/>
          <w:marRight w:val="0"/>
          <w:marTop w:val="0"/>
          <w:marBottom w:val="0"/>
          <w:divBdr>
            <w:top w:val="none" w:sz="0" w:space="0" w:color="auto"/>
            <w:left w:val="none" w:sz="0" w:space="0" w:color="auto"/>
            <w:bottom w:val="none" w:sz="0" w:space="0" w:color="auto"/>
            <w:right w:val="none" w:sz="0" w:space="0" w:color="auto"/>
          </w:divBdr>
        </w:div>
        <w:div w:id="2037264699">
          <w:marLeft w:val="0"/>
          <w:marRight w:val="0"/>
          <w:marTop w:val="0"/>
          <w:marBottom w:val="0"/>
          <w:divBdr>
            <w:top w:val="none" w:sz="0" w:space="0" w:color="auto"/>
            <w:left w:val="none" w:sz="0" w:space="0" w:color="auto"/>
            <w:bottom w:val="none" w:sz="0" w:space="0" w:color="auto"/>
            <w:right w:val="none" w:sz="0" w:space="0" w:color="auto"/>
          </w:divBdr>
        </w:div>
      </w:divsChild>
    </w:div>
    <w:div w:id="875317277">
      <w:bodyDiv w:val="1"/>
      <w:marLeft w:val="0"/>
      <w:marRight w:val="0"/>
      <w:marTop w:val="0"/>
      <w:marBottom w:val="0"/>
      <w:divBdr>
        <w:top w:val="none" w:sz="0" w:space="0" w:color="auto"/>
        <w:left w:val="none" w:sz="0" w:space="0" w:color="auto"/>
        <w:bottom w:val="none" w:sz="0" w:space="0" w:color="auto"/>
        <w:right w:val="none" w:sz="0" w:space="0" w:color="auto"/>
      </w:divBdr>
    </w:div>
    <w:div w:id="875431017">
      <w:bodyDiv w:val="1"/>
      <w:marLeft w:val="0"/>
      <w:marRight w:val="0"/>
      <w:marTop w:val="0"/>
      <w:marBottom w:val="0"/>
      <w:divBdr>
        <w:top w:val="none" w:sz="0" w:space="0" w:color="auto"/>
        <w:left w:val="none" w:sz="0" w:space="0" w:color="auto"/>
        <w:bottom w:val="none" w:sz="0" w:space="0" w:color="auto"/>
        <w:right w:val="none" w:sz="0" w:space="0" w:color="auto"/>
      </w:divBdr>
      <w:divsChild>
        <w:div w:id="134032792">
          <w:marLeft w:val="0"/>
          <w:marRight w:val="0"/>
          <w:marTop w:val="0"/>
          <w:marBottom w:val="0"/>
          <w:divBdr>
            <w:top w:val="none" w:sz="0" w:space="0" w:color="auto"/>
            <w:left w:val="none" w:sz="0" w:space="0" w:color="auto"/>
            <w:bottom w:val="none" w:sz="0" w:space="0" w:color="auto"/>
            <w:right w:val="none" w:sz="0" w:space="0" w:color="auto"/>
          </w:divBdr>
        </w:div>
        <w:div w:id="137649810">
          <w:marLeft w:val="0"/>
          <w:marRight w:val="0"/>
          <w:marTop w:val="0"/>
          <w:marBottom w:val="0"/>
          <w:divBdr>
            <w:top w:val="none" w:sz="0" w:space="0" w:color="auto"/>
            <w:left w:val="none" w:sz="0" w:space="0" w:color="auto"/>
            <w:bottom w:val="none" w:sz="0" w:space="0" w:color="auto"/>
            <w:right w:val="none" w:sz="0" w:space="0" w:color="auto"/>
          </w:divBdr>
        </w:div>
        <w:div w:id="258490547">
          <w:marLeft w:val="0"/>
          <w:marRight w:val="0"/>
          <w:marTop w:val="0"/>
          <w:marBottom w:val="0"/>
          <w:divBdr>
            <w:top w:val="none" w:sz="0" w:space="0" w:color="auto"/>
            <w:left w:val="none" w:sz="0" w:space="0" w:color="auto"/>
            <w:bottom w:val="none" w:sz="0" w:space="0" w:color="auto"/>
            <w:right w:val="none" w:sz="0" w:space="0" w:color="auto"/>
          </w:divBdr>
        </w:div>
        <w:div w:id="561135298">
          <w:marLeft w:val="0"/>
          <w:marRight w:val="0"/>
          <w:marTop w:val="0"/>
          <w:marBottom w:val="0"/>
          <w:divBdr>
            <w:top w:val="none" w:sz="0" w:space="0" w:color="auto"/>
            <w:left w:val="none" w:sz="0" w:space="0" w:color="auto"/>
            <w:bottom w:val="none" w:sz="0" w:space="0" w:color="auto"/>
            <w:right w:val="none" w:sz="0" w:space="0" w:color="auto"/>
          </w:divBdr>
        </w:div>
        <w:div w:id="991985134">
          <w:marLeft w:val="0"/>
          <w:marRight w:val="0"/>
          <w:marTop w:val="0"/>
          <w:marBottom w:val="0"/>
          <w:divBdr>
            <w:top w:val="none" w:sz="0" w:space="0" w:color="auto"/>
            <w:left w:val="none" w:sz="0" w:space="0" w:color="auto"/>
            <w:bottom w:val="none" w:sz="0" w:space="0" w:color="auto"/>
            <w:right w:val="none" w:sz="0" w:space="0" w:color="auto"/>
          </w:divBdr>
        </w:div>
        <w:div w:id="995500850">
          <w:marLeft w:val="0"/>
          <w:marRight w:val="0"/>
          <w:marTop w:val="0"/>
          <w:marBottom w:val="0"/>
          <w:divBdr>
            <w:top w:val="none" w:sz="0" w:space="0" w:color="auto"/>
            <w:left w:val="none" w:sz="0" w:space="0" w:color="auto"/>
            <w:bottom w:val="none" w:sz="0" w:space="0" w:color="auto"/>
            <w:right w:val="none" w:sz="0" w:space="0" w:color="auto"/>
          </w:divBdr>
        </w:div>
        <w:div w:id="1093160986">
          <w:marLeft w:val="0"/>
          <w:marRight w:val="0"/>
          <w:marTop w:val="0"/>
          <w:marBottom w:val="0"/>
          <w:divBdr>
            <w:top w:val="none" w:sz="0" w:space="0" w:color="auto"/>
            <w:left w:val="none" w:sz="0" w:space="0" w:color="auto"/>
            <w:bottom w:val="none" w:sz="0" w:space="0" w:color="auto"/>
            <w:right w:val="none" w:sz="0" w:space="0" w:color="auto"/>
          </w:divBdr>
        </w:div>
        <w:div w:id="1102725063">
          <w:marLeft w:val="0"/>
          <w:marRight w:val="0"/>
          <w:marTop w:val="0"/>
          <w:marBottom w:val="0"/>
          <w:divBdr>
            <w:top w:val="none" w:sz="0" w:space="0" w:color="auto"/>
            <w:left w:val="none" w:sz="0" w:space="0" w:color="auto"/>
            <w:bottom w:val="none" w:sz="0" w:space="0" w:color="auto"/>
            <w:right w:val="none" w:sz="0" w:space="0" w:color="auto"/>
          </w:divBdr>
        </w:div>
        <w:div w:id="1338849187">
          <w:marLeft w:val="0"/>
          <w:marRight w:val="0"/>
          <w:marTop w:val="0"/>
          <w:marBottom w:val="0"/>
          <w:divBdr>
            <w:top w:val="none" w:sz="0" w:space="0" w:color="auto"/>
            <w:left w:val="none" w:sz="0" w:space="0" w:color="auto"/>
            <w:bottom w:val="none" w:sz="0" w:space="0" w:color="auto"/>
            <w:right w:val="none" w:sz="0" w:space="0" w:color="auto"/>
          </w:divBdr>
        </w:div>
        <w:div w:id="1457140097">
          <w:marLeft w:val="0"/>
          <w:marRight w:val="0"/>
          <w:marTop w:val="0"/>
          <w:marBottom w:val="0"/>
          <w:divBdr>
            <w:top w:val="none" w:sz="0" w:space="0" w:color="auto"/>
            <w:left w:val="none" w:sz="0" w:space="0" w:color="auto"/>
            <w:bottom w:val="none" w:sz="0" w:space="0" w:color="auto"/>
            <w:right w:val="none" w:sz="0" w:space="0" w:color="auto"/>
          </w:divBdr>
        </w:div>
        <w:div w:id="1618565986">
          <w:marLeft w:val="0"/>
          <w:marRight w:val="0"/>
          <w:marTop w:val="0"/>
          <w:marBottom w:val="0"/>
          <w:divBdr>
            <w:top w:val="none" w:sz="0" w:space="0" w:color="auto"/>
            <w:left w:val="none" w:sz="0" w:space="0" w:color="auto"/>
            <w:bottom w:val="none" w:sz="0" w:space="0" w:color="auto"/>
            <w:right w:val="none" w:sz="0" w:space="0" w:color="auto"/>
          </w:divBdr>
        </w:div>
        <w:div w:id="1821119209">
          <w:marLeft w:val="0"/>
          <w:marRight w:val="0"/>
          <w:marTop w:val="0"/>
          <w:marBottom w:val="0"/>
          <w:divBdr>
            <w:top w:val="none" w:sz="0" w:space="0" w:color="auto"/>
            <w:left w:val="none" w:sz="0" w:space="0" w:color="auto"/>
            <w:bottom w:val="none" w:sz="0" w:space="0" w:color="auto"/>
            <w:right w:val="none" w:sz="0" w:space="0" w:color="auto"/>
          </w:divBdr>
        </w:div>
      </w:divsChild>
    </w:div>
    <w:div w:id="936670729">
      <w:bodyDiv w:val="1"/>
      <w:marLeft w:val="0"/>
      <w:marRight w:val="0"/>
      <w:marTop w:val="0"/>
      <w:marBottom w:val="0"/>
      <w:divBdr>
        <w:top w:val="none" w:sz="0" w:space="0" w:color="auto"/>
        <w:left w:val="none" w:sz="0" w:space="0" w:color="auto"/>
        <w:bottom w:val="none" w:sz="0" w:space="0" w:color="auto"/>
        <w:right w:val="none" w:sz="0" w:space="0" w:color="auto"/>
      </w:divBdr>
    </w:div>
    <w:div w:id="1084106613">
      <w:bodyDiv w:val="1"/>
      <w:marLeft w:val="0"/>
      <w:marRight w:val="0"/>
      <w:marTop w:val="0"/>
      <w:marBottom w:val="0"/>
      <w:divBdr>
        <w:top w:val="none" w:sz="0" w:space="0" w:color="auto"/>
        <w:left w:val="none" w:sz="0" w:space="0" w:color="auto"/>
        <w:bottom w:val="none" w:sz="0" w:space="0" w:color="auto"/>
        <w:right w:val="none" w:sz="0" w:space="0" w:color="auto"/>
      </w:divBdr>
      <w:divsChild>
        <w:div w:id="817066090">
          <w:marLeft w:val="0"/>
          <w:marRight w:val="0"/>
          <w:marTop w:val="0"/>
          <w:marBottom w:val="0"/>
          <w:divBdr>
            <w:top w:val="none" w:sz="0" w:space="0" w:color="auto"/>
            <w:left w:val="none" w:sz="0" w:space="0" w:color="auto"/>
            <w:bottom w:val="none" w:sz="0" w:space="0" w:color="auto"/>
            <w:right w:val="none" w:sz="0" w:space="0" w:color="auto"/>
          </w:divBdr>
        </w:div>
      </w:divsChild>
    </w:div>
    <w:div w:id="1126313831">
      <w:bodyDiv w:val="1"/>
      <w:marLeft w:val="0"/>
      <w:marRight w:val="0"/>
      <w:marTop w:val="0"/>
      <w:marBottom w:val="0"/>
      <w:divBdr>
        <w:top w:val="none" w:sz="0" w:space="0" w:color="auto"/>
        <w:left w:val="none" w:sz="0" w:space="0" w:color="auto"/>
        <w:bottom w:val="none" w:sz="0" w:space="0" w:color="auto"/>
        <w:right w:val="none" w:sz="0" w:space="0" w:color="auto"/>
      </w:divBdr>
    </w:div>
    <w:div w:id="1256864025">
      <w:bodyDiv w:val="1"/>
      <w:marLeft w:val="0"/>
      <w:marRight w:val="0"/>
      <w:marTop w:val="0"/>
      <w:marBottom w:val="0"/>
      <w:divBdr>
        <w:top w:val="none" w:sz="0" w:space="0" w:color="auto"/>
        <w:left w:val="none" w:sz="0" w:space="0" w:color="auto"/>
        <w:bottom w:val="none" w:sz="0" w:space="0" w:color="auto"/>
        <w:right w:val="none" w:sz="0" w:space="0" w:color="auto"/>
      </w:divBdr>
    </w:div>
    <w:div w:id="1399668657">
      <w:bodyDiv w:val="1"/>
      <w:marLeft w:val="0"/>
      <w:marRight w:val="0"/>
      <w:marTop w:val="0"/>
      <w:marBottom w:val="0"/>
      <w:divBdr>
        <w:top w:val="none" w:sz="0" w:space="0" w:color="auto"/>
        <w:left w:val="none" w:sz="0" w:space="0" w:color="auto"/>
        <w:bottom w:val="none" w:sz="0" w:space="0" w:color="auto"/>
        <w:right w:val="none" w:sz="0" w:space="0" w:color="auto"/>
      </w:divBdr>
      <w:divsChild>
        <w:div w:id="39474748">
          <w:marLeft w:val="0"/>
          <w:marRight w:val="0"/>
          <w:marTop w:val="0"/>
          <w:marBottom w:val="0"/>
          <w:divBdr>
            <w:top w:val="none" w:sz="0" w:space="0" w:color="auto"/>
            <w:left w:val="none" w:sz="0" w:space="0" w:color="auto"/>
            <w:bottom w:val="none" w:sz="0" w:space="0" w:color="auto"/>
            <w:right w:val="none" w:sz="0" w:space="0" w:color="auto"/>
          </w:divBdr>
        </w:div>
        <w:div w:id="145778974">
          <w:marLeft w:val="0"/>
          <w:marRight w:val="0"/>
          <w:marTop w:val="0"/>
          <w:marBottom w:val="0"/>
          <w:divBdr>
            <w:top w:val="none" w:sz="0" w:space="0" w:color="auto"/>
            <w:left w:val="none" w:sz="0" w:space="0" w:color="auto"/>
            <w:bottom w:val="none" w:sz="0" w:space="0" w:color="auto"/>
            <w:right w:val="none" w:sz="0" w:space="0" w:color="auto"/>
          </w:divBdr>
        </w:div>
        <w:div w:id="148443415">
          <w:marLeft w:val="0"/>
          <w:marRight w:val="0"/>
          <w:marTop w:val="0"/>
          <w:marBottom w:val="0"/>
          <w:divBdr>
            <w:top w:val="none" w:sz="0" w:space="0" w:color="auto"/>
            <w:left w:val="none" w:sz="0" w:space="0" w:color="auto"/>
            <w:bottom w:val="none" w:sz="0" w:space="0" w:color="auto"/>
            <w:right w:val="none" w:sz="0" w:space="0" w:color="auto"/>
          </w:divBdr>
        </w:div>
        <w:div w:id="620888134">
          <w:marLeft w:val="0"/>
          <w:marRight w:val="0"/>
          <w:marTop w:val="0"/>
          <w:marBottom w:val="0"/>
          <w:divBdr>
            <w:top w:val="none" w:sz="0" w:space="0" w:color="auto"/>
            <w:left w:val="none" w:sz="0" w:space="0" w:color="auto"/>
            <w:bottom w:val="none" w:sz="0" w:space="0" w:color="auto"/>
            <w:right w:val="none" w:sz="0" w:space="0" w:color="auto"/>
          </w:divBdr>
        </w:div>
        <w:div w:id="1079400200">
          <w:marLeft w:val="0"/>
          <w:marRight w:val="0"/>
          <w:marTop w:val="0"/>
          <w:marBottom w:val="0"/>
          <w:divBdr>
            <w:top w:val="none" w:sz="0" w:space="0" w:color="auto"/>
            <w:left w:val="none" w:sz="0" w:space="0" w:color="auto"/>
            <w:bottom w:val="none" w:sz="0" w:space="0" w:color="auto"/>
            <w:right w:val="none" w:sz="0" w:space="0" w:color="auto"/>
          </w:divBdr>
        </w:div>
        <w:div w:id="1179197312">
          <w:marLeft w:val="0"/>
          <w:marRight w:val="0"/>
          <w:marTop w:val="0"/>
          <w:marBottom w:val="0"/>
          <w:divBdr>
            <w:top w:val="none" w:sz="0" w:space="0" w:color="auto"/>
            <w:left w:val="none" w:sz="0" w:space="0" w:color="auto"/>
            <w:bottom w:val="none" w:sz="0" w:space="0" w:color="auto"/>
            <w:right w:val="none" w:sz="0" w:space="0" w:color="auto"/>
          </w:divBdr>
        </w:div>
        <w:div w:id="1199466879">
          <w:marLeft w:val="0"/>
          <w:marRight w:val="0"/>
          <w:marTop w:val="0"/>
          <w:marBottom w:val="0"/>
          <w:divBdr>
            <w:top w:val="none" w:sz="0" w:space="0" w:color="auto"/>
            <w:left w:val="none" w:sz="0" w:space="0" w:color="auto"/>
            <w:bottom w:val="none" w:sz="0" w:space="0" w:color="auto"/>
            <w:right w:val="none" w:sz="0" w:space="0" w:color="auto"/>
          </w:divBdr>
        </w:div>
        <w:div w:id="1244487034">
          <w:marLeft w:val="0"/>
          <w:marRight w:val="0"/>
          <w:marTop w:val="0"/>
          <w:marBottom w:val="0"/>
          <w:divBdr>
            <w:top w:val="none" w:sz="0" w:space="0" w:color="auto"/>
            <w:left w:val="none" w:sz="0" w:space="0" w:color="auto"/>
            <w:bottom w:val="none" w:sz="0" w:space="0" w:color="auto"/>
            <w:right w:val="none" w:sz="0" w:space="0" w:color="auto"/>
          </w:divBdr>
        </w:div>
        <w:div w:id="1294022282">
          <w:marLeft w:val="0"/>
          <w:marRight w:val="0"/>
          <w:marTop w:val="0"/>
          <w:marBottom w:val="0"/>
          <w:divBdr>
            <w:top w:val="none" w:sz="0" w:space="0" w:color="auto"/>
            <w:left w:val="none" w:sz="0" w:space="0" w:color="auto"/>
            <w:bottom w:val="none" w:sz="0" w:space="0" w:color="auto"/>
            <w:right w:val="none" w:sz="0" w:space="0" w:color="auto"/>
          </w:divBdr>
        </w:div>
        <w:div w:id="1595627469">
          <w:marLeft w:val="0"/>
          <w:marRight w:val="0"/>
          <w:marTop w:val="0"/>
          <w:marBottom w:val="0"/>
          <w:divBdr>
            <w:top w:val="none" w:sz="0" w:space="0" w:color="auto"/>
            <w:left w:val="none" w:sz="0" w:space="0" w:color="auto"/>
            <w:bottom w:val="none" w:sz="0" w:space="0" w:color="auto"/>
            <w:right w:val="none" w:sz="0" w:space="0" w:color="auto"/>
          </w:divBdr>
        </w:div>
        <w:div w:id="1636134381">
          <w:marLeft w:val="0"/>
          <w:marRight w:val="0"/>
          <w:marTop w:val="0"/>
          <w:marBottom w:val="0"/>
          <w:divBdr>
            <w:top w:val="none" w:sz="0" w:space="0" w:color="auto"/>
            <w:left w:val="none" w:sz="0" w:space="0" w:color="auto"/>
            <w:bottom w:val="none" w:sz="0" w:space="0" w:color="auto"/>
            <w:right w:val="none" w:sz="0" w:space="0" w:color="auto"/>
          </w:divBdr>
        </w:div>
        <w:div w:id="1655915797">
          <w:marLeft w:val="0"/>
          <w:marRight w:val="0"/>
          <w:marTop w:val="0"/>
          <w:marBottom w:val="0"/>
          <w:divBdr>
            <w:top w:val="none" w:sz="0" w:space="0" w:color="auto"/>
            <w:left w:val="none" w:sz="0" w:space="0" w:color="auto"/>
            <w:bottom w:val="none" w:sz="0" w:space="0" w:color="auto"/>
            <w:right w:val="none" w:sz="0" w:space="0" w:color="auto"/>
          </w:divBdr>
        </w:div>
        <w:div w:id="1938979557">
          <w:marLeft w:val="0"/>
          <w:marRight w:val="0"/>
          <w:marTop w:val="0"/>
          <w:marBottom w:val="0"/>
          <w:divBdr>
            <w:top w:val="none" w:sz="0" w:space="0" w:color="auto"/>
            <w:left w:val="none" w:sz="0" w:space="0" w:color="auto"/>
            <w:bottom w:val="none" w:sz="0" w:space="0" w:color="auto"/>
            <w:right w:val="none" w:sz="0" w:space="0" w:color="auto"/>
          </w:divBdr>
        </w:div>
      </w:divsChild>
    </w:div>
    <w:div w:id="1556158099">
      <w:bodyDiv w:val="1"/>
      <w:marLeft w:val="0"/>
      <w:marRight w:val="0"/>
      <w:marTop w:val="0"/>
      <w:marBottom w:val="0"/>
      <w:divBdr>
        <w:top w:val="none" w:sz="0" w:space="0" w:color="auto"/>
        <w:left w:val="none" w:sz="0" w:space="0" w:color="auto"/>
        <w:bottom w:val="none" w:sz="0" w:space="0" w:color="auto"/>
        <w:right w:val="none" w:sz="0" w:space="0" w:color="auto"/>
      </w:divBdr>
      <w:divsChild>
        <w:div w:id="827785504">
          <w:marLeft w:val="0"/>
          <w:marRight w:val="0"/>
          <w:marTop w:val="0"/>
          <w:marBottom w:val="0"/>
          <w:divBdr>
            <w:top w:val="none" w:sz="0" w:space="0" w:color="auto"/>
            <w:left w:val="none" w:sz="0" w:space="0" w:color="auto"/>
            <w:bottom w:val="none" w:sz="0" w:space="0" w:color="auto"/>
            <w:right w:val="none" w:sz="0" w:space="0" w:color="auto"/>
          </w:divBdr>
        </w:div>
        <w:div w:id="85592443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945698424">
          <w:marLeft w:val="0"/>
          <w:marRight w:val="0"/>
          <w:marTop w:val="0"/>
          <w:marBottom w:val="0"/>
          <w:divBdr>
            <w:top w:val="none" w:sz="0" w:space="0" w:color="auto"/>
            <w:left w:val="none" w:sz="0" w:space="0" w:color="auto"/>
            <w:bottom w:val="none" w:sz="0" w:space="0" w:color="auto"/>
            <w:right w:val="none" w:sz="0" w:space="0" w:color="auto"/>
          </w:divBdr>
        </w:div>
        <w:div w:id="1011956546">
          <w:marLeft w:val="0"/>
          <w:marRight w:val="0"/>
          <w:marTop w:val="0"/>
          <w:marBottom w:val="0"/>
          <w:divBdr>
            <w:top w:val="none" w:sz="0" w:space="0" w:color="auto"/>
            <w:left w:val="none" w:sz="0" w:space="0" w:color="auto"/>
            <w:bottom w:val="none" w:sz="0" w:space="0" w:color="auto"/>
            <w:right w:val="none" w:sz="0" w:space="0" w:color="auto"/>
          </w:divBdr>
        </w:div>
        <w:div w:id="1218736211">
          <w:marLeft w:val="0"/>
          <w:marRight w:val="0"/>
          <w:marTop w:val="0"/>
          <w:marBottom w:val="0"/>
          <w:divBdr>
            <w:top w:val="none" w:sz="0" w:space="0" w:color="auto"/>
            <w:left w:val="none" w:sz="0" w:space="0" w:color="auto"/>
            <w:bottom w:val="none" w:sz="0" w:space="0" w:color="auto"/>
            <w:right w:val="none" w:sz="0" w:space="0" w:color="auto"/>
          </w:divBdr>
        </w:div>
        <w:div w:id="1406953939">
          <w:marLeft w:val="0"/>
          <w:marRight w:val="0"/>
          <w:marTop w:val="0"/>
          <w:marBottom w:val="0"/>
          <w:divBdr>
            <w:top w:val="none" w:sz="0" w:space="0" w:color="auto"/>
            <w:left w:val="none" w:sz="0" w:space="0" w:color="auto"/>
            <w:bottom w:val="none" w:sz="0" w:space="0" w:color="auto"/>
            <w:right w:val="none" w:sz="0" w:space="0" w:color="auto"/>
          </w:divBdr>
        </w:div>
        <w:div w:id="1527644222">
          <w:marLeft w:val="0"/>
          <w:marRight w:val="0"/>
          <w:marTop w:val="0"/>
          <w:marBottom w:val="0"/>
          <w:divBdr>
            <w:top w:val="none" w:sz="0" w:space="0" w:color="auto"/>
            <w:left w:val="none" w:sz="0" w:space="0" w:color="auto"/>
            <w:bottom w:val="none" w:sz="0" w:space="0" w:color="auto"/>
            <w:right w:val="none" w:sz="0" w:space="0" w:color="auto"/>
          </w:divBdr>
        </w:div>
        <w:div w:id="1554847831">
          <w:marLeft w:val="0"/>
          <w:marRight w:val="0"/>
          <w:marTop w:val="0"/>
          <w:marBottom w:val="0"/>
          <w:divBdr>
            <w:top w:val="none" w:sz="0" w:space="0" w:color="auto"/>
            <w:left w:val="none" w:sz="0" w:space="0" w:color="auto"/>
            <w:bottom w:val="none" w:sz="0" w:space="0" w:color="auto"/>
            <w:right w:val="none" w:sz="0" w:space="0" w:color="auto"/>
          </w:divBdr>
        </w:div>
        <w:div w:id="1604415865">
          <w:marLeft w:val="0"/>
          <w:marRight w:val="0"/>
          <w:marTop w:val="0"/>
          <w:marBottom w:val="0"/>
          <w:divBdr>
            <w:top w:val="none" w:sz="0" w:space="0" w:color="auto"/>
            <w:left w:val="none" w:sz="0" w:space="0" w:color="auto"/>
            <w:bottom w:val="none" w:sz="0" w:space="0" w:color="auto"/>
            <w:right w:val="none" w:sz="0" w:space="0" w:color="auto"/>
          </w:divBdr>
        </w:div>
        <w:div w:id="1611818379">
          <w:marLeft w:val="0"/>
          <w:marRight w:val="0"/>
          <w:marTop w:val="0"/>
          <w:marBottom w:val="0"/>
          <w:divBdr>
            <w:top w:val="none" w:sz="0" w:space="0" w:color="auto"/>
            <w:left w:val="none" w:sz="0" w:space="0" w:color="auto"/>
            <w:bottom w:val="none" w:sz="0" w:space="0" w:color="auto"/>
            <w:right w:val="none" w:sz="0" w:space="0" w:color="auto"/>
          </w:divBdr>
        </w:div>
        <w:div w:id="1714579325">
          <w:marLeft w:val="0"/>
          <w:marRight w:val="0"/>
          <w:marTop w:val="0"/>
          <w:marBottom w:val="0"/>
          <w:divBdr>
            <w:top w:val="none" w:sz="0" w:space="0" w:color="auto"/>
            <w:left w:val="none" w:sz="0" w:space="0" w:color="auto"/>
            <w:bottom w:val="none" w:sz="0" w:space="0" w:color="auto"/>
            <w:right w:val="none" w:sz="0" w:space="0" w:color="auto"/>
          </w:divBdr>
        </w:div>
        <w:div w:id="1738436024">
          <w:marLeft w:val="0"/>
          <w:marRight w:val="0"/>
          <w:marTop w:val="0"/>
          <w:marBottom w:val="0"/>
          <w:divBdr>
            <w:top w:val="none" w:sz="0" w:space="0" w:color="auto"/>
            <w:left w:val="none" w:sz="0" w:space="0" w:color="auto"/>
            <w:bottom w:val="none" w:sz="0" w:space="0" w:color="auto"/>
            <w:right w:val="none" w:sz="0" w:space="0" w:color="auto"/>
          </w:divBdr>
        </w:div>
        <w:div w:id="2041079737">
          <w:marLeft w:val="0"/>
          <w:marRight w:val="0"/>
          <w:marTop w:val="0"/>
          <w:marBottom w:val="0"/>
          <w:divBdr>
            <w:top w:val="none" w:sz="0" w:space="0" w:color="auto"/>
            <w:left w:val="none" w:sz="0" w:space="0" w:color="auto"/>
            <w:bottom w:val="none" w:sz="0" w:space="0" w:color="auto"/>
            <w:right w:val="none" w:sz="0" w:space="0" w:color="auto"/>
          </w:divBdr>
        </w:div>
        <w:div w:id="2093313688">
          <w:marLeft w:val="0"/>
          <w:marRight w:val="0"/>
          <w:marTop w:val="0"/>
          <w:marBottom w:val="0"/>
          <w:divBdr>
            <w:top w:val="none" w:sz="0" w:space="0" w:color="auto"/>
            <w:left w:val="none" w:sz="0" w:space="0" w:color="auto"/>
            <w:bottom w:val="none" w:sz="0" w:space="0" w:color="auto"/>
            <w:right w:val="none" w:sz="0" w:space="0" w:color="auto"/>
          </w:divBdr>
        </w:div>
      </w:divsChild>
    </w:div>
    <w:div w:id="1589927307">
      <w:bodyDiv w:val="1"/>
      <w:marLeft w:val="0"/>
      <w:marRight w:val="0"/>
      <w:marTop w:val="0"/>
      <w:marBottom w:val="0"/>
      <w:divBdr>
        <w:top w:val="none" w:sz="0" w:space="0" w:color="auto"/>
        <w:left w:val="none" w:sz="0" w:space="0" w:color="auto"/>
        <w:bottom w:val="none" w:sz="0" w:space="0" w:color="auto"/>
        <w:right w:val="none" w:sz="0" w:space="0" w:color="auto"/>
      </w:divBdr>
      <w:divsChild>
        <w:div w:id="52315100">
          <w:marLeft w:val="0"/>
          <w:marRight w:val="0"/>
          <w:marTop w:val="0"/>
          <w:marBottom w:val="0"/>
          <w:divBdr>
            <w:top w:val="none" w:sz="0" w:space="0" w:color="auto"/>
            <w:left w:val="none" w:sz="0" w:space="0" w:color="auto"/>
            <w:bottom w:val="none" w:sz="0" w:space="0" w:color="auto"/>
            <w:right w:val="none" w:sz="0" w:space="0" w:color="auto"/>
          </w:divBdr>
        </w:div>
        <w:div w:id="129640563">
          <w:marLeft w:val="0"/>
          <w:marRight w:val="0"/>
          <w:marTop w:val="0"/>
          <w:marBottom w:val="0"/>
          <w:divBdr>
            <w:top w:val="none" w:sz="0" w:space="0" w:color="auto"/>
            <w:left w:val="none" w:sz="0" w:space="0" w:color="auto"/>
            <w:bottom w:val="none" w:sz="0" w:space="0" w:color="auto"/>
            <w:right w:val="none" w:sz="0" w:space="0" w:color="auto"/>
          </w:divBdr>
        </w:div>
        <w:div w:id="155465936">
          <w:marLeft w:val="0"/>
          <w:marRight w:val="0"/>
          <w:marTop w:val="0"/>
          <w:marBottom w:val="0"/>
          <w:divBdr>
            <w:top w:val="none" w:sz="0" w:space="0" w:color="auto"/>
            <w:left w:val="none" w:sz="0" w:space="0" w:color="auto"/>
            <w:bottom w:val="none" w:sz="0" w:space="0" w:color="auto"/>
            <w:right w:val="none" w:sz="0" w:space="0" w:color="auto"/>
          </w:divBdr>
        </w:div>
        <w:div w:id="177281927">
          <w:marLeft w:val="0"/>
          <w:marRight w:val="0"/>
          <w:marTop w:val="0"/>
          <w:marBottom w:val="0"/>
          <w:divBdr>
            <w:top w:val="none" w:sz="0" w:space="0" w:color="auto"/>
            <w:left w:val="none" w:sz="0" w:space="0" w:color="auto"/>
            <w:bottom w:val="none" w:sz="0" w:space="0" w:color="auto"/>
            <w:right w:val="none" w:sz="0" w:space="0" w:color="auto"/>
          </w:divBdr>
        </w:div>
        <w:div w:id="236284231">
          <w:marLeft w:val="0"/>
          <w:marRight w:val="0"/>
          <w:marTop w:val="0"/>
          <w:marBottom w:val="0"/>
          <w:divBdr>
            <w:top w:val="none" w:sz="0" w:space="0" w:color="auto"/>
            <w:left w:val="none" w:sz="0" w:space="0" w:color="auto"/>
            <w:bottom w:val="none" w:sz="0" w:space="0" w:color="auto"/>
            <w:right w:val="none" w:sz="0" w:space="0" w:color="auto"/>
          </w:divBdr>
        </w:div>
        <w:div w:id="243226729">
          <w:marLeft w:val="0"/>
          <w:marRight w:val="0"/>
          <w:marTop w:val="0"/>
          <w:marBottom w:val="0"/>
          <w:divBdr>
            <w:top w:val="none" w:sz="0" w:space="0" w:color="auto"/>
            <w:left w:val="none" w:sz="0" w:space="0" w:color="auto"/>
            <w:bottom w:val="none" w:sz="0" w:space="0" w:color="auto"/>
            <w:right w:val="none" w:sz="0" w:space="0" w:color="auto"/>
          </w:divBdr>
        </w:div>
        <w:div w:id="259488208">
          <w:marLeft w:val="0"/>
          <w:marRight w:val="0"/>
          <w:marTop w:val="0"/>
          <w:marBottom w:val="0"/>
          <w:divBdr>
            <w:top w:val="none" w:sz="0" w:space="0" w:color="auto"/>
            <w:left w:val="none" w:sz="0" w:space="0" w:color="auto"/>
            <w:bottom w:val="none" w:sz="0" w:space="0" w:color="auto"/>
            <w:right w:val="none" w:sz="0" w:space="0" w:color="auto"/>
          </w:divBdr>
        </w:div>
        <w:div w:id="284238192">
          <w:marLeft w:val="0"/>
          <w:marRight w:val="0"/>
          <w:marTop w:val="0"/>
          <w:marBottom w:val="0"/>
          <w:divBdr>
            <w:top w:val="none" w:sz="0" w:space="0" w:color="auto"/>
            <w:left w:val="none" w:sz="0" w:space="0" w:color="auto"/>
            <w:bottom w:val="none" w:sz="0" w:space="0" w:color="auto"/>
            <w:right w:val="none" w:sz="0" w:space="0" w:color="auto"/>
          </w:divBdr>
        </w:div>
        <w:div w:id="425537917">
          <w:marLeft w:val="0"/>
          <w:marRight w:val="0"/>
          <w:marTop w:val="0"/>
          <w:marBottom w:val="0"/>
          <w:divBdr>
            <w:top w:val="none" w:sz="0" w:space="0" w:color="auto"/>
            <w:left w:val="none" w:sz="0" w:space="0" w:color="auto"/>
            <w:bottom w:val="none" w:sz="0" w:space="0" w:color="auto"/>
            <w:right w:val="none" w:sz="0" w:space="0" w:color="auto"/>
          </w:divBdr>
        </w:div>
        <w:div w:id="469790068">
          <w:marLeft w:val="0"/>
          <w:marRight w:val="0"/>
          <w:marTop w:val="0"/>
          <w:marBottom w:val="0"/>
          <w:divBdr>
            <w:top w:val="none" w:sz="0" w:space="0" w:color="auto"/>
            <w:left w:val="none" w:sz="0" w:space="0" w:color="auto"/>
            <w:bottom w:val="none" w:sz="0" w:space="0" w:color="auto"/>
            <w:right w:val="none" w:sz="0" w:space="0" w:color="auto"/>
          </w:divBdr>
        </w:div>
        <w:div w:id="673998911">
          <w:marLeft w:val="0"/>
          <w:marRight w:val="0"/>
          <w:marTop w:val="0"/>
          <w:marBottom w:val="0"/>
          <w:divBdr>
            <w:top w:val="none" w:sz="0" w:space="0" w:color="auto"/>
            <w:left w:val="none" w:sz="0" w:space="0" w:color="auto"/>
            <w:bottom w:val="none" w:sz="0" w:space="0" w:color="auto"/>
            <w:right w:val="none" w:sz="0" w:space="0" w:color="auto"/>
          </w:divBdr>
        </w:div>
        <w:div w:id="714307686">
          <w:marLeft w:val="0"/>
          <w:marRight w:val="0"/>
          <w:marTop w:val="0"/>
          <w:marBottom w:val="0"/>
          <w:divBdr>
            <w:top w:val="none" w:sz="0" w:space="0" w:color="auto"/>
            <w:left w:val="none" w:sz="0" w:space="0" w:color="auto"/>
            <w:bottom w:val="none" w:sz="0" w:space="0" w:color="auto"/>
            <w:right w:val="none" w:sz="0" w:space="0" w:color="auto"/>
          </w:divBdr>
        </w:div>
        <w:div w:id="738097568">
          <w:marLeft w:val="0"/>
          <w:marRight w:val="0"/>
          <w:marTop w:val="0"/>
          <w:marBottom w:val="0"/>
          <w:divBdr>
            <w:top w:val="none" w:sz="0" w:space="0" w:color="auto"/>
            <w:left w:val="none" w:sz="0" w:space="0" w:color="auto"/>
            <w:bottom w:val="none" w:sz="0" w:space="0" w:color="auto"/>
            <w:right w:val="none" w:sz="0" w:space="0" w:color="auto"/>
          </w:divBdr>
        </w:div>
        <w:div w:id="880629382">
          <w:marLeft w:val="0"/>
          <w:marRight w:val="0"/>
          <w:marTop w:val="0"/>
          <w:marBottom w:val="0"/>
          <w:divBdr>
            <w:top w:val="none" w:sz="0" w:space="0" w:color="auto"/>
            <w:left w:val="none" w:sz="0" w:space="0" w:color="auto"/>
            <w:bottom w:val="none" w:sz="0" w:space="0" w:color="auto"/>
            <w:right w:val="none" w:sz="0" w:space="0" w:color="auto"/>
          </w:divBdr>
        </w:div>
        <w:div w:id="911545282">
          <w:marLeft w:val="0"/>
          <w:marRight w:val="0"/>
          <w:marTop w:val="0"/>
          <w:marBottom w:val="0"/>
          <w:divBdr>
            <w:top w:val="none" w:sz="0" w:space="0" w:color="auto"/>
            <w:left w:val="none" w:sz="0" w:space="0" w:color="auto"/>
            <w:bottom w:val="none" w:sz="0" w:space="0" w:color="auto"/>
            <w:right w:val="none" w:sz="0" w:space="0" w:color="auto"/>
          </w:divBdr>
        </w:div>
        <w:div w:id="932015226">
          <w:marLeft w:val="0"/>
          <w:marRight w:val="0"/>
          <w:marTop w:val="0"/>
          <w:marBottom w:val="0"/>
          <w:divBdr>
            <w:top w:val="none" w:sz="0" w:space="0" w:color="auto"/>
            <w:left w:val="none" w:sz="0" w:space="0" w:color="auto"/>
            <w:bottom w:val="none" w:sz="0" w:space="0" w:color="auto"/>
            <w:right w:val="none" w:sz="0" w:space="0" w:color="auto"/>
          </w:divBdr>
        </w:div>
        <w:div w:id="959268161">
          <w:marLeft w:val="0"/>
          <w:marRight w:val="0"/>
          <w:marTop w:val="0"/>
          <w:marBottom w:val="0"/>
          <w:divBdr>
            <w:top w:val="none" w:sz="0" w:space="0" w:color="auto"/>
            <w:left w:val="none" w:sz="0" w:space="0" w:color="auto"/>
            <w:bottom w:val="none" w:sz="0" w:space="0" w:color="auto"/>
            <w:right w:val="none" w:sz="0" w:space="0" w:color="auto"/>
          </w:divBdr>
        </w:div>
        <w:div w:id="1025986747">
          <w:marLeft w:val="0"/>
          <w:marRight w:val="0"/>
          <w:marTop w:val="0"/>
          <w:marBottom w:val="0"/>
          <w:divBdr>
            <w:top w:val="none" w:sz="0" w:space="0" w:color="auto"/>
            <w:left w:val="none" w:sz="0" w:space="0" w:color="auto"/>
            <w:bottom w:val="none" w:sz="0" w:space="0" w:color="auto"/>
            <w:right w:val="none" w:sz="0" w:space="0" w:color="auto"/>
          </w:divBdr>
        </w:div>
        <w:div w:id="1066337540">
          <w:marLeft w:val="0"/>
          <w:marRight w:val="0"/>
          <w:marTop w:val="0"/>
          <w:marBottom w:val="0"/>
          <w:divBdr>
            <w:top w:val="none" w:sz="0" w:space="0" w:color="auto"/>
            <w:left w:val="none" w:sz="0" w:space="0" w:color="auto"/>
            <w:bottom w:val="none" w:sz="0" w:space="0" w:color="auto"/>
            <w:right w:val="none" w:sz="0" w:space="0" w:color="auto"/>
          </w:divBdr>
        </w:div>
        <w:div w:id="1184326926">
          <w:marLeft w:val="0"/>
          <w:marRight w:val="0"/>
          <w:marTop w:val="0"/>
          <w:marBottom w:val="0"/>
          <w:divBdr>
            <w:top w:val="none" w:sz="0" w:space="0" w:color="auto"/>
            <w:left w:val="none" w:sz="0" w:space="0" w:color="auto"/>
            <w:bottom w:val="none" w:sz="0" w:space="0" w:color="auto"/>
            <w:right w:val="none" w:sz="0" w:space="0" w:color="auto"/>
          </w:divBdr>
        </w:div>
        <w:div w:id="1323773893">
          <w:marLeft w:val="0"/>
          <w:marRight w:val="0"/>
          <w:marTop w:val="0"/>
          <w:marBottom w:val="0"/>
          <w:divBdr>
            <w:top w:val="none" w:sz="0" w:space="0" w:color="auto"/>
            <w:left w:val="none" w:sz="0" w:space="0" w:color="auto"/>
            <w:bottom w:val="none" w:sz="0" w:space="0" w:color="auto"/>
            <w:right w:val="none" w:sz="0" w:space="0" w:color="auto"/>
          </w:divBdr>
        </w:div>
        <w:div w:id="1327634684">
          <w:marLeft w:val="0"/>
          <w:marRight w:val="0"/>
          <w:marTop w:val="0"/>
          <w:marBottom w:val="0"/>
          <w:divBdr>
            <w:top w:val="none" w:sz="0" w:space="0" w:color="auto"/>
            <w:left w:val="none" w:sz="0" w:space="0" w:color="auto"/>
            <w:bottom w:val="none" w:sz="0" w:space="0" w:color="auto"/>
            <w:right w:val="none" w:sz="0" w:space="0" w:color="auto"/>
          </w:divBdr>
        </w:div>
        <w:div w:id="1356151904">
          <w:marLeft w:val="0"/>
          <w:marRight w:val="0"/>
          <w:marTop w:val="0"/>
          <w:marBottom w:val="0"/>
          <w:divBdr>
            <w:top w:val="none" w:sz="0" w:space="0" w:color="auto"/>
            <w:left w:val="none" w:sz="0" w:space="0" w:color="auto"/>
            <w:bottom w:val="none" w:sz="0" w:space="0" w:color="auto"/>
            <w:right w:val="none" w:sz="0" w:space="0" w:color="auto"/>
          </w:divBdr>
        </w:div>
        <w:div w:id="1520073876">
          <w:marLeft w:val="0"/>
          <w:marRight w:val="0"/>
          <w:marTop w:val="0"/>
          <w:marBottom w:val="0"/>
          <w:divBdr>
            <w:top w:val="none" w:sz="0" w:space="0" w:color="auto"/>
            <w:left w:val="none" w:sz="0" w:space="0" w:color="auto"/>
            <w:bottom w:val="none" w:sz="0" w:space="0" w:color="auto"/>
            <w:right w:val="none" w:sz="0" w:space="0" w:color="auto"/>
          </w:divBdr>
        </w:div>
        <w:div w:id="1535338307">
          <w:marLeft w:val="0"/>
          <w:marRight w:val="0"/>
          <w:marTop w:val="0"/>
          <w:marBottom w:val="0"/>
          <w:divBdr>
            <w:top w:val="none" w:sz="0" w:space="0" w:color="auto"/>
            <w:left w:val="none" w:sz="0" w:space="0" w:color="auto"/>
            <w:bottom w:val="none" w:sz="0" w:space="0" w:color="auto"/>
            <w:right w:val="none" w:sz="0" w:space="0" w:color="auto"/>
          </w:divBdr>
        </w:div>
        <w:div w:id="1561986029">
          <w:marLeft w:val="0"/>
          <w:marRight w:val="0"/>
          <w:marTop w:val="0"/>
          <w:marBottom w:val="0"/>
          <w:divBdr>
            <w:top w:val="none" w:sz="0" w:space="0" w:color="auto"/>
            <w:left w:val="none" w:sz="0" w:space="0" w:color="auto"/>
            <w:bottom w:val="none" w:sz="0" w:space="0" w:color="auto"/>
            <w:right w:val="none" w:sz="0" w:space="0" w:color="auto"/>
          </w:divBdr>
        </w:div>
        <w:div w:id="1695106497">
          <w:marLeft w:val="0"/>
          <w:marRight w:val="0"/>
          <w:marTop w:val="0"/>
          <w:marBottom w:val="0"/>
          <w:divBdr>
            <w:top w:val="none" w:sz="0" w:space="0" w:color="auto"/>
            <w:left w:val="none" w:sz="0" w:space="0" w:color="auto"/>
            <w:bottom w:val="none" w:sz="0" w:space="0" w:color="auto"/>
            <w:right w:val="none" w:sz="0" w:space="0" w:color="auto"/>
          </w:divBdr>
        </w:div>
        <w:div w:id="1726684464">
          <w:marLeft w:val="0"/>
          <w:marRight w:val="0"/>
          <w:marTop w:val="0"/>
          <w:marBottom w:val="0"/>
          <w:divBdr>
            <w:top w:val="none" w:sz="0" w:space="0" w:color="auto"/>
            <w:left w:val="none" w:sz="0" w:space="0" w:color="auto"/>
            <w:bottom w:val="none" w:sz="0" w:space="0" w:color="auto"/>
            <w:right w:val="none" w:sz="0" w:space="0" w:color="auto"/>
          </w:divBdr>
        </w:div>
        <w:div w:id="1757240702">
          <w:marLeft w:val="0"/>
          <w:marRight w:val="0"/>
          <w:marTop w:val="0"/>
          <w:marBottom w:val="0"/>
          <w:divBdr>
            <w:top w:val="none" w:sz="0" w:space="0" w:color="auto"/>
            <w:left w:val="none" w:sz="0" w:space="0" w:color="auto"/>
            <w:bottom w:val="none" w:sz="0" w:space="0" w:color="auto"/>
            <w:right w:val="none" w:sz="0" w:space="0" w:color="auto"/>
          </w:divBdr>
        </w:div>
        <w:div w:id="1802964047">
          <w:marLeft w:val="0"/>
          <w:marRight w:val="0"/>
          <w:marTop w:val="0"/>
          <w:marBottom w:val="0"/>
          <w:divBdr>
            <w:top w:val="none" w:sz="0" w:space="0" w:color="auto"/>
            <w:left w:val="none" w:sz="0" w:space="0" w:color="auto"/>
            <w:bottom w:val="none" w:sz="0" w:space="0" w:color="auto"/>
            <w:right w:val="none" w:sz="0" w:space="0" w:color="auto"/>
          </w:divBdr>
        </w:div>
        <w:div w:id="1852252704">
          <w:marLeft w:val="0"/>
          <w:marRight w:val="0"/>
          <w:marTop w:val="0"/>
          <w:marBottom w:val="0"/>
          <w:divBdr>
            <w:top w:val="none" w:sz="0" w:space="0" w:color="auto"/>
            <w:left w:val="none" w:sz="0" w:space="0" w:color="auto"/>
            <w:bottom w:val="none" w:sz="0" w:space="0" w:color="auto"/>
            <w:right w:val="none" w:sz="0" w:space="0" w:color="auto"/>
          </w:divBdr>
        </w:div>
        <w:div w:id="2029872618">
          <w:marLeft w:val="0"/>
          <w:marRight w:val="0"/>
          <w:marTop w:val="0"/>
          <w:marBottom w:val="0"/>
          <w:divBdr>
            <w:top w:val="none" w:sz="0" w:space="0" w:color="auto"/>
            <w:left w:val="none" w:sz="0" w:space="0" w:color="auto"/>
            <w:bottom w:val="none" w:sz="0" w:space="0" w:color="auto"/>
            <w:right w:val="none" w:sz="0" w:space="0" w:color="auto"/>
          </w:divBdr>
        </w:div>
      </w:divsChild>
    </w:div>
    <w:div w:id="1667201533">
      <w:bodyDiv w:val="1"/>
      <w:marLeft w:val="0"/>
      <w:marRight w:val="0"/>
      <w:marTop w:val="0"/>
      <w:marBottom w:val="0"/>
      <w:divBdr>
        <w:top w:val="none" w:sz="0" w:space="0" w:color="auto"/>
        <w:left w:val="none" w:sz="0" w:space="0" w:color="auto"/>
        <w:bottom w:val="none" w:sz="0" w:space="0" w:color="auto"/>
        <w:right w:val="none" w:sz="0" w:space="0" w:color="auto"/>
      </w:divBdr>
      <w:divsChild>
        <w:div w:id="56124717">
          <w:marLeft w:val="0"/>
          <w:marRight w:val="0"/>
          <w:marTop w:val="0"/>
          <w:marBottom w:val="0"/>
          <w:divBdr>
            <w:top w:val="none" w:sz="0" w:space="0" w:color="auto"/>
            <w:left w:val="none" w:sz="0" w:space="0" w:color="auto"/>
            <w:bottom w:val="none" w:sz="0" w:space="0" w:color="auto"/>
            <w:right w:val="none" w:sz="0" w:space="0" w:color="auto"/>
          </w:divBdr>
        </w:div>
        <w:div w:id="67656428">
          <w:marLeft w:val="0"/>
          <w:marRight w:val="0"/>
          <w:marTop w:val="0"/>
          <w:marBottom w:val="0"/>
          <w:divBdr>
            <w:top w:val="none" w:sz="0" w:space="0" w:color="auto"/>
            <w:left w:val="none" w:sz="0" w:space="0" w:color="auto"/>
            <w:bottom w:val="none" w:sz="0" w:space="0" w:color="auto"/>
            <w:right w:val="none" w:sz="0" w:space="0" w:color="auto"/>
          </w:divBdr>
        </w:div>
        <w:div w:id="70277553">
          <w:marLeft w:val="0"/>
          <w:marRight w:val="0"/>
          <w:marTop w:val="0"/>
          <w:marBottom w:val="0"/>
          <w:divBdr>
            <w:top w:val="none" w:sz="0" w:space="0" w:color="auto"/>
            <w:left w:val="none" w:sz="0" w:space="0" w:color="auto"/>
            <w:bottom w:val="none" w:sz="0" w:space="0" w:color="auto"/>
            <w:right w:val="none" w:sz="0" w:space="0" w:color="auto"/>
          </w:divBdr>
        </w:div>
        <w:div w:id="153762048">
          <w:marLeft w:val="0"/>
          <w:marRight w:val="0"/>
          <w:marTop w:val="0"/>
          <w:marBottom w:val="0"/>
          <w:divBdr>
            <w:top w:val="none" w:sz="0" w:space="0" w:color="auto"/>
            <w:left w:val="none" w:sz="0" w:space="0" w:color="auto"/>
            <w:bottom w:val="none" w:sz="0" w:space="0" w:color="auto"/>
            <w:right w:val="none" w:sz="0" w:space="0" w:color="auto"/>
          </w:divBdr>
        </w:div>
        <w:div w:id="213660633">
          <w:marLeft w:val="0"/>
          <w:marRight w:val="0"/>
          <w:marTop w:val="0"/>
          <w:marBottom w:val="0"/>
          <w:divBdr>
            <w:top w:val="none" w:sz="0" w:space="0" w:color="auto"/>
            <w:left w:val="none" w:sz="0" w:space="0" w:color="auto"/>
            <w:bottom w:val="none" w:sz="0" w:space="0" w:color="auto"/>
            <w:right w:val="none" w:sz="0" w:space="0" w:color="auto"/>
          </w:divBdr>
        </w:div>
        <w:div w:id="245502082">
          <w:marLeft w:val="0"/>
          <w:marRight w:val="0"/>
          <w:marTop w:val="0"/>
          <w:marBottom w:val="0"/>
          <w:divBdr>
            <w:top w:val="none" w:sz="0" w:space="0" w:color="auto"/>
            <w:left w:val="none" w:sz="0" w:space="0" w:color="auto"/>
            <w:bottom w:val="none" w:sz="0" w:space="0" w:color="auto"/>
            <w:right w:val="none" w:sz="0" w:space="0" w:color="auto"/>
          </w:divBdr>
        </w:div>
        <w:div w:id="256015218">
          <w:marLeft w:val="0"/>
          <w:marRight w:val="0"/>
          <w:marTop w:val="0"/>
          <w:marBottom w:val="0"/>
          <w:divBdr>
            <w:top w:val="none" w:sz="0" w:space="0" w:color="auto"/>
            <w:left w:val="none" w:sz="0" w:space="0" w:color="auto"/>
            <w:bottom w:val="none" w:sz="0" w:space="0" w:color="auto"/>
            <w:right w:val="none" w:sz="0" w:space="0" w:color="auto"/>
          </w:divBdr>
        </w:div>
        <w:div w:id="447892959">
          <w:marLeft w:val="0"/>
          <w:marRight w:val="0"/>
          <w:marTop w:val="0"/>
          <w:marBottom w:val="0"/>
          <w:divBdr>
            <w:top w:val="none" w:sz="0" w:space="0" w:color="auto"/>
            <w:left w:val="none" w:sz="0" w:space="0" w:color="auto"/>
            <w:bottom w:val="none" w:sz="0" w:space="0" w:color="auto"/>
            <w:right w:val="none" w:sz="0" w:space="0" w:color="auto"/>
          </w:divBdr>
        </w:div>
        <w:div w:id="459347350">
          <w:marLeft w:val="0"/>
          <w:marRight w:val="0"/>
          <w:marTop w:val="0"/>
          <w:marBottom w:val="0"/>
          <w:divBdr>
            <w:top w:val="none" w:sz="0" w:space="0" w:color="auto"/>
            <w:left w:val="none" w:sz="0" w:space="0" w:color="auto"/>
            <w:bottom w:val="none" w:sz="0" w:space="0" w:color="auto"/>
            <w:right w:val="none" w:sz="0" w:space="0" w:color="auto"/>
          </w:divBdr>
        </w:div>
        <w:div w:id="504512772">
          <w:marLeft w:val="0"/>
          <w:marRight w:val="0"/>
          <w:marTop w:val="0"/>
          <w:marBottom w:val="0"/>
          <w:divBdr>
            <w:top w:val="none" w:sz="0" w:space="0" w:color="auto"/>
            <w:left w:val="none" w:sz="0" w:space="0" w:color="auto"/>
            <w:bottom w:val="none" w:sz="0" w:space="0" w:color="auto"/>
            <w:right w:val="none" w:sz="0" w:space="0" w:color="auto"/>
          </w:divBdr>
        </w:div>
        <w:div w:id="511918043">
          <w:marLeft w:val="0"/>
          <w:marRight w:val="0"/>
          <w:marTop w:val="0"/>
          <w:marBottom w:val="0"/>
          <w:divBdr>
            <w:top w:val="none" w:sz="0" w:space="0" w:color="auto"/>
            <w:left w:val="none" w:sz="0" w:space="0" w:color="auto"/>
            <w:bottom w:val="none" w:sz="0" w:space="0" w:color="auto"/>
            <w:right w:val="none" w:sz="0" w:space="0" w:color="auto"/>
          </w:divBdr>
        </w:div>
        <w:div w:id="573660803">
          <w:marLeft w:val="0"/>
          <w:marRight w:val="0"/>
          <w:marTop w:val="0"/>
          <w:marBottom w:val="0"/>
          <w:divBdr>
            <w:top w:val="none" w:sz="0" w:space="0" w:color="auto"/>
            <w:left w:val="none" w:sz="0" w:space="0" w:color="auto"/>
            <w:bottom w:val="none" w:sz="0" w:space="0" w:color="auto"/>
            <w:right w:val="none" w:sz="0" w:space="0" w:color="auto"/>
          </w:divBdr>
        </w:div>
        <w:div w:id="583415946">
          <w:marLeft w:val="0"/>
          <w:marRight w:val="0"/>
          <w:marTop w:val="0"/>
          <w:marBottom w:val="0"/>
          <w:divBdr>
            <w:top w:val="none" w:sz="0" w:space="0" w:color="auto"/>
            <w:left w:val="none" w:sz="0" w:space="0" w:color="auto"/>
            <w:bottom w:val="none" w:sz="0" w:space="0" w:color="auto"/>
            <w:right w:val="none" w:sz="0" w:space="0" w:color="auto"/>
          </w:divBdr>
        </w:div>
        <w:div w:id="623972929">
          <w:marLeft w:val="0"/>
          <w:marRight w:val="0"/>
          <w:marTop w:val="0"/>
          <w:marBottom w:val="0"/>
          <w:divBdr>
            <w:top w:val="none" w:sz="0" w:space="0" w:color="auto"/>
            <w:left w:val="none" w:sz="0" w:space="0" w:color="auto"/>
            <w:bottom w:val="none" w:sz="0" w:space="0" w:color="auto"/>
            <w:right w:val="none" w:sz="0" w:space="0" w:color="auto"/>
          </w:divBdr>
        </w:div>
        <w:div w:id="688216839">
          <w:marLeft w:val="0"/>
          <w:marRight w:val="0"/>
          <w:marTop w:val="0"/>
          <w:marBottom w:val="0"/>
          <w:divBdr>
            <w:top w:val="none" w:sz="0" w:space="0" w:color="auto"/>
            <w:left w:val="none" w:sz="0" w:space="0" w:color="auto"/>
            <w:bottom w:val="none" w:sz="0" w:space="0" w:color="auto"/>
            <w:right w:val="none" w:sz="0" w:space="0" w:color="auto"/>
          </w:divBdr>
        </w:div>
        <w:div w:id="688793061">
          <w:marLeft w:val="0"/>
          <w:marRight w:val="0"/>
          <w:marTop w:val="0"/>
          <w:marBottom w:val="0"/>
          <w:divBdr>
            <w:top w:val="none" w:sz="0" w:space="0" w:color="auto"/>
            <w:left w:val="none" w:sz="0" w:space="0" w:color="auto"/>
            <w:bottom w:val="none" w:sz="0" w:space="0" w:color="auto"/>
            <w:right w:val="none" w:sz="0" w:space="0" w:color="auto"/>
          </w:divBdr>
        </w:div>
        <w:div w:id="745222690">
          <w:marLeft w:val="0"/>
          <w:marRight w:val="0"/>
          <w:marTop w:val="0"/>
          <w:marBottom w:val="0"/>
          <w:divBdr>
            <w:top w:val="none" w:sz="0" w:space="0" w:color="auto"/>
            <w:left w:val="none" w:sz="0" w:space="0" w:color="auto"/>
            <w:bottom w:val="none" w:sz="0" w:space="0" w:color="auto"/>
            <w:right w:val="none" w:sz="0" w:space="0" w:color="auto"/>
          </w:divBdr>
        </w:div>
        <w:div w:id="783424614">
          <w:marLeft w:val="0"/>
          <w:marRight w:val="0"/>
          <w:marTop w:val="0"/>
          <w:marBottom w:val="0"/>
          <w:divBdr>
            <w:top w:val="none" w:sz="0" w:space="0" w:color="auto"/>
            <w:left w:val="none" w:sz="0" w:space="0" w:color="auto"/>
            <w:bottom w:val="none" w:sz="0" w:space="0" w:color="auto"/>
            <w:right w:val="none" w:sz="0" w:space="0" w:color="auto"/>
          </w:divBdr>
        </w:div>
        <w:div w:id="941645981">
          <w:marLeft w:val="0"/>
          <w:marRight w:val="0"/>
          <w:marTop w:val="0"/>
          <w:marBottom w:val="0"/>
          <w:divBdr>
            <w:top w:val="none" w:sz="0" w:space="0" w:color="auto"/>
            <w:left w:val="none" w:sz="0" w:space="0" w:color="auto"/>
            <w:bottom w:val="none" w:sz="0" w:space="0" w:color="auto"/>
            <w:right w:val="none" w:sz="0" w:space="0" w:color="auto"/>
          </w:divBdr>
        </w:div>
        <w:div w:id="960956164">
          <w:marLeft w:val="0"/>
          <w:marRight w:val="0"/>
          <w:marTop w:val="0"/>
          <w:marBottom w:val="0"/>
          <w:divBdr>
            <w:top w:val="none" w:sz="0" w:space="0" w:color="auto"/>
            <w:left w:val="none" w:sz="0" w:space="0" w:color="auto"/>
            <w:bottom w:val="none" w:sz="0" w:space="0" w:color="auto"/>
            <w:right w:val="none" w:sz="0" w:space="0" w:color="auto"/>
          </w:divBdr>
        </w:div>
        <w:div w:id="1055591681">
          <w:marLeft w:val="0"/>
          <w:marRight w:val="0"/>
          <w:marTop w:val="0"/>
          <w:marBottom w:val="0"/>
          <w:divBdr>
            <w:top w:val="none" w:sz="0" w:space="0" w:color="auto"/>
            <w:left w:val="none" w:sz="0" w:space="0" w:color="auto"/>
            <w:bottom w:val="none" w:sz="0" w:space="0" w:color="auto"/>
            <w:right w:val="none" w:sz="0" w:space="0" w:color="auto"/>
          </w:divBdr>
        </w:div>
        <w:div w:id="1293050845">
          <w:marLeft w:val="0"/>
          <w:marRight w:val="0"/>
          <w:marTop w:val="0"/>
          <w:marBottom w:val="0"/>
          <w:divBdr>
            <w:top w:val="none" w:sz="0" w:space="0" w:color="auto"/>
            <w:left w:val="none" w:sz="0" w:space="0" w:color="auto"/>
            <w:bottom w:val="none" w:sz="0" w:space="0" w:color="auto"/>
            <w:right w:val="none" w:sz="0" w:space="0" w:color="auto"/>
          </w:divBdr>
        </w:div>
        <w:div w:id="1295595971">
          <w:marLeft w:val="0"/>
          <w:marRight w:val="0"/>
          <w:marTop w:val="0"/>
          <w:marBottom w:val="0"/>
          <w:divBdr>
            <w:top w:val="none" w:sz="0" w:space="0" w:color="auto"/>
            <w:left w:val="none" w:sz="0" w:space="0" w:color="auto"/>
            <w:bottom w:val="none" w:sz="0" w:space="0" w:color="auto"/>
            <w:right w:val="none" w:sz="0" w:space="0" w:color="auto"/>
          </w:divBdr>
        </w:div>
        <w:div w:id="1353603541">
          <w:marLeft w:val="0"/>
          <w:marRight w:val="0"/>
          <w:marTop w:val="0"/>
          <w:marBottom w:val="0"/>
          <w:divBdr>
            <w:top w:val="none" w:sz="0" w:space="0" w:color="auto"/>
            <w:left w:val="none" w:sz="0" w:space="0" w:color="auto"/>
            <w:bottom w:val="none" w:sz="0" w:space="0" w:color="auto"/>
            <w:right w:val="none" w:sz="0" w:space="0" w:color="auto"/>
          </w:divBdr>
        </w:div>
        <w:div w:id="1361278232">
          <w:marLeft w:val="0"/>
          <w:marRight w:val="0"/>
          <w:marTop w:val="0"/>
          <w:marBottom w:val="0"/>
          <w:divBdr>
            <w:top w:val="none" w:sz="0" w:space="0" w:color="auto"/>
            <w:left w:val="none" w:sz="0" w:space="0" w:color="auto"/>
            <w:bottom w:val="none" w:sz="0" w:space="0" w:color="auto"/>
            <w:right w:val="none" w:sz="0" w:space="0" w:color="auto"/>
          </w:divBdr>
        </w:div>
        <w:div w:id="1427119987">
          <w:marLeft w:val="0"/>
          <w:marRight w:val="0"/>
          <w:marTop w:val="0"/>
          <w:marBottom w:val="0"/>
          <w:divBdr>
            <w:top w:val="none" w:sz="0" w:space="0" w:color="auto"/>
            <w:left w:val="none" w:sz="0" w:space="0" w:color="auto"/>
            <w:bottom w:val="none" w:sz="0" w:space="0" w:color="auto"/>
            <w:right w:val="none" w:sz="0" w:space="0" w:color="auto"/>
          </w:divBdr>
        </w:div>
        <w:div w:id="1448544779">
          <w:marLeft w:val="0"/>
          <w:marRight w:val="0"/>
          <w:marTop w:val="0"/>
          <w:marBottom w:val="0"/>
          <w:divBdr>
            <w:top w:val="none" w:sz="0" w:space="0" w:color="auto"/>
            <w:left w:val="none" w:sz="0" w:space="0" w:color="auto"/>
            <w:bottom w:val="none" w:sz="0" w:space="0" w:color="auto"/>
            <w:right w:val="none" w:sz="0" w:space="0" w:color="auto"/>
          </w:divBdr>
        </w:div>
        <w:div w:id="1483962837">
          <w:marLeft w:val="0"/>
          <w:marRight w:val="0"/>
          <w:marTop w:val="0"/>
          <w:marBottom w:val="0"/>
          <w:divBdr>
            <w:top w:val="none" w:sz="0" w:space="0" w:color="auto"/>
            <w:left w:val="none" w:sz="0" w:space="0" w:color="auto"/>
            <w:bottom w:val="none" w:sz="0" w:space="0" w:color="auto"/>
            <w:right w:val="none" w:sz="0" w:space="0" w:color="auto"/>
          </w:divBdr>
        </w:div>
        <w:div w:id="1531457944">
          <w:marLeft w:val="0"/>
          <w:marRight w:val="0"/>
          <w:marTop w:val="0"/>
          <w:marBottom w:val="0"/>
          <w:divBdr>
            <w:top w:val="none" w:sz="0" w:space="0" w:color="auto"/>
            <w:left w:val="none" w:sz="0" w:space="0" w:color="auto"/>
            <w:bottom w:val="none" w:sz="0" w:space="0" w:color="auto"/>
            <w:right w:val="none" w:sz="0" w:space="0" w:color="auto"/>
          </w:divBdr>
        </w:div>
        <w:div w:id="1535800664">
          <w:marLeft w:val="0"/>
          <w:marRight w:val="0"/>
          <w:marTop w:val="0"/>
          <w:marBottom w:val="0"/>
          <w:divBdr>
            <w:top w:val="none" w:sz="0" w:space="0" w:color="auto"/>
            <w:left w:val="none" w:sz="0" w:space="0" w:color="auto"/>
            <w:bottom w:val="none" w:sz="0" w:space="0" w:color="auto"/>
            <w:right w:val="none" w:sz="0" w:space="0" w:color="auto"/>
          </w:divBdr>
        </w:div>
        <w:div w:id="1562134420">
          <w:marLeft w:val="0"/>
          <w:marRight w:val="0"/>
          <w:marTop w:val="0"/>
          <w:marBottom w:val="0"/>
          <w:divBdr>
            <w:top w:val="none" w:sz="0" w:space="0" w:color="auto"/>
            <w:left w:val="none" w:sz="0" w:space="0" w:color="auto"/>
            <w:bottom w:val="none" w:sz="0" w:space="0" w:color="auto"/>
            <w:right w:val="none" w:sz="0" w:space="0" w:color="auto"/>
          </w:divBdr>
        </w:div>
        <w:div w:id="1605113982">
          <w:marLeft w:val="0"/>
          <w:marRight w:val="0"/>
          <w:marTop w:val="0"/>
          <w:marBottom w:val="0"/>
          <w:divBdr>
            <w:top w:val="none" w:sz="0" w:space="0" w:color="auto"/>
            <w:left w:val="none" w:sz="0" w:space="0" w:color="auto"/>
            <w:bottom w:val="none" w:sz="0" w:space="0" w:color="auto"/>
            <w:right w:val="none" w:sz="0" w:space="0" w:color="auto"/>
          </w:divBdr>
        </w:div>
        <w:div w:id="1605571779">
          <w:marLeft w:val="0"/>
          <w:marRight w:val="0"/>
          <w:marTop w:val="0"/>
          <w:marBottom w:val="0"/>
          <w:divBdr>
            <w:top w:val="none" w:sz="0" w:space="0" w:color="auto"/>
            <w:left w:val="none" w:sz="0" w:space="0" w:color="auto"/>
            <w:bottom w:val="none" w:sz="0" w:space="0" w:color="auto"/>
            <w:right w:val="none" w:sz="0" w:space="0" w:color="auto"/>
          </w:divBdr>
        </w:div>
        <w:div w:id="1637946987">
          <w:marLeft w:val="0"/>
          <w:marRight w:val="0"/>
          <w:marTop w:val="0"/>
          <w:marBottom w:val="0"/>
          <w:divBdr>
            <w:top w:val="none" w:sz="0" w:space="0" w:color="auto"/>
            <w:left w:val="none" w:sz="0" w:space="0" w:color="auto"/>
            <w:bottom w:val="none" w:sz="0" w:space="0" w:color="auto"/>
            <w:right w:val="none" w:sz="0" w:space="0" w:color="auto"/>
          </w:divBdr>
        </w:div>
        <w:div w:id="1660381590">
          <w:marLeft w:val="0"/>
          <w:marRight w:val="0"/>
          <w:marTop w:val="0"/>
          <w:marBottom w:val="0"/>
          <w:divBdr>
            <w:top w:val="none" w:sz="0" w:space="0" w:color="auto"/>
            <w:left w:val="none" w:sz="0" w:space="0" w:color="auto"/>
            <w:bottom w:val="none" w:sz="0" w:space="0" w:color="auto"/>
            <w:right w:val="none" w:sz="0" w:space="0" w:color="auto"/>
          </w:divBdr>
        </w:div>
        <w:div w:id="1724331684">
          <w:marLeft w:val="0"/>
          <w:marRight w:val="0"/>
          <w:marTop w:val="0"/>
          <w:marBottom w:val="0"/>
          <w:divBdr>
            <w:top w:val="none" w:sz="0" w:space="0" w:color="auto"/>
            <w:left w:val="none" w:sz="0" w:space="0" w:color="auto"/>
            <w:bottom w:val="none" w:sz="0" w:space="0" w:color="auto"/>
            <w:right w:val="none" w:sz="0" w:space="0" w:color="auto"/>
          </w:divBdr>
        </w:div>
        <w:div w:id="1739667705">
          <w:marLeft w:val="0"/>
          <w:marRight w:val="0"/>
          <w:marTop w:val="0"/>
          <w:marBottom w:val="0"/>
          <w:divBdr>
            <w:top w:val="none" w:sz="0" w:space="0" w:color="auto"/>
            <w:left w:val="none" w:sz="0" w:space="0" w:color="auto"/>
            <w:bottom w:val="none" w:sz="0" w:space="0" w:color="auto"/>
            <w:right w:val="none" w:sz="0" w:space="0" w:color="auto"/>
          </w:divBdr>
        </w:div>
        <w:div w:id="1757942553">
          <w:marLeft w:val="0"/>
          <w:marRight w:val="0"/>
          <w:marTop w:val="0"/>
          <w:marBottom w:val="0"/>
          <w:divBdr>
            <w:top w:val="none" w:sz="0" w:space="0" w:color="auto"/>
            <w:left w:val="none" w:sz="0" w:space="0" w:color="auto"/>
            <w:bottom w:val="none" w:sz="0" w:space="0" w:color="auto"/>
            <w:right w:val="none" w:sz="0" w:space="0" w:color="auto"/>
          </w:divBdr>
        </w:div>
        <w:div w:id="1807820428">
          <w:marLeft w:val="0"/>
          <w:marRight w:val="0"/>
          <w:marTop w:val="0"/>
          <w:marBottom w:val="0"/>
          <w:divBdr>
            <w:top w:val="none" w:sz="0" w:space="0" w:color="auto"/>
            <w:left w:val="none" w:sz="0" w:space="0" w:color="auto"/>
            <w:bottom w:val="none" w:sz="0" w:space="0" w:color="auto"/>
            <w:right w:val="none" w:sz="0" w:space="0" w:color="auto"/>
          </w:divBdr>
        </w:div>
        <w:div w:id="1815220721">
          <w:marLeft w:val="0"/>
          <w:marRight w:val="0"/>
          <w:marTop w:val="0"/>
          <w:marBottom w:val="0"/>
          <w:divBdr>
            <w:top w:val="none" w:sz="0" w:space="0" w:color="auto"/>
            <w:left w:val="none" w:sz="0" w:space="0" w:color="auto"/>
            <w:bottom w:val="none" w:sz="0" w:space="0" w:color="auto"/>
            <w:right w:val="none" w:sz="0" w:space="0" w:color="auto"/>
          </w:divBdr>
        </w:div>
        <w:div w:id="1885364246">
          <w:marLeft w:val="0"/>
          <w:marRight w:val="0"/>
          <w:marTop w:val="0"/>
          <w:marBottom w:val="0"/>
          <w:divBdr>
            <w:top w:val="none" w:sz="0" w:space="0" w:color="auto"/>
            <w:left w:val="none" w:sz="0" w:space="0" w:color="auto"/>
            <w:bottom w:val="none" w:sz="0" w:space="0" w:color="auto"/>
            <w:right w:val="none" w:sz="0" w:space="0" w:color="auto"/>
          </w:divBdr>
        </w:div>
        <w:div w:id="1896237941">
          <w:marLeft w:val="0"/>
          <w:marRight w:val="0"/>
          <w:marTop w:val="0"/>
          <w:marBottom w:val="0"/>
          <w:divBdr>
            <w:top w:val="none" w:sz="0" w:space="0" w:color="auto"/>
            <w:left w:val="none" w:sz="0" w:space="0" w:color="auto"/>
            <w:bottom w:val="none" w:sz="0" w:space="0" w:color="auto"/>
            <w:right w:val="none" w:sz="0" w:space="0" w:color="auto"/>
          </w:divBdr>
        </w:div>
        <w:div w:id="1957053344">
          <w:marLeft w:val="0"/>
          <w:marRight w:val="0"/>
          <w:marTop w:val="0"/>
          <w:marBottom w:val="0"/>
          <w:divBdr>
            <w:top w:val="none" w:sz="0" w:space="0" w:color="auto"/>
            <w:left w:val="none" w:sz="0" w:space="0" w:color="auto"/>
            <w:bottom w:val="none" w:sz="0" w:space="0" w:color="auto"/>
            <w:right w:val="none" w:sz="0" w:space="0" w:color="auto"/>
          </w:divBdr>
        </w:div>
        <w:div w:id="1967276563">
          <w:marLeft w:val="0"/>
          <w:marRight w:val="0"/>
          <w:marTop w:val="0"/>
          <w:marBottom w:val="0"/>
          <w:divBdr>
            <w:top w:val="none" w:sz="0" w:space="0" w:color="auto"/>
            <w:left w:val="none" w:sz="0" w:space="0" w:color="auto"/>
            <w:bottom w:val="none" w:sz="0" w:space="0" w:color="auto"/>
            <w:right w:val="none" w:sz="0" w:space="0" w:color="auto"/>
          </w:divBdr>
        </w:div>
        <w:div w:id="1982687367">
          <w:marLeft w:val="0"/>
          <w:marRight w:val="0"/>
          <w:marTop w:val="0"/>
          <w:marBottom w:val="0"/>
          <w:divBdr>
            <w:top w:val="none" w:sz="0" w:space="0" w:color="auto"/>
            <w:left w:val="none" w:sz="0" w:space="0" w:color="auto"/>
            <w:bottom w:val="none" w:sz="0" w:space="0" w:color="auto"/>
            <w:right w:val="none" w:sz="0" w:space="0" w:color="auto"/>
          </w:divBdr>
        </w:div>
      </w:divsChild>
    </w:div>
    <w:div w:id="1897009797">
      <w:bodyDiv w:val="1"/>
      <w:marLeft w:val="0"/>
      <w:marRight w:val="0"/>
      <w:marTop w:val="0"/>
      <w:marBottom w:val="0"/>
      <w:divBdr>
        <w:top w:val="none" w:sz="0" w:space="0" w:color="auto"/>
        <w:left w:val="none" w:sz="0" w:space="0" w:color="auto"/>
        <w:bottom w:val="none" w:sz="0" w:space="0" w:color="auto"/>
        <w:right w:val="none" w:sz="0" w:space="0" w:color="auto"/>
      </w:divBdr>
      <w:divsChild>
        <w:div w:id="764617321">
          <w:marLeft w:val="0"/>
          <w:marRight w:val="0"/>
          <w:marTop w:val="0"/>
          <w:marBottom w:val="0"/>
          <w:divBdr>
            <w:top w:val="none" w:sz="0" w:space="0" w:color="auto"/>
            <w:left w:val="none" w:sz="0" w:space="0" w:color="auto"/>
            <w:bottom w:val="none" w:sz="0" w:space="0" w:color="auto"/>
            <w:right w:val="none" w:sz="0" w:space="0" w:color="auto"/>
          </w:divBdr>
        </w:div>
        <w:div w:id="1301766020">
          <w:marLeft w:val="0"/>
          <w:marRight w:val="0"/>
          <w:marTop w:val="0"/>
          <w:marBottom w:val="0"/>
          <w:divBdr>
            <w:top w:val="none" w:sz="0" w:space="0" w:color="auto"/>
            <w:left w:val="none" w:sz="0" w:space="0" w:color="auto"/>
            <w:bottom w:val="none" w:sz="0" w:space="0" w:color="auto"/>
            <w:right w:val="none" w:sz="0" w:space="0" w:color="auto"/>
          </w:divBdr>
          <w:divsChild>
            <w:div w:id="174073557">
              <w:marLeft w:val="0"/>
              <w:marRight w:val="0"/>
              <w:marTop w:val="0"/>
              <w:marBottom w:val="0"/>
              <w:divBdr>
                <w:top w:val="none" w:sz="0" w:space="0" w:color="auto"/>
                <w:left w:val="none" w:sz="0" w:space="0" w:color="auto"/>
                <w:bottom w:val="none" w:sz="0" w:space="0" w:color="auto"/>
                <w:right w:val="none" w:sz="0" w:space="0" w:color="auto"/>
              </w:divBdr>
              <w:divsChild>
                <w:div w:id="727653648">
                  <w:marLeft w:val="0"/>
                  <w:marRight w:val="0"/>
                  <w:marTop w:val="0"/>
                  <w:marBottom w:val="0"/>
                  <w:divBdr>
                    <w:top w:val="none" w:sz="0" w:space="0" w:color="auto"/>
                    <w:left w:val="none" w:sz="0" w:space="0" w:color="auto"/>
                    <w:bottom w:val="none" w:sz="0" w:space="0" w:color="auto"/>
                    <w:right w:val="none" w:sz="0" w:space="0" w:color="auto"/>
                  </w:divBdr>
                  <w:divsChild>
                    <w:div w:id="280653723">
                      <w:marLeft w:val="0"/>
                      <w:marRight w:val="0"/>
                      <w:marTop w:val="0"/>
                      <w:marBottom w:val="0"/>
                      <w:divBdr>
                        <w:top w:val="none" w:sz="0" w:space="0" w:color="auto"/>
                        <w:left w:val="none" w:sz="0" w:space="0" w:color="auto"/>
                        <w:bottom w:val="none" w:sz="0" w:space="0" w:color="auto"/>
                        <w:right w:val="none" w:sz="0" w:space="0" w:color="auto"/>
                      </w:divBdr>
                      <w:divsChild>
                        <w:div w:id="197740035">
                          <w:marLeft w:val="0"/>
                          <w:marRight w:val="0"/>
                          <w:marTop w:val="0"/>
                          <w:marBottom w:val="0"/>
                          <w:divBdr>
                            <w:top w:val="none" w:sz="0" w:space="0" w:color="auto"/>
                            <w:left w:val="none" w:sz="0" w:space="0" w:color="auto"/>
                            <w:bottom w:val="none" w:sz="0" w:space="0" w:color="auto"/>
                            <w:right w:val="none" w:sz="0" w:space="0" w:color="auto"/>
                          </w:divBdr>
                          <w:divsChild>
                            <w:div w:id="3012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83928">
          <w:marLeft w:val="0"/>
          <w:marRight w:val="0"/>
          <w:marTop w:val="0"/>
          <w:marBottom w:val="0"/>
          <w:divBdr>
            <w:top w:val="none" w:sz="0" w:space="0" w:color="auto"/>
            <w:left w:val="none" w:sz="0" w:space="0" w:color="auto"/>
            <w:bottom w:val="none" w:sz="0" w:space="0" w:color="auto"/>
            <w:right w:val="none" w:sz="0" w:space="0" w:color="auto"/>
          </w:divBdr>
          <w:divsChild>
            <w:div w:id="1907059782">
              <w:marLeft w:val="0"/>
              <w:marRight w:val="0"/>
              <w:marTop w:val="0"/>
              <w:marBottom w:val="0"/>
              <w:divBdr>
                <w:top w:val="none" w:sz="0" w:space="0" w:color="auto"/>
                <w:left w:val="none" w:sz="0" w:space="0" w:color="auto"/>
                <w:bottom w:val="none" w:sz="0" w:space="0" w:color="auto"/>
                <w:right w:val="none" w:sz="0" w:space="0" w:color="auto"/>
              </w:divBdr>
              <w:divsChild>
                <w:div w:id="380983295">
                  <w:marLeft w:val="0"/>
                  <w:marRight w:val="0"/>
                  <w:marTop w:val="0"/>
                  <w:marBottom w:val="0"/>
                  <w:divBdr>
                    <w:top w:val="none" w:sz="0" w:space="0" w:color="auto"/>
                    <w:left w:val="none" w:sz="0" w:space="0" w:color="auto"/>
                    <w:bottom w:val="none" w:sz="0" w:space="0" w:color="auto"/>
                    <w:right w:val="none" w:sz="0" w:space="0" w:color="auto"/>
                  </w:divBdr>
                  <w:divsChild>
                    <w:div w:id="2097746922">
                      <w:marLeft w:val="0"/>
                      <w:marRight w:val="0"/>
                      <w:marTop w:val="0"/>
                      <w:marBottom w:val="0"/>
                      <w:divBdr>
                        <w:top w:val="none" w:sz="0" w:space="0" w:color="auto"/>
                        <w:left w:val="none" w:sz="0" w:space="0" w:color="auto"/>
                        <w:bottom w:val="none" w:sz="0" w:space="0" w:color="auto"/>
                        <w:right w:val="none" w:sz="0" w:space="0" w:color="auto"/>
                      </w:divBdr>
                      <w:divsChild>
                        <w:div w:id="7462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6325">
      <w:bodyDiv w:val="1"/>
      <w:marLeft w:val="0"/>
      <w:marRight w:val="0"/>
      <w:marTop w:val="0"/>
      <w:marBottom w:val="0"/>
      <w:divBdr>
        <w:top w:val="none" w:sz="0" w:space="0" w:color="auto"/>
        <w:left w:val="none" w:sz="0" w:space="0" w:color="auto"/>
        <w:bottom w:val="none" w:sz="0" w:space="0" w:color="auto"/>
        <w:right w:val="none" w:sz="0" w:space="0" w:color="auto"/>
      </w:divBdr>
    </w:div>
    <w:div w:id="21375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to.org/english/docs_e/legal_e/28-dsu_e.htm" TargetMode="External"/><Relationship Id="rId18" Type="http://schemas.openxmlformats.org/officeDocument/2006/relationships/hyperlink" Target="https://www.wto.org/english/tratop_e/dispu_e/cases_e/ds457_e.htm" TargetMode="External"/><Relationship Id="rId26" Type="http://schemas.openxmlformats.org/officeDocument/2006/relationships/hyperlink" Target="https://zakon.ru/blog/2017/7/25/eaes_i_vto_problematichnoe_sosuschestvovanie" TargetMode="External"/><Relationship Id="rId3" Type="http://schemas.openxmlformats.org/officeDocument/2006/relationships/styles" Target="styles.xml"/><Relationship Id="rId21" Type="http://schemas.openxmlformats.org/officeDocument/2006/relationships/hyperlink" Target="https://www.wto.org/english/tratop_e/dispu_e/cases_e/ds332_e.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to.org/english/docs_e/legal_e/gatt47_01_e.htm" TargetMode="External"/><Relationship Id="rId17" Type="http://schemas.openxmlformats.org/officeDocument/2006/relationships/hyperlink" Target="https://www.wto.org/english/tratop_e/dispu_e/cases_e/ds308_e.htm" TargetMode="External"/><Relationship Id="rId25" Type="http://schemas.openxmlformats.org/officeDocument/2006/relationships/hyperlink" Target="https://www.wto.org/english/tratop_e/dispu_e/cases_e/ds166_e.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to.org/english/tratop_e/dispu_e/cases_e/ds139_e.htm" TargetMode="External"/><Relationship Id="rId20" Type="http://schemas.openxmlformats.org/officeDocument/2006/relationships/hyperlink" Target="https://www.wto.org/english/tratop_e/dispu_e/cases_e/ds121_e.htm" TargetMode="External"/><Relationship Id="rId29" Type="http://schemas.openxmlformats.org/officeDocument/2006/relationships/hyperlink" Target="http://www.eurasiancommiss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to.org/english/docs_e/legal_e/26-gats_01_e.htm" TargetMode="External"/><Relationship Id="rId24" Type="http://schemas.openxmlformats.org/officeDocument/2006/relationships/hyperlink" Target="https://www.wto.org/english/tratop_e/dispu_e/cases_e/ds34_e.htm" TargetMode="External"/><Relationship Id="rId32" Type="http://schemas.openxmlformats.org/officeDocument/2006/relationships/hyperlink" Target="https://www.wto.org/english/docs_e/legal_e/gatt47_02_e.htm" TargetMode="External"/><Relationship Id="rId5" Type="http://schemas.openxmlformats.org/officeDocument/2006/relationships/settings" Target="settings.xml"/><Relationship Id="rId15" Type="http://schemas.openxmlformats.org/officeDocument/2006/relationships/hyperlink" Target="https://www.wto.org/english/docs_e/legal_e/10-24_e.htm" TargetMode="External"/><Relationship Id="rId23" Type="http://schemas.openxmlformats.org/officeDocument/2006/relationships/hyperlink" Target="https://www.wto.org/english/tratop_e/dispu_e/cases_e/ds457_e.htm" TargetMode="External"/><Relationship Id="rId28" Type="http://schemas.openxmlformats.org/officeDocument/2006/relationships/hyperlink" Target="http://www.biicl.org/1382_mcnelis_is_wto_ds_a_threat_draft_11_3_05" TargetMode="External"/><Relationship Id="rId10" Type="http://schemas.openxmlformats.org/officeDocument/2006/relationships/hyperlink" Target="https://www.wto.org/english/docs_e/legal_e/19-adp_01_e.htm" TargetMode="External"/><Relationship Id="rId19" Type="http://schemas.openxmlformats.org/officeDocument/2006/relationships/hyperlink" Target="https://www.wto.org/english/tratop_e/dispu_e/cases_e/ds34_e.htm" TargetMode="External"/><Relationship Id="rId31" Type="http://schemas.openxmlformats.org/officeDocument/2006/relationships/hyperlink" Target="http://trade.ec.europa.eu/doclib/docs/2017/september/tradoc_156043.pdf" TargetMode="External"/><Relationship Id="rId4" Type="http://schemas.microsoft.com/office/2007/relationships/stylesWithEffects" Target="stylesWithEffects.xml"/><Relationship Id="rId9" Type="http://schemas.openxmlformats.org/officeDocument/2006/relationships/hyperlink" Target="https://www.norden.org/en/om-samarbejdet-1/nordic-agreements/treaties-and-agreements/labour-market/agreement-concerning-a-common-nordic-labour-market" TargetMode="External"/><Relationship Id="rId14" Type="http://schemas.openxmlformats.org/officeDocument/2006/relationships/hyperlink" Target="https://www.wto.org/english/does%20e/legal%20e/enablinge.pdf" TargetMode="External"/><Relationship Id="rId22" Type="http://schemas.openxmlformats.org/officeDocument/2006/relationships/hyperlink" Target="https://www.wto.org/english/tratop_e/dispu_e/cases_e/ds308_e.htm" TargetMode="External"/><Relationship Id="rId27" Type="http://schemas.openxmlformats.org/officeDocument/2006/relationships/hyperlink" Target="http://www.wto.ru" TargetMode="External"/><Relationship Id="rId30" Type="http://schemas.openxmlformats.org/officeDocument/2006/relationships/hyperlink" Target="http://rtais.wto.org/UI/PublicMaintainRTAHome.asp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iicl.org/1382_mcnelis_is_wto_ds_a_threat_draft_11_3_05" TargetMode="External"/><Relationship Id="rId3" Type="http://schemas.openxmlformats.org/officeDocument/2006/relationships/hyperlink" Target="https://www.wto.org/english/docs_e/legal_e/gatt47_02_e.htm" TargetMode="External"/><Relationship Id="rId7" Type="http://schemas.openxmlformats.org/officeDocument/2006/relationships/hyperlink" Target="https://www.norden.org/en/om-samarbejdet-1/nordic-agreements/treaties-and-agreements/labour-market/agreement-concerning-a-common-nordic-labour-market" TargetMode="External"/><Relationship Id="rId2" Type="http://schemas.openxmlformats.org/officeDocument/2006/relationships/hyperlink" Target="http://rtais.wto.org/UI/PublicMaintainRTAHome.aspx" TargetMode="External"/><Relationship Id="rId1" Type="http://schemas.openxmlformats.org/officeDocument/2006/relationships/hyperlink" Target="http://rtais.wto.org/UI/PublicMaintainRTAHome.aspx" TargetMode="External"/><Relationship Id="rId6" Type="http://schemas.openxmlformats.org/officeDocument/2006/relationships/hyperlink" Target="http://trade.ec.europa.eu/doclib/docs/2017/september/tradoc_156043.pdf" TargetMode="External"/><Relationship Id="rId5" Type="http://schemas.openxmlformats.org/officeDocument/2006/relationships/hyperlink" Target="http://rtais.wto.org/UI/PublicMaintainRTAHome.aspx" TargetMode="External"/><Relationship Id="rId4" Type="http://schemas.openxmlformats.org/officeDocument/2006/relationships/hyperlink" Target="http://www.wto.ru" TargetMode="External"/><Relationship Id="rId9" Type="http://schemas.openxmlformats.org/officeDocument/2006/relationships/hyperlink" Target="https://zakon.ru/blog/2017/7/25/eaes_i_vto_problematichnoe_sosuschestvo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84C0-2872-4569-86B3-60E79E7E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5068</TotalTime>
  <Pages>63</Pages>
  <Words>15225</Words>
  <Characters>86787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RNB</Company>
  <LinksUpToDate>false</LinksUpToDate>
  <CharactersWithSpaces>101809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Кугейко</dc:creator>
  <cp:keywords/>
  <dc:description/>
  <cp:lastModifiedBy>Светлана</cp:lastModifiedBy>
  <cp:revision>123</cp:revision>
  <dcterms:created xsi:type="dcterms:W3CDTF">2017-12-11T09:17:00Z</dcterms:created>
  <dcterms:modified xsi:type="dcterms:W3CDTF">2018-05-10T11:26:00Z</dcterms:modified>
</cp:coreProperties>
</file>