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1705752876"/>
        <w:docPartObj>
          <w:docPartGallery w:val="Cover Pages"/>
          <w:docPartUnique/>
        </w:docPartObj>
      </w:sdtPr>
      <w:sdtEndPr>
        <w:rPr>
          <w:rFonts w:eastAsiaTheme="minorEastAsia"/>
          <w:b/>
          <w:color w:val="FFFFFF" w:themeColor="background1"/>
        </w:rPr>
      </w:sdtEndPr>
      <w:sdtContent>
        <w:p>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Юридический факультет</w:t>
          </w:r>
        </w:p>
        <w:p>
          <w:pPr>
            <w:spacing w:line="360" w:lineRule="auto"/>
            <w:jc w:val="center"/>
            <w:rPr>
              <w:rFonts w:ascii="Times New Roman" w:eastAsia="Calibri" w:hAnsi="Times New Roman" w:cs="Times New Roman"/>
              <w:sz w:val="28"/>
              <w:szCs w:val="28"/>
            </w:rPr>
          </w:pPr>
        </w:p>
        <w:p>
          <w:pPr>
            <w:spacing w:line="360" w:lineRule="auto"/>
            <w:jc w:val="center"/>
            <w:rPr>
              <w:rFonts w:ascii="Times New Roman" w:eastAsia="Calibri" w:hAnsi="Times New Roman" w:cs="Times New Roman"/>
              <w:sz w:val="28"/>
              <w:szCs w:val="28"/>
            </w:rPr>
          </w:pPr>
        </w:p>
        <w:p>
          <w:pPr>
            <w:spacing w:line="360" w:lineRule="auto"/>
            <w:jc w:val="center"/>
            <w:rPr>
              <w:rFonts w:ascii="Times New Roman" w:eastAsia="Calibri" w:hAnsi="Times New Roman" w:cs="Times New Roman"/>
              <w:sz w:val="28"/>
              <w:szCs w:val="28"/>
            </w:rPr>
          </w:pPr>
        </w:p>
        <w:p>
          <w:pPr>
            <w:spacing w:line="360" w:lineRule="auto"/>
            <w:jc w:val="center"/>
            <w:rPr>
              <w:rFonts w:ascii="Times New Roman" w:eastAsia="Calibri" w:hAnsi="Times New Roman" w:cs="Times New Roman"/>
              <w:sz w:val="28"/>
              <w:szCs w:val="28"/>
            </w:rPr>
          </w:pPr>
        </w:p>
        <w:p>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Реализация корпоративных прав лицом, состоящим в браке</w:t>
          </w:r>
        </w:p>
        <w:p>
          <w:pPr>
            <w:tabs>
              <w:tab w:val="left" w:pos="4820"/>
            </w:tabs>
            <w:spacing w:line="360" w:lineRule="auto"/>
            <w:jc w:val="center"/>
            <w:rPr>
              <w:rFonts w:ascii="Times New Roman" w:eastAsia="Calibri" w:hAnsi="Times New Roman" w:cs="Times New Roman"/>
              <w:sz w:val="28"/>
              <w:szCs w:val="28"/>
            </w:rPr>
          </w:pPr>
        </w:p>
        <w:p>
          <w:pPr>
            <w:tabs>
              <w:tab w:val="left" w:pos="4820"/>
            </w:tabs>
            <w:spacing w:after="0" w:line="36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Выпускная квалификационная работа</w:t>
          </w:r>
        </w:p>
        <w:p>
          <w:pPr>
            <w:tabs>
              <w:tab w:val="left" w:pos="4820"/>
            </w:tabs>
            <w:spacing w:after="0" w:line="36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студентки очной формы обучения магистратуры по направлению "Гражданское право, семейное право, международное частное право"</w:t>
          </w:r>
        </w:p>
        <w:p>
          <w:pPr>
            <w:tabs>
              <w:tab w:val="left" w:pos="4820"/>
            </w:tabs>
            <w:spacing w:after="0" w:line="36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Авдеевой Марии Михайловны</w:t>
          </w:r>
        </w:p>
        <w:p>
          <w:pPr>
            <w:tabs>
              <w:tab w:val="left" w:pos="4820"/>
            </w:tabs>
            <w:spacing w:after="0" w:line="360" w:lineRule="auto"/>
            <w:ind w:left="4962"/>
            <w:rPr>
              <w:rFonts w:ascii="Times New Roman" w:eastAsia="Calibri" w:hAnsi="Times New Roman" w:cs="Times New Roman"/>
              <w:sz w:val="28"/>
              <w:szCs w:val="28"/>
            </w:rPr>
          </w:pPr>
        </w:p>
        <w:p>
          <w:pPr>
            <w:tabs>
              <w:tab w:val="left" w:pos="4820"/>
            </w:tabs>
            <w:spacing w:after="0" w:line="36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p>
        <w:p>
          <w:pPr>
            <w:tabs>
              <w:tab w:val="left" w:pos="4820"/>
            </w:tabs>
            <w:spacing w:after="0" w:line="36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доцент, кандидат юридических наук</w:t>
          </w:r>
        </w:p>
        <w:p>
          <w:pPr>
            <w:tabs>
              <w:tab w:val="left" w:pos="4820"/>
            </w:tabs>
            <w:spacing w:after="0" w:line="36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Рассказова Наталия Юрьевна</w:t>
          </w:r>
        </w:p>
        <w:p>
          <w:pPr>
            <w:spacing w:after="0" w:line="360" w:lineRule="auto"/>
            <w:ind w:left="4962"/>
            <w:rPr>
              <w:rFonts w:ascii="Times New Roman" w:eastAsia="Calibri" w:hAnsi="Times New Roman" w:cs="Times New Roman"/>
              <w:sz w:val="28"/>
              <w:szCs w:val="28"/>
            </w:rPr>
          </w:pPr>
        </w:p>
        <w:p>
          <w:pPr>
            <w:spacing w:after="0" w:line="360" w:lineRule="auto"/>
            <w:ind w:left="4962"/>
            <w:rPr>
              <w:rFonts w:ascii="Times New Roman" w:eastAsia="Calibri" w:hAnsi="Times New Roman" w:cs="Times New Roman"/>
              <w:sz w:val="28"/>
              <w:szCs w:val="28"/>
            </w:rPr>
          </w:pPr>
        </w:p>
        <w:p>
          <w:pPr>
            <w:spacing w:after="0" w:line="360" w:lineRule="auto"/>
            <w:ind w:left="4962"/>
            <w:rPr>
              <w:rFonts w:ascii="Times New Roman" w:eastAsia="Calibri" w:hAnsi="Times New Roman" w:cs="Times New Roman"/>
              <w:sz w:val="28"/>
              <w:szCs w:val="28"/>
            </w:rPr>
          </w:pPr>
        </w:p>
        <w:p>
          <w:pPr>
            <w:spacing w:after="0" w:line="360" w:lineRule="auto"/>
            <w:ind w:left="4962"/>
            <w:rPr>
              <w:rFonts w:ascii="Times New Roman" w:eastAsia="Calibri" w:hAnsi="Times New Roman" w:cs="Times New Roman"/>
              <w:sz w:val="28"/>
              <w:szCs w:val="28"/>
            </w:rPr>
          </w:pPr>
        </w:p>
        <w:p>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w:t>
          </w:r>
        </w:p>
        <w:p>
          <w:pPr>
            <w:spacing w:after="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2018 год</w:t>
          </w:r>
        </w:p>
        <w:p>
          <w:pPr>
            <w:spacing w:after="0" w:line="360" w:lineRule="auto"/>
            <w:jc w:val="center"/>
            <w:rPr>
              <w:rFonts w:ascii="Times New Roman" w:eastAsia="Calibri" w:hAnsi="Times New Roman" w:cs="Times New Roman"/>
              <w:sz w:val="28"/>
              <w:szCs w:val="28"/>
            </w:rPr>
          </w:pPr>
          <w:r>
            <w:rPr>
              <w:rFonts w:ascii="Times New Roman" w:eastAsiaTheme="minorEastAsia" w:hAnsi="Times New Roman" w:cs="Times New Roman"/>
              <w:b/>
              <w:color w:val="FFFFFF" w:themeColor="background1"/>
              <w:sz w:val="28"/>
              <w:szCs w:val="28"/>
            </w:rPr>
            <w:br w:type="page"/>
          </w:r>
        </w:p>
      </w:sdtContent>
    </w:sdt>
    <w:sdt>
      <w:sdtPr>
        <w:rPr>
          <w:rFonts w:asciiTheme="minorHAnsi" w:hAnsiTheme="minorHAnsi" w:cstheme="minorBidi"/>
          <w:b w:val="0"/>
          <w:sz w:val="22"/>
          <w:szCs w:val="22"/>
          <w:lang w:eastAsia="en-US"/>
        </w:rPr>
        <w:id w:val="-716976691"/>
        <w:docPartObj>
          <w:docPartGallery w:val="Table of Contents"/>
          <w:docPartUnique/>
        </w:docPartObj>
      </w:sdtPr>
      <w:sdtEndPr>
        <w:rPr>
          <w:bCs/>
          <w:noProof/>
        </w:rPr>
      </w:sdtEndPr>
      <w:sdtContent>
        <w:p>
          <w:pPr>
            <w:pStyle w:val="TOCHeading"/>
            <w:jc w:val="both"/>
            <w:rPr>
              <w:b w:val="0"/>
            </w:rPr>
          </w:pPr>
          <w:r>
            <w:rPr>
              <w:b w:val="0"/>
            </w:rPr>
            <w:t>Оглавление</w:t>
          </w:r>
        </w:p>
        <w:p>
          <w:pPr>
            <w:pStyle w:val="TOC1"/>
            <w:tabs>
              <w:tab w:val="right" w:leader="dot" w:pos="9628"/>
            </w:tabs>
            <w:spacing w:line="360" w:lineRule="auto"/>
            <w:rPr>
              <w:rFonts w:ascii="Times New Roman" w:eastAsiaTheme="minorEastAsia" w:hAnsi="Times New Roman" w:cs="Times New Roman"/>
              <w:noProof/>
              <w:sz w:val="28"/>
              <w:szCs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512187366" w:history="1">
            <w:r>
              <w:rPr>
                <w:rStyle w:val="Hyperlink"/>
                <w:rFonts w:ascii="Times New Roman" w:hAnsi="Times New Roman" w:cs="Times New Roman"/>
                <w:noProof/>
                <w:sz w:val="28"/>
                <w:szCs w:val="28"/>
              </w:rPr>
              <w:t>Используемые сокращения</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_Toc512187366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Pr>
                <w:rFonts w:ascii="Times New Roman" w:hAnsi="Times New Roman" w:cs="Times New Roman"/>
                <w:noProof/>
                <w:webHidden/>
                <w:sz w:val="28"/>
                <w:szCs w:val="28"/>
              </w:rPr>
              <w:fldChar w:fldCharType="end"/>
            </w:r>
          </w:hyperlink>
        </w:p>
        <w:p>
          <w:pPr>
            <w:pStyle w:val="TOC1"/>
            <w:tabs>
              <w:tab w:val="right" w:leader="dot" w:pos="9628"/>
            </w:tabs>
            <w:spacing w:line="360" w:lineRule="auto"/>
            <w:rPr>
              <w:rFonts w:ascii="Times New Roman" w:eastAsiaTheme="minorEastAsia" w:hAnsi="Times New Roman" w:cs="Times New Roman"/>
              <w:noProof/>
              <w:sz w:val="28"/>
              <w:szCs w:val="28"/>
              <w:lang w:eastAsia="ru-RU"/>
            </w:rPr>
          </w:pPr>
          <w:hyperlink w:anchor="_Toc512187367" w:history="1">
            <w:r>
              <w:rPr>
                <w:rStyle w:val="Hyperlink"/>
                <w:rFonts w:ascii="Times New Roman" w:hAnsi="Times New Roman" w:cs="Times New Roman"/>
                <w:noProof/>
                <w:sz w:val="28"/>
                <w:szCs w:val="28"/>
              </w:rPr>
              <w:t>Введение</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_Toc512187367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pPr>
            <w:pStyle w:val="TOC1"/>
            <w:tabs>
              <w:tab w:val="left" w:pos="1100"/>
              <w:tab w:val="right" w:leader="dot" w:pos="9628"/>
            </w:tabs>
            <w:spacing w:line="360" w:lineRule="auto"/>
            <w:rPr>
              <w:rFonts w:ascii="Times New Roman" w:eastAsiaTheme="minorEastAsia" w:hAnsi="Times New Roman" w:cs="Times New Roman"/>
              <w:noProof/>
              <w:sz w:val="28"/>
              <w:szCs w:val="28"/>
              <w:lang w:eastAsia="ru-RU"/>
            </w:rPr>
          </w:pPr>
          <w:hyperlink w:anchor="_Toc512187368" w:history="1">
            <w:r>
              <w:rPr>
                <w:rStyle w:val="Hyperlink"/>
                <w:rFonts w:ascii="Times New Roman" w:hAnsi="Times New Roman" w:cs="Times New Roman"/>
                <w:noProof/>
                <w:sz w:val="28"/>
                <w:szCs w:val="28"/>
              </w:rPr>
              <w:t>Глава 1.</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Общие положения о совершении сделок лицом, состоящим в браке</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_Toc512187368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69" w:history="1">
            <w:r>
              <w:rPr>
                <w:rStyle w:val="Hyperlink"/>
                <w:rFonts w:ascii="Times New Roman" w:hAnsi="Times New Roman" w:cs="Times New Roman"/>
                <w:noProof/>
                <w:sz w:val="28"/>
                <w:szCs w:val="28"/>
              </w:rPr>
              <w:t>§1.</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Порядок совершения сделок лицом, состоящим в браке</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_Toc512187369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0" w:history="1">
            <w:r>
              <w:rPr>
                <w:rStyle w:val="Hyperlink"/>
                <w:rFonts w:ascii="Times New Roman" w:hAnsi="Times New Roman" w:cs="Times New Roman"/>
                <w:noProof/>
                <w:sz w:val="28"/>
                <w:szCs w:val="28"/>
              </w:rPr>
              <w:t>§2.</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Правовая природа согласия супруга на совершение сделки</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_Toc512187370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1" w:history="1">
            <w:r>
              <w:rPr>
                <w:rStyle w:val="Hyperlink"/>
                <w:rFonts w:ascii="Times New Roman" w:hAnsi="Times New Roman" w:cs="Times New Roman"/>
                <w:noProof/>
                <w:sz w:val="28"/>
                <w:szCs w:val="28"/>
              </w:rPr>
              <w:t>§3.</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Содержание согласия супруга</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_Toc512187371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2" w:history="1">
            <w:r>
              <w:rPr>
                <w:rStyle w:val="Hyperlink"/>
                <w:rFonts w:ascii="Times New Roman" w:hAnsi="Times New Roman" w:cs="Times New Roman"/>
                <w:noProof/>
                <w:sz w:val="28"/>
                <w:szCs w:val="28"/>
              </w:rPr>
              <w:t>§4.</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Отмена согласия супруга на совершение сделки</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_Toc512187372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3" w:history="1">
            <w:r>
              <w:rPr>
                <w:rStyle w:val="Hyperlink"/>
                <w:rFonts w:ascii="Times New Roman" w:hAnsi="Times New Roman" w:cs="Times New Roman"/>
                <w:noProof/>
                <w:sz w:val="28"/>
                <w:szCs w:val="28"/>
              </w:rPr>
              <w:t>§5.</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Невозможность получения согласия супруга</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_Toc512187373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4" w:history="1">
            <w:r>
              <w:rPr>
                <w:rStyle w:val="Hyperlink"/>
                <w:rFonts w:ascii="Times New Roman" w:hAnsi="Times New Roman" w:cs="Times New Roman"/>
                <w:noProof/>
                <w:sz w:val="28"/>
                <w:szCs w:val="28"/>
              </w:rPr>
              <w:t>§6.</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Удостоверение согласия супруга, находящегося за пределами территории Российской Федерации</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_Toc512187374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Pr>
                <w:rFonts w:ascii="Times New Roman" w:hAnsi="Times New Roman" w:cs="Times New Roman"/>
                <w:noProof/>
                <w:webHidden/>
                <w:sz w:val="28"/>
                <w:szCs w:val="28"/>
              </w:rPr>
              <w:fldChar w:fldCharType="end"/>
            </w:r>
          </w:hyperlink>
        </w:p>
        <w:p>
          <w:pPr>
            <w:pStyle w:val="TOC1"/>
            <w:tabs>
              <w:tab w:val="left" w:pos="1100"/>
              <w:tab w:val="right" w:leader="dot" w:pos="9628"/>
            </w:tabs>
            <w:spacing w:line="360" w:lineRule="auto"/>
            <w:rPr>
              <w:rFonts w:ascii="Times New Roman" w:eastAsiaTheme="minorEastAsia" w:hAnsi="Times New Roman" w:cs="Times New Roman"/>
              <w:noProof/>
              <w:sz w:val="28"/>
              <w:szCs w:val="28"/>
              <w:lang w:eastAsia="ru-RU"/>
            </w:rPr>
          </w:pPr>
          <w:hyperlink w:anchor="_Toc512187375" w:history="1">
            <w:r>
              <w:rPr>
                <w:rStyle w:val="Hyperlink"/>
                <w:rFonts w:ascii="Times New Roman" w:hAnsi="Times New Roman" w:cs="Times New Roman"/>
                <w:noProof/>
                <w:sz w:val="28"/>
                <w:szCs w:val="28"/>
              </w:rPr>
              <w:t>Глава 2.</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Согласие супруга на реализацию корпоративных прав супругом – участником общества с ограниченной ответственностью</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_Toc512187375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6" w:history="1">
            <w:r>
              <w:rPr>
                <w:rStyle w:val="Hyperlink"/>
                <w:rFonts w:ascii="Times New Roman" w:hAnsi="Times New Roman" w:cs="Times New Roman"/>
                <w:noProof/>
                <w:sz w:val="28"/>
                <w:szCs w:val="28"/>
              </w:rPr>
              <w:t>§1.</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Правовая природа корпоративных прав</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_Toc512187376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7" w:history="1">
            <w:r>
              <w:rPr>
                <w:rStyle w:val="Hyperlink"/>
                <w:rFonts w:ascii="Times New Roman" w:hAnsi="Times New Roman" w:cs="Times New Roman"/>
                <w:noProof/>
                <w:sz w:val="28"/>
                <w:szCs w:val="28"/>
              </w:rPr>
              <w:t>§2.</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Судебная практика относительно реализации лицом, состоящем в браке, корпоративных прав</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_Toc512187377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8" w:history="1">
            <w:r>
              <w:rPr>
                <w:rStyle w:val="Hyperlink"/>
                <w:rFonts w:ascii="Times New Roman" w:hAnsi="Times New Roman" w:cs="Times New Roman"/>
                <w:noProof/>
                <w:sz w:val="28"/>
                <w:szCs w:val="28"/>
              </w:rPr>
              <w:t>§3.</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Согласие супруга на выход участника из общества</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_Toc512187378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79" w:history="1">
            <w:r>
              <w:rPr>
                <w:rStyle w:val="Hyperlink"/>
                <w:rFonts w:ascii="Times New Roman" w:hAnsi="Times New Roman" w:cs="Times New Roman"/>
                <w:noProof/>
                <w:sz w:val="28"/>
                <w:szCs w:val="28"/>
              </w:rPr>
              <w:t>§4.</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Способы восстановления супругом нарушенных прав</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_Toc512187379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Pr>
                <w:rFonts w:ascii="Times New Roman" w:hAnsi="Times New Roman" w:cs="Times New Roman"/>
                <w:noProof/>
                <w:webHidden/>
                <w:sz w:val="28"/>
                <w:szCs w:val="28"/>
              </w:rPr>
              <w:fldChar w:fldCharType="end"/>
            </w:r>
          </w:hyperlink>
        </w:p>
        <w:p>
          <w:pPr>
            <w:pStyle w:val="TOC1"/>
            <w:tabs>
              <w:tab w:val="left" w:pos="1100"/>
              <w:tab w:val="right" w:leader="dot" w:pos="9628"/>
            </w:tabs>
            <w:spacing w:line="360" w:lineRule="auto"/>
            <w:rPr>
              <w:rFonts w:ascii="Times New Roman" w:eastAsiaTheme="minorEastAsia" w:hAnsi="Times New Roman" w:cs="Times New Roman"/>
              <w:noProof/>
              <w:sz w:val="28"/>
              <w:szCs w:val="28"/>
              <w:lang w:eastAsia="ru-RU"/>
            </w:rPr>
          </w:pPr>
          <w:hyperlink w:anchor="_Toc512187380" w:history="1">
            <w:r>
              <w:rPr>
                <w:rStyle w:val="Hyperlink"/>
                <w:rFonts w:ascii="Times New Roman" w:hAnsi="Times New Roman" w:cs="Times New Roman"/>
                <w:noProof/>
                <w:sz w:val="28"/>
                <w:szCs w:val="28"/>
              </w:rPr>
              <w:t>Глава 3.</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Согласие супруга и опцион</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_Toc512187380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81" w:history="1">
            <w:r>
              <w:rPr>
                <w:rStyle w:val="Hyperlink"/>
                <w:rFonts w:ascii="Times New Roman" w:hAnsi="Times New Roman" w:cs="Times New Roman"/>
                <w:noProof/>
                <w:sz w:val="28"/>
                <w:szCs w:val="28"/>
              </w:rPr>
              <w:t>§1.</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Общие положения об опционе и опционных договорах</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_Toc512187381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Pr>
                <w:rFonts w:ascii="Times New Roman" w:hAnsi="Times New Roman" w:cs="Times New Roman"/>
                <w:noProof/>
                <w:webHidden/>
                <w:sz w:val="28"/>
                <w:szCs w:val="28"/>
              </w:rPr>
              <w:fldChar w:fldCharType="end"/>
            </w:r>
          </w:hyperlink>
        </w:p>
        <w:p>
          <w:pPr>
            <w:pStyle w:val="TOC2"/>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512187382" w:history="1">
            <w:r>
              <w:rPr>
                <w:rStyle w:val="Hyperlink"/>
                <w:rFonts w:ascii="Times New Roman" w:hAnsi="Times New Roman" w:cs="Times New Roman"/>
                <w:noProof/>
                <w:sz w:val="28"/>
                <w:szCs w:val="28"/>
              </w:rPr>
              <w:t>§2.</w:t>
            </w:r>
            <w:r>
              <w:rPr>
                <w:rFonts w:ascii="Times New Roman" w:eastAsiaTheme="minorEastAsia" w:hAnsi="Times New Roman" w:cs="Times New Roman"/>
                <w:noProof/>
                <w:sz w:val="28"/>
                <w:szCs w:val="28"/>
                <w:lang w:eastAsia="ru-RU"/>
              </w:rPr>
              <w:tab/>
            </w:r>
            <w:r>
              <w:rPr>
                <w:rStyle w:val="Hyperlink"/>
                <w:rFonts w:ascii="Times New Roman" w:hAnsi="Times New Roman" w:cs="Times New Roman"/>
                <w:noProof/>
                <w:sz w:val="28"/>
                <w:szCs w:val="28"/>
              </w:rPr>
              <w:t>Согласие супруга в связи с опционами в отношении доли в уставном капитале общества с ограниченной ответственностью</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_Toc512187382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Pr>
                <w:rFonts w:ascii="Times New Roman" w:hAnsi="Times New Roman" w:cs="Times New Roman"/>
                <w:noProof/>
                <w:webHidden/>
                <w:sz w:val="28"/>
                <w:szCs w:val="28"/>
              </w:rPr>
              <w:fldChar w:fldCharType="end"/>
            </w:r>
          </w:hyperlink>
        </w:p>
        <w:p>
          <w:pPr>
            <w:pStyle w:val="TOC1"/>
            <w:tabs>
              <w:tab w:val="right" w:leader="dot" w:pos="9628"/>
            </w:tabs>
            <w:spacing w:line="360" w:lineRule="auto"/>
            <w:rPr>
              <w:rFonts w:ascii="Times New Roman" w:eastAsiaTheme="minorEastAsia" w:hAnsi="Times New Roman" w:cs="Times New Roman"/>
              <w:noProof/>
              <w:sz w:val="28"/>
              <w:szCs w:val="28"/>
              <w:lang w:eastAsia="ru-RU"/>
            </w:rPr>
          </w:pPr>
          <w:hyperlink w:anchor="_Toc512187383" w:history="1">
            <w:r>
              <w:rPr>
                <w:rStyle w:val="Hyperlink"/>
                <w:rFonts w:ascii="Times New Roman" w:hAnsi="Times New Roman" w:cs="Times New Roman"/>
                <w:noProof/>
                <w:sz w:val="28"/>
                <w:szCs w:val="28"/>
              </w:rPr>
              <w:t>Заключение</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_Toc512187383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Pr>
                <w:rFonts w:ascii="Times New Roman" w:hAnsi="Times New Roman" w:cs="Times New Roman"/>
                <w:noProof/>
                <w:webHidden/>
                <w:sz w:val="28"/>
                <w:szCs w:val="28"/>
              </w:rPr>
              <w:fldChar w:fldCharType="end"/>
            </w:r>
          </w:hyperlink>
        </w:p>
        <w:p>
          <w:pPr>
            <w:pStyle w:val="TOC1"/>
            <w:tabs>
              <w:tab w:val="right" w:leader="dot" w:pos="9628"/>
            </w:tabs>
            <w:spacing w:line="360" w:lineRule="auto"/>
            <w:rPr>
              <w:rFonts w:ascii="Times New Roman" w:eastAsiaTheme="minorEastAsia" w:hAnsi="Times New Roman" w:cs="Times New Roman"/>
              <w:noProof/>
              <w:sz w:val="28"/>
              <w:szCs w:val="28"/>
              <w:lang w:eastAsia="ru-RU"/>
            </w:rPr>
          </w:pPr>
          <w:hyperlink w:anchor="_Toc512187384" w:history="1">
            <w:r>
              <w:rPr>
                <w:rStyle w:val="Hyperlink"/>
                <w:rFonts w:ascii="Times New Roman" w:hAnsi="Times New Roman" w:cs="Times New Roman"/>
                <w:noProof/>
                <w:sz w:val="28"/>
                <w:szCs w:val="28"/>
              </w:rPr>
              <w:t>Список литературы</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_Toc512187384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Pr>
                <w:rFonts w:ascii="Times New Roman" w:hAnsi="Times New Roman" w:cs="Times New Roman"/>
                <w:noProof/>
                <w:webHidden/>
                <w:sz w:val="28"/>
                <w:szCs w:val="28"/>
              </w:rPr>
              <w:fldChar w:fldCharType="end"/>
            </w:r>
          </w:hyperlink>
        </w:p>
        <w:p>
          <w:pPr>
            <w:spacing w:line="360" w:lineRule="auto"/>
            <w:jc w:val="both"/>
            <w:rPr>
              <w:rFonts w:ascii="Times New Roman" w:hAnsi="Times New Roman" w:cs="Times New Roman"/>
            </w:rPr>
          </w:pPr>
          <w:r>
            <w:rPr>
              <w:rFonts w:ascii="Times New Roman" w:hAnsi="Times New Roman" w:cs="Times New Roman"/>
              <w:bCs/>
              <w:noProof/>
              <w:sz w:val="28"/>
              <w:szCs w:val="28"/>
            </w:rPr>
            <w:fldChar w:fldCharType="end"/>
          </w:r>
        </w:p>
      </w:sdtContent>
    </w:sdt>
    <w:p>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pPr>
        <w:pStyle w:val="Heading1"/>
        <w:spacing w:before="0" w:after="0"/>
      </w:pPr>
      <w:bookmarkStart w:id="0" w:name="_Toc510540624"/>
      <w:bookmarkStart w:id="1" w:name="_Toc512187366"/>
      <w:r>
        <w:t>Используемые сокращения</w:t>
      </w:r>
      <w:bookmarkEnd w:id="0"/>
      <w:bookmarkEnd w:id="1"/>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Семейный кодекс Российской Федерации -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Кодекс об административных правонарушениях Российской Федерации - КоАП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Высший Арбитражный Суд Российской Федерации - ВАС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Верховный Суд Российской Федерации - ВС РФ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08.02.1998 № 14-ФЗ "Об обществах с ограниченной ответственностью" - Закон об ООО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о нотариате, утв. ВС РФ 11.02.1993 № 4462-1 - Основы законодательства РФ о нотариате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05.07.2010 № 154-ФЗ "Консульский устав Российской Федерации" – Консульский устав</w:t>
      </w: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pPr>
        <w:pStyle w:val="Heading1"/>
        <w:spacing w:before="0" w:after="0"/>
      </w:pPr>
      <w:bookmarkStart w:id="2" w:name="_Toc510540625"/>
      <w:bookmarkStart w:id="3" w:name="_Toc512187367"/>
      <w:r>
        <w:t>Введение</w:t>
      </w:r>
      <w:bookmarkEnd w:id="2"/>
      <w:bookmarkEnd w:id="3"/>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к проблемам семейного права за последние годы не ослабевает, а скорее, наоборот, с каждым годом приобретает все новое и новое звучание. Это обусловлено как совершенствованием системы российского семейного законодательства, так и повышенным вниманием государства к вопросам семьи, материнства и детства в последнее время, что предопределено необходимостью решения демографических и иных социальных проблем страны.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Россия находится на этапе развития рыночного хозяйства, совершенствования систем регулирования гражданского оборота, что, среди прочего, требует поиска сбалансированного подхода к гарантированности имущественных прав супругов и недопустимости создания законодателем излишних препятствий, сдерживающих динамику гражданского оборота.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особую актуальность приобретает исследование проблем правового регулирования имущественных отношений между супругами, в частности по поводу их общего имущества.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значительный объем вопросов, связанных с регулированием семейных отношений остается неразрешенным. Законодатель, суды, иные </w:t>
      </w:r>
      <w:proofErr w:type="spellStart"/>
      <w:r>
        <w:rPr>
          <w:rFonts w:ascii="Times New Roman" w:hAnsi="Times New Roman" w:cs="Times New Roman"/>
          <w:sz w:val="28"/>
          <w:szCs w:val="28"/>
        </w:rPr>
        <w:t>правоприменители</w:t>
      </w:r>
      <w:proofErr w:type="spellEnd"/>
      <w:r>
        <w:rPr>
          <w:rFonts w:ascii="Times New Roman" w:hAnsi="Times New Roman" w:cs="Times New Roman"/>
          <w:sz w:val="28"/>
          <w:szCs w:val="28"/>
        </w:rPr>
        <w:t xml:space="preserve"> ищут взвешенные и разумные подходы к регулированию отношений между супругами и гражданско-правовых отношений, в которых участвуют супруги. В частности, проблемными остаются вопросы, связанные с порядком совершения сделок одним из супругов с общим имуществом.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когда супруги владеют объектами, имеющими высокую стоимость и значимость не только для самих супругов, но и для будущих поколений семьи, роль теоретических исследований и предложений, направленных на оптимизацию правового регулирования порядка совершения сделок и иных юридически значимых действий по распоряжению общим имуществом супругов, неуклонно возрастает.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по состоянию на март 2018 года в Российской Федерации функционирует более трех с половиной миллионов обществ с ограниченной ответственностью.</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Их участниками являются в том числе физические лица, многие из которых состоят в браке. С развитием и интенсификацией оборота на практике возникают вопросы, связанные с реализацией корпоративных прав участниками обществ с ограниченной ответственностью, состоящими в браке. Эти вопросы связаны как с распоряжением супругами долями в уставном капитале обществ с ограниченной ответственностью, так и с совершением иных действий, направленных на отчуждение доли, уменьшение её действительной или номинальной стоимости, а также связанных с принятием участниками важными для дальнейшего существования общества решений. Неразрешенность этих и прочих вопросов, связанных с распоряжением общим имуществом супругов, определяет выбор темы настоящего исследования и его актуальность.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настоящей работы – освещение как общих вопросов, связанных с совершением сделок одним из супругов с общим имуществом супругов, так и более специальных вопросов, связанных с реализацией корпоративных прав лицами, состоящими в браке.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цель предопределила постановку следующих задач:</w:t>
      </w:r>
    </w:p>
    <w:p>
      <w:pPr>
        <w:pStyle w:val="ListParagraph"/>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общие вопросы и проблемы, связанные с совершением сделок лицами, состоящими в браке, по распоряжению общим имуществом супругов,</w:t>
      </w:r>
    </w:p>
    <w:p>
      <w:pPr>
        <w:pStyle w:val="ListParagraph"/>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круг корпоративных прав, реализуемых участниками обществ с ограниченной ответственностью, применительно к которым на практике возникают проблемы, связанные с предоставлением нотариально удостоверенного согласия супруга;</w:t>
      </w:r>
    </w:p>
    <w:p>
      <w:pPr>
        <w:pStyle w:val="ListParagraph"/>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применительно к обозначенным корпоративным правам проанализировать необходимость предоставления нотариально удостоверенного согласия супруга для их реализации;</w:t>
      </w:r>
    </w:p>
    <w:p>
      <w:pPr>
        <w:pStyle w:val="ListParagraph"/>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и обосновать рекомендации по совершенствованию законодательства, нотариальной и судебной практики в данной сфере.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реализации первой из поставленных задач отражены в главе 1 исследования, посвящённой общим положениям о совершении сделок лицом, состоящим в браке. В этой главе нами были отражены основные вопросы, возникающие применительно к регулированию согласий на совершение сделок.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в параграфе 1 главы 1 описан порядок совершения сделок с общим имуществом супругов, случаи, при которых необходимо получение нотариально удостоверенного согласия другого супруга на совершение сделки. Далее представлены основные взгляды на правовую природу согласия супруга на совершение сделки и приведено обоснование почему, на наш взгляд, согласие не является сделкой. Отдельный параграф посвящён вопросу о содержании согласия супруга, в том числе, правовому статусу согласий на распоряжение любым имуществом, срок действия согласия, возможность постановки согласия под условие. Также рассмотрен не утрачивающий свою актуальность вопрос о возможности отмены согласия супруга на совершение сделки и освещена проблема, связанная со случаями невозможности получения согласия супруга.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посвящена анализу случаев реализации участником общества с ограниченной ответственностью корпоративных прав, при которых на практике может возникать необходимость получения нотариально удостоверенного согласия супруга. К таким случаям относятся как принятие решений общим собранием участников общества об увеличении уставного капитала и включении в состав членов общества нового участника, так и выход участника из общества. Отдельно рассматривается вопрос о последствиях отсутствия согласия супруга и возможностях супруга, чьи права нарушены реализацией другим супругом-участником общества корпоративных прав.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анализируются случаи заключения лицами, состоящими в браке, опционных договоров, выдачи опционов.</w:t>
      </w: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pPr>
        <w:pStyle w:val="Heading1"/>
        <w:numPr>
          <w:ilvl w:val="0"/>
          <w:numId w:val="4"/>
        </w:numPr>
        <w:spacing w:before="0" w:after="0"/>
        <w:ind w:left="0" w:firstLine="709"/>
        <w:jc w:val="both"/>
      </w:pPr>
      <w:bookmarkStart w:id="4" w:name="_Toc510540626"/>
      <w:bookmarkStart w:id="5" w:name="_Toc512187368"/>
      <w:r>
        <w:t>Общие положения о совершении сделок лицом, состоящим в браке</w:t>
      </w:r>
      <w:bookmarkEnd w:id="4"/>
      <w:bookmarkEnd w:id="5"/>
    </w:p>
    <w:p>
      <w:pPr>
        <w:pStyle w:val="Heading2"/>
        <w:spacing w:after="0" w:line="360" w:lineRule="auto"/>
        <w:ind w:left="0" w:firstLine="709"/>
        <w:rPr>
          <w:rFonts w:ascii="Times New Roman" w:hAnsi="Times New Roman" w:cs="Times New Roman"/>
          <w:b/>
          <w:sz w:val="28"/>
          <w:szCs w:val="28"/>
        </w:rPr>
      </w:pPr>
      <w:bookmarkStart w:id="6" w:name="_Toc510540627"/>
      <w:bookmarkStart w:id="7" w:name="_Toc512187369"/>
      <w:r>
        <w:rPr>
          <w:rFonts w:ascii="Times New Roman" w:hAnsi="Times New Roman" w:cs="Times New Roman"/>
          <w:b/>
          <w:sz w:val="28"/>
          <w:szCs w:val="28"/>
        </w:rPr>
        <w:t>Порядок совершения сделок лицом, состоящим в браке</w:t>
      </w:r>
      <w:bookmarkEnd w:id="6"/>
      <w:bookmarkEnd w:id="7"/>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35 Конституции Российской Федерации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имущественных прав лицами, состоящими в браке, регулируется не только нормами гражданского законодательства, но и положениями семейного законодательства. При чем последние имеют приоритет перед более общими правилами гражданского законодательства.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нажитым супругами во время брака, осуществляются по закону или договору. Семейным кодексом Российской Федерации в качестве законного режима имущества супругов установлен режим их совместной собственности (статья 33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 от способа участия в формировании совместной собственности супруги имеют равные права на общее имущество. Владение, пользование и распоряжение общим имуществом супругов осуществляется по обоюдному согласию супругов (пункт 1 статьи 35 СК РФ). В качестве общего правила СК РФ устанавливает, что при совершении одним из супругов сделки по распоряжению общим имуществом супругов предполагается, что он действует с согласия другого супруга (абзац 1 пункта 2 статьи 35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совершения одним из супругов большинства сделок с общим имуществом законом устанавливается презумпция согласия другого супруга на совершение сделки. Это означает, что при совершении сделки супруг не должен представлять доказательства того, что другой супруг выразил согласие на её совершение.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регулирование связано с тем, что в повседневной жизни каждый из супругов довольно часто совершает разнообразные сделки, а поэтому необходимость предоставления доказательств согласия другого супруга привела бы к чрезвычайному затруднению и усложнению гражданского оборота</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Закрепляя презумпцию согласия другого супруга, законодатель исходит из нормальных, доверительных отношений в семье.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при формулировании указанной правовой нормы законодатель учитывает имеющую место конкуренцию интересов добросовестных контрагентов (третьих лиц), вступающих в гражданско-правовые отношения с одним из супругов, и интересов второго супруга, непосредственно не участвующего в сделке.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Предпочтение отдается защите интересов третьего лица, который при обычных условиях оборота не знает и не должен знать о наличии каких-либо споров или несогласия между членами семьи.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третьи лица, вступая в гражданско-правовые отношения с гражданином, могут вообще не знать о том, что контрагент состоит в браке и что имущество, являющееся предметом сделки, подчиняется режиму общей совместной собственности.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бы у супруга, не участвующего при совершении сделки, была бы возможность в любом случае признавать недействительными сделки, связанные с распоряжением общим имуществом супругов, совершенные без его согласия, транзакционные издержки, связанные со вступлением в гражданские правоотношения, значительно бы возросли. При совершении каждой более-менее значимой сделки возникала бы необходимость проведения юридической проверки в отношении статуса имущества (</w:t>
      </w:r>
      <w:r>
        <w:rPr>
          <w:rFonts w:ascii="Times New Roman" w:hAnsi="Times New Roman" w:cs="Times New Roman"/>
          <w:i/>
          <w:sz w:val="28"/>
          <w:szCs w:val="28"/>
          <w:lang w:val="en-US"/>
        </w:rPr>
        <w:t>due</w:t>
      </w:r>
      <w:r>
        <w:rPr>
          <w:rFonts w:ascii="Times New Roman" w:hAnsi="Times New Roman" w:cs="Times New Roman"/>
          <w:i/>
          <w:sz w:val="28"/>
          <w:szCs w:val="28"/>
        </w:rPr>
        <w:t xml:space="preserve"> </w:t>
      </w:r>
      <w:r>
        <w:rPr>
          <w:rFonts w:ascii="Times New Roman" w:hAnsi="Times New Roman" w:cs="Times New Roman"/>
          <w:i/>
          <w:sz w:val="28"/>
          <w:szCs w:val="28"/>
          <w:lang w:val="en-US"/>
        </w:rPr>
        <w:t>diligence</w:t>
      </w:r>
      <w:r>
        <w:rPr>
          <w:rFonts w:ascii="Times New Roman" w:hAnsi="Times New Roman" w:cs="Times New Roman"/>
          <w:sz w:val="28"/>
          <w:szCs w:val="28"/>
        </w:rPr>
        <w:t>). Указанное, естественно, подорвало бы стабильность гражданско-правовых отношений и замедлило оборот имущества и иных благ.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представляется логичным, что риски, связанные с отсутствием согласия на распоряжение совместным имуществом, должны возлагаться на самих супругов как на лиц, наиболее близко связанных с их источником возникновения.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предоставление широких возможностей оспаривания совершенных сделок в конечном счете привело бы к расширению злоупотреблений со стороны самих супругов, недобросовестно использующих эту возможность для признания недействительной сделки, которая стала для них невыгодной по какой-либо причине</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естественно, установление такой презумпции не должно противоречить принципу добросовестности, отраженному в пункте 4 статьи 1 и статье 10 ГК РФ. Поэтому исключением из правила о невозможности признания недействительной сделки, совершенной без согласия супруга, является ситуация недобросовестности контрагента, который, зная о несогласии супруга на совершение сделки, все же приобретает имущество. В таком случае сделка может быть признана судом недействительной (абзац 2 пункта 2 статьи 35 СК РФ), и предпочтение отдается интересам супруга.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совершения ряда сделок по распоряжению общим имуществом супругов, которые по мнению законодателя могут являться значимыми для имущественного положения семьи, семейное законодательство содержит исключение из описанного выше правила о наличии презумпции согласия другого супруга на совершение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пункта 3 статьи 35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первую категорию сделок, а именно сделки по распоряжению имуществом, права на которое подлежат государственной регистрации, необходимо уточнить сделки с каким имуществом на сегодняшний день подпадают под данную категорию.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положений статьи 8.1 ГК РФ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которая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 К таким реестрам можно отнести Единый государственный реестр недвижимости, Единый государственный реестр юридических лиц, Единый государственный реестр прав на воздушные суда и сделок с ними и Единый государственный реестр прав на результаты интеллектуальной деятельности.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требуется получение нотариально удостоверенного согласия супруга для совершения сделок с имуществом, права на которое подлежит учету в указанных выше реестрах (например, объекты недвижимости, доли в уставном капитале обществ с ограниченной ответственностью, воздушные суда, товарные знаки, патенты, изобретения, полезные модели, промышленные образцы, наименования мест происхождения товаров, программы для ЭВМ, базы данных, топологии интегральных микросхем).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распоряжение имуществом в силу ст. 209 ГК РФ предполагает не только его отчуждение собственником, но и право передавать другим лицам права владения, пользования и распоряжения имуществом, закладывать и обременять его другими способами, оставаясь собственником.</w:t>
      </w:r>
      <w:r>
        <w:rPr>
          <w:rStyle w:val="FootnoteReference"/>
          <w:rFonts w:ascii="Times New Roman" w:hAnsi="Times New Roman" w:cs="Times New Roman"/>
          <w:sz w:val="28"/>
          <w:szCs w:val="28"/>
        </w:rPr>
        <w:footnoteReference w:id="4"/>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категории сделок, предусматривающих обязательное получение нотариально удостоверенного согласия супруга, относятся сделки, для которых законом установлена обязательная нотариальная форма. Круг данных сделок был в последние годы значительно расширен законодателем.</w:t>
      </w:r>
      <w:r>
        <w:rPr>
          <w:rFonts w:ascii="Times New Roman" w:hAnsi="Times New Roman" w:cs="Times New Roman"/>
          <w:sz w:val="28"/>
          <w:szCs w:val="28"/>
        </w:rPr>
        <w:tab/>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об ООО устанавливает нотариальную форму для сделок, направленных на отчуждение доли или части доли в уставном капитале общества с ограниченной ответственностью, соглашений о предоставлении опциона на заключение договора, направленного на отчуждение доли или части доли в уставном капитале общества (пункт 11 статьи 21 и пункт  5 статьи 429 ГК РФ), безотзывной оферты и ее акцепта (пункт 11 статьи 21), договора залога доли или части доли уставного капитала общества(пункт 2 статьи 22), а также требования участника общества о приобретении его доли (пункт 2 статьи 23) и заявления о выходе из общества (пункт 1 статьи 26), которые подлежат обязательному нотариальному удостоверению по правилам, предусмотренным законодательством о нотариате для удостоверения сделок.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категории сделок, предусматривающих получение нотариально удостоверенного согласия супруга, относятся также сделки, подлежащие обязательной государственной регистрации. К их числу можно отнести договоры аренды, субаренды и безвозмездного пользования объектами недвижимости, заключенные на срок не менее 1 года, соглашения об изменении или расторжении зарегистрированной сделки, договоры безвозмездного пользования объектами культурного наследия, соглашения об уступке права требования, основанного на сделке, подлежащей регистрации, соглашения о переводе долга, основанного на сделке, подлежащей регистрации, договоры участия в долевом строительстве.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 пункта 3 статьи 35 СК РФ не является абсолютной новеллой, поскольку до принятия СК РФ похожее требование существовало в отношении отчуждения жилья (совместной собственности супругов), которое представляло для супругов наибольшую ценность.</w:t>
      </w:r>
      <w:r>
        <w:rPr>
          <w:rStyle w:val="FootnoteReference"/>
          <w:rFonts w:ascii="Times New Roman" w:hAnsi="Times New Roman" w:cs="Times New Roman"/>
          <w:sz w:val="28"/>
          <w:szCs w:val="28"/>
        </w:rPr>
        <w:footnoteReference w:id="5"/>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отсутствие нотариально удостоверенного согласия супруга сделка может быть признана недействительной по требованию супруга, чье нотариальное согласие не было получено, независимо от того является ли контрагент по сделке добросовестным.</w:t>
      </w:r>
      <w:r>
        <w:rPr>
          <w:rStyle w:val="FootnoteReference"/>
          <w:rFonts w:ascii="Times New Roman" w:hAnsi="Times New Roman" w:cs="Times New Roman"/>
          <w:sz w:val="28"/>
          <w:szCs w:val="28"/>
        </w:rPr>
        <w:footnoteReference w:id="6"/>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судебной практике к таким сделкам с общим имуществом, для совершения которых необходимо нотариально удостоверенное согласие супруга, в частности, относятся:</w:t>
      </w:r>
    </w:p>
    <w:p>
      <w:pPr>
        <w:pStyle w:val="ListParagraph"/>
        <w:numPr>
          <w:ilvl w:val="0"/>
          <w:numId w:val="1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сделки с недвижимым имуществом:</w:t>
      </w:r>
    </w:p>
    <w:p>
      <w:pPr>
        <w:pStyle w:val="ListParagraph"/>
        <w:numPr>
          <w:ilvl w:val="1"/>
          <w:numId w:val="11"/>
        </w:numPr>
        <w:spacing w:after="0" w:line="360" w:lineRule="auto"/>
        <w:ind w:left="2127" w:hanging="709"/>
        <w:jc w:val="both"/>
        <w:rPr>
          <w:rFonts w:ascii="Times New Roman" w:hAnsi="Times New Roman" w:cs="Times New Roman"/>
          <w:sz w:val="28"/>
          <w:szCs w:val="28"/>
        </w:rPr>
      </w:pPr>
      <w:r>
        <w:rPr>
          <w:rFonts w:ascii="Times New Roman" w:hAnsi="Times New Roman" w:cs="Times New Roman"/>
          <w:sz w:val="28"/>
          <w:szCs w:val="28"/>
        </w:rPr>
        <w:t>договоры, связанные с отчуждением недвижимого имущества: купля-продажа</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дарение</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мена, рента;</w:t>
      </w:r>
    </w:p>
    <w:p>
      <w:pPr>
        <w:pStyle w:val="ListParagraph"/>
        <w:numPr>
          <w:ilvl w:val="1"/>
          <w:numId w:val="11"/>
        </w:numPr>
        <w:spacing w:line="360" w:lineRule="auto"/>
        <w:ind w:left="2127" w:hanging="709"/>
        <w:jc w:val="both"/>
        <w:rPr>
          <w:rFonts w:ascii="Times New Roman" w:hAnsi="Times New Roman" w:cs="Times New Roman"/>
          <w:sz w:val="28"/>
          <w:szCs w:val="28"/>
        </w:rPr>
      </w:pPr>
      <w:r>
        <w:rPr>
          <w:rFonts w:ascii="Times New Roman" w:hAnsi="Times New Roman" w:cs="Times New Roman"/>
          <w:sz w:val="28"/>
          <w:szCs w:val="28"/>
        </w:rPr>
        <w:t>договоры, связанные с отчуждением или приобретением доли в праве собственности на объект недвижимости согласно положениям части 1 статьи 42 Федерального закона "О государственной регистрации недвижимости"</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w:t>
      </w:r>
    </w:p>
    <w:p>
      <w:pPr>
        <w:pStyle w:val="ListParagraph"/>
        <w:numPr>
          <w:ilvl w:val="1"/>
          <w:numId w:val="11"/>
        </w:numPr>
        <w:spacing w:after="0" w:line="360" w:lineRule="auto"/>
        <w:ind w:left="2127" w:hanging="709"/>
        <w:jc w:val="both"/>
        <w:rPr>
          <w:rFonts w:ascii="Times New Roman" w:hAnsi="Times New Roman" w:cs="Times New Roman"/>
          <w:sz w:val="28"/>
          <w:szCs w:val="28"/>
        </w:rPr>
      </w:pPr>
      <w:r>
        <w:rPr>
          <w:rFonts w:ascii="Times New Roman" w:hAnsi="Times New Roman" w:cs="Times New Roman"/>
          <w:sz w:val="28"/>
          <w:szCs w:val="28"/>
        </w:rPr>
        <w:t>сдача объекта недвижимости в аренду на срок более одного года</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 передача в залог</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w:t>
      </w:r>
    </w:p>
    <w:p>
      <w:pPr>
        <w:pStyle w:val="ListParagraph"/>
        <w:numPr>
          <w:ilvl w:val="0"/>
          <w:numId w:val="1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заключение договора долевого участия в строительстве</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 уступка прав по нему</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w:t>
      </w:r>
    </w:p>
    <w:p>
      <w:pPr>
        <w:pStyle w:val="ListParagraph"/>
        <w:numPr>
          <w:ilvl w:val="0"/>
          <w:numId w:val="1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соглашение об уплате алиментов</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w:t>
      </w:r>
    </w:p>
    <w:p>
      <w:pPr>
        <w:pStyle w:val="ListParagraph"/>
        <w:numPr>
          <w:ilvl w:val="0"/>
          <w:numId w:val="1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сделки с долями в уставном капитале общества с ограниченной ответственностью:</w:t>
      </w:r>
    </w:p>
    <w:p>
      <w:pPr>
        <w:pStyle w:val="ListParagraph"/>
        <w:numPr>
          <w:ilvl w:val="1"/>
          <w:numId w:val="11"/>
        </w:numPr>
        <w:spacing w:after="0" w:line="360" w:lineRule="auto"/>
        <w:ind w:left="2127" w:hanging="709"/>
        <w:jc w:val="both"/>
        <w:rPr>
          <w:rFonts w:ascii="Times New Roman" w:hAnsi="Times New Roman" w:cs="Times New Roman"/>
          <w:sz w:val="28"/>
          <w:szCs w:val="28"/>
        </w:rPr>
      </w:pPr>
      <w:r>
        <w:rPr>
          <w:rFonts w:ascii="Times New Roman" w:hAnsi="Times New Roman" w:cs="Times New Roman"/>
          <w:sz w:val="28"/>
          <w:szCs w:val="28"/>
        </w:rPr>
        <w:t>сделки, направленные на отчуждение доли в уставном капитале общества с ограниченной ответственностью (пункт 11 статьи 21 Закон об ООО),</w:t>
      </w:r>
    </w:p>
    <w:p>
      <w:pPr>
        <w:pStyle w:val="ListParagraph"/>
        <w:numPr>
          <w:ilvl w:val="1"/>
          <w:numId w:val="11"/>
        </w:numPr>
        <w:spacing w:after="0" w:line="360" w:lineRule="auto"/>
        <w:ind w:left="2127" w:hanging="709"/>
        <w:jc w:val="both"/>
        <w:rPr>
          <w:rFonts w:ascii="Times New Roman" w:hAnsi="Times New Roman" w:cs="Times New Roman"/>
          <w:sz w:val="28"/>
          <w:szCs w:val="28"/>
        </w:rPr>
      </w:pPr>
      <w:r>
        <w:rPr>
          <w:rFonts w:ascii="Times New Roman" w:hAnsi="Times New Roman" w:cs="Times New Roman"/>
          <w:sz w:val="28"/>
          <w:szCs w:val="28"/>
        </w:rPr>
        <w:t>передача доли в залог (пункт 1 статьи 22 Закон об ООО).</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для совершения ряда сделок, которые на наш взгляд могут иметь большое значение для финансового благосостояния семьи, получение нотариального согласия не требуется. Например, не требуется предоставление нотариально оформленного согласия супруга для совершения сделок, связанных с отчуждением ценных бумаг, в том числе акций. Такой подход был выражен Верховным судом еще в начале 2000-х годов и продолжает последовательно проводиться в судебной практике нижестоящих судов</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положений действующего законодательства такой подход является, безусловно, верным. Однако, у нас возникают сомнения в том является ли он последовательным продолжением идеи защиты прав супруга от злоупотреблений другим супругом при совершении сделок с особо значимым имуществом. На сегодняшний день физические лица могут являться мажоритарными акционерами крупных российских и иностранных акционерных обществ и данное имущество может представлять собой основной или значительный источник доходов семьи.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 при формулировании положений о распоряжении общим имуществом супругов, законодатель не делает различия между сделками с объектами потребительского и предпринимательского назначения. Данное обстоятельство в юридической литературе справедливо признается необоснованным</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Действительно, необходимость получения нотариального согласия супруга для заключения долгосрочного договора аренды коммерческих объектов недвижимости, продажи небольших объектов коммерческого назначения, может, во-первых, снижать интерес контрагентов к заключению сделок с индивидуальными предпринимателями, а во-вторых, значительно увеличивать издержки и риски при совершении таких сделок. В конечном итоге эти обстоятельства могут неблагоприятно сказаться на гражданском обороте с участием физических лиц – индивидуальных предпринимателей.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краткому анализу правил совершения сделок одним из супругов в близких к российскому правопорядках.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Схожие с нормами СК РФ положения содержатся в Кодексе Республики Казахстан "О браке (супружестве) и семье" (статья 34)</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 Семейном кодексе Кыргызской Республики от 30 августа 2003 года № 201 (статья 36)</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Гражданском кодексе Республики Беларусь (статья 256)</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 совершения сделок супругами отличается в Украине. В Семейном кодексе Украины указывается, что для заключения одним из супругов договоров, требующих нотариального удостоверения и (или) государственной регистрации, а также договоров о ценном имуществе, согласие другого из супругов должно быть дано письменно (пункт 3 статьи 65). Для остальных договоров, заключенных в пределах "мелкого бытового" согласие второго супруга предполагается (пункт 2 статьи 65).</w:t>
      </w:r>
      <w:r>
        <w:rPr>
          <w:rStyle w:val="FootnoteReference"/>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видим, что, во-первых, украинский законодатель в качестве важного критерия при определении необходимости получения нотариального согласия второго супруга выделяет характер сделки – является ли она мелкой бытовой или связана с распоряжением ценным имуществом. При этом понятие "мелкой бытовой сделки" не определено даже в общих чертах, что, вероятнее всего, предоставляет широкую дискрецию судам при рассмотрении исков супругов об оспаривании сделок. Во-вторых, оспаривание сделки согласно пункту 2 статьи 65 Семейного кодекса Украины возможно независимо от факта добросовестности или недобросовестности контрагента по сделке.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Иные правила установлены для распоряжения имуществом супругов по законодательству Германии.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существует возможность принятия супругом обязательства по распоряжению личным имуществом только с согласия второго супруга. Согласие требуется не только для принятия, но также и для исполнения ранее возникшего обязательства.</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Такое обязательство может быть принято в отношении распоряжения всем имуществом в целом (если стоимость оставшегося у супруга имущества составляет менее 15% всего его имущества) либо отдельным предметом, если объективно этот предмет по стоимости составляет почти все имущество супруга, о чем известно контрагенту.</w:t>
      </w:r>
      <w:r>
        <w:rPr>
          <w:rStyle w:val="FootnoteReference"/>
          <w:rFonts w:ascii="Times New Roman" w:hAnsi="Times New Roman" w:cs="Times New Roman"/>
          <w:sz w:val="28"/>
          <w:szCs w:val="28"/>
        </w:rPr>
        <w:footnoteReference w:id="22"/>
      </w:r>
      <w:r>
        <w:rPr>
          <w:rFonts w:ascii="Times New Roman" w:hAnsi="Times New Roman" w:cs="Times New Roman"/>
          <w:sz w:val="28"/>
          <w:szCs w:val="28"/>
        </w:rPr>
        <w:t xml:space="preserve"> При этом практикой признается, что обременение имущества рассматривается как распоряжение им</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или аналогичные положения, касающиеся ограничений по распоряжению личным имуществом супруга, отсутствуют в российском законодательстве.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законодательстве Германии существуют особенности, связанные с распоряжением общего имущества супругов. К общему имуществу супругов относятся предметы домашнего обихода. Распоряжение ими возможно только с согласия другого супруга.</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Запрет на распоряжение без супружеского согласия имуществом в целом и предметами домашнего обихода имеют абсолютное действие и при этом не имеет значение добросовестность приобретателя, которая принимается во внимание только при распоряжении некоторыми предметами обихода. Установление таких правил призвано защитить от распорядительных действий одного из супругов, которые представляют опасность для материального благосостояния семьи. Интересы супругов поставлены законодателем выше интересов оборота, что на практике стимулирует приобретателей предусмотрительно требовать согласие супругов.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правила распоряжения общим имуществом супругов в Германии сравнительно отличаются от тех же правил, предусмотренных СК РФ. Ключевое отличие состоит в принципиально большей защите интересов супруга, чем третьих лиц – контрагентов по сделкам.</w:t>
      </w:r>
    </w:p>
    <w:p>
      <w:pPr>
        <w:pStyle w:val="Heading2"/>
        <w:spacing w:after="0" w:line="360" w:lineRule="auto"/>
        <w:ind w:left="0" w:firstLine="709"/>
        <w:contextualSpacing w:val="0"/>
        <w:rPr>
          <w:rFonts w:ascii="Times New Roman" w:hAnsi="Times New Roman" w:cs="Times New Roman"/>
          <w:b/>
          <w:sz w:val="28"/>
          <w:szCs w:val="28"/>
        </w:rPr>
      </w:pPr>
      <w:bookmarkStart w:id="8" w:name="_Toc510540628"/>
      <w:bookmarkStart w:id="9" w:name="_Toc512187370"/>
      <w:r>
        <w:rPr>
          <w:rFonts w:ascii="Times New Roman" w:hAnsi="Times New Roman" w:cs="Times New Roman"/>
          <w:b/>
          <w:sz w:val="28"/>
          <w:szCs w:val="28"/>
        </w:rPr>
        <w:t>Правовая природа согласия супруга на совершение сделки</w:t>
      </w:r>
      <w:bookmarkEnd w:id="8"/>
      <w:bookmarkEnd w:id="9"/>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механизма функционирования какого-либо правового института традиционно начинается с определения его места в системе правовых фактов. Как и по многим другим вопросам, связанным с регулированием согласия супругов на совершение сделок, вопрос о его правовой природе на сегодняшний день остается дискуссионным.</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доктрине</w:t>
      </w:r>
      <w:r>
        <w:rPr>
          <w:rStyle w:val="FootnoteReference"/>
          <w:rFonts w:ascii="Times New Roman" w:hAnsi="Times New Roman" w:cs="Times New Roman"/>
          <w:sz w:val="28"/>
          <w:szCs w:val="28"/>
        </w:rPr>
        <w:footnoteReference w:id="25"/>
      </w:r>
      <w:r>
        <w:rPr>
          <w:rFonts w:ascii="Times New Roman" w:hAnsi="Times New Roman" w:cs="Times New Roman"/>
          <w:sz w:val="28"/>
          <w:szCs w:val="28"/>
        </w:rPr>
        <w:t xml:space="preserve"> и судебной практике</w:t>
      </w:r>
      <w:r>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отмечается, что согласие супруга на совершение сделки само по себе является односторонней сделкой. Традиционно отмечается ее вспомогательный характер, который выражается, в частности, в том, что содержание правоотношения, права и обязанности сторон определяются основной, но не вспомогательной сделкой – согласием</w:t>
      </w:r>
      <w:r>
        <w:rPr>
          <w:rStyle w:val="FootnoteReference"/>
          <w:rFonts w:ascii="Times New Roman" w:hAnsi="Times New Roman" w:cs="Times New Roman"/>
          <w:sz w:val="28"/>
          <w:szCs w:val="28"/>
        </w:rPr>
        <w:footnoteReference w:id="27"/>
      </w:r>
      <w:r>
        <w:rPr>
          <w:rFonts w:ascii="Times New Roman" w:hAnsi="Times New Roman" w:cs="Times New Roman"/>
          <w:sz w:val="28"/>
          <w:szCs w:val="28"/>
        </w:rPr>
        <w:t>.</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Скобликова Е.Л. характеризует согласие супруга на совершение сделки как форму реализации </w:t>
      </w:r>
      <w:proofErr w:type="spellStart"/>
      <w:r>
        <w:rPr>
          <w:rFonts w:ascii="Times New Roman" w:hAnsi="Times New Roman" w:cs="Times New Roman"/>
          <w:sz w:val="28"/>
          <w:szCs w:val="28"/>
        </w:rPr>
        <w:t>секундарного</w:t>
      </w:r>
      <w:proofErr w:type="spellEnd"/>
      <w:r>
        <w:rPr>
          <w:rFonts w:ascii="Times New Roman" w:hAnsi="Times New Roman" w:cs="Times New Roman"/>
          <w:sz w:val="28"/>
          <w:szCs w:val="28"/>
        </w:rPr>
        <w:t xml:space="preserve"> права – юридический факт, порождающий в одностороннем порядке возможность возникновения правоотношения по совершению вторым супругом соответствующей сделки</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Фактически аргументы, приведенные Скобликовой Е.Л. в своей диссертации, сводятся к характеристике согласия супруга как особой формы сделки (семейно-правовой).</w:t>
      </w:r>
    </w:p>
    <w:p>
      <w:pPr>
        <w:tabs>
          <w:tab w:val="left" w:pos="1418"/>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Брезгулевская</w:t>
      </w:r>
      <w:proofErr w:type="spellEnd"/>
      <w:r>
        <w:rPr>
          <w:rFonts w:ascii="Times New Roman" w:hAnsi="Times New Roman" w:cs="Times New Roman"/>
          <w:sz w:val="28"/>
          <w:szCs w:val="28"/>
        </w:rPr>
        <w:t xml:space="preserve"> также признает согласие (имея в виду все согласия согласно пункту 2 статьи 157.1 ГК РФ) самостоятельными односторонними сделками. </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выше авторы, разделяющие взгляд на согласие как на одностороннюю сделку, приходят к выводу, что к ним может быть применен такой способ защиты права как признание недействительным самого согласия по общим основаниям недействительности сделок</w:t>
      </w:r>
      <w:r>
        <w:rPr>
          <w:rStyle w:val="FootnoteReference"/>
          <w:rFonts w:ascii="Times New Roman" w:hAnsi="Times New Roman" w:cs="Times New Roman"/>
          <w:sz w:val="28"/>
          <w:szCs w:val="28"/>
        </w:rPr>
        <w:footnoteReference w:id="29"/>
      </w:r>
      <w:r>
        <w:rPr>
          <w:rFonts w:ascii="Times New Roman" w:hAnsi="Times New Roman" w:cs="Times New Roman"/>
          <w:sz w:val="28"/>
          <w:szCs w:val="28"/>
        </w:rPr>
        <w:t>.</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взгляд на согласие как на особое </w:t>
      </w:r>
      <w:proofErr w:type="spellStart"/>
      <w:r>
        <w:rPr>
          <w:rFonts w:ascii="Times New Roman" w:hAnsi="Times New Roman" w:cs="Times New Roman"/>
          <w:sz w:val="28"/>
          <w:szCs w:val="28"/>
        </w:rPr>
        <w:t>сделкоподобное</w:t>
      </w:r>
      <w:proofErr w:type="spellEnd"/>
      <w:r>
        <w:rPr>
          <w:rFonts w:ascii="Times New Roman" w:hAnsi="Times New Roman" w:cs="Times New Roman"/>
          <w:sz w:val="28"/>
          <w:szCs w:val="28"/>
        </w:rPr>
        <w:t xml:space="preserve"> действие, которое служит одним из оснований для возникновения, прекращения или изменения прав и обязанностей у других лиц.</w:t>
      </w:r>
      <w:r>
        <w:rPr>
          <w:rStyle w:val="FootnoteReference"/>
          <w:rFonts w:ascii="Times New Roman" w:hAnsi="Times New Roman" w:cs="Times New Roman"/>
          <w:sz w:val="28"/>
          <w:szCs w:val="28"/>
        </w:rPr>
        <w:footnoteReference w:id="30"/>
      </w:r>
      <w:r>
        <w:rPr>
          <w:rFonts w:ascii="Times New Roman" w:hAnsi="Times New Roman" w:cs="Times New Roman"/>
          <w:sz w:val="28"/>
          <w:szCs w:val="28"/>
        </w:rPr>
        <w:t xml:space="preserve"> По своим правовым последствиям такой подход не отличается от обозначенного выше взгляда на согласие как на сделку.</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часто исследователи вопроса о правовой природе согласия супруга приходят к выводу, что согласие является сделкой (или </w:t>
      </w:r>
      <w:proofErr w:type="spellStart"/>
      <w:r>
        <w:rPr>
          <w:rFonts w:ascii="Times New Roman" w:hAnsi="Times New Roman" w:cs="Times New Roman"/>
          <w:sz w:val="28"/>
          <w:szCs w:val="28"/>
        </w:rPr>
        <w:t>сделкоподобным</w:t>
      </w:r>
      <w:proofErr w:type="spellEnd"/>
      <w:r>
        <w:rPr>
          <w:rFonts w:ascii="Times New Roman" w:hAnsi="Times New Roman" w:cs="Times New Roman"/>
          <w:sz w:val="28"/>
          <w:szCs w:val="28"/>
        </w:rPr>
        <w:t xml:space="preserve"> действием), к оспариванию которой применяются правила о недействительности сделок</w:t>
      </w:r>
      <w:r>
        <w:rPr>
          <w:rStyle w:val="FootnoteReference"/>
          <w:rFonts w:ascii="Times New Roman" w:hAnsi="Times New Roman" w:cs="Times New Roman"/>
          <w:sz w:val="28"/>
          <w:szCs w:val="28"/>
        </w:rPr>
        <w:footnoteReference w:id="3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квалификация согласия в качестве сделки не отвечает потребностям оборота и представлениям о сделке как юридическом факте, формирующемуся в доктрине.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сделка согласно положениям статьи 153 ГК РФ и доктринальным положениям о сделках</w:t>
      </w:r>
      <w:r>
        <w:rPr>
          <w:rStyle w:val="FootnoteReference"/>
          <w:rFonts w:ascii="Times New Roman" w:hAnsi="Times New Roman" w:cs="Times New Roman"/>
          <w:sz w:val="28"/>
          <w:szCs w:val="28"/>
        </w:rPr>
        <w:footnoteReference w:id="32"/>
      </w:r>
      <w:r>
        <w:rPr>
          <w:rFonts w:ascii="Times New Roman" w:hAnsi="Times New Roman" w:cs="Times New Roman"/>
          <w:sz w:val="28"/>
          <w:szCs w:val="28"/>
        </w:rPr>
        <w:t xml:space="preserve"> является юридическим фактом гражданского права, непосредственно порождающим гражданско-правовые последствия, их изменяющим или прекращающим. Само по себе согласие, как неоднократно отмечалось в литературе, никаких правовых последствий не порождает</w:t>
      </w:r>
      <w:r>
        <w:rPr>
          <w:rStyle w:val="FootnoteReference"/>
          <w:rFonts w:ascii="Times New Roman" w:hAnsi="Times New Roman" w:cs="Times New Roman"/>
          <w:sz w:val="28"/>
          <w:szCs w:val="28"/>
        </w:rPr>
        <w:footnoteReference w:id="33"/>
      </w:r>
      <w:r>
        <w:rPr>
          <w:rFonts w:ascii="Times New Roman" w:hAnsi="Times New Roman" w:cs="Times New Roman"/>
          <w:sz w:val="28"/>
          <w:szCs w:val="28"/>
        </w:rPr>
        <w:t>. Говорить о том, что согласие является основанием для возникновения у другого супруга права совершить сделку с общим имуществом супругов</w:t>
      </w:r>
      <w:r>
        <w:rPr>
          <w:rStyle w:val="FootnoteReference"/>
          <w:rFonts w:ascii="Times New Roman" w:hAnsi="Times New Roman" w:cs="Times New Roman"/>
          <w:sz w:val="28"/>
          <w:szCs w:val="28"/>
        </w:rPr>
        <w:footnoteReference w:id="34"/>
      </w:r>
      <w:r>
        <w:rPr>
          <w:rFonts w:ascii="Times New Roman" w:hAnsi="Times New Roman" w:cs="Times New Roman"/>
          <w:sz w:val="28"/>
          <w:szCs w:val="28"/>
        </w:rPr>
        <w:t>, тоже не верно. Такое право есть у супруга независимо от факта выдачи ему согласия, иначе сделка, совершенная супругом без согласия второго супруга, являлась бы ничтожной, а не оспоримой.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признание согласия супруга сделкой не помогает разрешить вопросы о его форме и действительности, традиционно рассматриваемые применительно к сделкам.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форме согласия супругов разрешен в пункте 3 статьи 35 СК РФ и не требует обращения к правилам ГК РФ о форме сделок.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же правил о недействительности сделок, на наш взгляд, не является необходимым.</w:t>
      </w:r>
      <w:r>
        <w:rPr>
          <w:rStyle w:val="FootnoteReference"/>
          <w:rFonts w:ascii="Times New Roman" w:hAnsi="Times New Roman" w:cs="Times New Roman"/>
          <w:sz w:val="28"/>
          <w:szCs w:val="28"/>
        </w:rPr>
        <w:footnoteReference w:id="35"/>
      </w:r>
      <w:r>
        <w:rPr>
          <w:rFonts w:ascii="Times New Roman" w:hAnsi="Times New Roman" w:cs="Times New Roman"/>
          <w:sz w:val="28"/>
          <w:szCs w:val="28"/>
        </w:rPr>
        <w:t xml:space="preserve"> В тех редких случаях, когда супругами заявлялось требование о признании согласия недействительным, в исковые требования стороны всегда включалось заявление о признании недействительной сделки, совершенной другим супругом.</w:t>
      </w:r>
      <w:r>
        <w:rPr>
          <w:rStyle w:val="FootnoteReference"/>
          <w:rFonts w:ascii="Times New Roman" w:hAnsi="Times New Roman" w:cs="Times New Roman"/>
          <w:sz w:val="28"/>
          <w:szCs w:val="28"/>
        </w:rPr>
        <w:footnoteReference w:id="36"/>
      </w:r>
      <w:r>
        <w:rPr>
          <w:rFonts w:ascii="Times New Roman" w:hAnsi="Times New Roman" w:cs="Times New Roman"/>
          <w:sz w:val="28"/>
          <w:szCs w:val="28"/>
        </w:rPr>
        <w:t xml:space="preserve"> Несмотря на то, что в теории можно помыслить себе ситуацию, когда супруг может быть заинтересован в признании согласия недействительным по общим основаниям оспаривания сделок (наличие угрозы, обмана, стечение тяжелой жизненной ситуации и др.), независимо от оспаривания сделки по распоряжению имуществом супругов, в действительности такое требование всегда будет заключаться в оспаривании совершенной с третьим лицом сделки.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связи с наличием требования о нотариальной форме согласия супруга, в 99% случаев такое оспаривание будет на практике являться невозможным. Оставшийся 1% случаев связан с совершением нотариусом преступления или иного правонарушения при удостоверении согласия супруга (совершении нотариального действия). Представляется маловероятным, что правовое регулирование в целом должно быть направлено на защиту прав участников оборота только в одном этом случае, при том, что защита супруга возможна и иными способами (например, посредством оспаривания сделки по распоряжению общим имуществом).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же сделка, на совершение которой выдано согласие, еще не совершена, но супруг утратил доверие к другому супругу или интерес в совершении предполагаемой сделки, согласие может быть отменено. Подробнее вопрос об отмене согласия будет рассмотрен ниже в параграфе 4 главы 1. </w:t>
      </w:r>
    </w:p>
    <w:p>
      <w:pPr>
        <w:pStyle w:val="Heading2"/>
        <w:spacing w:after="0" w:line="360" w:lineRule="auto"/>
        <w:ind w:left="0" w:firstLine="709"/>
        <w:contextualSpacing w:val="0"/>
        <w:rPr>
          <w:rFonts w:ascii="Times New Roman" w:hAnsi="Times New Roman" w:cs="Times New Roman"/>
          <w:b/>
          <w:sz w:val="28"/>
          <w:szCs w:val="28"/>
        </w:rPr>
      </w:pPr>
      <w:bookmarkStart w:id="10" w:name="_Toc510540629"/>
      <w:bookmarkStart w:id="11" w:name="_Toc512187371"/>
      <w:r>
        <w:rPr>
          <w:rFonts w:ascii="Times New Roman" w:hAnsi="Times New Roman" w:cs="Times New Roman"/>
          <w:b/>
          <w:sz w:val="28"/>
          <w:szCs w:val="28"/>
        </w:rPr>
        <w:t>Содержание согласия супруга</w:t>
      </w:r>
      <w:bookmarkEnd w:id="10"/>
      <w:bookmarkEnd w:id="11"/>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супруга представляет собой нотариально удостоверенный документ, выражающий согласие супруга на совершение сделок с общим имуществом супругов. В СК РФ не содержится положений, регулирующих что именно должно содержаться в согласии супруга, выдаваемом в соответствии с положениями пункта 3 статьи 35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часто супруги, желая упростить совершение сделок, предполагая полное согласие между ними по поводу всех вопросов, связанных с распоряжением общим имуществом, либо преследуя цель уменьшить расходы, связанные с нотариальным удостоверением согласий, обращаются к нотариусу с просьбой удостоверить согласие супруга на распоряжение любым имуществом супругов в чем бы оно не заключалось (настоящим и будущим) любым способом по усмотрению другого супруга (так называемые "генеральные согласия").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Нотариусы небезосновательно с опаской относятся к согласиям такого содержания. Основная причина заключается в том, что такие документы предоставляют недобросовестным супругам широкую сферу для злоупотреблений, особенно с учетом того обстоятельства, что срок действия такого согласия, как правило, супругами не определяется и не установлен в законе.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выдача таких генеральных согласий имеет множество позитивных сторон.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значительно упрощается оборот, исключается необходимость при намерении совершить сделку каждый раз обращаться к нотариусу.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такой подход соответствует идее доверия и согласия между супругами, презумпции совместного разрешения ими всех вопросов, связанных с функционированием их семьи. И с утилитарной точки зрения, предоставляет возможность супругам уменьшить расходы по нотариальному удостоверению.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 сентября 2013 года в ГК РФ включены положения о согласии на совершение сделки (статья 157.1 ГК РФ). Эти положения применяются в том числе к согласию супругов на совершение сделок с общим имуществом</w:t>
      </w:r>
      <w:r>
        <w:rPr>
          <w:rStyle w:val="FootnoteReference"/>
          <w:rFonts w:ascii="Times New Roman" w:hAnsi="Times New Roman" w:cs="Times New Roman"/>
          <w:sz w:val="28"/>
          <w:szCs w:val="28"/>
        </w:rPr>
        <w:footnoteReference w:id="3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из положений указанной статьи следует, что согласие на совершение сделки может быть предварительным и последующим (одобрение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пункта 3 статьи 157.1 ГК РФ в предварительном согласии на совершение сделки должен быть определен предмет сделки, на совершение которой дается согласие.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гражданском законодательстве под предметом сделки понимается конкретное имущество, иное благо, по поводу которого стороны вступают в правоотношения (подпункт 2 пункта 2 статьи 178, пункт 4 статьи 179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указанных выше положений в ГК РФ призвано было разрешить обозначенный выше и часто возникающий в нотариальной практике вопрос о допустимости выдачи супругом генерального согласия</w:t>
      </w:r>
      <w:r>
        <w:rPr>
          <w:rStyle w:val="FootnoteReference"/>
          <w:rFonts w:ascii="Times New Roman" w:hAnsi="Times New Roman" w:cs="Times New Roman"/>
          <w:sz w:val="28"/>
          <w:szCs w:val="28"/>
        </w:rPr>
        <w:footnoteReference w:id="3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буквального толкования положений пункта 3 статьи 157.1 ГК РФ следует, что генеральные согласия являются недействительными, поскольку не позволяют определить предмет сделки, на совершение которой дается согласие.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 РФ даны соответствующие разъяснения положений статьи 157.1 ГК РФ: "Третье лицо вправе дать одно согласие на совершение нескольких сделок. При этом статья 157.1 ГК РФ не предусматривает возможности выдачи общего согласия третьего лица на совершение любых сделок с конкретно неопределенным имуществом. Допустимость такого согласия может быть предусмотрена законом или вытекать из особенностей правоотношений сторон сделки и третьего лица, согласующего ее".</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настоящее время можно сказать, что имущество, на совершение сделок с которым дается согласие, должно быть указано в согласии. Предмет сделки может определяться посредством указания на индивидуально определенное имущество или на определимое в момент заключения и исполнения сделки имущество. Однако, поскольку согласие направлено для восприятия третьим лицом, то это лицо должно иметь возможность из описания предмета сделки с достаточной точностью установить имущество, на распоряжение которым предоставлено согласие. Для заключения договора по отчуждению недвижимого имущества, как правило, требуется указание на его тип (земельный участок, квартира, здание, сооружение), данные о месте нахождения, иногда – кадастровый номер. Для отчуждения доли в уставном капитале необходимо указание на общество, доли в уставном капитале отчуждаются, размер отчуждаемой доли.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тексте согласия может быть определена сделка, на которую дается согласие, либо содержаться общее указание на возможность совершения супругом любых сделок с указанным имуществом на условиях по усмотрению супруга. Однако, супруг может и более конкретно описать условия совершаемой сделки, например, установить минимальную цену, за которую возможно продать имущество, и порядок получения денежной суммы, установленной в качестве цены (к примеру, единовременная ее уплата до подписания договора и недопустимость рассрочки платежей), может указать персонального покупателя, предложить свои требования к оформлению передачи отчуждаемого имущества и т.п.</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необходимо также обратить внимание на оговорку, сделанную ВС РФ, относительно того, что допустимость генерального согласия "может вытекать из особенностей правоотношений сторон сделки и третьего лица, согласующего ее".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следует истолковать разъяснение, данное одной из высших судебных инстанций? По-видимому, это означает, что нотариусом может удостоверяться генеральное согласие супруга, но вопрос о его действительности или недействительности будет оцениваться, исходя из сложившихся между сторонами сделки и супругом, дающим согласие, отношений.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разъяснение ВС РФ является достаточно неопределенным и порождает больше вопросов, чем ответов.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судебной практике к таким ситуациям относятся случаи, когда из обстоятельств дела следует, что супруг был извещен о намерении другого супруга совершить сделку с общим имуществом и давал устное согласие на это.</w:t>
      </w:r>
      <w:r>
        <w:rPr>
          <w:rStyle w:val="FootnoteReference"/>
          <w:rFonts w:ascii="Times New Roman" w:hAnsi="Times New Roman" w:cs="Times New Roman"/>
          <w:sz w:val="28"/>
          <w:szCs w:val="28"/>
        </w:rPr>
        <w:footnoteReference w:id="40"/>
      </w:r>
      <w:r>
        <w:rPr>
          <w:rFonts w:ascii="Times New Roman" w:hAnsi="Times New Roman" w:cs="Times New Roman"/>
          <w:sz w:val="28"/>
          <w:szCs w:val="28"/>
        </w:rPr>
        <w:t xml:space="preserve"> Также суды относят к таким случаям ситуации, когда третье лицо - контрагент по сделке был ознакомлен с генеральным согласием и не знал о несогласии второго супруга с совершением сделки.</w:t>
      </w:r>
      <w:r>
        <w:rPr>
          <w:rStyle w:val="FootnoteReference"/>
          <w:rFonts w:ascii="Times New Roman" w:hAnsi="Times New Roman" w:cs="Times New Roman"/>
          <w:sz w:val="28"/>
          <w:szCs w:val="28"/>
        </w:rPr>
        <w:footnoteReference w:id="41"/>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проанализированных решений судов общей юрисдикции можно увидеть, что фактически, описанная выше оговорка ВС РФ, изложенная в постановлении Пленума ВС РФ, позволяет судам при необходимости проигнорировать запрет на выдачу генерального согласия супруга. Представляется, что такое развитие практики подтверждает необходимость для оборота и принятие им генеральных согласий супругов. Вероятнее всего, в ходе дальнейшего применения положений статьи 157.1 ГК РФ суды и другие </w:t>
      </w:r>
      <w:proofErr w:type="spellStart"/>
      <w:r>
        <w:rPr>
          <w:rFonts w:ascii="Times New Roman" w:hAnsi="Times New Roman" w:cs="Times New Roman"/>
          <w:sz w:val="28"/>
          <w:szCs w:val="28"/>
        </w:rPr>
        <w:t>правоприменители</w:t>
      </w:r>
      <w:proofErr w:type="spellEnd"/>
      <w:r>
        <w:rPr>
          <w:rFonts w:ascii="Times New Roman" w:hAnsi="Times New Roman" w:cs="Times New Roman"/>
          <w:sz w:val="28"/>
          <w:szCs w:val="28"/>
        </w:rPr>
        <w:t xml:space="preserve"> будут позитивнее относиться к генеральным согласиям.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необходимо определиться чьи интересы защищает законодатель, указывая на недействительность генеральных согласий? По-видимому, целью такого регулирования является защита интересов супруга. Однако, как мы уже упоминали выше, супруг, предоставляя такое согласие, проявляет доверие к другому супругу, свойственное для семейных отношений в целом. В случае утраты такого доверия супруг имеет механизм быстрого реагирования в виде отмены согласия. При таких обстоятельствах, предоставление супругу возможности дополнительной защиты по сравнению с защитой, предоставляемой третьим лицам - контрагентам по сделке, является нарушением баланса интересов участников гражданского оборота.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с учетом востребованности в реальной жизни генеральных согласий, выдаваемых супругами для совершения сделок, признавать недействительными такие согласия означало бы игнорировать существующую правовую действительность. Однако, с учетом наличия повышенных рисков, связанных с выдачей таких согласий, нотариусам необходимо рекомендовать особенно тщательно разъяснять супругам последствия выдачи таких согласий и рекомендовать предусмотреть в таком согласии срок его действия.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законодательстве отсутствует указание на срок, в течение которого согласие супруга является действительным. Выражение супругом согласия на совершение другим супругом сделок по распоряжению их общим имуществом может быть согласно действующему законодательству как срочным, так и бессрочным. Поэтому в тексте согласия может быть указан срок, в течение которого согласие действует.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Сложнее обстоит ситуация с определением юридической силы согласия, срок действия которого не указан. В судебной практике существуют разные подходы к определению его срока действия.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судов, исходя из буквального текста закона, указывают, что такое согласие действует в течение неопределенного периода времени и прекращает свое действие только при аннулировании (то есть при отмене).</w:t>
      </w:r>
      <w:r>
        <w:rPr>
          <w:rStyle w:val="FootnoteReference"/>
          <w:rFonts w:ascii="Times New Roman" w:hAnsi="Times New Roman" w:cs="Times New Roman"/>
          <w:sz w:val="28"/>
          <w:szCs w:val="28"/>
        </w:rPr>
        <w:footnoteReference w:id="42"/>
      </w:r>
      <w:r>
        <w:rPr>
          <w:rFonts w:ascii="Times New Roman" w:hAnsi="Times New Roman" w:cs="Times New Roman"/>
          <w:sz w:val="28"/>
          <w:szCs w:val="28"/>
        </w:rPr>
        <w:t xml:space="preserve"> Такой подход на сегодняшний день является в наибольшей степени соответствующий законодательному регулированию (точнее его отсутствию по вопросу о сроке).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суды применяют по аналогии положения пункта 1 статьи 186 ГК РФ, исходят из того, что если срок действия согласия не указан, то оно действует в течение года.</w:t>
      </w:r>
      <w:r>
        <w:rPr>
          <w:rStyle w:val="FootnoteReference"/>
          <w:rFonts w:ascii="Times New Roman" w:hAnsi="Times New Roman" w:cs="Times New Roman"/>
          <w:sz w:val="28"/>
          <w:szCs w:val="28"/>
        </w:rPr>
        <w:footnoteReference w:id="43"/>
      </w:r>
      <w:r>
        <w:rPr>
          <w:rFonts w:ascii="Times New Roman" w:hAnsi="Times New Roman" w:cs="Times New Roman"/>
          <w:sz w:val="28"/>
          <w:szCs w:val="28"/>
        </w:rPr>
        <w:t xml:space="preserve"> Обращение к аналогии, по нашему мнению, в данном случае безосновательно.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также суды, которые со ссылкой на "общепринятые в нотариате нормы" указывают, что согласие обладает юридической силой в течение 3 лет.</w:t>
      </w:r>
      <w:r>
        <w:rPr>
          <w:rStyle w:val="FootnoteReference"/>
          <w:rFonts w:ascii="Times New Roman" w:hAnsi="Times New Roman" w:cs="Times New Roman"/>
          <w:sz w:val="28"/>
          <w:szCs w:val="28"/>
        </w:rPr>
        <w:footnoteReference w:id="44"/>
      </w:r>
      <w:r>
        <w:rPr>
          <w:rFonts w:ascii="Times New Roman" w:hAnsi="Times New Roman" w:cs="Times New Roman"/>
          <w:sz w:val="28"/>
          <w:szCs w:val="28"/>
        </w:rPr>
        <w:t xml:space="preserve"> Такое обоснование также представляется очень спорным, поскольку существование таких нотариальных норм ничем не подтверждено.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признать, что на сегодняшний день согласие, срок которого не указан, действует бессрочно. При этом имеется разумная необходимость для закрепления на законодательном уровне срока действия согласия в случае, если супруг его не указал. Представляется, что оптимальным сроком является год с момента выдачи согласия. Это срок, в течение которого разумные участники оборота могут с большим успехом осуществлять планирование своей хозяйственной деятельности.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том, может ли согласие быть дано под условием, также остается спорным.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обращалось внимание на то, что статья 157 ГК РФ, регламентирующая условные сделки, сконструирована таким образом, что к ним можно относить лишь договоры, т.к. речь в ней идет о волеизъявлении сторон (во множественном числе).</w:t>
      </w:r>
      <w:r>
        <w:rPr>
          <w:rStyle w:val="FootnoteReference"/>
          <w:rFonts w:ascii="Times New Roman" w:hAnsi="Times New Roman" w:cs="Times New Roman"/>
          <w:sz w:val="28"/>
          <w:szCs w:val="28"/>
        </w:rPr>
        <w:footnoteReference w:id="45"/>
      </w:r>
      <w:r>
        <w:rPr>
          <w:rFonts w:ascii="Times New Roman" w:hAnsi="Times New Roman" w:cs="Times New Roman"/>
          <w:sz w:val="28"/>
          <w:szCs w:val="28"/>
        </w:rPr>
        <w:t xml:space="preserve"> Однако, если исходить из того, что согласие является сделкой, то несмотря на использование слова "стороны" в тексте указанной статьи, необходимо толковать её с учетом положений статьи 156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156 ГК РФ 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 одностороннему характеру, ни существу согласия не противоречит постановка его под условие. К такому же выводу приходит </w:t>
      </w:r>
      <w:proofErr w:type="spellStart"/>
      <w:r>
        <w:rPr>
          <w:rFonts w:ascii="Times New Roman" w:hAnsi="Times New Roman" w:cs="Times New Roman"/>
          <w:sz w:val="28"/>
          <w:szCs w:val="28"/>
        </w:rPr>
        <w:t>А.Г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Карапетов</w:t>
      </w:r>
      <w:proofErr w:type="spellEnd"/>
      <w:r>
        <w:rPr>
          <w:rFonts w:ascii="Times New Roman" w:hAnsi="Times New Roman" w:cs="Times New Roman"/>
          <w:sz w:val="28"/>
          <w:szCs w:val="28"/>
        </w:rPr>
        <w:t xml:space="preserve"> в комментарии к статье 156 ГК РФ, указывая, что "е</w:t>
      </w:r>
      <w:bookmarkStart w:id="12" w:name="_GoBack"/>
      <w:bookmarkEnd w:id="12"/>
      <w:r>
        <w:rPr>
          <w:rFonts w:ascii="Times New Roman" w:hAnsi="Times New Roman" w:cs="Times New Roman"/>
          <w:sz w:val="28"/>
          <w:szCs w:val="28"/>
        </w:rPr>
        <w:t xml:space="preserve">сли односторонняя сделка </w:t>
      </w:r>
      <w:r>
        <w:rPr>
          <w:rFonts w:ascii="Times New Roman" w:hAnsi="Times New Roman" w:cs="Times New Roman"/>
          <w:sz w:val="28"/>
          <w:szCs w:val="28"/>
        </w:rPr>
        <w:t>не навязывает правовую неопреде</w:t>
      </w:r>
      <w:r>
        <w:rPr>
          <w:rFonts w:ascii="Times New Roman" w:hAnsi="Times New Roman" w:cs="Times New Roman"/>
          <w:sz w:val="28"/>
          <w:szCs w:val="28"/>
        </w:rPr>
        <w:t>ленность своему адресату, то постановка ее под условие не является</w:t>
      </w:r>
      <w:r>
        <w:rPr>
          <w:rFonts w:ascii="Times New Roman" w:hAnsi="Times New Roman" w:cs="Times New Roman"/>
          <w:sz w:val="28"/>
          <w:szCs w:val="28"/>
        </w:rPr>
        <w:t xml:space="preserve"> </w:t>
      </w:r>
      <w:r>
        <w:rPr>
          <w:rFonts w:ascii="Times New Roman" w:hAnsi="Times New Roman" w:cs="Times New Roman"/>
          <w:sz w:val="28"/>
          <w:szCs w:val="28"/>
        </w:rPr>
        <w:t>проблемой</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46"/>
      </w:r>
      <w:r>
        <w:rPr>
          <w:rFonts w:ascii="Times New Roman" w:hAnsi="Times New Roman" w:cs="Times New Roman"/>
          <w:sz w:val="28"/>
          <w:szCs w:val="28"/>
        </w:rPr>
        <w:t xml:space="preserve"> Более того, супруги часто заинтересованы во включении в согласие условий о цене сделки, сроках заключения сделки и порядке оплаты и другим существенных моментов в текст согласия на совершение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согласие супруга на совершение сделки может быть обусловлено наступлением или не наступлением условия, поскольку принципиально это не противоречит одностороннему характеру согласия. Такой подход поддерживается и судебной практикой.</w:t>
      </w:r>
      <w:r>
        <w:rPr>
          <w:rStyle w:val="FootnoteReference"/>
          <w:rFonts w:ascii="Times New Roman" w:hAnsi="Times New Roman" w:cs="Times New Roman"/>
          <w:sz w:val="28"/>
          <w:szCs w:val="28"/>
        </w:rPr>
        <w:footnoteReference w:id="47"/>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нотариальном удостоверении согласия, условия необходимо формулировать четко, аккуратно, таким образом, чтобы факт его наступления или не наступления могла проверить третья сторона.</w:t>
      </w:r>
    </w:p>
    <w:p>
      <w:pPr>
        <w:pStyle w:val="Heading2"/>
        <w:spacing w:after="0" w:line="360" w:lineRule="auto"/>
        <w:ind w:left="0" w:firstLine="709"/>
        <w:rPr>
          <w:rFonts w:ascii="Times New Roman" w:hAnsi="Times New Roman" w:cs="Times New Roman"/>
          <w:b/>
          <w:sz w:val="28"/>
          <w:szCs w:val="28"/>
        </w:rPr>
      </w:pPr>
      <w:bookmarkStart w:id="13" w:name="_Toc510540630"/>
      <w:bookmarkStart w:id="14" w:name="_Toc512187372"/>
      <w:r>
        <w:rPr>
          <w:rFonts w:ascii="Times New Roman" w:hAnsi="Times New Roman" w:cs="Times New Roman"/>
          <w:b/>
          <w:sz w:val="28"/>
          <w:szCs w:val="28"/>
        </w:rPr>
        <w:t>Отмена согласия супруга на совершение сделки</w:t>
      </w:r>
      <w:bookmarkEnd w:id="13"/>
      <w:bookmarkEnd w:id="14"/>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существуют разные точки зрения относительно возможности отмены согласия супруга на совершение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нотариусы исходят из того, что отмена согласия не допускается действующим законодательством. Нотариус г. Пермь </w:t>
      </w:r>
      <w:proofErr w:type="spellStart"/>
      <w:r>
        <w:rPr>
          <w:rFonts w:ascii="Times New Roman" w:hAnsi="Times New Roman" w:cs="Times New Roman"/>
          <w:sz w:val="28"/>
          <w:szCs w:val="28"/>
        </w:rPr>
        <w:t>Головизнина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Е.В</w:t>
      </w:r>
      <w:proofErr w:type="spellEnd"/>
      <w:r>
        <w:rPr>
          <w:rFonts w:ascii="Times New Roman" w:hAnsi="Times New Roman" w:cs="Times New Roman"/>
          <w:sz w:val="28"/>
          <w:szCs w:val="28"/>
        </w:rPr>
        <w:t>. полагает, что поскольку законом не предусмотрено право на односторонний отказ (отмену) согласия, как, например, для завещания, доверенности, то такая отмена возможна только по соглашению со вторым супругом</w:t>
      </w:r>
      <w:r>
        <w:rPr>
          <w:rStyle w:val="FootnoteReference"/>
          <w:rFonts w:ascii="Times New Roman" w:hAnsi="Times New Roman" w:cs="Times New Roman"/>
          <w:sz w:val="28"/>
          <w:szCs w:val="28"/>
        </w:rPr>
        <w:footnoteReference w:id="48"/>
      </w:r>
      <w:r>
        <w:rPr>
          <w:rFonts w:ascii="Times New Roman" w:hAnsi="Times New Roman" w:cs="Times New Roman"/>
          <w:sz w:val="28"/>
          <w:szCs w:val="28"/>
        </w:rPr>
        <w:t>.</w:t>
      </w:r>
      <w:r>
        <w:rPr>
          <w:rFonts w:ascii="Times New Roman" w:hAnsi="Times New Roman" w:cs="Times New Roman"/>
          <w:sz w:val="28"/>
          <w:szCs w:val="28"/>
        </w:rPr>
        <w:tab/>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точка зрения, что отмена согласия супруга на совершение сделки возможна только в судебном порядке.</w:t>
      </w:r>
      <w:r>
        <w:rPr>
          <w:rStyle w:val="FootnoteReference"/>
          <w:rFonts w:ascii="Times New Roman" w:hAnsi="Times New Roman" w:cs="Times New Roman"/>
          <w:sz w:val="28"/>
          <w:szCs w:val="28"/>
        </w:rPr>
        <w:footnoteReference w:id="49"/>
      </w:r>
      <w:r>
        <w:rPr>
          <w:rFonts w:ascii="Times New Roman" w:hAnsi="Times New Roman" w:cs="Times New Roman"/>
          <w:sz w:val="28"/>
          <w:szCs w:val="28"/>
        </w:rPr>
        <w:t xml:space="preserve"> Данный подход основан на том обстоятельстве, что поскольку законом не регламентирован порядок отмены согласия супруга, нотариусы не имеют права самостоятельно осуществлять отмену согласия. Такой подход, на наш взгляд, является довольно неопределенным и может создать ложное представление у участников оборота об объеме их прав.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чем заключается в данном случае функция суда? Если отмена согласия – это право супруга, то никакого подтверждения со стороны суда для реализации данного права не требуется. Если же такого права у супруга нет, то суд должен рассмотреть спор между супругами в порядке искового производства. Какой вопрос в таком случае будет разрешаться судом? Вопрос о целесообразности совершения сделки, на которую выдано согласие? Или вопрос о наличии согласия супруга на совершение этой сделки?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из приведенных вопросов в любом случае не требуется судебного участия в принципе. Соответственно, на судебное разрешение может оставаться только первый вопрос о целесообразности совершения сделки. На наш взгляд, отсутствует необходимость возлагать на суд обязанность разрешать такие вопросы, лежащие вне сферы правового регулирования, а касающиеся исключительно взаимоотношения супругов и осуществления ими распоряжения общим имуществом.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согласии сособственника на совершении сделок не может разрешаться судом также с учетом аналогичных норм Гражданского кодекса о распоряжении имуществом, находящимся в долевой собственности (статья 246, пункт 1 статьи 247 ГК РФ). В указанных положениях отражен принципиальный подход российского законодателя о невозможности понуждения собственника к распоряжению собственным имуществом, за исключением случая наличия чрезвычайных к тому обстоятельств, очевидного отсутствия у собственника интереса в данном имуществе при принадлежности ему небольшой доли в праве собственности</w:t>
      </w:r>
      <w:r>
        <w:rPr>
          <w:rStyle w:val="FootnoteReference"/>
          <w:rFonts w:ascii="Times New Roman" w:hAnsi="Times New Roman" w:cs="Times New Roman"/>
          <w:sz w:val="28"/>
          <w:szCs w:val="28"/>
        </w:rPr>
        <w:footnoteReference w:id="5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Иной подход состоит в допустимости односторонней отмены согласия. Встречается обоснование допустимости отмены согласия, применяя по аналогии положения об отмене доверенности и завещания. Такое толкование представляется неубедительным. Аналогия уместна при наличии пробела в законе или праве. В данном же случае нельзя говорить, что имеет место пробел. Норма, отраженная в пункте 3 статьи 35 СК РФ, является исключением из общего правила по распоряжению общим имуществом супругов (пункты 1 и 2 статьи 35 СК РФ) и не может толковаться расширительно, её содержание не может предполагаться и выводиться на основании аналогии.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необходимо учитывать, что согласие супруга не порождает возникновения обязательственного отношения, а потому нормы обязательственного права здесь неприменимы. Отсутствие в законе норм об отзыве согласия не исключает такой возможности. Исходя из общих начал </w:t>
      </w:r>
      <w:proofErr w:type="spellStart"/>
      <w:r>
        <w:rPr>
          <w:rFonts w:ascii="Times New Roman" w:hAnsi="Times New Roman" w:cs="Times New Roman"/>
          <w:sz w:val="28"/>
          <w:szCs w:val="28"/>
        </w:rPr>
        <w:t>частно</w:t>
      </w:r>
      <w:proofErr w:type="spellEnd"/>
      <w:r>
        <w:rPr>
          <w:rFonts w:ascii="Times New Roman" w:hAnsi="Times New Roman" w:cs="Times New Roman"/>
          <w:sz w:val="28"/>
          <w:szCs w:val="28"/>
        </w:rPr>
        <w:t>-правового регулирования разрешено все, что прямо не запрещено законом. Поэтому более правильной представляется позиция, согласно которой согласие может быть отозвано супругом, но до заключения другим супругом сделки с третьим лицом, при условии возмещения убытков, вызванных таким отзывом.</w:t>
      </w:r>
      <w:r>
        <w:rPr>
          <w:rStyle w:val="FootnoteReference"/>
          <w:rFonts w:ascii="Times New Roman" w:hAnsi="Times New Roman" w:cs="Times New Roman"/>
          <w:sz w:val="28"/>
          <w:szCs w:val="28"/>
        </w:rPr>
        <w:footnoteReference w:id="51"/>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того, что сущность выдачи согласия супругом отражается в наличии у него желания на осуществление сделки по распоряжению общим имуществом, возможность выразить третьим лицам отсутствие такого желания должна быть имманентно ему присуща. Связывать раз и навсегда сособственника данным им согласием означало бы ограничивать его права по сравнению со вторым супругом, который волен самостоятельно решать заключать сделку по распоряжению общим имуществом супругов или нет.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свидетельствует о том, что супруги крайне заинтересованы в защите своих прав путем нотариального отзыва согласия в связи с утратой интереса в совершении сделки или утраты доверия к супругу</w:t>
      </w:r>
      <w:r>
        <w:rPr>
          <w:rStyle w:val="FootnoteReference"/>
          <w:rFonts w:ascii="Times New Roman" w:hAnsi="Times New Roman" w:cs="Times New Roman"/>
          <w:sz w:val="28"/>
          <w:szCs w:val="28"/>
        </w:rPr>
        <w:footnoteReference w:id="52"/>
      </w:r>
      <w:r>
        <w:rPr>
          <w:rFonts w:ascii="Times New Roman" w:hAnsi="Times New Roman" w:cs="Times New Roman"/>
          <w:sz w:val="28"/>
          <w:szCs w:val="28"/>
        </w:rPr>
        <w:t>. Иное регулирование этих отношений означало бы попытку игнорирования реально существующего положения дел, встретило бы со стороны оборота необходимость игнорировать или обходить требования законодательства, что, в свою очередь, порождает правовой нигилизм.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судебной практике допускается отзыв третьим лицом предварительного согласия на совершение сделки, с уведомлением стороны сделки до момента ее совершения и возмещением им убытков, вызванных таким отзывом (статья 15 ГК РФ).</w:t>
      </w:r>
      <w:r>
        <w:rPr>
          <w:rStyle w:val="FootnoteReference"/>
          <w:rFonts w:ascii="Times New Roman" w:hAnsi="Times New Roman" w:cs="Times New Roman"/>
          <w:sz w:val="28"/>
          <w:szCs w:val="28"/>
        </w:rPr>
        <w:footnoteReference w:id="53"/>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вывод некоторые суды обосновывают, применяя по аналогии правила об отзыве акцепта (пункт 1 статьи 6, статья 439 ГК РФ). При этом отзыв согласия, сообщение о котором поступило сторонам сделки после ее совершения, считается несостоявшимся. Отзыв предварительного согласия после совершения сделки, равно как и отзыв осуществленного последующего согласия (одобрение) не могут служить основанием для признания сделки недействительной.</w:t>
      </w:r>
      <w:r>
        <w:rPr>
          <w:rStyle w:val="FootnoteReference"/>
          <w:rFonts w:ascii="Times New Roman" w:hAnsi="Times New Roman" w:cs="Times New Roman"/>
          <w:sz w:val="28"/>
          <w:szCs w:val="28"/>
        </w:rPr>
        <w:footnoteReference w:id="54"/>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57 Постановления Пленума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rPr>
        <w:t xml:space="preserve"> РФ от 23 июня 2015 года № 25 указывается, что допускается отзыв предварительного согласия на совершение сделки до её совершения и с возмещением убытков, вызванных такой отменой.</w:t>
      </w:r>
      <w:r>
        <w:rPr>
          <w:rStyle w:val="FootnoteReference"/>
          <w:rFonts w:ascii="Times New Roman" w:hAnsi="Times New Roman" w:cs="Times New Roman"/>
          <w:sz w:val="28"/>
          <w:szCs w:val="28"/>
        </w:rPr>
        <w:footnoteReference w:id="55"/>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принятием указанного акта вопросы, возникающие в судебной и нотариальной практике, как мы надеемся, исчезнут. Тем не менее целесообразным было бы прямо отразить в СК РФ возможность отмены согласия супруга на совершение сделки в одностороннем порядке путем нотариального удостоверения отмены согласия, а также обязанность супруга в таком случае компенсировать убытки третьим лицам, которые, полагаясь на согласие, вступали в переговоры по поводу заключения сделки с общим имуществом супругов.</w:t>
      </w:r>
    </w:p>
    <w:p>
      <w:pPr>
        <w:pStyle w:val="Heading2"/>
        <w:keepNext/>
        <w:tabs>
          <w:tab w:val="left" w:pos="1418"/>
        </w:tabs>
        <w:spacing w:after="0" w:line="360" w:lineRule="auto"/>
        <w:ind w:left="0" w:firstLine="709"/>
        <w:rPr>
          <w:rFonts w:ascii="Times New Roman" w:hAnsi="Times New Roman" w:cs="Times New Roman"/>
          <w:b/>
          <w:sz w:val="28"/>
          <w:szCs w:val="28"/>
        </w:rPr>
      </w:pPr>
      <w:bookmarkStart w:id="15" w:name="_Toc510540631"/>
      <w:bookmarkStart w:id="16" w:name="_Toc512187373"/>
      <w:r>
        <w:rPr>
          <w:rFonts w:ascii="Times New Roman" w:hAnsi="Times New Roman" w:cs="Times New Roman"/>
          <w:b/>
          <w:sz w:val="28"/>
          <w:szCs w:val="28"/>
        </w:rPr>
        <w:t>Невозможность получения согласия супруга</w:t>
      </w:r>
      <w:bookmarkEnd w:id="15"/>
      <w:bookmarkEnd w:id="16"/>
    </w:p>
    <w:p>
      <w:pPr>
        <w:keepNext/>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регулированию согласия супругов на совершение сделок важным является вопрос о возможности замены согласия судебным решением.</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согласие супруга невозможно получить по объективным причинам, например, супруг может находиться в тяжелом или болезненном состоянии, его место нахождения может быть неизвестно и т.д. При таких ситуациях не исключается, что совершение сделки с общим имуществом будет отвечать интересам второго супруга, например, если продажа имущества необходима для оплаты лечения второго супруга. Как справедливо отмечает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невозможность восполнить отсутствующее согласие супруга может поставить супруга – контрагента по сделке в весьма тяжелое положение в случаях, когда место пребывания другого супруга неизвестно или болезненное состояние другого супруга препятствует изъявлению согласия</w:t>
      </w:r>
      <w:r>
        <w:rPr>
          <w:rStyle w:val="FootnoteReference"/>
          <w:rFonts w:ascii="Times New Roman" w:hAnsi="Times New Roman" w:cs="Times New Roman"/>
          <w:sz w:val="28"/>
          <w:szCs w:val="28"/>
        </w:rPr>
        <w:footnoteReference w:id="56"/>
      </w:r>
      <w:r>
        <w:rPr>
          <w:rFonts w:ascii="Times New Roman" w:hAnsi="Times New Roman" w:cs="Times New Roman"/>
          <w:sz w:val="28"/>
          <w:szCs w:val="28"/>
        </w:rPr>
        <w:t>.</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российское законодательство не содержит каких-либо положений о возможности восполнения отсутствующего согласия второго супруга, в том числе не предоставляет суду возможности принимать решения, заменяющие согласие другого супруга.</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возможность предусмотрена законодательствами некоторых государств. Например, согласно положениям статьи 217 Гражданского кодекса Франции одному из супругов может быть разрешено судом единолично совершить сделку, в которой необходимы участие или согласие другого супруга, если последний не в состоянии выразить свою волю или же его отказ не обоснован интересами семьи. Сделка, совершенная в условиях, установленных решением суда, имеет юридическую силу в отношении супруга, участие или согласие которого не были получены, при этом на него не налагаются какие-либо личные обязательства.</w:t>
      </w:r>
      <w:r>
        <w:rPr>
          <w:rStyle w:val="FootnoteReference"/>
          <w:rFonts w:ascii="Times New Roman" w:hAnsi="Times New Roman" w:cs="Times New Roman"/>
          <w:sz w:val="28"/>
          <w:szCs w:val="28"/>
        </w:rPr>
        <w:footnoteReference w:id="57"/>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Германии существует возможность замены согласия супруга решением опекунского суда.</w:t>
      </w:r>
      <w:r>
        <w:rPr>
          <w:rStyle w:val="FootnoteReference"/>
          <w:rFonts w:ascii="Times New Roman" w:hAnsi="Times New Roman" w:cs="Times New Roman"/>
          <w:sz w:val="28"/>
          <w:szCs w:val="28"/>
        </w:rPr>
        <w:footnoteReference w:id="58"/>
      </w:r>
      <w:r>
        <w:rPr>
          <w:rFonts w:ascii="Times New Roman" w:hAnsi="Times New Roman" w:cs="Times New Roman"/>
          <w:sz w:val="28"/>
          <w:szCs w:val="28"/>
        </w:rPr>
        <w:t xml:space="preserve"> Суд имеет право вынести решение о замене согласия супруга на распоряжение предметом домашней обстановки на том основании, что супруг отказывает в даче своего согласия без достаточных оснований либо не может выразить свое согласие из-за отсутствия или болезни. </w:t>
      </w:r>
    </w:p>
    <w:p>
      <w:pPr>
        <w:tabs>
          <w:tab w:val="left" w:pos="1418"/>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xml:space="preserve"> утверждает, что "никаких препятствий к принятию и рассмотрению спора по существу в действующем законодательстве нет"</w:t>
      </w:r>
      <w:r>
        <w:rPr>
          <w:rStyle w:val="FootnoteReference"/>
          <w:rFonts w:ascii="Times New Roman" w:hAnsi="Times New Roman" w:cs="Times New Roman"/>
          <w:sz w:val="28"/>
          <w:szCs w:val="28"/>
        </w:rPr>
        <w:footnoteReference w:id="59"/>
      </w:r>
      <w:r>
        <w:rPr>
          <w:rFonts w:ascii="Times New Roman" w:hAnsi="Times New Roman" w:cs="Times New Roman"/>
          <w:sz w:val="28"/>
          <w:szCs w:val="28"/>
        </w:rPr>
        <w:t>. С такой позицией сложно согласиться, поскольку законодательство прямо указывает на необходимость получения согласия только супруга–сособственника. Возможность замены его согласия решением суда, по сути является одним из видов ограничений гражданских прав, которые, как известно, могут быть ограничены только федеральным законом (пункт 3 статьи 54 Конституции Российской Федерации)</w:t>
      </w:r>
      <w:r>
        <w:rPr>
          <w:rStyle w:val="FootnoteReference"/>
          <w:rFonts w:ascii="Times New Roman" w:hAnsi="Times New Roman" w:cs="Times New Roman"/>
          <w:sz w:val="28"/>
          <w:szCs w:val="28"/>
        </w:rPr>
        <w:footnoteReference w:id="60"/>
      </w:r>
      <w:r>
        <w:rPr>
          <w:rFonts w:ascii="Times New Roman" w:hAnsi="Times New Roman" w:cs="Times New Roman"/>
          <w:sz w:val="28"/>
          <w:szCs w:val="28"/>
        </w:rPr>
        <w:t>. В связи с этим представляется разумным внести изменения в пункт 3 статьи 35 СК РФ, предусмотрев, что "в исключительных случаях, с учетом конкретных обстоятельств и в интересах семьи, при отсутствии согласия супруга, место нахождения которого неизвестно либо который в связи с состоянием здоровья не имеет возможности предоставить согласие на совершение другим супругом сделки по распоряжению общим имуществом, такая сделка может быть совершена на основании решения суда".</w:t>
      </w:r>
    </w:p>
    <w:p>
      <w:pPr>
        <w:pStyle w:val="Heading2"/>
        <w:keepNext/>
        <w:spacing w:after="0" w:line="360" w:lineRule="auto"/>
        <w:ind w:left="0" w:firstLine="709"/>
        <w:rPr>
          <w:rFonts w:ascii="Times New Roman" w:hAnsi="Times New Roman" w:cs="Times New Roman"/>
          <w:b/>
          <w:sz w:val="28"/>
          <w:szCs w:val="28"/>
        </w:rPr>
      </w:pPr>
      <w:bookmarkStart w:id="17" w:name="_Toc510540632"/>
      <w:bookmarkStart w:id="18" w:name="_Toc512187374"/>
      <w:r>
        <w:rPr>
          <w:rFonts w:ascii="Times New Roman" w:hAnsi="Times New Roman" w:cs="Times New Roman"/>
          <w:b/>
          <w:sz w:val="28"/>
          <w:szCs w:val="28"/>
        </w:rPr>
        <w:t>Удостоверение согласия супруга, находящегося за пределами территории Российской Федерации</w:t>
      </w:r>
      <w:bookmarkEnd w:id="17"/>
      <w:bookmarkEnd w:id="18"/>
    </w:p>
    <w:p>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Определенные сложности возникают на практике при заключении сделок по отчуждению доли в уставном капитале общества с ограниченной ответственностью, для совершения которых необходимо нотариально удостоверенное согласие супруга, в ситуации, когда супруг временно или постоянно проживает вне территории Российской Федерации. Особенно актуальна эта проблема становится в последние годы, когда значительно увеличивается число браков российских граждан с иностранцами.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юристы, консультирующие </w:t>
      </w:r>
      <w:proofErr w:type="spellStart"/>
      <w:r>
        <w:rPr>
          <w:rFonts w:ascii="Times New Roman" w:hAnsi="Times New Roman" w:cs="Times New Roman"/>
          <w:sz w:val="28"/>
          <w:szCs w:val="28"/>
        </w:rPr>
        <w:t>отчуждателя</w:t>
      </w:r>
      <w:proofErr w:type="spellEnd"/>
      <w:r>
        <w:rPr>
          <w:rFonts w:ascii="Times New Roman" w:hAnsi="Times New Roman" w:cs="Times New Roman"/>
          <w:sz w:val="28"/>
          <w:szCs w:val="28"/>
        </w:rPr>
        <w:t xml:space="preserve"> (например, продавца доли в уставном капитале общества с ограниченной ответственностью), предлагают супруге продавца обратиться в консульское учреждение Российской Федерации для удостоверения согласия на отчуждение общего имущества. Однако, в действительности обращение к консулу не всегда способствует решению проблемы, поскольку консульские учреждения отказывают в удостоверении таких согласий.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пункта 7 части 2 статьи 5 Консульского устава к консульским функциям относится совершение нотариальных действий.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26 Консульского устава определен круг нотариальных действий, на совершение которых уполномочен консул. В частности, консул имеет право удостоверять сделки, за исключением сделок, направленных на отчуждение либо залог доли или части доли в уставном капитале общества с ограниченной ответственностью, созданного на территории Российской Федерации.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толковании указанного положения необходимо обратить внимание на использование фразы "сделки, направленные на отчуждение", которая по своему содержанию отличается от понятия "сделки по отчуждению".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Аналогичный словесный оборот используется при формулировании положений пункта 11 статьи 21 Закон об ООО. Однако, в судебной практике и научной литературе существует два подхода к толкованию указанных положений Закона об ООО.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подход можно условно назвать "классическим". Этого подхода придерживаются большинство судей и нотариусов. Согласно данному подходу под сделками, направленными на отчуждение доли, подразумеваются договоры, являющиеся основанием для перехода прав на долю – договор купли-продажи, дарения, мены и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Другого подхода придерживаются юристы, поддерживающие идею разъединения обязательственной и распорядительной сделок</w:t>
      </w:r>
      <w:r>
        <w:rPr>
          <w:rStyle w:val="FootnoteReference"/>
          <w:rFonts w:ascii="Times New Roman" w:hAnsi="Times New Roman" w:cs="Times New Roman"/>
          <w:sz w:val="28"/>
          <w:szCs w:val="28"/>
        </w:rPr>
        <w:footnoteReference w:id="61"/>
      </w:r>
      <w:r>
        <w:rPr>
          <w:rFonts w:ascii="Times New Roman" w:hAnsi="Times New Roman" w:cs="Times New Roman"/>
          <w:sz w:val="28"/>
          <w:szCs w:val="28"/>
        </w:rPr>
        <w:t>. Согласно данному подходу необходимо проводить разделение между сделкой, порождающей обязательственный эффект (например, договор купли-продажи порождает обязанность продавца передать права на предмет), и сделкой, порождающей так называемый "вещный эффект" (сопровождающая непосредственно переход прав от продавца к приобретателю). Применительно к совершению сделок по отчуждению доли в уставном капитале эта теория находит следующее отражение. Нотариальному удостоверению в соответствии с положениями пункта 11 статьи 21 Закон об ООО подлежит распорядительная сделка, заключаемая между продавцом и приобретателем, и сопровождающая переход прав на долю в уставном капитале. На обязательственный договор, например, договор купли-продажи, требования Закона об ООО не распространяется, он может быть совершен в форме в соответствии с общими положениями о совершении сделок. Такой подход является крайне удобным на практике по ряду причин.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при таком подходе у сторон договора имеется возможность подчинить договор купли-продажи иностранному праву, в частности, праву Англии и Уэльса или праву штата Делавэр.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стороны имеют более гибкий инструмент, позволяющий разнести во времени подписание договора и его исполнение, что может быть особенно актуально в случае, если исполнение обязанности одной или всех сторон договора поставлено под условие (таким условием может быть, например, достижение обществом определенных финансовых показателей деятельности).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именно последний подход отражен в нормах о распоряжении долями в уставном капитале общества с ограниченной ответственностью.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Системно анализируя положения абзацев 1 и 3 пункта 11 статьи 21 Закон об ООО, мы видим, что законодатель разделяет понятия "сделка, направленная на отчуждение доли в уставном капитале" и "договор, устанавливающий обязательство совершить &lt;…&gt; сделку, направленную на отчуждение доли или части доли в уставном капитале общества". При этом под первым подразумевается распорядительная сделка, а под вторым – обязательственная.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согласно положениям пункта 11 статьи 21 Закон об ООО нотариальному удостоверению, по нашему мнению, подлежит именно распорядительная сделка по переходу прав на долю. Если такое распоряжение содержится непосредственно в договоре купли-продажи, мены, дарения и т.п., нотариальному удостоверению подлежит сам такой договор.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в договоре предусматривается лишь обязательство распорядиться долей в будущем при наступлении того или иного срока либо отлагательного условия, он не имеет непосредственного распорядительного эффекта и в терминологии п. 11 ст. 21 Закона об ООО не является "сделкой, направленной на отчуждение доли" и не подлежит нотариальному удостоверению.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 практике, положения Консульского устава толкуются без учета соответствующих норм Закон об ООО. К сделкам, направленным на отчуждение доли в уставном капитале общества, консулы относят выдачу доверенности представителю для заключения сделок по отчуждению доли, заключение предварительного договора продажи доли, а также выдачу согласия супругом на совершение таких действий</w:t>
      </w:r>
      <w:r>
        <w:rPr>
          <w:rStyle w:val="FootnoteReference"/>
          <w:rFonts w:ascii="Times New Roman" w:hAnsi="Times New Roman" w:cs="Times New Roman"/>
          <w:sz w:val="28"/>
          <w:szCs w:val="28"/>
        </w:rPr>
        <w:footnoteReference w:id="62"/>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толкование связано с тем, что в положениях пункта 1 части 1 статьи 26 Консульского устава содержится указание, что консульское должностное лицо не имеет право удостоверять договоры об отчуждении недвижимого имущества, находящегося на территории Российской Федерации, и сделки, направленные на отчуждение либо залог доли или части доли в уставном капитале общества с ограниченной ответственностью, созданного на территории Российской Федерации.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Сопоставление используемых понятий: "договоры об отчуждении" и "сделки, направленные на отчуждение", приводит к выводу о том, что второе понятие является более широким, чем первое, и включает в свой объем также иные сделки, связанные с отчуждением доли в уставном капитале.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подход на сегодняшний день значительно усложняет оборот долей в уставном капитале в случае, если супруг участника временно находится или постоянно проживает за пределами территории Российской Федерации.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тексту Консульского устава интересно отметить, что первоначальный проект Консульского устава не содержал ограничений по удостоверению консулом сделок, направленных на отчуждение долей в уставном капитале (ограничение касалось только удостоверения договоров об отчуждении недвижимого имущества, находящегося на территории Российской Федерации).</w:t>
      </w:r>
      <w:r>
        <w:rPr>
          <w:rStyle w:val="FootnoteReference"/>
          <w:rFonts w:ascii="Times New Roman" w:hAnsi="Times New Roman" w:cs="Times New Roman"/>
          <w:sz w:val="28"/>
          <w:szCs w:val="28"/>
        </w:rPr>
        <w:footnoteReference w:id="63"/>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депутатами Государственной Думы были предложены поправки в текст законопроекта, которые были приняты и отражены в действующей редакции закона. К сожалению, с какой целью эти поправки были внесены, нам остается неизвестным. Вероятнее всего они преследовали цель упростить регистрацию перехода прав на доли в уставном капитале обществ и не включать в данный процесс консульские учреждения.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Удостоверение согласия супругов иностранными нотариусами также не достигает поставленной цели.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российского законодательства согласие супруга на распоряжение имуществом должно нотариально удостоверяться по правилам для удостоверения сделок. При удостоверении согласия супруга нотариус должен не только установить личность лица, обратившегося за совершением нотариального действия, но должен также разъяснить супругу смысл и значение представленного им проекта согласия, проверить, соответствует ли содержание согласия действительному намерению стороны и не противоречит ли требованиям закона (статья 54 Основ законодательства РФ о нотариате). Описанное отличает действия по удостоверению сделки от действий по свидетельствованию подлинности подписи на документе (статья 80 Основ законодательства РФ о нотариате).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законом предусмотрено, что в отношении согласия супруга на совершение сделки должно совершаться определенное нотариальное действие, нотариусам запрещается свидетельствовать подпись под документом, выражающим содержание сделки</w:t>
      </w:r>
      <w:r>
        <w:rPr>
          <w:rStyle w:val="FootnoteReference"/>
          <w:rFonts w:ascii="Times New Roman" w:hAnsi="Times New Roman" w:cs="Times New Roman"/>
          <w:sz w:val="28"/>
          <w:szCs w:val="28"/>
        </w:rPr>
        <w:footnoteReference w:id="64"/>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иностранный нотариус осуществит действие по свидетельствованию подписи под согласием супруга, то с точки зрения российского законодательства такой документ не будет являться надлежащим доказательством наличия согласия супруга на совершение сделки, является ничтожным. При таких обстоятельствах за супругом будет сохраняться возможность оспаривать сделку по распоряжению общим имуществом, поскольку при совершении нотариального действия супругу не были разъяснены его права, правовое значение совершаемых им действий.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Удостоверить согласие супруга по правилам для удостоверения сделок иностранный нотариус не может, поскольку он не обладает достаточными знаниями российского законодательства и соответствующей квалификацией в сфере российского права.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практической точки зрения удостоверение согласия супруга на совершение сделок за границей Российской Федерации может быть затруднительно. Однако, по нашему мнению, совершение таких действий консулами является правомерным, исходя из положений действующего законодательства.</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pPr>
        <w:pStyle w:val="Heading1"/>
        <w:numPr>
          <w:ilvl w:val="0"/>
          <w:numId w:val="4"/>
        </w:numPr>
        <w:spacing w:before="0" w:after="0"/>
        <w:ind w:left="0" w:firstLine="709"/>
        <w:jc w:val="both"/>
      </w:pPr>
      <w:bookmarkStart w:id="19" w:name="_Toc510540633"/>
      <w:bookmarkStart w:id="20" w:name="_Toc512187375"/>
      <w:r>
        <w:t>Согласие супруга на реализацию корпоративных прав супругом – участником общества с ограниченной ответственностью</w:t>
      </w:r>
      <w:bookmarkEnd w:id="19"/>
      <w:bookmarkEnd w:id="20"/>
    </w:p>
    <w:p>
      <w:pPr>
        <w:pStyle w:val="Heading2"/>
        <w:spacing w:after="0" w:line="360" w:lineRule="auto"/>
        <w:ind w:left="0" w:firstLine="709"/>
        <w:jc w:val="both"/>
        <w:rPr>
          <w:rFonts w:ascii="Times New Roman" w:hAnsi="Times New Roman" w:cs="Times New Roman"/>
          <w:b/>
          <w:sz w:val="28"/>
          <w:szCs w:val="28"/>
        </w:rPr>
      </w:pPr>
      <w:bookmarkStart w:id="21" w:name="_Toc510540634"/>
      <w:bookmarkStart w:id="22" w:name="_Toc512187376"/>
      <w:r>
        <w:rPr>
          <w:rFonts w:ascii="Times New Roman" w:hAnsi="Times New Roman" w:cs="Times New Roman"/>
          <w:b/>
          <w:sz w:val="28"/>
          <w:szCs w:val="28"/>
        </w:rPr>
        <w:t>Правовая природа корпоративных прав</w:t>
      </w:r>
      <w:bookmarkEnd w:id="21"/>
      <w:bookmarkEnd w:id="22"/>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пункта 2 статьи 65.1 ГК РФ участники корпоративной организации, к которой относится также общество с ограниченной ответственностью, приобретают корпоративные права и обязанности в отношении юридического лица.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корпоративных прав достаточно активно используется в судебной практике, но его содержание в судебных актах, как правило, не раскрывается.</w:t>
      </w:r>
      <w:r>
        <w:rPr>
          <w:rStyle w:val="FootnoteReference"/>
          <w:rFonts w:ascii="Times New Roman" w:hAnsi="Times New Roman" w:cs="Times New Roman"/>
          <w:sz w:val="28"/>
          <w:szCs w:val="28"/>
        </w:rPr>
        <w:footnoteReference w:id="65"/>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недавнего времени и доктрина</w:t>
      </w:r>
      <w:r>
        <w:rPr>
          <w:rStyle w:val="FootnoteReference"/>
          <w:rFonts w:ascii="Times New Roman" w:hAnsi="Times New Roman" w:cs="Times New Roman"/>
          <w:sz w:val="28"/>
          <w:szCs w:val="28"/>
        </w:rPr>
        <w:footnoteReference w:id="66"/>
      </w:r>
      <w:r>
        <w:rPr>
          <w:rFonts w:ascii="Times New Roman" w:hAnsi="Times New Roman" w:cs="Times New Roman"/>
          <w:sz w:val="28"/>
          <w:szCs w:val="28"/>
        </w:rPr>
        <w:t>, и законодательство исходили из обязательственного характера корпоративных прав, корпоративные права не выделялись в качестве самостоятельного вида гражданских прав. Например, в пункте 2 статьи 48 ГК РФ в редакции, действующей до 1 сентября 2014 года, указывалось, что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литературе встречались также и иные подходы к объяснению природы корпоративных прав. Например, некоторые исследователи обосновывают вещно-правовую концепцию корпоративных прав.</w:t>
      </w:r>
      <w:r>
        <w:rPr>
          <w:rStyle w:val="FootnoteReference"/>
          <w:rFonts w:ascii="Times New Roman" w:hAnsi="Times New Roman" w:cs="Times New Roman"/>
          <w:sz w:val="28"/>
          <w:szCs w:val="28"/>
        </w:rPr>
        <w:footnoteReference w:id="67"/>
      </w:r>
      <w:r>
        <w:rPr>
          <w:rFonts w:ascii="Times New Roman" w:hAnsi="Times New Roman" w:cs="Times New Roman"/>
          <w:sz w:val="28"/>
          <w:szCs w:val="28"/>
        </w:rPr>
        <w:t xml:space="preserve"> Н.Н. Пахомова указывает, что "социально-экономические взаимосвязи, при помощи которых происходит трансформация индивидуальной собственности двух или более субъектов на определенные имущественные объекты в отношения собственности с множественным составом субъектов-собственников, характеризующиеся объединением имущества и деятельности этих субъектов для удовлетворения их </w:t>
      </w:r>
      <w:proofErr w:type="spellStart"/>
      <w:r>
        <w:rPr>
          <w:rFonts w:ascii="Times New Roman" w:hAnsi="Times New Roman" w:cs="Times New Roman"/>
          <w:sz w:val="28"/>
          <w:szCs w:val="28"/>
        </w:rPr>
        <w:t>однопорядковых</w:t>
      </w:r>
      <w:proofErr w:type="spellEnd"/>
      <w:r>
        <w:rPr>
          <w:rFonts w:ascii="Times New Roman" w:hAnsi="Times New Roman" w:cs="Times New Roman"/>
          <w:sz w:val="28"/>
          <w:szCs w:val="28"/>
        </w:rPr>
        <w:t xml:space="preserve"> интересов и реализации общих целей".</w:t>
      </w:r>
      <w:r>
        <w:rPr>
          <w:rStyle w:val="FootnoteReference"/>
          <w:rFonts w:ascii="Times New Roman" w:hAnsi="Times New Roman" w:cs="Times New Roman"/>
          <w:sz w:val="28"/>
          <w:szCs w:val="28"/>
        </w:rPr>
        <w:footnoteReference w:id="68"/>
      </w:r>
      <w:r>
        <w:rPr>
          <w:rFonts w:ascii="Times New Roman" w:hAnsi="Times New Roman" w:cs="Times New Roman"/>
          <w:sz w:val="28"/>
          <w:szCs w:val="28"/>
        </w:rPr>
        <w:t xml:space="preserve"> Данный подход представляется спорным и противоречащим законодательству. Известно, что применительно к российскому правопорядку участники общества не обладают никакими вещными правами в отношении имущества юридического лица и осуществляют управление этим имуществом только косвенно, путем влияния на деятельность самого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действующей редакции ГК РФ указание на обязательственный характер корпоративных прав заменено квалификацией этих прав как корпоративных. Это, по-видимому, свидетельствует о том, что законодатель отошел от обязательственной концепции корпоративных прав, признавая за ними особую правовую природу. Так, еще применительно к отношениям между акционером и акционерным обществом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отмечал, что они "не могут быть отнесены к чисто обязательственным правоотношениям. Акционеру принадлежат прежде всего корпоративные права - права участия в общем собрании и т.д.".</w:t>
      </w:r>
      <w:r>
        <w:rPr>
          <w:rStyle w:val="FootnoteReference"/>
          <w:rFonts w:ascii="Times New Roman" w:hAnsi="Times New Roman" w:cs="Times New Roman"/>
          <w:sz w:val="28"/>
          <w:szCs w:val="28"/>
        </w:rPr>
        <w:footnoteReference w:id="69"/>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положений гражданского и корпоративного законодательства приводит исследователей к выводу, что содержание корпоративных прав связано прежде всего с управлением юридическим лицом, что позволяет отнести эти права к правам </w:t>
      </w:r>
      <w:r>
        <w:rPr>
          <w:rFonts w:ascii="Times New Roman" w:hAnsi="Times New Roman" w:cs="Times New Roman"/>
          <w:i/>
          <w:sz w:val="28"/>
          <w:szCs w:val="28"/>
          <w:lang w:val="en-US"/>
        </w:rPr>
        <w:t>sui</w:t>
      </w:r>
      <w:r>
        <w:rPr>
          <w:rFonts w:ascii="Times New Roman" w:hAnsi="Times New Roman" w:cs="Times New Roman"/>
          <w:i/>
          <w:sz w:val="28"/>
          <w:szCs w:val="28"/>
        </w:rPr>
        <w:t xml:space="preserve"> </w:t>
      </w:r>
      <w:r>
        <w:rPr>
          <w:rFonts w:ascii="Times New Roman" w:hAnsi="Times New Roman" w:cs="Times New Roman"/>
          <w:i/>
          <w:sz w:val="28"/>
          <w:szCs w:val="28"/>
          <w:lang w:val="en-US"/>
        </w:rPr>
        <w:t>generis</w:t>
      </w:r>
      <w:r>
        <w:rPr>
          <w:rStyle w:val="FootnoteReference"/>
          <w:rFonts w:ascii="Times New Roman" w:hAnsi="Times New Roman" w:cs="Times New Roman"/>
          <w:sz w:val="28"/>
          <w:szCs w:val="28"/>
        </w:rPr>
        <w:footnoteReference w:id="70"/>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Корпоративные права возникают в связи с фактом участия лица в юридическом лице</w:t>
      </w:r>
      <w:r>
        <w:rPr>
          <w:rStyle w:val="FootnoteReference"/>
          <w:rFonts w:ascii="Times New Roman" w:hAnsi="Times New Roman" w:cs="Times New Roman"/>
          <w:sz w:val="28"/>
          <w:szCs w:val="28"/>
        </w:rPr>
        <w:footnoteReference w:id="71"/>
      </w:r>
      <w:r>
        <w:rPr>
          <w:rFonts w:ascii="Times New Roman" w:hAnsi="Times New Roman" w:cs="Times New Roman"/>
          <w:sz w:val="28"/>
          <w:szCs w:val="28"/>
        </w:rPr>
        <w:t>. Наличие особой цели реализации таких прав – управление обществом, обуславливает, например, невозможность передачи иным лицам возможности реализации отдельных корпоративных прав. Многие права, будучи оторванными от статуса участника общества, утрачивают или изменяют свой правовой смысл. Так, например, право на получение документов общества или право на участие в общем собрании принадлежат лицу именно как участнику общества и обусловлены наличием у него законного интереса влиять на принимаемые общим собранием решения, а также контролировать ключевые моменты деятельности общества.</w:t>
      </w:r>
      <w:r>
        <w:rPr>
          <w:rStyle w:val="FootnoteReference"/>
          <w:rFonts w:ascii="Times New Roman" w:hAnsi="Times New Roman" w:cs="Times New Roman"/>
          <w:sz w:val="28"/>
          <w:szCs w:val="28"/>
        </w:rPr>
        <w:footnoteReference w:id="72"/>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корпоративные права (права управления юридическим лицом) являются по своей природе относительными и включают в себя комплекс имущественных и неимущественных правомочий субъекта права в отношении управляемого юридического лица.</w:t>
      </w:r>
      <w:r>
        <w:rPr>
          <w:rStyle w:val="FootnoteReference"/>
          <w:rFonts w:ascii="Times New Roman" w:hAnsi="Times New Roman" w:cs="Times New Roman"/>
          <w:sz w:val="28"/>
          <w:szCs w:val="28"/>
        </w:rPr>
        <w:footnoteReference w:id="73"/>
      </w:r>
      <w:r>
        <w:rPr>
          <w:rFonts w:ascii="Times New Roman" w:hAnsi="Times New Roman" w:cs="Times New Roman"/>
          <w:sz w:val="28"/>
          <w:szCs w:val="28"/>
        </w:rPr>
        <w:t xml:space="preserve"> Конкретные объем и содержание соответствующих правомочий зависят от организационно-правовой формы и вида юридического лица, а также положений его учредительных документов. В действительности объем таких корпоративных прав чрезвычайно широк и предоставляет возможность участникам давать практически неограниченный объем указаний юридическому лицу.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корпоративным правам можно отнести следующие: право принимать участие в управлении деятельностью общества, право собственности на принадлежащие участникам доли/акции, право знать достоверную и полную информацию о функционировании общества, получать прибыль от результатов ее деятельности, получать определенное имущество в результате ликвидации общества и т.д.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корпоративных прав является наличие множественности лиц на одной из сторон. В связи с этим особенностью реализации корпоративного права является принятие общим собранием решения (по сути, властного указания о распределении прибыли) в условиях необходимости согласования воль при выдаче указания. Сама по себе необходимость согласования воль нескольких лиц, выступающих на одной стороне относительного правоотношения, не является особенностью, присущей исключительно корпоративных правам. Такое можно встретить и при принятии решения долевыми сособственниками о распоряжении вещью.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Гутниковым О.В. справедливо указывается, что по своей структуре субъективное корпоративное право ничем не отличается от любого другого гражданского права со множественностью лиц на стороне </w:t>
      </w:r>
      <w:proofErr w:type="spellStart"/>
      <w:r>
        <w:rPr>
          <w:rFonts w:ascii="Times New Roman" w:hAnsi="Times New Roman" w:cs="Times New Roman"/>
          <w:sz w:val="28"/>
          <w:szCs w:val="28"/>
        </w:rPr>
        <w:t>управомоченного</w:t>
      </w:r>
      <w:proofErr w:type="spellEnd"/>
      <w:r>
        <w:rPr>
          <w:rFonts w:ascii="Times New Roman" w:hAnsi="Times New Roman" w:cs="Times New Roman"/>
          <w:sz w:val="28"/>
          <w:szCs w:val="28"/>
        </w:rPr>
        <w:t xml:space="preserve"> лица</w:t>
      </w:r>
      <w:r>
        <w:rPr>
          <w:rStyle w:val="FootnoteReference"/>
          <w:rFonts w:ascii="Times New Roman" w:hAnsi="Times New Roman" w:cs="Times New Roman"/>
          <w:sz w:val="28"/>
          <w:szCs w:val="28"/>
        </w:rPr>
        <w:footnoteReference w:id="74"/>
      </w:r>
      <w:r>
        <w:rPr>
          <w:rFonts w:ascii="Times New Roman" w:hAnsi="Times New Roman" w:cs="Times New Roman"/>
          <w:sz w:val="28"/>
          <w:szCs w:val="28"/>
        </w:rPr>
        <w:t>. Корпоративным законодательством и учредительными документами устанавливаются лишь особенности согласования воли субъектов корпоративного права при его осуществлении и предъявлении соответствующих требований.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корпоративные права можно определить, как относительные права с допускаемой множественностью лиц, целью реализации которых является осуществление управления обществом.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дальнейшем рассмотрении вопроса, связанного с особенностями реализации корпоративных прав участником общества с ограниченной ответственностью, состоящим в браке, мы будем рассматривать особенности согласования воли при принятии управленческих решений участниками в отношении общества. Кроме того, отдельное внимание будет уделено таким формам реализации корпоративных прав, которые направлены на отчуждение доли и одновременную передачу корпоративных прав участника другому лицу, например, в связи с выходом участника из общества или в связи с принудительной реализацией доли участника обществу.</w:t>
      </w:r>
    </w:p>
    <w:p>
      <w:pPr>
        <w:pStyle w:val="Heading2"/>
        <w:spacing w:after="0" w:line="360" w:lineRule="auto"/>
        <w:ind w:left="0" w:firstLine="709"/>
        <w:jc w:val="both"/>
        <w:rPr>
          <w:rFonts w:ascii="Times New Roman" w:hAnsi="Times New Roman" w:cs="Times New Roman"/>
          <w:b/>
          <w:sz w:val="28"/>
          <w:szCs w:val="28"/>
        </w:rPr>
      </w:pPr>
      <w:bookmarkStart w:id="23" w:name="_Toc510540635"/>
      <w:bookmarkStart w:id="24" w:name="_Toc512187377"/>
      <w:r>
        <w:rPr>
          <w:rFonts w:ascii="Times New Roman" w:hAnsi="Times New Roman" w:cs="Times New Roman"/>
          <w:b/>
          <w:sz w:val="28"/>
          <w:szCs w:val="28"/>
        </w:rPr>
        <w:t>Судебная практика относительно реализации лицом, состоящем в браке, корпоративных прав</w:t>
      </w:r>
      <w:bookmarkEnd w:id="23"/>
      <w:bookmarkEnd w:id="24"/>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большее внимание практикующих юристов привлекает вопрос, возникающий на стыке корпоративного и семейного права: необходимо ли получение согласия супруга участника общества при реализации участником корпоративных прав?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судебной практике господствует подход, согласно которому супруг участника общества имеет только имущественные права на долю в уставном капитале общества с ограниченной ответственностью, но не имеет никаких прав, связанных с руководством деятельностью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такого подхода приведем выдержку из Постановления ФАС Центрального округа: "режим общего имущества супругов на долю в уставном капитале предполагает возможность совместного владения ими имущественными правами, но не участие второго супруга в управлении делами общества"</w:t>
      </w:r>
      <w:r>
        <w:rPr>
          <w:rStyle w:val="FootnoteReference"/>
          <w:rFonts w:ascii="Times New Roman" w:hAnsi="Times New Roman" w:cs="Times New Roman"/>
          <w:sz w:val="28"/>
          <w:szCs w:val="28"/>
        </w:rPr>
        <w:footnoteReference w:id="75"/>
      </w:r>
      <w:r>
        <w:rPr>
          <w:rFonts w:ascii="Times New Roman" w:hAnsi="Times New Roman" w:cs="Times New Roman"/>
          <w:sz w:val="28"/>
          <w:szCs w:val="28"/>
        </w:rPr>
        <w:t>. В обоснование данного тезиса указывается, что отношения между участниками общества и отношения между участниками общества и самим обществом регулируются нормами корпоративного законодательства, но не семейного. Поскольку корпоративное законодательство не содержит каких-либо положений, регулирующих статус супруга участника общества, то для этих отношений супруг является третьим лицом.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судебной практикой выявлена проблема, связанная с тем, что последствием принятия общим собранием участников общества некоторых решений (т.е. последствием реализации участниками своих корпоративных прав) может быть уменьшение общего имущества супругов. При этом уменьшение имущества супругов может быть прямым результатом принятия решения общества (например, принятие решения о включении в состав участников общества нового лица, в результате чего происходит уменьшение номинального размера доли супруга) либо косвенным (в результате принятия решения обществом уменьшается имущество самого общество и, как следствие, уменьшается действительная стоимость доли).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указанные выше вопросы, участникам гражданского вопроса необходимо иметь четкое представление о том в какой форме может осуществляться контроль со стороны супругов за распоряжением их общим имуществом при реализации супругом – участником своих корпоративных прав.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положений статьи 35 СК РФ, при совершении сделок с имуществом супругов согласие второго супруга предполагается (общее правило), но для совершения некоторых наиболее значимых сделок требуется нотариально удостоверенное согласие супруга (например, для совершения сделок по распоряжению долей в уставном капитале общества). В случае отсутствия согласия супруг имеет возможность оспорить совершенную сделку.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принятия некоторых решений участниками общества может быть распоряжением общим имуществом супругов (долей в уставном капитале). В связи с этим, при принятии значимых для существования общества и осуществления им дальнейшей деятельности решений, его участники не редко обращаются к юридическим консультантам с просьбой оценить риски, связанные с отсутствием согласия супругов участников общества на принятие обществом решений или на голосование участником определенным образом на общем собрании.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Аналогичный вопрос становится также предметом рассмотрения судов</w:t>
      </w:r>
      <w:r>
        <w:rPr>
          <w:rStyle w:val="FootnoteReference"/>
          <w:rFonts w:ascii="Times New Roman" w:hAnsi="Times New Roman" w:cs="Times New Roman"/>
          <w:sz w:val="28"/>
          <w:szCs w:val="28"/>
        </w:rPr>
        <w:footnoteReference w:id="76"/>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Высшим Арбитражным Судом Российской Федерации было принято значимое для исследования данного вопроса постановление</w:t>
      </w:r>
      <w:r>
        <w:rPr>
          <w:rStyle w:val="FootnoteReference"/>
          <w:rFonts w:ascii="Times New Roman" w:hAnsi="Times New Roman" w:cs="Times New Roman"/>
          <w:sz w:val="28"/>
          <w:szCs w:val="28"/>
        </w:rPr>
        <w:footnoteReference w:id="77"/>
      </w:r>
      <w:r>
        <w:rPr>
          <w:rFonts w:ascii="Times New Roman" w:hAnsi="Times New Roman" w:cs="Times New Roman"/>
          <w:sz w:val="28"/>
          <w:szCs w:val="28"/>
        </w:rPr>
        <w:t xml:space="preserve">. Из судебных актов по делу следует, что госпожа </w:t>
      </w:r>
      <w:proofErr w:type="spellStart"/>
      <w:r>
        <w:rPr>
          <w:rFonts w:ascii="Times New Roman" w:hAnsi="Times New Roman" w:cs="Times New Roman"/>
          <w:sz w:val="28"/>
          <w:szCs w:val="28"/>
        </w:rPr>
        <w:t>Дюсуше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xml:space="preserve">. являлась единственным участником общества. Ею были приняты решения о введении в состав участников общества третьего лица с дополнительным вкладом в уставный капитал общества, после чего подано заявление о выходе из состава участников общества, в результате чего единственным участником общества стало третье лицо. Наследники супруга госпожи </w:t>
      </w:r>
      <w:proofErr w:type="spellStart"/>
      <w:r>
        <w:rPr>
          <w:rFonts w:ascii="Times New Roman" w:hAnsi="Times New Roman" w:cs="Times New Roman"/>
          <w:sz w:val="28"/>
          <w:szCs w:val="28"/>
        </w:rPr>
        <w:t>Дюсуше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посчитали, что совершенные действия были направлены на отчуждение доли в уставном капитале общества в отсутствие необходимого согласия супруга и потребовали признать сделку по отчуждению недействительной и применить последствия её недействительности.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поставленный на разрешение судов, был осложнен тем, что сделки по распоряжению имуществом госпожой </w:t>
      </w:r>
      <w:proofErr w:type="spellStart"/>
      <w:r>
        <w:rPr>
          <w:rFonts w:ascii="Times New Roman" w:hAnsi="Times New Roman" w:cs="Times New Roman"/>
          <w:sz w:val="28"/>
          <w:szCs w:val="28"/>
        </w:rPr>
        <w:t>Дюсуше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не заключалось, отчуждение произошло в результате совершения корпоративных действий участником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Суды первой</w:t>
      </w:r>
      <w:r>
        <w:rPr>
          <w:rStyle w:val="FootnoteReference"/>
          <w:rFonts w:ascii="Times New Roman" w:hAnsi="Times New Roman" w:cs="Times New Roman"/>
          <w:sz w:val="28"/>
          <w:szCs w:val="28"/>
        </w:rPr>
        <w:footnoteReference w:id="78"/>
      </w:r>
      <w:r>
        <w:rPr>
          <w:rFonts w:ascii="Times New Roman" w:hAnsi="Times New Roman" w:cs="Times New Roman"/>
          <w:sz w:val="28"/>
          <w:szCs w:val="28"/>
        </w:rPr>
        <w:t>, апелляционной</w:t>
      </w:r>
      <w:r>
        <w:rPr>
          <w:rStyle w:val="FootnoteReference"/>
          <w:rFonts w:ascii="Times New Roman" w:hAnsi="Times New Roman" w:cs="Times New Roman"/>
          <w:sz w:val="28"/>
          <w:szCs w:val="28"/>
        </w:rPr>
        <w:footnoteReference w:id="79"/>
      </w:r>
      <w:r>
        <w:rPr>
          <w:rFonts w:ascii="Times New Roman" w:hAnsi="Times New Roman" w:cs="Times New Roman"/>
          <w:sz w:val="28"/>
          <w:szCs w:val="28"/>
        </w:rPr>
        <w:t xml:space="preserve"> и кассационной</w:t>
      </w:r>
      <w:r>
        <w:rPr>
          <w:rStyle w:val="FootnoteReference"/>
          <w:rFonts w:ascii="Times New Roman" w:hAnsi="Times New Roman" w:cs="Times New Roman"/>
          <w:sz w:val="28"/>
          <w:szCs w:val="28"/>
        </w:rPr>
        <w:footnoteReference w:id="80"/>
      </w:r>
      <w:r>
        <w:rPr>
          <w:rFonts w:ascii="Times New Roman" w:hAnsi="Times New Roman" w:cs="Times New Roman"/>
          <w:sz w:val="28"/>
          <w:szCs w:val="28"/>
        </w:rPr>
        <w:t xml:space="preserve"> инстанции отказали в удовлетворении исковых требований. При этом суд первой инстанции признал цепочку решений сделкой по отчуждению имущества и согласился, что доля в уставном капитале была отчуждена в нарушение положений статьи 35 СК РФ. Однако, суд посчитал, что наследники супруга не имеют права оспаривать совершенную сделку. Суды апелляционной и кассационной инстанции придерживались обратной позиции и исходили из того, что согласие супруга в данном случае не требуется.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жалобу наследников на принятые судами апелляционной и кассационной инстанции акты, ВАС РФ обратился к толкованию понятия "сделка по распоряжению имуществом супругов", которое используется в тексте статьи 35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такой сделки может рассматриваться: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супругом как участником общества решения о введении в состав участников общества нового участника с внесением им неэквивалентного дополнительного вклада в уставный капитал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выход супруга из общества с последующим распределением перешедшей к обществу доли другому участнику (или третьему лицу).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сделки могут быть признаны недействительными на основании положений пункта 2 статьи 35 СК РФ, то есть если имеются доказательства, что приобретающий долю участник знал или заведомо должен был знать о несогласии другого супруга на совершение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действия по реализации корпоративных прав рассматриваются судом как сделки, поскольку являются юридическим фактом – волевым действием, непосредственно направленным на правовой результат и порождающим его</w:t>
      </w:r>
      <w:r>
        <w:rPr>
          <w:rStyle w:val="FootnoteReference"/>
          <w:rFonts w:ascii="Times New Roman" w:hAnsi="Times New Roman" w:cs="Times New Roman"/>
          <w:sz w:val="28"/>
          <w:szCs w:val="28"/>
        </w:rPr>
        <w:footnoteReference w:id="81"/>
      </w:r>
      <w:r>
        <w:rPr>
          <w:rFonts w:ascii="Times New Roman" w:hAnsi="Times New Roman" w:cs="Times New Roman"/>
          <w:sz w:val="28"/>
          <w:szCs w:val="28"/>
        </w:rPr>
        <w:t>. К их оспариванию применяются правила гражданского и семейного законодательства о недействительности сделок.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ВАС РФ рассмотрел совершенные госпожой </w:t>
      </w:r>
      <w:proofErr w:type="spellStart"/>
      <w:r>
        <w:rPr>
          <w:rFonts w:ascii="Times New Roman" w:hAnsi="Times New Roman" w:cs="Times New Roman"/>
          <w:sz w:val="28"/>
          <w:szCs w:val="28"/>
        </w:rPr>
        <w:t>Дюсуше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действия как притворные сделки, результатом которых стало отчуждение доли в обход положений пункта 3 статьи 35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Позднее, в 2016 году ВС РФ был принят судебный акт, частично подтверждающий позицию ВАС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 РФ отказал в передаче кассационной жалобы для рассмотрения в судебном заседании Судебной коллегии по экономическим спорам ВС РФ, поданной на судебный акт, которым решения участников общества о включении новых участников, увеличении уставного капитала и дальнейшем выходе из общества признаны недействительными как фактически направленные на отчуждение доли в отсутствие нотариального согласия супруга</w:t>
      </w:r>
      <w:r>
        <w:rPr>
          <w:rStyle w:val="FootnoteReference"/>
          <w:rFonts w:ascii="Times New Roman" w:hAnsi="Times New Roman" w:cs="Times New Roman"/>
          <w:sz w:val="28"/>
          <w:szCs w:val="28"/>
        </w:rPr>
        <w:footnoteReference w:id="82"/>
      </w:r>
      <w:r>
        <w:rPr>
          <w:rFonts w:ascii="Times New Roman" w:hAnsi="Times New Roman" w:cs="Times New Roman"/>
          <w:sz w:val="28"/>
          <w:szCs w:val="28"/>
        </w:rPr>
        <w:t>. Аналогичные акты принимались и позднее.</w:t>
      </w:r>
      <w:r>
        <w:rPr>
          <w:rStyle w:val="FootnoteReference"/>
          <w:rFonts w:ascii="Times New Roman" w:hAnsi="Times New Roman" w:cs="Times New Roman"/>
          <w:sz w:val="28"/>
          <w:szCs w:val="28"/>
        </w:rPr>
        <w:footnoteReference w:id="83"/>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приведенных позиций высших судов можно заключить, что в любом случае являются недействительными решения общего собрания общества, которые не направлены на осуществление хозяйственной деятельности обществом, а имеют целью отчуждение общего имущества супругов в обход правил пункта 3 статьи 35 СК РФ (пункт 2 статьи 170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предъявлении требований о признании сделки недействительной как притворной истец должен доказать отсутствие разумной и объективной необходимости в принятии обществом таких решений, о чем свидетельствует, среди прочего, отсутствие объективной необходимости для увеличения уставного капитала, незначительный размер внесенных новыми участниками вкладов.</w:t>
      </w:r>
      <w:r>
        <w:rPr>
          <w:rStyle w:val="FootnoteReference"/>
          <w:rFonts w:ascii="Times New Roman" w:hAnsi="Times New Roman" w:cs="Times New Roman"/>
          <w:sz w:val="28"/>
          <w:szCs w:val="28"/>
        </w:rPr>
        <w:footnoteReference w:id="84"/>
      </w:r>
      <w:r>
        <w:rPr>
          <w:rFonts w:ascii="Times New Roman" w:hAnsi="Times New Roman" w:cs="Times New Roman"/>
          <w:sz w:val="28"/>
          <w:szCs w:val="28"/>
        </w:rPr>
        <w:t xml:space="preserve"> Также обстоятельством, свидетельствующим о притворности сделки, по мнению судов, является "нестабильность брачных отношений" участника общества, отчуждающего или уменьшающего размер своей доли, и его супруга, наличие со стороны супруга попыток инициировать расторжение брака.</w:t>
      </w:r>
      <w:r>
        <w:rPr>
          <w:rStyle w:val="FootnoteReference"/>
          <w:rFonts w:ascii="Times New Roman" w:hAnsi="Times New Roman" w:cs="Times New Roman"/>
          <w:sz w:val="28"/>
          <w:szCs w:val="28"/>
        </w:rPr>
        <w:footnoteReference w:id="85"/>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наличие практики признания решений общества недействительными сделками по основанию притворности и нарушению требований пункта 3 статьи 35 СК РФ, необходимо признать, что доказывание направленности воли участников общества при таких обстоятельствах на совершение сделки по отчуждению имущества в обход закона на сегодняшний день затрудненно. По делам, фактические обстоятельства которых схожи с описанными выше, суды зачастую отказывают в признании недействительными решений общих собраний как притворных сделок.</w:t>
      </w:r>
      <w:r>
        <w:rPr>
          <w:rStyle w:val="FootnoteReference"/>
          <w:rFonts w:ascii="Times New Roman" w:hAnsi="Times New Roman" w:cs="Times New Roman"/>
          <w:sz w:val="28"/>
          <w:szCs w:val="28"/>
        </w:rPr>
        <w:footnoteReference w:id="86"/>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суды не признают доказанным факт осведомленности нового участника о несогласии супруга бывшего участника общества на отчуждение доли в уставном капитале, в связи с чем невозможно сделать вывод о наличии намерения на достижение иных правовых последствий, чем увеличение уставного капитала и дальнейший выход участника из общества.</w:t>
      </w:r>
      <w:r>
        <w:rPr>
          <w:rStyle w:val="FootnoteReference"/>
          <w:rFonts w:ascii="Times New Roman" w:hAnsi="Times New Roman" w:cs="Times New Roman"/>
          <w:sz w:val="28"/>
          <w:szCs w:val="28"/>
        </w:rPr>
        <w:footnoteReference w:id="87"/>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отдельные решения общего собрания сами по себе рассматриваются высшими судами как сделки, для совершения которых требуется согласие супруга.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ВАС РФ в решении по анализируемому выше делу констатирует, что принятие решения о введении в состав общества новых участников с внесением ими дополнительного вклада может рассматриваться как сделка, противоречащая </w:t>
      </w:r>
      <w:hyperlink r:id="rId10" w:history="1">
        <w:r>
          <w:rPr>
            <w:rStyle w:val="Hyperlink"/>
            <w:rFonts w:ascii="Times New Roman" w:hAnsi="Times New Roman" w:cs="Times New Roman"/>
            <w:color w:val="auto"/>
            <w:sz w:val="28"/>
            <w:szCs w:val="28"/>
            <w:u w:val="none"/>
          </w:rPr>
          <w:t>пункту 2 статьи 35</w:t>
        </w:r>
      </w:hyperlink>
      <w:r>
        <w:rPr>
          <w:rFonts w:ascii="Times New Roman" w:hAnsi="Times New Roman" w:cs="Times New Roman"/>
          <w:sz w:val="28"/>
          <w:szCs w:val="28"/>
        </w:rPr>
        <w:t xml:space="preserve"> СК РФ, поскольку такое действие является по существу распоряжением общим имуществом супругов, влекущим уменьшение действительной стоимости доли супруга в обществе.</w:t>
      </w:r>
      <w:r>
        <w:rPr>
          <w:rStyle w:val="FootnoteReference"/>
          <w:rFonts w:ascii="Times New Roman" w:hAnsi="Times New Roman" w:cs="Times New Roman"/>
          <w:sz w:val="28"/>
          <w:szCs w:val="28"/>
        </w:rPr>
        <w:footnoteReference w:id="88"/>
      </w:r>
      <w:r>
        <w:rPr>
          <w:rFonts w:ascii="Times New Roman" w:hAnsi="Times New Roman" w:cs="Times New Roman"/>
          <w:sz w:val="28"/>
          <w:szCs w:val="28"/>
        </w:rPr>
        <w:t xml:space="preserve"> Этот подход был в дальнейшем поддержан ВС РФ, и воспринят нижестоящими судами.</w:t>
      </w:r>
      <w:r>
        <w:rPr>
          <w:rStyle w:val="FootnoteReference"/>
          <w:rFonts w:ascii="Times New Roman" w:hAnsi="Times New Roman" w:cs="Times New Roman"/>
          <w:sz w:val="28"/>
          <w:szCs w:val="28"/>
        </w:rPr>
        <w:footnoteReference w:id="89"/>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проанализированных судебных решений можем сделать общий вывод: при принятии общим собранием общества решений, которые могут привести к распоряжению общим имуществом супругов (в том числе к уменьшению действительной стоимости доли супруга в обществе), согласие супруга участника общества предполагается в соответствии с пунктом 2 статьи 35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согласия супруга сделка может быть оспорена при условии, что "другая сторона в сделке знала или заведомо должна была знать о несогласии другого супруга на совершение сделки" (пункт 2 статьи 35 </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 РФ). При оспаривании сделки необходимо определить чье знание об отсутствии согласия супруга имеет правовое значение?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исходить из того, что принятие решения общего собрания - это многосторонняя сделка, имеющая целью осуществление управления обществом, то её сторонами которой являются участники общества. Соответственно, исходя из буквального толкования пункта 2 статьи 35 СК РФ, при оспаривании сделки супругом правовое значение имеет знание других участников общества об отсутствии согласия супруга какого-либо участника.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из текста судебных актов следует, что, как правило, решение, влекущее уменьшение общего имущества супругов, принимается единственным участником общества (например, решение об увеличении уставного капитала, внесении вклада третьим лицом в уставной капитал общества, принятие в число участником общества третьего лица). В таком случае третье лицо, вносящее вклад, стороной сделки не является. Тем не менее, при оспаривании решения согласно пункту 2 статьи 35 СК РФ принимается во внимание факт его осведомленности об отсутствии согласия супруга как лица, на чьем имущественном положении непосредственно отразился эффект принятого участниками решения.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в Таблице 1 в общем виде отражена информация о возможности оспаривания некоторых корпоративных действий, исходя из проанализированной нами судебной практики.</w:t>
      </w:r>
    </w:p>
    <w:p>
      <w:pPr>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ind w:firstLine="709"/>
        <w:jc w:val="both"/>
        <w:rPr>
          <w:rFonts w:ascii="Times New Roman" w:hAnsi="Times New Roman" w:cs="Times New Roman"/>
          <w:sz w:val="28"/>
          <w:szCs w:val="28"/>
        </w:rPr>
      </w:pPr>
    </w:p>
    <w:p>
      <w:pPr>
        <w:keepNext/>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1.</w:t>
      </w:r>
    </w:p>
    <w:p>
      <w:pPr>
        <w:keepNext/>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Действия, для совершения которых требуется согласие супруга</w:t>
      </w:r>
    </w:p>
    <w:tbl>
      <w:tblPr>
        <w:tblStyle w:val="TableGrid"/>
        <w:tblW w:w="9922" w:type="dxa"/>
        <w:jc w:val="center"/>
        <w:tblLayout w:type="fixed"/>
        <w:tblLook w:val="04A0" w:firstRow="1" w:lastRow="0" w:firstColumn="1" w:lastColumn="0" w:noHBand="0" w:noVBand="1"/>
      </w:tblPr>
      <w:tblGrid>
        <w:gridCol w:w="4534"/>
        <w:gridCol w:w="5388"/>
      </w:tblGrid>
      <w:tr>
        <w:trPr>
          <w:trHeight w:val="1042"/>
          <w:jc w:val="center"/>
        </w:trPr>
        <w:tc>
          <w:tcPr>
            <w:tcW w:w="4534" w:type="dxa"/>
            <w:vAlign w:val="center"/>
          </w:tcPr>
          <w:p>
            <w:pPr>
              <w:keepNext/>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Пункт 2 статьи 35 СК РФ</w:t>
            </w:r>
          </w:p>
        </w:tc>
        <w:tc>
          <w:tcPr>
            <w:tcW w:w="5388" w:type="dxa"/>
            <w:vAlign w:val="center"/>
          </w:tcPr>
          <w:p>
            <w:pPr>
              <w:keepNext/>
              <w:spacing w:line="360" w:lineRule="auto"/>
              <w:ind w:left="175"/>
              <w:jc w:val="center"/>
              <w:rPr>
                <w:rFonts w:ascii="Times New Roman" w:hAnsi="Times New Roman" w:cs="Times New Roman"/>
                <w:b/>
                <w:sz w:val="28"/>
                <w:szCs w:val="28"/>
              </w:rPr>
            </w:pPr>
            <w:r>
              <w:rPr>
                <w:rFonts w:ascii="Times New Roman" w:hAnsi="Times New Roman" w:cs="Times New Roman"/>
                <w:b/>
                <w:sz w:val="28"/>
                <w:szCs w:val="28"/>
              </w:rPr>
              <w:t>Пункт 3 статьи 35 СК РФ и</w:t>
            </w:r>
          </w:p>
          <w:p>
            <w:pPr>
              <w:keepNext/>
              <w:spacing w:line="360" w:lineRule="auto"/>
              <w:ind w:left="175"/>
              <w:jc w:val="center"/>
              <w:rPr>
                <w:rFonts w:ascii="Times New Roman" w:hAnsi="Times New Roman" w:cs="Times New Roman"/>
                <w:b/>
                <w:sz w:val="28"/>
                <w:szCs w:val="28"/>
              </w:rPr>
            </w:pPr>
            <w:r>
              <w:rPr>
                <w:rFonts w:ascii="Times New Roman" w:hAnsi="Times New Roman" w:cs="Times New Roman"/>
                <w:b/>
                <w:sz w:val="28"/>
                <w:szCs w:val="28"/>
              </w:rPr>
              <w:t>пункт 2 статьи 170 ГК РФ</w:t>
            </w:r>
          </w:p>
        </w:tc>
      </w:tr>
      <w:tr>
        <w:trPr>
          <w:trHeight w:val="3185"/>
          <w:jc w:val="center"/>
        </w:trPr>
        <w:tc>
          <w:tcPr>
            <w:tcW w:w="4534" w:type="dxa"/>
          </w:tcPr>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введении в состав участников общества нового участника с внесением им неэквивалентного дополнительного вклада в уставный капитал общества</w:t>
            </w:r>
          </w:p>
        </w:tc>
        <w:tc>
          <w:tcPr>
            <w:tcW w:w="5388" w:type="dxa"/>
            <w:vMerge w:val="restart"/>
          </w:tcPr>
          <w:p>
            <w:pPr>
              <w:spacing w:line="360" w:lineRule="auto"/>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7728" behindDoc="0" locked="0" layoutInCell="1" allowOverlap="1">
                  <wp:simplePos x="0" y="0"/>
                  <wp:positionH relativeFrom="column">
                    <wp:posOffset>81915</wp:posOffset>
                  </wp:positionH>
                  <wp:positionV relativeFrom="paragraph">
                    <wp:posOffset>19050</wp:posOffset>
                  </wp:positionV>
                  <wp:extent cx="3061970" cy="3545205"/>
                  <wp:effectExtent l="0" t="0" r="0" b="0"/>
                  <wp:wrapTopAndBottom/>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trPr>
          <w:trHeight w:val="2873"/>
          <w:jc w:val="center"/>
        </w:trPr>
        <w:tc>
          <w:tcPr>
            <w:tcW w:w="4534" w:type="dxa"/>
          </w:tcPr>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 супруга из общества с последующим распределением перешедшей к обществу доли другому участнику (или третьему лицу)</w:t>
            </w:r>
          </w:p>
        </w:tc>
        <w:tc>
          <w:tcPr>
            <w:tcW w:w="5388" w:type="dxa"/>
            <w:vMerge/>
          </w:tcPr>
          <w:p>
            <w:pPr>
              <w:spacing w:line="360" w:lineRule="auto"/>
              <w:ind w:firstLine="709"/>
              <w:jc w:val="both"/>
              <w:rPr>
                <w:rFonts w:ascii="Times New Roman" w:hAnsi="Times New Roman" w:cs="Times New Roman"/>
                <w:sz w:val="28"/>
                <w:szCs w:val="28"/>
              </w:rPr>
            </w:pPr>
          </w:p>
        </w:tc>
      </w:tr>
    </w:tbl>
    <w:p>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Полагаем, что предложенный высшими судами подход может необоснованно увеличить возможности супругов участников общества влиять на руководство деятельностью общества. Такая возможность сохраняется также у бывшего супруга, если после расторжения брака супругами не осуществлялся раздел совместного имущества, на основании положений пункта 3 статьи 253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следует согласиться с мнением Е.А. Останиной, высказанным при анализе Постановление Президиума ВАС РФ от 21.01.2014 № 9913/13 по делу №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-18938/2011, что "согласие супруга на совершение корпоративных действий (таких как увеличение уставного капитала и последующее перераспределение долей) необходимо лишь в исключительных случаях, когда такие действия совершаются с целью отчуждения доли, входящей в общее имущество супругов. Равно и восстановление корпоративного контроля в пользу супруга, имеющего право на долю, но не право участия, возможно лишь в исключительных случаях, когда оспариваемые решения собраний или сделки образуют совокупность, прикрывающую договор купли-продажи доли или иную сделку, направленную на распоряжение долей без согласия другого супруга".</w:t>
      </w:r>
      <w:r>
        <w:rPr>
          <w:rStyle w:val="FootnoteReference"/>
          <w:rFonts w:ascii="Times New Roman" w:hAnsi="Times New Roman" w:cs="Times New Roman"/>
          <w:sz w:val="28"/>
          <w:szCs w:val="28"/>
        </w:rPr>
        <w:footnoteReference w:id="90"/>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своей сути, учитывая проанализированные нами фабулы судебных решений, случаи, при которых необходимо предоставление правовой защиты супругу, охватываются применением правил ГК РФ о притворных сделках (пункт 2 статьи 170 ГК РФ). Само по себе принятие решений обществом, которые могут привести к отчуждению доли или части доли, уменьшению номинальной или действительной стоимости доли общества, не должно быть осложнено регулированием со стороны семейного законодательства.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случаев оспаривания корпоративных решений по основаниям, которые не находят достаточно четкого отражения в законодательстве</w:t>
      </w:r>
      <w:r>
        <w:rPr>
          <w:rStyle w:val="FootnoteReference"/>
          <w:rFonts w:ascii="Times New Roman" w:hAnsi="Times New Roman" w:cs="Times New Roman"/>
          <w:sz w:val="28"/>
          <w:szCs w:val="28"/>
        </w:rPr>
        <w:footnoteReference w:id="91"/>
      </w:r>
      <w:r>
        <w:rPr>
          <w:rFonts w:ascii="Times New Roman" w:hAnsi="Times New Roman" w:cs="Times New Roman"/>
          <w:sz w:val="28"/>
          <w:szCs w:val="28"/>
        </w:rPr>
        <w:t>, негативно сказывается на стабильности гражданско-правовых отношений, управлении компанией, а также стоимости бизнеса при продаже.</w:t>
      </w:r>
    </w:p>
    <w:p>
      <w:pPr>
        <w:pStyle w:val="Heading2"/>
        <w:spacing w:after="0" w:line="360" w:lineRule="auto"/>
        <w:ind w:left="0" w:firstLine="709"/>
        <w:rPr>
          <w:rFonts w:ascii="Times New Roman" w:hAnsi="Times New Roman" w:cs="Times New Roman"/>
          <w:b/>
          <w:sz w:val="28"/>
          <w:szCs w:val="28"/>
        </w:rPr>
      </w:pPr>
      <w:bookmarkStart w:id="25" w:name="_Toc510540637"/>
      <w:bookmarkStart w:id="26" w:name="_Toc512187378"/>
      <w:bookmarkStart w:id="27" w:name="_Toc510540636"/>
      <w:r>
        <w:rPr>
          <w:rFonts w:ascii="Times New Roman" w:hAnsi="Times New Roman" w:cs="Times New Roman"/>
          <w:b/>
          <w:sz w:val="28"/>
          <w:szCs w:val="28"/>
        </w:rPr>
        <w:t>Согласие супруга на выход участника из общества</w:t>
      </w:r>
      <w:bookmarkEnd w:id="25"/>
      <w:bookmarkEnd w:id="26"/>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рассматриваемый нами вопрос касается реализации участником права на выход из общества. Согласно пункту 1 статьи 26 Закона об ООО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среди нотариусов нет однозначного мнения касательно необходимости предоставления согласия супруга участника общества с ограниченной ответственностью при удостоверении заявления о его выходе из общества. На практике возможность выйти из общества без представления такого согласия пока сохраняется.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Нотариусы, допускающие удостоверение заявления о выходе из общества без предоставления соответствующего согласия супруга, обосновывают свою позицию тем, что волеизъявление участника общества с ограниченной ответственностью, выраженное в форме заявления о выходе из состава участников, не является сделкой и не может подпадать под действие статьи 35 Семейного Кодекса Российской Федерации</w:t>
      </w:r>
      <w:r>
        <w:rPr>
          <w:rStyle w:val="FootnoteReference"/>
          <w:rFonts w:ascii="Times New Roman" w:hAnsi="Times New Roman" w:cs="Times New Roman"/>
          <w:sz w:val="28"/>
          <w:szCs w:val="28"/>
        </w:rPr>
        <w:footnoteReference w:id="92"/>
      </w:r>
      <w:r>
        <w:rPr>
          <w:rFonts w:ascii="Times New Roman" w:hAnsi="Times New Roman" w:cs="Times New Roman"/>
          <w:sz w:val="28"/>
          <w:szCs w:val="28"/>
        </w:rPr>
        <w:t>. Аргументы в обоснование этого подхода будут рассмотрены нами ниже.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признать, что на сегодняшний день наиболее распространен иной взгляд на правовую природу заявления о выходе участника из общества. Такое заявление принято характеризовать как одностороннюю сделку по распоряжению имуществом </w:t>
      </w:r>
      <w:r>
        <w:rPr>
          <w:rFonts w:ascii="Times New Roman" w:hAnsi="Times New Roman" w:cs="Times New Roman"/>
          <w:sz w:val="28"/>
          <w:szCs w:val="28"/>
        </w:rPr>
        <w:sym w:font="Symbol" w:char="F02D"/>
      </w:r>
      <w:r>
        <w:rPr>
          <w:rFonts w:ascii="Times New Roman" w:hAnsi="Times New Roman" w:cs="Times New Roman"/>
          <w:sz w:val="28"/>
          <w:szCs w:val="28"/>
        </w:rPr>
        <w:t xml:space="preserve"> доли в уставном капитале общества с ограниченной ответственностью.</w:t>
      </w:r>
      <w:r>
        <w:rPr>
          <w:rStyle w:val="FootnoteReference"/>
          <w:rFonts w:ascii="Times New Roman" w:hAnsi="Times New Roman" w:cs="Times New Roman"/>
          <w:sz w:val="28"/>
          <w:szCs w:val="28"/>
        </w:rPr>
        <w:footnoteReference w:id="93"/>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8 Закона об ООО участник общества вправе выйти из общества путем отчуждения своей доли обществу.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данного права участника подробнее описан в статьях 23, 26 Закона об ООО. Согласно положениям статьи 26 Закона об ООО с учетом разъяснений, данных высшими судебными инстанциями в Постановлении Пленума Верховного Суда РФ № 90, Пленума ВАС РФ № 14 от 09.12.1999 "О некоторых вопросах применения Федерального закона "Об обществах с ограниченной ответственностью", выход участника из общества осуществляется на основании его заявления, с момента подачи которого его доля переходит к обществу. Исходя из пункта 2 статьи 26 Закона об ООО подача заявления участником общества порождает правовые последствия, предусмотренные этой нормой, которые не могут быть изменены в одностороннем порядке.</w:t>
      </w:r>
      <w:r>
        <w:rPr>
          <w:rStyle w:val="FootnoteReference"/>
          <w:rFonts w:ascii="Times New Roman" w:hAnsi="Times New Roman" w:cs="Times New Roman"/>
          <w:sz w:val="28"/>
          <w:szCs w:val="28"/>
        </w:rPr>
        <w:footnoteReference w:id="94"/>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пункта 7 статьи 23 Закона об ООО доля или часть доли переходит к обществу с даты получения обществом заявления участника общества о выходе из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само по себе заявление о выходе участника из общества, полученное обществом с ограниченной ответственностью, порождает правовые последствия в виде перехода права на долю или часть доли обществу, то есть представляет собой сделку по распоряжению имуществом.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подход в настоящее время распространен и поддерживается судебной практикой.</w:t>
      </w:r>
      <w:r>
        <w:rPr>
          <w:rStyle w:val="FootnoteReference"/>
          <w:rFonts w:ascii="Times New Roman" w:hAnsi="Times New Roman" w:cs="Times New Roman"/>
          <w:sz w:val="28"/>
          <w:szCs w:val="28"/>
        </w:rPr>
        <w:footnoteReference w:id="95"/>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Придерживаясь взгляда на правовую природу выхода участника из общества как одностороннюю сделку, мы должны прийти к выходу, что, во-первых, эта сделка влечет распоряжение общим имуществом супругов (если доля относится к такому имуществу) и, во-вторых, такая сделка требует нотариального удостоверения в соответствии с положениями действующего законодательства</w:t>
      </w:r>
      <w:r>
        <w:rPr>
          <w:rStyle w:val="FootnoteReference"/>
          <w:rFonts w:ascii="Times New Roman" w:hAnsi="Times New Roman" w:cs="Times New Roman"/>
          <w:sz w:val="28"/>
          <w:szCs w:val="28"/>
        </w:rPr>
        <w:footnoteReference w:id="9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указанные выше обстоятельства, нужно прийти к выводу, что согласно положениям пункта 3 статьи 35 СК РФ выход участника из общества требует получения нотариально удостоверенного согласия супруга. Такой вывод подтверждается также судебной практикой</w:t>
      </w:r>
      <w:r>
        <w:rPr>
          <w:rStyle w:val="FootnoteReference"/>
          <w:rFonts w:ascii="Times New Roman" w:hAnsi="Times New Roman" w:cs="Times New Roman"/>
          <w:sz w:val="28"/>
          <w:szCs w:val="28"/>
        </w:rPr>
        <w:footnoteReference w:id="97"/>
      </w:r>
      <w:r>
        <w:rPr>
          <w:rFonts w:ascii="Times New Roman" w:hAnsi="Times New Roman" w:cs="Times New Roman"/>
          <w:sz w:val="28"/>
          <w:szCs w:val="28"/>
        </w:rPr>
        <w:t xml:space="preserve"> и отражен в юридической литературе</w:t>
      </w:r>
      <w:r>
        <w:rPr>
          <w:rStyle w:val="FootnoteReference"/>
          <w:rFonts w:ascii="Times New Roman" w:hAnsi="Times New Roman" w:cs="Times New Roman"/>
          <w:sz w:val="28"/>
          <w:szCs w:val="28"/>
        </w:rPr>
        <w:footnoteReference w:id="9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судебной практике мы встречаем и отличный подход: выход участника из общества является сделкой, направленной на распоряжение общим имуществом супругов и может быть оспорен на основании пункта 2 статьи 35 СК РФ</w:t>
      </w:r>
      <w:r>
        <w:rPr>
          <w:rStyle w:val="FootnoteReference"/>
          <w:rFonts w:ascii="Times New Roman" w:hAnsi="Times New Roman" w:cs="Times New Roman"/>
          <w:sz w:val="28"/>
          <w:szCs w:val="28"/>
        </w:rPr>
        <w:footnoteReference w:id="99"/>
      </w:r>
      <w:r>
        <w:rPr>
          <w:rFonts w:ascii="Times New Roman" w:hAnsi="Times New Roman" w:cs="Times New Roman"/>
          <w:sz w:val="28"/>
          <w:szCs w:val="28"/>
        </w:rPr>
        <w:t>. По-видимому, данные решения вынесены с опорой на существовавшую до 1 января 2016 года судебную практику</w:t>
      </w:r>
      <w:r>
        <w:rPr>
          <w:rStyle w:val="FootnoteReference"/>
          <w:rFonts w:ascii="Times New Roman" w:hAnsi="Times New Roman" w:cs="Times New Roman"/>
          <w:sz w:val="28"/>
          <w:szCs w:val="28"/>
        </w:rPr>
        <w:footnoteReference w:id="100"/>
      </w:r>
      <w:r>
        <w:rPr>
          <w:rFonts w:ascii="Times New Roman" w:hAnsi="Times New Roman" w:cs="Times New Roman"/>
          <w:sz w:val="28"/>
          <w:szCs w:val="28"/>
        </w:rPr>
        <w:t xml:space="preserve"> и без учета изменений законодательства в части введения необходимой нотариальной формы для заявления участника на выход из общества, в связи с чем не соответствуют действующему закону.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Придерживаясь подхода о необходимости получения согласия супруга на выход, приходим к выводу, что если согласие супруга на выход не было получено, этот супруг может требовать признания сделки по выходу из общества недействительной, в результате чего супруг будет восстановлен в своих правах. Фактически супруг-участник общества никогда не сможет прекратить свой статус участника общества с ограниченной ответственностью при отсутствии согласия супруга</w:t>
      </w:r>
      <w:r>
        <w:rPr>
          <w:rStyle w:val="FootnoteReference"/>
          <w:rFonts w:ascii="Times New Roman" w:hAnsi="Times New Roman" w:cs="Times New Roman"/>
          <w:sz w:val="28"/>
          <w:szCs w:val="28"/>
        </w:rPr>
        <w:footnoteReference w:id="10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вопросов, на который хотелось бы ответить при рассмотрении данного вопроса: означает ли введение нотариальной формы заявления о выходе из ООО появление дополнительного вида контроля за совершением корпоративных прав со стороны третьего лица (не участника корпорации)?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нотариальная практика складывается таким образом, что при нотариальном удостоверении заявления о выходе из общества нотариус истребует согласие супруга либо заявление об отсутствии супруга.</w:t>
      </w:r>
      <w:r>
        <w:rPr>
          <w:rStyle w:val="FootnoteReference"/>
          <w:rFonts w:ascii="Times New Roman" w:hAnsi="Times New Roman" w:cs="Times New Roman"/>
          <w:sz w:val="28"/>
          <w:szCs w:val="28"/>
        </w:rPr>
        <w:footnoteReference w:id="102"/>
      </w:r>
      <w:r>
        <w:rPr>
          <w:rFonts w:ascii="Times New Roman" w:hAnsi="Times New Roman" w:cs="Times New Roman"/>
          <w:sz w:val="28"/>
          <w:szCs w:val="28"/>
        </w:rPr>
        <w:t xml:space="preserve"> Однако для самих нотариусов такая практика является не столько бесспорной, сколько вынужденной, по причинам, связанным с несением нотариусами полной имущественной ответственности за вред, причиненный по их вине имуществу лица в результате совершения нотариального действия с нарушением закона (статья 17 Основ законодательства РФ о нотариате).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судебной практике можно найти рассуждения по поводу того к имущественным правам или правам участия (корпоративных правам) относится право участника на выход из общества. Ответ на этот вопрос поможет понять должен ли супруг иметь возможность осуществлять контроль над действиями участника общества по выходу.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право участника на выход из общества относится к одному из видов корпоративных прав, представляющих собой "право участия" как личное право лица (абзац 6 пункта 1 статьи 8 Закон об ООО).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 участника из общества может рассматриваться как волеизъявление, направленное, в первую очередь, на прекращение членства в обществе и корпоративных отношений, возникающих по поводу осуществления управления обществом, побочным эффектом которого является возникновение обязанности у общества выплатить действительную стоимость доли участнику.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подтверждение указанной выше позиции приведем довольно часто встречающийся в судебных решениях подход о том, что права участника общества возникают из личного его участия в обществе и регламентированы нормами корпоративного, а не семейного законодательства. Исходя из этих норм, у другого супруга может возникнуть только имущественное право на часть выплаченной действительной стоимости доли, в связи с чем согласие супруга на выход участника из общества не требуется</w:t>
      </w:r>
      <w:r>
        <w:rPr>
          <w:rStyle w:val="FootnoteReference"/>
          <w:rFonts w:ascii="Times New Roman" w:hAnsi="Times New Roman" w:cs="Times New Roman"/>
          <w:sz w:val="28"/>
          <w:szCs w:val="28"/>
        </w:rPr>
        <w:footnoteReference w:id="103"/>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супруг участника не имеет никаких корпоративных прав в отношении общества, а только имущественные, то его права в связи с выходом другого супруга из общества не затрагивается. Поскольку при выходе из общества у бывшего участника возникает право требовать выплаты ему действительной стоимости доли, то сама по себе стоимость принадлежащего супругам актива не изменяется.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встречается иное обоснование: "внесение [мужем] вклада в уставной капитал общества с ограниченной ответственностью и, следовательно, приобретение именно им статуса участника общества предполагает, что [жена] дала свое согласие на подобное распоряжение общим имуществом супругов, тем самым согласившись и с положениями устава организации, указывающими на право выхода из общества участника путем отчуждения доли обществу независимо от согласия других его участников или общества"</w:t>
      </w:r>
      <w:r>
        <w:rPr>
          <w:rStyle w:val="FootnoteReference"/>
          <w:rFonts w:ascii="Times New Roman" w:hAnsi="Times New Roman" w:cs="Times New Roman"/>
          <w:sz w:val="28"/>
          <w:szCs w:val="28"/>
        </w:rPr>
        <w:footnoteReference w:id="104"/>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если рассматривать выход из общества как сделку, требующую получения согласия супруга, то мы пришли бы к выводу о том, что наличие общей собственности супругов ограничивает правоспособность гражданина: даже если гражданин не желает продолжать принимать участие в деятельности общества, нести связанные с этим риски, он всё равно должен терпеть эти неудобства до тех пор, пока супруг не даст ему согласия на выход из общества. На наш взгляд, данное толкование не может оправдываться необходимостью защиты имущественных прав третьего лица (супруга), поскольку на противоположную им "чашу весов" мы ставим личные неимущественные права супруга – участника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защиты интересов гражданского оборота в целом получение нотариального согласия супруга также необоснованно и даже вредно. Участник общества, не заинтересованный в продолжении своего участия (но вынужденный оставаться участником в связи с отсутствием согласия супруга), вероятнее всего будет препятствовать принятию обществом необходимых для поддержания его деятельности решений (не будет участвовать в общих собраниях, контролировать деятельность иных органов управления общества и т.д.). Такое поведение участника общества может привести не только к уменьшению действительной стоимости его доли (то есть неблагоприятно отразиться на имуществе супругов), но и доли других участников общества, совершению административных правонарушений обществом (статья 15.23.1 КоАП РФ), его банкротству либо ликвидации и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Аргументом против необходимости одобрения супругом-</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выхода супруга-участника из общества с ограниченной ответственностью может выступать и тот факт, что ни Федеральным законом "Об акционерных обществах", ни Федеральным законом "О производственных кооперативах" не предусмотрен механизм одобрения супругом выхода из состава акционеров или из состава пайщиков своего супруга. Такая ситуация ухудшает положение супруга акционера и супруга пайщика по отношению к супругу участника общества с ограниченной ответственность. Стало быть, супруг участника общества с ограниченной ответственность получает возможность управлять статусом своего супруга через механизм одобрения его возможного выхода из участников организации, а супруги акционеров и пайщиков такой возможностью не обладают. Думается, что такие привилегии совсем не обоснованы</w:t>
      </w:r>
      <w:r>
        <w:rPr>
          <w:rStyle w:val="FootnoteReference"/>
          <w:rFonts w:ascii="Times New Roman" w:hAnsi="Times New Roman" w:cs="Times New Roman"/>
          <w:sz w:val="28"/>
          <w:szCs w:val="28"/>
        </w:rPr>
        <w:footnoteReference w:id="105"/>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необходимо учесть, что правовой целью подачи участником заявления о выходе из общества является прекращение корпоративных отношений между участником и обществом. Выплата действительной стоимости доли в данном случае является имущественной гарантией для участника, который выступал в качестве инвестора.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же изменений в Закон об ООО о введении обязательной нотариальной формы заявления о выходе участника из общества преследовало цель обеспечить достоверность данных единого государственного реестра юридических лиц, а не изменить режим осуществления выхода из общества. Поставленная законодателем цель достигается в результате передачи в регистрирующий орган документов, которые оформляют не содержащие пороков волеизъявления бывших участников. Если заявление о выходе в простой письменной форме может быть легко подделано, может неверно отражать волю лица, его подписавшего, то введение нотариальной формы позволяет свести к минимуму возможные риски для участников общества и для третьих лиц.</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функция нотариуса в данном случае состоит только в удостоверении заявления о выходе участника из общества, что включает в себя проверку соответствия воли волеизъявлению, отсутствие иных пороков (недееспособности, угрозы, насилия и т.д.). В соответствии с Законом об ООО и Основами законодательства о нотариате нотариус не передает заявление обществу, а ведь именно с такой подачей закон связывает возникновение правовых последствий в виде прекращения членства и перехода прав на долю в уставном капитале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вышеизложенное, по нашему мнению, требование о необходимости получения нотариального согласия на выход участника из общества является излишним и необоснованным с точки зрения политики права, направленной на развитие гражданского оборота, а также с точки зрения защиты личных неимущественных прав граждан – участников общества. Полагаем, что принятие соответствующих разъяснений ВС РФ или Федеральной нотариальной палатой, телеологически истолковывающих положения пункта 3 статьи 35 СК РФ и статьи 8, пункта 1 статьи 26 Закон об ООО, благоприятно бы сказалось на развитии отношений в сфере корпоративного права.</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Аналогичные рассуждения, по нашему мнению, могут быть применены к требованию участника о приобретении его доли обществом согласно пункту 2 статьи 23 Закон об ООО.</w:t>
      </w:r>
    </w:p>
    <w:p>
      <w:pPr>
        <w:pStyle w:val="Heading2"/>
        <w:spacing w:after="0" w:line="360" w:lineRule="auto"/>
        <w:ind w:left="0" w:firstLine="709"/>
        <w:rPr>
          <w:rFonts w:ascii="Times New Roman" w:hAnsi="Times New Roman" w:cs="Times New Roman"/>
          <w:b/>
          <w:sz w:val="28"/>
          <w:szCs w:val="28"/>
        </w:rPr>
      </w:pPr>
      <w:bookmarkStart w:id="28" w:name="_Toc512187379"/>
      <w:r>
        <w:rPr>
          <w:rFonts w:ascii="Times New Roman" w:hAnsi="Times New Roman" w:cs="Times New Roman"/>
          <w:b/>
          <w:sz w:val="28"/>
          <w:szCs w:val="28"/>
        </w:rPr>
        <w:t>Способы восстановления супругом нарушенных прав</w:t>
      </w:r>
      <w:bookmarkEnd w:id="27"/>
      <w:bookmarkEnd w:id="28"/>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Затруднения в судебной практике также вызывают вопросы в связи с притязаниями супругов (бывших супругов) участников общества на восстановление корпоративного контроля в случае успешного оспаривания ими сделок или корпоративных решений, направленных на отчуждение доли в уставном капитале.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общему правилу суды исходят из невозможности признать права на долю в уставном капитале за супругом участника (бывшего участника)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 одном из дел супруга просила признать за ней право на долю в уставном капитале общества с ограниченной ответственностью после развода с супругом и осуществления раздела имущества. Суд кассационной инстанции нашел требования супруги необоснованными, поскольку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на момент совершения действий, направленных на отчуждение доли в уставном капитале, супруга участником общества не являлась, (</w:t>
      </w:r>
      <w:r>
        <w:rPr>
          <w:rFonts w:ascii="Times New Roman" w:hAnsi="Times New Roman" w:cs="Times New Roman"/>
          <w:sz w:val="28"/>
          <w:szCs w:val="28"/>
          <w:lang w:val="en-US"/>
        </w:rPr>
        <w:t>ii</w:t>
      </w:r>
      <w:r>
        <w:rPr>
          <w:rFonts w:ascii="Times New Roman" w:hAnsi="Times New Roman" w:cs="Times New Roman"/>
          <w:sz w:val="28"/>
          <w:szCs w:val="28"/>
        </w:rPr>
        <w:t>) в результате раздела имущества супруга приобрела лишь право на долю в уставном капитале, а не права участника общества, что, отнюдь, не одно и то же.</w:t>
      </w:r>
      <w:r>
        <w:rPr>
          <w:rStyle w:val="FootnoteReference"/>
          <w:rFonts w:ascii="Times New Roman" w:hAnsi="Times New Roman" w:cs="Times New Roman"/>
          <w:sz w:val="28"/>
          <w:szCs w:val="28"/>
        </w:rPr>
        <w:footnoteReference w:id="106"/>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Изложенный подход уже является традиционным для российской правоприменительной практики.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Конституционным судом озвучивается подход, согласно которому при внесении одним из супругов вклада в уставный капитал общества с ограниченной ответственностью и, следовательно, приобретение именно им статуса участника общества предполагается (по смыслу статьи 35 Семейного кодекса Российской Федерации), что другой супруг дал свое согласие на подобное распоряжение общим имуществом супругов, тем самым согласившись и с положениями устава организации, указывающими на необходимость получения согласия других участников общества на отчуждение участником общества своей доли (части доли) в уставном капитале общества третьим лицам, т.е. на включение его в "свой" круг участников общества.</w:t>
      </w:r>
      <w:r>
        <w:rPr>
          <w:rStyle w:val="FootnoteReference"/>
          <w:rFonts w:ascii="Times New Roman" w:hAnsi="Times New Roman" w:cs="Times New Roman"/>
          <w:sz w:val="28"/>
          <w:szCs w:val="28"/>
        </w:rPr>
        <w:footnoteReference w:id="107"/>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природы хозяйственных обществ как организаций, основанных на экономическом самоопределении граждан и саморегулировании, позволяет прийти к выводу, что для принятия третьего лица в состав участников общества необходимо согласие всех его участников. В отсутствие такого согласия такое лицо имеет право только на действительную стоимость доли. Этот подход учитывается и при рассмотрении требований супругов о признании за ними доли в уставном капитале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учётом вышесказанного, супруг, чьи права нарушены при совершении сделки, на основании пункта 2 статьи 167 ГК РФ вправе требовать присуждения ему действительной стоимости от участника, приобретшего долю, в размере, который он мог бы требовать при разделе общего имущества супругов (статья 39 </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 xml:space="preserve"> РФ). В случае отсутствия у этого участника перешедшей к нему доли ввиду ее дальнейшего отчуждения (или перераспределения долей иным образом).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pPr>
        <w:pStyle w:val="Heading1"/>
        <w:numPr>
          <w:ilvl w:val="0"/>
          <w:numId w:val="4"/>
        </w:numPr>
        <w:spacing w:before="0" w:after="0"/>
        <w:ind w:left="0" w:firstLine="709"/>
      </w:pPr>
      <w:bookmarkStart w:id="29" w:name="_Toc510540638"/>
      <w:bookmarkStart w:id="30" w:name="_Toc512187380"/>
      <w:r>
        <w:t>Согласие супруга и опцион</w:t>
      </w:r>
      <w:bookmarkEnd w:id="29"/>
      <w:bookmarkEnd w:id="30"/>
    </w:p>
    <w:p>
      <w:pPr>
        <w:pStyle w:val="Heading2"/>
        <w:spacing w:after="0" w:line="360" w:lineRule="auto"/>
        <w:ind w:left="0" w:firstLine="709"/>
        <w:jc w:val="both"/>
        <w:rPr>
          <w:rFonts w:ascii="Times New Roman" w:hAnsi="Times New Roman" w:cs="Times New Roman"/>
          <w:b/>
          <w:sz w:val="28"/>
          <w:szCs w:val="28"/>
        </w:rPr>
      </w:pPr>
      <w:bookmarkStart w:id="31" w:name="_Toc510540639"/>
      <w:bookmarkStart w:id="32" w:name="_Toc512187381"/>
      <w:r>
        <w:rPr>
          <w:rFonts w:ascii="Times New Roman" w:hAnsi="Times New Roman" w:cs="Times New Roman"/>
          <w:b/>
          <w:sz w:val="28"/>
          <w:szCs w:val="28"/>
        </w:rPr>
        <w:t>Общие положения об опционе и опционных договорах</w:t>
      </w:r>
      <w:bookmarkEnd w:id="31"/>
      <w:bookmarkEnd w:id="32"/>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международной, зарубежной и российской деловой практике распространено заключение соглашений, именуемых опционными, или опционами.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 июня 2015 года положения об опционе на заключение договора и опционном договоре нашли отражение в российском гражданском законодательстве (статьи 429.2 и 429.3 ГК РФ соответственно)</w:t>
      </w:r>
      <w:r>
        <w:rPr>
          <w:rStyle w:val="FootnoteReference"/>
          <w:rFonts w:ascii="Times New Roman" w:hAnsi="Times New Roman" w:cs="Times New Roman"/>
          <w:sz w:val="28"/>
          <w:szCs w:val="28"/>
        </w:rPr>
        <w:footnoteReference w:id="10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Опционные сделки можно разделить на две большие категории: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опционы на заключение договора (</w:t>
      </w:r>
      <w:hyperlink r:id="rId16" w:history="1">
        <w:r>
          <w:rPr>
            <w:rStyle w:val="Hyperlink"/>
            <w:rFonts w:ascii="Times New Roman" w:hAnsi="Times New Roman" w:cs="Times New Roman"/>
            <w:color w:val="auto"/>
            <w:sz w:val="28"/>
            <w:szCs w:val="28"/>
            <w:u w:val="none"/>
          </w:rPr>
          <w:t>статья 429.2</w:t>
        </w:r>
      </w:hyperlink>
      <w:r>
        <w:rPr>
          <w:rFonts w:ascii="Times New Roman" w:hAnsi="Times New Roman" w:cs="Times New Roman"/>
          <w:sz w:val="28"/>
          <w:szCs w:val="28"/>
        </w:rPr>
        <w:t xml:space="preserve">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опционные договоры (</w:t>
      </w:r>
      <w:hyperlink r:id="rId17" w:history="1">
        <w:r>
          <w:rPr>
            <w:rStyle w:val="Hyperlink"/>
            <w:rFonts w:ascii="Times New Roman" w:hAnsi="Times New Roman" w:cs="Times New Roman"/>
            <w:color w:val="auto"/>
            <w:sz w:val="28"/>
            <w:szCs w:val="28"/>
            <w:u w:val="none"/>
          </w:rPr>
          <w:t>статья 429.3</w:t>
        </w:r>
      </w:hyperlink>
      <w:r>
        <w:rPr>
          <w:rFonts w:ascii="Times New Roman" w:hAnsi="Times New Roman" w:cs="Times New Roman"/>
          <w:sz w:val="28"/>
          <w:szCs w:val="28"/>
        </w:rPr>
        <w:t xml:space="preserve"> ГК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Опцион на заключение договора представляет собой ситуацию, когда одна сторона предоставляет другой стороне безотзывную оферту на заключение договора на определенный срок, а другая сторона посредством акцепта этой оферты имеет право заключить договор. При этом акцепт оферты может быть поставлен под определенные условия (уплата цены, достижение определенных показателей деятельности компании, вступление акцептанта в состав участников общества и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Опционный договор является договором, в рамках которого одна сторона дает другой стороне </w:t>
      </w:r>
      <w:proofErr w:type="spellStart"/>
      <w:r>
        <w:rPr>
          <w:rFonts w:ascii="Times New Roman" w:hAnsi="Times New Roman" w:cs="Times New Roman"/>
          <w:sz w:val="28"/>
          <w:szCs w:val="28"/>
        </w:rPr>
        <w:t>секундарное</w:t>
      </w:r>
      <w:proofErr w:type="spellEnd"/>
      <w:r>
        <w:rPr>
          <w:rFonts w:ascii="Times New Roman" w:hAnsi="Times New Roman" w:cs="Times New Roman"/>
          <w:sz w:val="28"/>
          <w:szCs w:val="28"/>
        </w:rPr>
        <w:t xml:space="preserve"> право востребовать исполнение в определенный срок и/или при наступлении/исполнении определенных условий.</w:t>
      </w:r>
      <w:r>
        <w:rPr>
          <w:rStyle w:val="FootnoteReference"/>
          <w:rFonts w:ascii="Times New Roman" w:hAnsi="Times New Roman" w:cs="Times New Roman"/>
          <w:sz w:val="28"/>
          <w:szCs w:val="28"/>
        </w:rPr>
        <w:footnoteReference w:id="109"/>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положения об опционных сделках получили в Законе об ООО, а именно в положениях абзаца 4 пункта 11 статьи 21 Закон об ООО, согласно которым отчуждение доли или части доли в уставном капитале общества возможно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 После удостоверения акцепта нотариус обязан направить в регистрирующий орган заявление о внесении изменений в единый государственный реестр юридических лиц. Согласно пункту 12 статьи 21 Закона об ООО по общему правилу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В этот же момент к приобретателю переходят все корпоративные права. Таким образом, в моменты заключения договора и его исполнения исключается необходимость личного участия всех сторон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опцион может являться как отдельным соглашением, заключаемым с инвестором, так и быть включенным в корпоративный договор и гарантировать права участников в случае корпоративного конфликта или возникновения иных проблем при осуществлении управления обществом.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Безотзывная оферта может совершаться под </w:t>
      </w:r>
      <w:proofErr w:type="spellStart"/>
      <w:r>
        <w:rPr>
          <w:rFonts w:ascii="Times New Roman" w:hAnsi="Times New Roman" w:cs="Times New Roman"/>
          <w:sz w:val="28"/>
          <w:szCs w:val="28"/>
        </w:rPr>
        <w:t>отменительным</w:t>
      </w:r>
      <w:proofErr w:type="spellEnd"/>
      <w:r>
        <w:rPr>
          <w:rFonts w:ascii="Times New Roman" w:hAnsi="Times New Roman" w:cs="Times New Roman"/>
          <w:sz w:val="28"/>
          <w:szCs w:val="28"/>
        </w:rPr>
        <w:t xml:space="preserve"> или отлагательным условием</w:t>
      </w:r>
      <w:r>
        <w:rPr>
          <w:rStyle w:val="FootnoteReference"/>
          <w:rFonts w:ascii="Times New Roman" w:hAnsi="Times New Roman" w:cs="Times New Roman"/>
          <w:sz w:val="28"/>
          <w:szCs w:val="28"/>
        </w:rPr>
        <w:footnoteReference w:id="110"/>
      </w:r>
      <w:r>
        <w:rPr>
          <w:rFonts w:ascii="Times New Roman" w:hAnsi="Times New Roman" w:cs="Times New Roman"/>
          <w:sz w:val="28"/>
          <w:szCs w:val="28"/>
        </w:rPr>
        <w:t xml:space="preserve">. Например, оферент может обусловить акцепт выдачей банковской гарантии в обеспечение обязательства по оплате доли, получения согласия антимонопольного органа на совершение сделки, иных участников общества (если такое предусмотрено уставом общества), получение согласия супруга </w:t>
      </w:r>
      <w:proofErr w:type="spellStart"/>
      <w:r>
        <w:rPr>
          <w:rFonts w:ascii="Times New Roman" w:hAnsi="Times New Roman" w:cs="Times New Roman"/>
          <w:sz w:val="28"/>
          <w:szCs w:val="28"/>
        </w:rPr>
        <w:t>отчуждателя</w:t>
      </w:r>
      <w:proofErr w:type="spellEnd"/>
      <w:r>
        <w:rPr>
          <w:rFonts w:ascii="Times New Roman" w:hAnsi="Times New Roman" w:cs="Times New Roman"/>
          <w:sz w:val="28"/>
          <w:szCs w:val="28"/>
        </w:rPr>
        <w:t xml:space="preserve"> или приобретателя на совершение сделки. В таком случае приобретатель при обращении к нотариусу за нотариальным удостоверением акцепта должен представить доказательства соблюдения условия.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стороны корпоративного договора – участники общества с ограниченной ответственностью включают в договор условие о том, что в случае возникновения противоречий во мнениях и позициях при управлении обществом и невозможности договориться по жизненно важным для компании вопросам (об избрании директора и т.п.), одна из сторон получает право на выкуп у другой стороны 1% доли в уставном капитале или даже всей принадлежащей участнику доли в уставном капитале по заранее определенной или определимой цене.</w:t>
      </w:r>
    </w:p>
    <w:p>
      <w:pPr>
        <w:pStyle w:val="Heading2"/>
        <w:keepNext/>
        <w:spacing w:after="0" w:line="360" w:lineRule="auto"/>
        <w:ind w:left="0" w:firstLine="709"/>
        <w:jc w:val="both"/>
        <w:rPr>
          <w:rFonts w:ascii="Times New Roman" w:hAnsi="Times New Roman" w:cs="Times New Roman"/>
          <w:b/>
          <w:sz w:val="28"/>
          <w:szCs w:val="28"/>
        </w:rPr>
      </w:pPr>
      <w:bookmarkStart w:id="33" w:name="_Toc510540640"/>
      <w:bookmarkStart w:id="34" w:name="_Toc512187382"/>
      <w:r>
        <w:rPr>
          <w:rFonts w:ascii="Times New Roman" w:hAnsi="Times New Roman" w:cs="Times New Roman"/>
          <w:b/>
          <w:sz w:val="28"/>
          <w:szCs w:val="28"/>
        </w:rPr>
        <w:t>Согласие супруга в связи с опционами в отношении доли в уставном капитале</w:t>
      </w:r>
      <w:bookmarkEnd w:id="33"/>
      <w:r>
        <w:rPr>
          <w:rFonts w:ascii="Times New Roman" w:hAnsi="Times New Roman" w:cs="Times New Roman"/>
          <w:b/>
          <w:sz w:val="28"/>
          <w:szCs w:val="28"/>
        </w:rPr>
        <w:t xml:space="preserve"> общества с ограниченной ответственностью</w:t>
      </w:r>
      <w:bookmarkEnd w:id="34"/>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доля в уставном капитале общества может составлять совместное имущество супругов, поэтому необходимо проанализировать механизм защиты прав супруга участника общества при заключении и исполнении опционных сделок. Помимо этого, сам опцион представляет собой имущественное (</w:t>
      </w:r>
      <w:proofErr w:type="spellStart"/>
      <w:r>
        <w:rPr>
          <w:rFonts w:ascii="Times New Roman" w:hAnsi="Times New Roman" w:cs="Times New Roman"/>
          <w:sz w:val="28"/>
          <w:szCs w:val="28"/>
        </w:rPr>
        <w:t>оборотоспособное</w:t>
      </w:r>
      <w:proofErr w:type="spellEnd"/>
      <w:r>
        <w:rPr>
          <w:rFonts w:ascii="Times New Roman" w:hAnsi="Times New Roman" w:cs="Times New Roman"/>
          <w:sz w:val="28"/>
          <w:szCs w:val="28"/>
        </w:rPr>
        <w:t>) право на заключение договора, что делает возможным его возмездное приобретение в период брака.</w:t>
      </w:r>
      <w:r>
        <w:rPr>
          <w:rStyle w:val="FootnoteReference"/>
          <w:rFonts w:ascii="Times New Roman" w:hAnsi="Times New Roman" w:cs="Times New Roman"/>
          <w:sz w:val="28"/>
          <w:szCs w:val="28"/>
        </w:rPr>
        <w:footnoteReference w:id="111"/>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пункта 3 статьи 35 Семейного кодекса РФ нотариально удостоверенное согласие другого супруга необходимо получить при распоряжении любым общим имуществом супругов, права на которое подлежат государственной регистрации, в том числе долями в уставном капитале общества с ограниченной ответственностью.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нотариальном удостоверении опциона на заключение договора об отчуждении доли в обществе с ограниченной ответственностью нужно учитывать следующее. Согласно пункту 11 статьи 21 Закона об ООО сделка, влекущая отчуждение доли, подлежит нотариальному удостоверению. При этом, как было рассмотрено выше в параграфе 4 главы 1 существует два подхода к толкованию указанного положения законодательства. С нашей точки зрения под такой сделкой Закон об ООО понимает распорядительное волеизъявление сторон, непосредственно переносящее права на долю на приобретателя</w:t>
      </w:r>
      <w:r>
        <w:rPr>
          <w:rStyle w:val="FootnoteReference"/>
          <w:rFonts w:ascii="Times New Roman" w:hAnsi="Times New Roman" w:cs="Times New Roman"/>
          <w:sz w:val="28"/>
          <w:szCs w:val="28"/>
        </w:rPr>
        <w:footnoteReference w:id="112"/>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если по условиям основного договора (купли-продажи, мены и т.п.), указанным в опционе (приложенным к нему), права на долю переходят непосредственно в момент заключения основного договора, опционный договор также подлежит нотариальному удостоверению.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опцион на заключение договора, направленного на отчуждение совместно нажитой супругами доли в уставном капитале общества, может быть совершен путем отдельного нотариального удостоверения безотзывной оферты или соглашения о предоставлении опциона, то для совершения таких действий необходимо предоставить нотариально удостоверенное согласие супруга.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опцион предоставляется безвозмездно, то согласно пункту 1 статьи 36 СК РФ права по опциону принадлежат исключительно супругу, которому оферта была направлена.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опцион предоставляется за плату (опционную премию), то эта премия может быть оплачена за счет личного имущества супругов или за счет общего имущества супругов. В первом случае опционные права также принадлежат только одному из супругов. Если же опционная премия оплачивается общим имуществом супругов, то на основании пункта 3 статьи 35 СК РФ потенциальный акцептант (покупатель опциона) должен получить нотариальное согласие своего супруга на распоряжение совместным имуществом в качестве встречного предоставления за опцион, поскольку распоряжение имуществом супругов основано сделке, требующей нотариального удостоверения.</w:t>
      </w:r>
      <w:r>
        <w:rPr>
          <w:rStyle w:val="FootnoteReference"/>
          <w:rFonts w:ascii="Times New Roman" w:hAnsi="Times New Roman" w:cs="Times New Roman"/>
          <w:sz w:val="28"/>
          <w:szCs w:val="28"/>
        </w:rPr>
        <w:footnoteReference w:id="113"/>
      </w:r>
      <w:r>
        <w:rPr>
          <w:rFonts w:ascii="Times New Roman" w:hAnsi="Times New Roman" w:cs="Times New Roman"/>
          <w:sz w:val="28"/>
          <w:szCs w:val="28"/>
        </w:rPr>
        <w:t xml:space="preserve"> Такой подход высказывается, например,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Лоренцом</w:t>
      </w:r>
      <w:proofErr w:type="spellEnd"/>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данный подход основывается на ошибочном толковании законодательства. То обстоятельство, что оферта и акцепт оформляются нотариально, не означает в соответствии с положениями пункта 3 статьи 35 СК РФ, что любые необходимые для исполнения их условий действия должны также одобряться со стороны супругов.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того </w:t>
      </w:r>
      <w:proofErr w:type="spellStart"/>
      <w:r>
        <w:rPr>
          <w:rFonts w:ascii="Times New Roman" w:hAnsi="Times New Roman" w:cs="Times New Roman"/>
          <w:sz w:val="28"/>
          <w:szCs w:val="28"/>
        </w:rPr>
        <w:t>возмездно</w:t>
      </w:r>
      <w:proofErr w:type="spellEnd"/>
      <w:r>
        <w:rPr>
          <w:rFonts w:ascii="Times New Roman" w:hAnsi="Times New Roman" w:cs="Times New Roman"/>
          <w:sz w:val="28"/>
          <w:szCs w:val="28"/>
        </w:rPr>
        <w:t xml:space="preserve"> или безвозмездно приобретаются доли в уставном капитале по опциону по-разному решается вопрос о необходимости согласия супруга на акцепт оферты.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доля в уставном капитале предоставляется супругу безвозмездно, то согласие другого супруга не требуется, доля является личным имуществом супруга-приобретателя. Аналогично, если доля оплачивается за счет личных средств супруга-акцептанта, то она также поступает в состав его личного имущества. Если же доля в уставном капитале оплачивается за счет общего имущества супругов, необходимо нотариально удостоверенное согласие второго супруга на акцепт оферты согласно пункту 3 статьи 35 СК РФ.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согласно приложенной к опциону оферте акцепт будет влечь заключение основного договора, не предполагающего непосредственный распорядительный эффект (переход прав на долю), а лишь создающего обязательство распорядиться долей в будущем после заключения договора посредством отдельного распорядительного волеизъявления сторон, то нормы пункта 11 статьи 21 Закона об ООО об отчуждении доли к заключению такого договора не применяются. Соответственно, опцион на его заключение нотариально может не удостоверяться. Вхождение сторон в основной договор в таком случае будет осуществляться без участия нотариуса. Представляется, что на практике такой случай вряд ли будет часто встречаться, поскольку основное преимущество опционных договоров по отчуждению доли в обществе с ограниченной ответственностью – это возможность совершения сделки без необходимости личного одновременного участия всех сторон сделки.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выдача оферты, являющейся сделкой, связанной с распоряжением общим имуществом супругов, права на которое подлежат регистрации, требует получения нотариально удостоверенного согласия супруга.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исполнения обязательств по отчуждению доли необходимо будет заключение нотариально удостоверенного договора - распорядительной сделки по переводу прав на доли. Для совершения такой сделки требуется получение согласия супругов как продавца, так и приобретателя. Ситуация упрощается за счет того, что супруг </w:t>
      </w:r>
      <w:proofErr w:type="spellStart"/>
      <w:r>
        <w:rPr>
          <w:rFonts w:ascii="Times New Roman" w:hAnsi="Times New Roman" w:cs="Times New Roman"/>
          <w:sz w:val="28"/>
          <w:szCs w:val="28"/>
        </w:rPr>
        <w:t>отчуждателя</w:t>
      </w:r>
      <w:proofErr w:type="spellEnd"/>
      <w:r>
        <w:rPr>
          <w:rFonts w:ascii="Times New Roman" w:hAnsi="Times New Roman" w:cs="Times New Roman"/>
          <w:sz w:val="28"/>
          <w:szCs w:val="28"/>
        </w:rPr>
        <w:t>, соглашаясь с выдачей безотзывной оферты, вероятнее всего укажет в тексте согласие на его одобрение совершения действий, направленных на переход прав на долю.</w:t>
      </w:r>
    </w:p>
    <w:p>
      <w:pPr>
        <w:rPr>
          <w:rFonts w:ascii="Times New Roman" w:hAnsi="Times New Roman" w:cs="Times New Roman"/>
          <w:sz w:val="28"/>
          <w:szCs w:val="28"/>
        </w:rPr>
      </w:pPr>
      <w:r>
        <w:rPr>
          <w:rFonts w:ascii="Times New Roman" w:hAnsi="Times New Roman" w:cs="Times New Roman"/>
          <w:sz w:val="28"/>
          <w:szCs w:val="28"/>
        </w:rPr>
        <w:br w:type="page"/>
      </w:r>
    </w:p>
    <w:p>
      <w:pPr>
        <w:pStyle w:val="Heading1"/>
      </w:pPr>
      <w:bookmarkStart w:id="35" w:name="_Toc510540641"/>
      <w:bookmarkStart w:id="36" w:name="_Toc512187383"/>
      <w:r>
        <w:t>Заключение</w:t>
      </w:r>
      <w:bookmarkEnd w:id="35"/>
      <w:bookmarkEnd w:id="36"/>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Осуществленный нами анализ действующего законодательства, нотариальной и судебной практики по вопросам, связанным с получением согласия супруга на распоряжение общим имуществом супругов в целом и по вопросам, связанным с получением согласия супруга на реализацию корпоративных прав демонстрирует отсутствие каких-либо установившихся подходов по большинству вопросов. Обусловлена такая ситуация тем, что у </w:t>
      </w:r>
      <w:proofErr w:type="spellStart"/>
      <w:r>
        <w:rPr>
          <w:rFonts w:ascii="Times New Roman" w:hAnsi="Times New Roman" w:cs="Times New Roman"/>
          <w:sz w:val="28"/>
          <w:szCs w:val="28"/>
        </w:rPr>
        <w:t>правоприменителей</w:t>
      </w:r>
      <w:proofErr w:type="spellEnd"/>
      <w:r>
        <w:rPr>
          <w:rFonts w:ascii="Times New Roman" w:hAnsi="Times New Roman" w:cs="Times New Roman"/>
          <w:sz w:val="28"/>
          <w:szCs w:val="28"/>
        </w:rPr>
        <w:t xml:space="preserve"> отсутствует четкое понимание целей введения института, предусмотренного положениями пункта 3 статьи 35 СК РФ.</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виде является понятным, что необходимость получения нотариально удостоверенного согласия супруга связана с защитой прав этого супруга от возможных злоупотреблений другого супруга. Например, </w:t>
      </w:r>
      <w:proofErr w:type="spellStart"/>
      <w:r>
        <w:rPr>
          <w:rFonts w:ascii="Times New Roman" w:hAnsi="Times New Roman" w:cs="Times New Roman"/>
          <w:sz w:val="28"/>
          <w:szCs w:val="28"/>
        </w:rPr>
        <w:t>О.А</w:t>
      </w:r>
      <w:proofErr w:type="spellEnd"/>
      <w:r>
        <w:rPr>
          <w:rFonts w:ascii="Times New Roman" w:hAnsi="Times New Roman" w:cs="Times New Roman"/>
          <w:sz w:val="28"/>
          <w:szCs w:val="28"/>
        </w:rPr>
        <w:t xml:space="preserve">. Кузнецова в статье, посвященной согласию супругов приходит к выводу, что "данное требование </w:t>
      </w:r>
      <w:r>
        <w:rPr>
          <w:rFonts w:ascii="Times New Roman" w:hAnsi="Times New Roman" w:cs="Times New Roman"/>
          <w:i/>
          <w:sz w:val="28"/>
          <w:szCs w:val="28"/>
        </w:rPr>
        <w:t xml:space="preserve">[о нотариальном удостоверении согласия на совершение сделок] </w:t>
      </w:r>
      <w:r>
        <w:rPr>
          <w:rFonts w:ascii="Times New Roman" w:hAnsi="Times New Roman" w:cs="Times New Roman"/>
          <w:sz w:val="28"/>
          <w:szCs w:val="28"/>
        </w:rPr>
        <w:t>основано на их особой юридической и экономической значимости и направлено на защиту имущественных прав и интересов супругов как третьих лиц, не участвующих в данных сделках".</w:t>
      </w:r>
      <w:r>
        <w:rPr>
          <w:rStyle w:val="FootnoteReference"/>
          <w:rFonts w:ascii="Times New Roman" w:hAnsi="Times New Roman" w:cs="Times New Roman"/>
          <w:sz w:val="28"/>
          <w:szCs w:val="28"/>
        </w:rPr>
        <w:footnoteReference w:id="11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объяснение является традиционным, однако, не видится нам достаточным. Во-первых, на наш взгляд, такая защита интересов супругов должна иметь строго определенные и обоснованные с политико-правовой точки зрения пределы. В настоящее же время случаев, при которых необходимо получение нотариально удостоверенного согласия супругов, чрезвычайно много. Такое положение вряд ли можно считать отвечающим интересам оборота и целям защиты прав третьих лиц, которые не должны каждый раз вникать в специфику частной сферы семейно-правовых отношений своего контрагента.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достаточно ли удачен принцип, на основании которого законодатель определяет круг сделок, для совершения которых необходимо нотариально удостоверенное согласие супруга? Нам остается не совсем понятным почему в круг данных сделок подпадают сделки с долями в уставном капитале общества с ограниченной ответственностью, но не с акциями (например, свыше определенного размера).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Отношения, связанные с нотариальным удостоверением согласия супруга на совершение сделок, требуют получения законодательного развития или отражения в разъяснениях ВС РФ по следующим направлениям:</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действительными так называемых "генеральных согласий" супругов на распоряжение любым имуществом супругов на любых условиях по усмотрению второго супруга.</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Законодательное закрепление права супруга, выдавшего согласие, отменить его в одностороннем порядке путем нотариального удостоверения отмены согласия. Обязанность супруга в таком случае компенсировать убытки третьим лицам, которые, полагаясь на согласие, вступали в переговоры по поводу заключения сделки с общим имуществом супругов и обоснованно рассчитывали на совершение сделки.</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пункт 3 статьи 35 </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 xml:space="preserve"> РФ: "В исключительных случаях, с учетом конкретных обстоятельств и в интересах семьи, при отсутствии согласия супруга, место нахождения которого неизвестно либо который в связи с состоянием здоровья не имеет возможности предоставить согласие на совершение другим супругом сделки по распоряжению общим имуществом, такая сделка может быть совершена на основании решения суда".</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у консульских должностных лиц права удостоверять согласия супругов на распоряжение долями в уставном капитале обществ с ограниченной ответственностью.</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супруга оспорить решения общего собрания участников общества в исключительных случаях, когда принятие решений направлено на отчуждение доли в нарушение положений пункта 3 статьи 35 СК РФ (пункт 2 статьи 170 ГК РФ).</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выходе участника из состава участников общества с ограниченной ответственностью положения пункта 3 статьи 35 </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 xml:space="preserve"> РФ не применяются.</w:t>
      </w:r>
    </w:p>
    <w:p>
      <w:pPr>
        <w:pStyle w:val="ListParagraph"/>
        <w:numPr>
          <w:ilvl w:val="0"/>
          <w:numId w:val="13"/>
        </w:numPr>
        <w:tabs>
          <w:tab w:val="left" w:pos="12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нотариальном удостоверении безотзывной оферты о предоставлении опциона на покупку доли в уставном капитале общества с ограниченной ответственностью необходимо предоставление нотариально удостоверенного согласия супруга </w:t>
      </w:r>
      <w:proofErr w:type="spellStart"/>
      <w:r>
        <w:rPr>
          <w:rFonts w:ascii="Times New Roman" w:hAnsi="Times New Roman" w:cs="Times New Roman"/>
          <w:sz w:val="28"/>
          <w:szCs w:val="28"/>
        </w:rPr>
        <w:t>отчуждателя</w:t>
      </w:r>
      <w:proofErr w:type="spellEnd"/>
      <w:r>
        <w:rPr>
          <w:rFonts w:ascii="Times New Roman" w:hAnsi="Times New Roman" w:cs="Times New Roman"/>
          <w:sz w:val="28"/>
          <w:szCs w:val="28"/>
        </w:rPr>
        <w:t>. Нотариально удостоверенное согласие супруга приобретателя требуется для акцепта оферты.</w:t>
      </w:r>
    </w:p>
    <w:p>
      <w:pPr>
        <w:rPr>
          <w:rFonts w:ascii="Times New Roman" w:hAnsi="Times New Roman" w:cs="Times New Roman"/>
          <w:sz w:val="28"/>
          <w:szCs w:val="28"/>
        </w:rPr>
      </w:pPr>
      <w:r>
        <w:rPr>
          <w:rFonts w:ascii="Times New Roman" w:hAnsi="Times New Roman" w:cs="Times New Roman"/>
          <w:sz w:val="28"/>
          <w:szCs w:val="28"/>
        </w:rPr>
        <w:br w:type="page"/>
      </w:r>
    </w:p>
    <w:p>
      <w:pPr>
        <w:pStyle w:val="Heading1"/>
      </w:pPr>
      <w:bookmarkStart w:id="37" w:name="_Toc510540642"/>
      <w:bookmarkStart w:id="38" w:name="_Toc512187384"/>
      <w:r>
        <w:t>Список литературы</w:t>
      </w:r>
      <w:bookmarkEnd w:id="37"/>
      <w:bookmarkEnd w:id="38"/>
    </w:p>
    <w:p>
      <w:pPr>
        <w:pStyle w:val="ListParagraph"/>
        <w:numPr>
          <w:ilvl w:val="0"/>
          <w:numId w:val="14"/>
        </w:numPr>
        <w:tabs>
          <w:tab w:val="left" w:pos="630"/>
        </w:tabs>
        <w:spacing w:line="36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 и иные официальные документы Российской Федерации</w:t>
      </w:r>
    </w:p>
    <w:p>
      <w:pPr>
        <w:pStyle w:val="ListParagraph"/>
        <w:numPr>
          <w:ilvl w:val="1"/>
          <w:numId w:val="14"/>
        </w:numPr>
        <w:tabs>
          <w:tab w:val="left" w:pos="990"/>
        </w:tabs>
        <w:spacing w:line="360" w:lineRule="auto"/>
        <w:ind w:left="990" w:hanging="540"/>
        <w:contextualSpacing w:val="0"/>
        <w:jc w:val="center"/>
        <w:rPr>
          <w:rFonts w:ascii="Times New Roman" w:hAnsi="Times New Roman" w:cs="Times New Roman"/>
          <w:b/>
          <w:sz w:val="28"/>
          <w:szCs w:val="28"/>
        </w:rPr>
      </w:pPr>
      <w:r>
        <w:rPr>
          <w:rFonts w:ascii="Times New Roman" w:hAnsi="Times New Roman" w:cs="Times New Roman"/>
          <w:b/>
          <w:sz w:val="28"/>
          <w:szCs w:val="28"/>
        </w:rPr>
        <w:t>Федеральные законы</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[Электронный ресурс]: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w:t>
      </w:r>
      <w:proofErr w:type="spellStart"/>
      <w:r>
        <w:rPr>
          <w:rFonts w:ascii="Times New Roman" w:hAnsi="Times New Roman" w:cs="Times New Roman"/>
          <w:sz w:val="28"/>
          <w:szCs w:val="28"/>
        </w:rPr>
        <w:t>ФКЗ</w:t>
      </w:r>
      <w:proofErr w:type="spellEnd"/>
      <w:r>
        <w:rPr>
          <w:rFonts w:ascii="Times New Roman" w:hAnsi="Times New Roman" w:cs="Times New Roman"/>
          <w:sz w:val="28"/>
          <w:szCs w:val="28"/>
        </w:rPr>
        <w:t xml:space="preserve"> и от 30 дек. 2008 г. № 7-</w:t>
      </w:r>
      <w:proofErr w:type="spellStart"/>
      <w:r>
        <w:rPr>
          <w:rFonts w:ascii="Times New Roman" w:hAnsi="Times New Roman" w:cs="Times New Roman"/>
          <w:sz w:val="28"/>
          <w:szCs w:val="28"/>
        </w:rPr>
        <w:t>ФКЗ</w:t>
      </w:r>
      <w:proofErr w:type="spellEnd"/>
      <w:r>
        <w:rPr>
          <w:rFonts w:ascii="Times New Roman" w:hAnsi="Times New Roman" w:cs="Times New Roman"/>
          <w:sz w:val="28"/>
          <w:szCs w:val="28"/>
        </w:rPr>
        <w:t>, от 05 февр. 2014 г. № 2-</w:t>
      </w:r>
      <w:proofErr w:type="spellStart"/>
      <w:r>
        <w:rPr>
          <w:rFonts w:ascii="Times New Roman" w:hAnsi="Times New Roman" w:cs="Times New Roman"/>
          <w:sz w:val="28"/>
          <w:szCs w:val="28"/>
        </w:rPr>
        <w:t>ФКЗ</w:t>
      </w:r>
      <w:proofErr w:type="spellEnd"/>
      <w:r>
        <w:rPr>
          <w:rFonts w:ascii="Times New Roman" w:hAnsi="Times New Roman" w:cs="Times New Roman"/>
          <w:sz w:val="28"/>
          <w:szCs w:val="28"/>
        </w:rPr>
        <w:t>, от 21 июля 2014 г. № 11-</w:t>
      </w:r>
      <w:proofErr w:type="spellStart"/>
      <w:r>
        <w:rPr>
          <w:rFonts w:ascii="Times New Roman" w:hAnsi="Times New Roman" w:cs="Times New Roman"/>
          <w:sz w:val="28"/>
          <w:szCs w:val="28"/>
        </w:rPr>
        <w:t>ФКЗ</w:t>
      </w:r>
      <w:proofErr w:type="spellEnd"/>
      <w:r>
        <w:rPr>
          <w:rFonts w:ascii="Times New Roman" w:hAnsi="Times New Roman" w:cs="Times New Roman"/>
          <w:sz w:val="28"/>
          <w:szCs w:val="28"/>
        </w:rPr>
        <w:t>).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первая)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30 ноября 1994 г. № 51-ФЗ // Собр. Законодательства Рос. Федерации. − 1994. − № 32. − Ст. 3301. − (в ред. от 29 дек.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Семейный кодекс Российской Федерации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29 дек. 1995 г. № 223-ФЗ // Собр. Законодательства Рос. Федерации. − 1996. − № 1. − Ст. 16. − (в ред. от 23 дек. 2017 г.). −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Кодекс об административных правонарушениях Российской Федерации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30.12.2001 № 195-ФЗ // Собр. Законодательства Рос. Федерации. − 2002. − № 1 (ч. 1). − Ст. 1. − (в ред. от 03 апреля 2018 г.). −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Основы законодательства Российской Федерации о нотариате [Электронный ресурс]: решение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rPr>
        <w:t xml:space="preserve"> РФ от 11 февр. 1993 г. № 4462-1 // Ведомости </w:t>
      </w:r>
      <w:proofErr w:type="spellStart"/>
      <w:r>
        <w:rPr>
          <w:rFonts w:ascii="Times New Roman" w:hAnsi="Times New Roman" w:cs="Times New Roman"/>
          <w:sz w:val="28"/>
          <w:szCs w:val="28"/>
        </w:rPr>
        <w:t>СНД</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rPr>
        <w:t xml:space="preserve"> РФ. − 1993. − № 10. − Ст. 357. − (в ред. от 31 дек.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Консульский устав Российской Федерации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05 июля 2010 г. № 154-ФЗ // Собр. Законодательства Рос. Федерации. − 2010. − № 28. − Ст. 3554. − (в ред. от 29 дек.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 обществах с ограниченной ответственностью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08 февр. 1998 г. № 14-ФЗ // Собр. Законодательства Рос. Федерации. − 1998. − № 7. − Ст. 785. − (в ред. от 31 дек. 2017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 акционерных обществах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26 дек. 1995 № 208-ФЗ // Собр. Законодательства Рос. Федерации. − 1996. − № 1. − Ст. 1. − (в ред. от 07 марта 2018 г.).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30.03.2015 № 67-ФЗ // Собр. Законодательства Рос. Федерации. − 2015. − № 13. − Ст. 1811.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часть первую Гражданского кодекса Российской Федерации [Электронный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8 марта 2015 г. № 42-ФЗ // Собр. Законодательства Рос. Федерации. − 2015. − № 10. − Ст. 1412.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1"/>
          <w:numId w:val="14"/>
        </w:numPr>
        <w:tabs>
          <w:tab w:val="left" w:pos="990"/>
        </w:tabs>
        <w:spacing w:line="360" w:lineRule="auto"/>
        <w:ind w:left="990" w:hanging="540"/>
        <w:contextualSpacing w:val="0"/>
        <w:jc w:val="center"/>
        <w:rPr>
          <w:rFonts w:ascii="Times New Roman" w:hAnsi="Times New Roman" w:cs="Times New Roman"/>
          <w:b/>
          <w:sz w:val="28"/>
          <w:szCs w:val="28"/>
        </w:rPr>
      </w:pPr>
      <w:r>
        <w:rPr>
          <w:rFonts w:ascii="Times New Roman" w:hAnsi="Times New Roman" w:cs="Times New Roman"/>
          <w:b/>
          <w:sz w:val="28"/>
          <w:szCs w:val="28"/>
        </w:rPr>
        <w:t>Нормативные акты федеральных органов исполнительной власти и уполномоченных организаций</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Инструкции о порядке совершения нотариальных действий государственными нотариальными конторами РСФСР", утв. Приказом Минюста РСФСР от 06.01.1987 № 01/16-01.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Инструкция о порядке совершения нотариальных действий государственными нотариальными конторами РСФСР // Закон. − 1999. − № 7.</w:t>
      </w:r>
    </w:p>
    <w:p>
      <w:pPr>
        <w:pStyle w:val="ListParagraph"/>
        <w:numPr>
          <w:ilvl w:val="0"/>
          <w:numId w:val="14"/>
        </w:numPr>
        <w:tabs>
          <w:tab w:val="left" w:pos="630"/>
        </w:tabs>
        <w:spacing w:line="36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Акты высших органов судебной власти Российской Федерации</w:t>
      </w:r>
    </w:p>
    <w:p>
      <w:pPr>
        <w:pStyle w:val="ListParagraph"/>
        <w:numPr>
          <w:ilvl w:val="1"/>
          <w:numId w:val="14"/>
        </w:numPr>
        <w:tabs>
          <w:tab w:val="left" w:pos="63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Акты Конституционного Суда Российской Федерации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Конституционного Суда РФ от 03.07.2014 N 1564-О "Об отказе в принятии к рассмотрению жалобы гражданки Соловьевой Татьяны Алексеевны на нарушение ее конституционных прав положением пункта 2 статьи 21 Федерального закона "Об обществах с ограниченной ответственностью".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Конституционного Суда РФ от 09.12.2014 № 2747-О "Об отказе в принятии к рассмотрению жалобы гражданки </w:t>
      </w:r>
      <w:proofErr w:type="spellStart"/>
      <w:r>
        <w:rPr>
          <w:rFonts w:ascii="Times New Roman" w:hAnsi="Times New Roman" w:cs="Times New Roman"/>
          <w:sz w:val="28"/>
          <w:szCs w:val="28"/>
        </w:rPr>
        <w:t>Видман</w:t>
      </w:r>
      <w:proofErr w:type="spellEnd"/>
      <w:r>
        <w:rPr>
          <w:rFonts w:ascii="Times New Roman" w:hAnsi="Times New Roman" w:cs="Times New Roman"/>
          <w:sz w:val="28"/>
          <w:szCs w:val="28"/>
        </w:rPr>
        <w:t xml:space="preserve"> Натальи Владимировны на нарушение ее конституционных прав и конституционных прав ее несовершеннолетней дочери пунктом 3 статьи 35 Семейного кодекса Российской Федерации".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1"/>
          <w:numId w:val="14"/>
        </w:numPr>
        <w:tabs>
          <w:tab w:val="left" w:pos="63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Постановления пленумов и Президиумов Верховного Суда Российской Федерации и Высшего Арбитражного Суда Российской Федерации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Постановления Пленума Верховного Суда РФ № 90, Пленума ВАС РФ № 14 от 09.12.1999 "О некоторых вопросах применения Федерального закона "Об обществах с ограниченной ответственностью".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Президиума ВАС РФ от 02.06.2009 года № 2417/09 по делу №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-77124/06-105-576.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Президиума ВАС РФ от 27.04.2010 года № 17255/09 по делу № </w:t>
      </w:r>
      <w:proofErr w:type="spellStart"/>
      <w:r>
        <w:rPr>
          <w:rFonts w:ascii="Times New Roman" w:hAnsi="Times New Roman" w:cs="Times New Roman"/>
          <w:sz w:val="28"/>
          <w:szCs w:val="28"/>
        </w:rPr>
        <w:t>А73</w:t>
      </w:r>
      <w:proofErr w:type="spellEnd"/>
      <w:r>
        <w:rPr>
          <w:rFonts w:ascii="Times New Roman" w:hAnsi="Times New Roman" w:cs="Times New Roman"/>
          <w:sz w:val="28"/>
          <w:szCs w:val="28"/>
        </w:rPr>
        <w:t>-8147/2009.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Президиума ВАС РФ от 21.01.2014 № 9913/13 по делу №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-18938/2011.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1"/>
          <w:numId w:val="14"/>
        </w:numPr>
        <w:tabs>
          <w:tab w:val="left" w:pos="63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Иные акты Верховного Суда Российской Федерации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Обзор судебной практики Верховного Суда РФ "Некоторые вопросы судебной практики по гражданским делам Верховного Суда РФ" // </w:t>
      </w:r>
      <w:proofErr w:type="spellStart"/>
      <w:r>
        <w:rPr>
          <w:rFonts w:ascii="Times New Roman" w:hAnsi="Times New Roman" w:cs="Times New Roman"/>
          <w:sz w:val="28"/>
          <w:szCs w:val="28"/>
        </w:rPr>
        <w:t>БВС</w:t>
      </w:r>
      <w:proofErr w:type="spellEnd"/>
      <w:r>
        <w:rPr>
          <w:rFonts w:ascii="Times New Roman" w:hAnsi="Times New Roman" w:cs="Times New Roman"/>
          <w:sz w:val="28"/>
          <w:szCs w:val="28"/>
        </w:rPr>
        <w:t xml:space="preserve"> РФ. − 2002. − № 6.</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Протест Верховного Суда Российской Федерации от 31.01.2003 № </w:t>
      </w:r>
      <w:proofErr w:type="spellStart"/>
      <w:r>
        <w:rPr>
          <w:rFonts w:ascii="Times New Roman" w:hAnsi="Times New Roman" w:cs="Times New Roman"/>
          <w:sz w:val="28"/>
          <w:szCs w:val="28"/>
        </w:rPr>
        <w:t>69ВО2</w:t>
      </w:r>
      <w:proofErr w:type="spellEnd"/>
      <w:r>
        <w:rPr>
          <w:rFonts w:ascii="Times New Roman" w:hAnsi="Times New Roman" w:cs="Times New Roman"/>
          <w:sz w:val="28"/>
          <w:szCs w:val="28"/>
        </w:rPr>
        <w:t>-27.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18.04.2016 № 305-</w:t>
      </w:r>
      <w:proofErr w:type="spellStart"/>
      <w:r>
        <w:rPr>
          <w:rFonts w:ascii="Times New Roman" w:hAnsi="Times New Roman" w:cs="Times New Roman"/>
          <w:sz w:val="28"/>
          <w:szCs w:val="28"/>
        </w:rPr>
        <w:t>ЭС16</w:t>
      </w:r>
      <w:proofErr w:type="spellEnd"/>
      <w:r>
        <w:rPr>
          <w:rFonts w:ascii="Times New Roman" w:hAnsi="Times New Roman" w:cs="Times New Roman"/>
          <w:sz w:val="28"/>
          <w:szCs w:val="28"/>
        </w:rPr>
        <w:t xml:space="preserve">-2571 по делу №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-117162/2012.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Российской Федерации от 31 мая 2016 года № 18-</w:t>
      </w:r>
      <w:proofErr w:type="spellStart"/>
      <w:r>
        <w:rPr>
          <w:rFonts w:ascii="Times New Roman" w:hAnsi="Times New Roman" w:cs="Times New Roman"/>
          <w:sz w:val="28"/>
          <w:szCs w:val="28"/>
        </w:rPr>
        <w:t>КГ16</w:t>
      </w:r>
      <w:proofErr w:type="spellEnd"/>
      <w:r>
        <w:rPr>
          <w:rFonts w:ascii="Times New Roman" w:hAnsi="Times New Roman" w:cs="Times New Roman"/>
          <w:sz w:val="28"/>
          <w:szCs w:val="28"/>
        </w:rPr>
        <w:t>-33.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rPr>
        <w:t xml:space="preserve"> РФ от 28.06.2016 № 303-</w:t>
      </w:r>
      <w:proofErr w:type="spellStart"/>
      <w:r>
        <w:rPr>
          <w:rFonts w:ascii="Times New Roman" w:hAnsi="Times New Roman" w:cs="Times New Roman"/>
          <w:sz w:val="28"/>
          <w:szCs w:val="28"/>
        </w:rPr>
        <w:t>ЭС16</w:t>
      </w:r>
      <w:proofErr w:type="spellEnd"/>
      <w:r>
        <w:rPr>
          <w:rFonts w:ascii="Times New Roman" w:hAnsi="Times New Roman" w:cs="Times New Roman"/>
          <w:sz w:val="28"/>
          <w:szCs w:val="28"/>
        </w:rPr>
        <w:t xml:space="preserve">-6492 по делу № </w:t>
      </w:r>
      <w:proofErr w:type="spellStart"/>
      <w:r>
        <w:rPr>
          <w:rFonts w:ascii="Times New Roman" w:hAnsi="Times New Roman" w:cs="Times New Roman"/>
          <w:sz w:val="28"/>
          <w:szCs w:val="28"/>
        </w:rPr>
        <w:t>А51</w:t>
      </w:r>
      <w:proofErr w:type="spellEnd"/>
      <w:r>
        <w:rPr>
          <w:rFonts w:ascii="Times New Roman" w:hAnsi="Times New Roman" w:cs="Times New Roman"/>
          <w:sz w:val="28"/>
          <w:szCs w:val="28"/>
        </w:rPr>
        <w:t>-15626/2015.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06.09.2016 № 18-</w:t>
      </w:r>
      <w:proofErr w:type="spellStart"/>
      <w:r>
        <w:rPr>
          <w:rFonts w:ascii="Times New Roman" w:hAnsi="Times New Roman" w:cs="Times New Roman"/>
          <w:sz w:val="28"/>
          <w:szCs w:val="28"/>
        </w:rPr>
        <w:t>КГ16</w:t>
      </w:r>
      <w:proofErr w:type="spellEnd"/>
      <w:r>
        <w:rPr>
          <w:rFonts w:ascii="Times New Roman" w:hAnsi="Times New Roman" w:cs="Times New Roman"/>
          <w:sz w:val="28"/>
          <w:szCs w:val="28"/>
        </w:rPr>
        <w:t>-97.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Российской Федерации от 6 сентября 2016 года № 18-</w:t>
      </w:r>
      <w:proofErr w:type="spellStart"/>
      <w:r>
        <w:rPr>
          <w:rFonts w:ascii="Times New Roman" w:hAnsi="Times New Roman" w:cs="Times New Roman"/>
          <w:sz w:val="28"/>
          <w:szCs w:val="28"/>
        </w:rPr>
        <w:t>КГ16</w:t>
      </w:r>
      <w:proofErr w:type="spellEnd"/>
      <w:r>
        <w:rPr>
          <w:rFonts w:ascii="Times New Roman" w:hAnsi="Times New Roman" w:cs="Times New Roman"/>
          <w:sz w:val="28"/>
          <w:szCs w:val="28"/>
        </w:rPr>
        <w:t>-97.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17.01.2017 N 117-</w:t>
      </w:r>
      <w:proofErr w:type="spellStart"/>
      <w:r>
        <w:rPr>
          <w:rFonts w:ascii="Times New Roman" w:hAnsi="Times New Roman" w:cs="Times New Roman"/>
          <w:sz w:val="28"/>
          <w:szCs w:val="28"/>
        </w:rPr>
        <w:t>КГ16</w:t>
      </w:r>
      <w:proofErr w:type="spellEnd"/>
      <w:r>
        <w:rPr>
          <w:rFonts w:ascii="Times New Roman" w:hAnsi="Times New Roman" w:cs="Times New Roman"/>
          <w:sz w:val="28"/>
          <w:szCs w:val="28"/>
        </w:rPr>
        <w:t>-10.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23.05.2017 N 5-</w:t>
      </w:r>
      <w:proofErr w:type="spellStart"/>
      <w:r>
        <w:rPr>
          <w:rFonts w:ascii="Times New Roman" w:hAnsi="Times New Roman" w:cs="Times New Roman"/>
          <w:sz w:val="28"/>
          <w:szCs w:val="28"/>
        </w:rPr>
        <w:t>КГ17</w:t>
      </w:r>
      <w:proofErr w:type="spellEnd"/>
      <w:r>
        <w:rPr>
          <w:rFonts w:ascii="Times New Roman" w:hAnsi="Times New Roman" w:cs="Times New Roman"/>
          <w:sz w:val="28"/>
          <w:szCs w:val="28"/>
        </w:rPr>
        <w:t>-51.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07.08.2017 N 310-</w:t>
      </w:r>
      <w:proofErr w:type="spellStart"/>
      <w:r>
        <w:rPr>
          <w:rFonts w:ascii="Times New Roman" w:hAnsi="Times New Roman" w:cs="Times New Roman"/>
          <w:sz w:val="28"/>
          <w:szCs w:val="28"/>
        </w:rPr>
        <w:t>ЭС17</w:t>
      </w:r>
      <w:proofErr w:type="spellEnd"/>
      <w:r>
        <w:rPr>
          <w:rFonts w:ascii="Times New Roman" w:hAnsi="Times New Roman" w:cs="Times New Roman"/>
          <w:sz w:val="28"/>
          <w:szCs w:val="28"/>
        </w:rPr>
        <w:t xml:space="preserve">-9677 по делу N </w:t>
      </w:r>
      <w:proofErr w:type="spellStart"/>
      <w:r>
        <w:rPr>
          <w:rFonts w:ascii="Times New Roman" w:hAnsi="Times New Roman" w:cs="Times New Roman"/>
          <w:sz w:val="28"/>
          <w:szCs w:val="28"/>
        </w:rPr>
        <w:t>А68</w:t>
      </w:r>
      <w:proofErr w:type="spellEnd"/>
      <w:r>
        <w:rPr>
          <w:rFonts w:ascii="Times New Roman" w:hAnsi="Times New Roman" w:cs="Times New Roman"/>
          <w:sz w:val="28"/>
          <w:szCs w:val="28"/>
        </w:rPr>
        <w:t>-9158/2015.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06.10.2017 N 307-</w:t>
      </w:r>
      <w:proofErr w:type="spellStart"/>
      <w:r>
        <w:rPr>
          <w:rFonts w:ascii="Times New Roman" w:hAnsi="Times New Roman" w:cs="Times New Roman"/>
          <w:sz w:val="28"/>
          <w:szCs w:val="28"/>
        </w:rPr>
        <w:t>ЭС17</w:t>
      </w:r>
      <w:proofErr w:type="spellEnd"/>
      <w:r>
        <w:rPr>
          <w:rFonts w:ascii="Times New Roman" w:hAnsi="Times New Roman" w:cs="Times New Roman"/>
          <w:sz w:val="28"/>
          <w:szCs w:val="28"/>
        </w:rPr>
        <w:t xml:space="preserve">-14968 по делу N </w:t>
      </w:r>
      <w:proofErr w:type="spellStart"/>
      <w:r>
        <w:rPr>
          <w:rFonts w:ascii="Times New Roman" w:hAnsi="Times New Roman" w:cs="Times New Roman"/>
          <w:sz w:val="28"/>
          <w:szCs w:val="28"/>
        </w:rPr>
        <w:t>А44</w:t>
      </w:r>
      <w:proofErr w:type="spellEnd"/>
      <w:r>
        <w:rPr>
          <w:rFonts w:ascii="Times New Roman" w:hAnsi="Times New Roman" w:cs="Times New Roman"/>
          <w:sz w:val="28"/>
          <w:szCs w:val="28"/>
        </w:rPr>
        <w:t>-4369/2016.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4"/>
        </w:numPr>
        <w:tabs>
          <w:tab w:val="left" w:pos="630"/>
        </w:tabs>
        <w:spacing w:line="36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 и иные официальные документы иностранных государств</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Закон N 65-570 от 13 июля 1965 года. Гражданский кодекс Франции (Кодекс Наполеона). – М.: </w:t>
      </w:r>
      <w:proofErr w:type="spellStart"/>
      <w:r>
        <w:rPr>
          <w:rFonts w:ascii="Times New Roman" w:hAnsi="Times New Roman" w:cs="Times New Roman"/>
          <w:sz w:val="28"/>
          <w:szCs w:val="28"/>
        </w:rPr>
        <w:t>Инфотропик</w:t>
      </w:r>
      <w:proofErr w:type="spellEnd"/>
      <w:r>
        <w:rPr>
          <w:rFonts w:ascii="Times New Roman" w:hAnsi="Times New Roman" w:cs="Times New Roman"/>
          <w:sz w:val="28"/>
          <w:szCs w:val="28"/>
        </w:rPr>
        <w:t xml:space="preserve"> Медиа, 2012. – 592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Республики Беларусь от 7 декабря 1998 года № 218-З. −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"Континент".</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Семейный кодекс Украины от 10 января 2002 года № 2947-</w:t>
      </w:r>
      <w:proofErr w:type="spellStart"/>
      <w:r>
        <w:rPr>
          <w:rFonts w:ascii="Times New Roman" w:hAnsi="Times New Roman" w:cs="Times New Roman"/>
          <w:sz w:val="28"/>
          <w:szCs w:val="28"/>
        </w:rPr>
        <w:t>III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"Континент".</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Семейный кодекс Кыргызской Республики от 30 августа 2003 года № 201. −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"Континент".</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Кодекс Республики Казахстан от 26 декабря 2011 года № 518-</w:t>
      </w:r>
      <w:proofErr w:type="spellStart"/>
      <w:r>
        <w:rPr>
          <w:rFonts w:ascii="Times New Roman" w:hAnsi="Times New Roman" w:cs="Times New Roman"/>
          <w:sz w:val="28"/>
          <w:szCs w:val="28"/>
        </w:rPr>
        <w:t>IV</w:t>
      </w:r>
      <w:proofErr w:type="spellEnd"/>
      <w:r>
        <w:rPr>
          <w:rFonts w:ascii="Times New Roman" w:hAnsi="Times New Roman" w:cs="Times New Roman"/>
          <w:sz w:val="28"/>
          <w:szCs w:val="28"/>
        </w:rPr>
        <w:t xml:space="preserve"> "О браке (супружестве) и семье". −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"Континент".</w:t>
      </w:r>
    </w:p>
    <w:p>
      <w:pPr>
        <w:pStyle w:val="ListParagraph"/>
        <w:numPr>
          <w:ilvl w:val="0"/>
          <w:numId w:val="14"/>
        </w:numPr>
        <w:tabs>
          <w:tab w:val="left" w:pos="630"/>
        </w:tabs>
        <w:spacing w:line="36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Материалы судебной практики Российской Федерации</w:t>
      </w:r>
    </w:p>
    <w:p>
      <w:pPr>
        <w:pStyle w:val="ListParagraph"/>
        <w:numPr>
          <w:ilvl w:val="1"/>
          <w:numId w:val="14"/>
        </w:numPr>
        <w:tabs>
          <w:tab w:val="left" w:pos="99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Акты судов общей юрисдикции Российской Федерации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Решение Арбитражного суда Красноярского края от 11.04.2012 по делу N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-18938/2011.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Вологодского городского суда Вологодской области от 21.04.2011 по делу N 2-3557/11.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Промышленного районного суда города Самары от 09.06.2011 №[не известен].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Московского областного суда от 21.08.2013 по делу N 33-17999/2013.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Московского областного суда от 19.02.2014 по делу N 33-3517/2014.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Череповецкого районного суда Вологодской области от 23.05.2014 по делу N 2-453/2014.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Определение Краснодарского краевого суда от 23.07.2014 N </w:t>
      </w:r>
      <w:proofErr w:type="spellStart"/>
      <w:r>
        <w:rPr>
          <w:rFonts w:ascii="Times New Roman" w:hAnsi="Times New Roman" w:cs="Times New Roman"/>
          <w:sz w:val="28"/>
          <w:szCs w:val="28"/>
        </w:rPr>
        <w:t>4Г</w:t>
      </w:r>
      <w:proofErr w:type="spellEnd"/>
      <w:r>
        <w:rPr>
          <w:rFonts w:ascii="Times New Roman" w:hAnsi="Times New Roman" w:cs="Times New Roman"/>
          <w:sz w:val="28"/>
          <w:szCs w:val="28"/>
        </w:rPr>
        <w:t>-7212/2014.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Красноярского краевого суда от 23.07.2014 по делу № 33-7101/2014.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Нижегородского областного суда от 19.08.2014 по делу N 33-6055.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Республики Башкортостан от 15.01.2015 по делу N 33-124/2015.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Республики Башкортостан от 16.04.2015 по делу N 33-6262/2015.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Санкт-Петербургского городского суда от 23.06.2015 № 33-10611/2015.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Полевского городского суда Свердловской области от 09.07.2015 по делу N 2-882/</w:t>
      </w:r>
      <w:proofErr w:type="spellStart"/>
      <w:r>
        <w:rPr>
          <w:rFonts w:ascii="Times New Roman" w:hAnsi="Times New Roman" w:cs="Times New Roman"/>
          <w:sz w:val="28"/>
          <w:szCs w:val="28"/>
        </w:rPr>
        <w:t>2015~М-757</w:t>
      </w:r>
      <w:proofErr w:type="spellEnd"/>
      <w:r>
        <w:rPr>
          <w:rFonts w:ascii="Times New Roman" w:hAnsi="Times New Roman" w:cs="Times New Roman"/>
          <w:sz w:val="28"/>
          <w:szCs w:val="28"/>
        </w:rPr>
        <w:t>/2015.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Алтайского краевого суда от 21.07.2015 по делу N 33-6853/2015.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Кунгурского городского суда Пермского края от 21.07.2015 по делу N 2-1916/</w:t>
      </w:r>
      <w:proofErr w:type="spellStart"/>
      <w:r>
        <w:rPr>
          <w:rFonts w:ascii="Times New Roman" w:hAnsi="Times New Roman" w:cs="Times New Roman"/>
          <w:sz w:val="28"/>
          <w:szCs w:val="28"/>
        </w:rPr>
        <w:t>2015~М-1492</w:t>
      </w:r>
      <w:proofErr w:type="spellEnd"/>
      <w:r>
        <w:rPr>
          <w:rFonts w:ascii="Times New Roman" w:hAnsi="Times New Roman" w:cs="Times New Roman"/>
          <w:sz w:val="28"/>
          <w:szCs w:val="28"/>
        </w:rPr>
        <w:t>/2015.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Шпаковского районного суда Ставропольского края от 02.11.2015 по делу N 2-2257/2015.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Новосибирского областного суда от 15.12.2015 по делу N 33-10933/2015.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Рыбно-Слободского районного суда Республики Татарстан от 25.01.2016 по делу N 2-6/2016.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Республики Татарстан от 28.03.2016 по делу N 33-5545/2016.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Нюрбинского</w:t>
      </w:r>
      <w:proofErr w:type="spellEnd"/>
      <w:r>
        <w:rPr>
          <w:rFonts w:ascii="Times New Roman" w:hAnsi="Times New Roman" w:cs="Times New Roman"/>
          <w:sz w:val="28"/>
          <w:szCs w:val="28"/>
        </w:rPr>
        <w:t xml:space="preserve"> районного суда Республики Саха (Якутия) от 12.08.2016 по делу N 2-223/</w:t>
      </w:r>
      <w:proofErr w:type="spellStart"/>
      <w:r>
        <w:rPr>
          <w:rFonts w:ascii="Times New Roman" w:hAnsi="Times New Roman" w:cs="Times New Roman"/>
          <w:sz w:val="28"/>
          <w:szCs w:val="28"/>
        </w:rPr>
        <w:t>2016~М-166</w:t>
      </w:r>
      <w:proofErr w:type="spellEnd"/>
      <w:r>
        <w:rPr>
          <w:rFonts w:ascii="Times New Roman" w:hAnsi="Times New Roman" w:cs="Times New Roman"/>
          <w:sz w:val="28"/>
          <w:szCs w:val="28"/>
        </w:rPr>
        <w:t>/2016.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Московского районного суда города Твери от 26.09.2016 по делу N 2-362/2016.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Пятигорского городского суда Ставропольского края от 28.11.2016 по делу N 2-3637/2016.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Санкт-Петербургского городского суда от 11.04.2017 № 33-5959/2017 по делу № 2-3852/2017.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Республики Татарстан от 11.04.2016 по делу N 33-6369/2016.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Зюзинского</w:t>
      </w:r>
      <w:proofErr w:type="spellEnd"/>
      <w:r>
        <w:rPr>
          <w:rFonts w:ascii="Times New Roman" w:hAnsi="Times New Roman" w:cs="Times New Roman"/>
          <w:sz w:val="28"/>
          <w:szCs w:val="28"/>
        </w:rPr>
        <w:t xml:space="preserve"> районного суда города Москвы от 29.05.2017 по делу N 2-51/2017.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Московского городского суда от 14.06.2017 по делу № 33-15848/2017.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Новосибирского областного суда от 20.06.2017 по делу № 33-5910/2017.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Волгоградского областного суда от 06.07.2017 по делу № 33-10443/2017.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Республики Башкортостан от 12.07.2017 по делу № 33-14458/2017.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Московского городского суда от 12.07.2017 по делу № 33-26984/2017.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Республики Саха (Якутия) от 19.07.2017 по делу N 33-2728/2017.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Приволжского районного суда города Казани от 19.10.2017 по делу N 2-5417/</w:t>
      </w:r>
      <w:proofErr w:type="spellStart"/>
      <w:r>
        <w:rPr>
          <w:rFonts w:ascii="Times New Roman" w:hAnsi="Times New Roman" w:cs="Times New Roman"/>
          <w:sz w:val="28"/>
          <w:szCs w:val="28"/>
        </w:rPr>
        <w:t>2017~М-5578</w:t>
      </w:r>
      <w:proofErr w:type="spellEnd"/>
      <w:r>
        <w:rPr>
          <w:rFonts w:ascii="Times New Roman" w:hAnsi="Times New Roman" w:cs="Times New Roman"/>
          <w:sz w:val="28"/>
          <w:szCs w:val="28"/>
        </w:rPr>
        <w:t>/2017.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Кольского районного суда Мурманской области от 20.09.2017 по делу N 2-1101/</w:t>
      </w:r>
      <w:proofErr w:type="spellStart"/>
      <w:r>
        <w:rPr>
          <w:rFonts w:ascii="Times New Roman" w:hAnsi="Times New Roman" w:cs="Times New Roman"/>
          <w:sz w:val="28"/>
          <w:szCs w:val="28"/>
        </w:rPr>
        <w:t>2017~М-930</w:t>
      </w:r>
      <w:proofErr w:type="spellEnd"/>
      <w:r>
        <w:rPr>
          <w:rFonts w:ascii="Times New Roman" w:hAnsi="Times New Roman" w:cs="Times New Roman"/>
          <w:sz w:val="28"/>
          <w:szCs w:val="28"/>
        </w:rPr>
        <w:t>/2017.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Приволжского районного суда города Казани от 19.10.2017 по делу N 2-5417/</w:t>
      </w:r>
      <w:proofErr w:type="spellStart"/>
      <w:r>
        <w:rPr>
          <w:rFonts w:ascii="Times New Roman" w:hAnsi="Times New Roman" w:cs="Times New Roman"/>
          <w:sz w:val="28"/>
          <w:szCs w:val="28"/>
        </w:rPr>
        <w:t>2017~М-5578</w:t>
      </w:r>
      <w:proofErr w:type="spellEnd"/>
      <w:r>
        <w:rPr>
          <w:rFonts w:ascii="Times New Roman" w:hAnsi="Times New Roman" w:cs="Times New Roman"/>
          <w:sz w:val="28"/>
          <w:szCs w:val="28"/>
        </w:rPr>
        <w:t>/2017.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1"/>
          <w:numId w:val="14"/>
        </w:numPr>
        <w:tabs>
          <w:tab w:val="left" w:pos="99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Акты арбитражных судов Российской Федерации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ФАС Московского  округа  от  04.12.2008  №  КА-</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/11318-08 по делу №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-13665/08-145-199.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Центрального округа от 24 августа 2011 г. по делу № </w:t>
      </w:r>
      <w:proofErr w:type="spellStart"/>
      <w:r>
        <w:rPr>
          <w:rFonts w:ascii="Times New Roman" w:hAnsi="Times New Roman" w:cs="Times New Roman"/>
          <w:sz w:val="28"/>
          <w:szCs w:val="28"/>
        </w:rPr>
        <w:t>А36</w:t>
      </w:r>
      <w:proofErr w:type="spellEnd"/>
      <w:r>
        <w:rPr>
          <w:rFonts w:ascii="Times New Roman" w:hAnsi="Times New Roman" w:cs="Times New Roman"/>
          <w:sz w:val="28"/>
          <w:szCs w:val="28"/>
        </w:rPr>
        <w:t>-3335/2010.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Северо-Западного округа от 27.10.2011 по делу № </w:t>
      </w:r>
      <w:proofErr w:type="spellStart"/>
      <w:r>
        <w:rPr>
          <w:rFonts w:ascii="Times New Roman" w:hAnsi="Times New Roman" w:cs="Times New Roman"/>
          <w:sz w:val="28"/>
          <w:szCs w:val="28"/>
        </w:rPr>
        <w:t>А21</w:t>
      </w:r>
      <w:proofErr w:type="spellEnd"/>
      <w:r>
        <w:rPr>
          <w:rFonts w:ascii="Times New Roman" w:hAnsi="Times New Roman" w:cs="Times New Roman"/>
          <w:sz w:val="28"/>
          <w:szCs w:val="28"/>
        </w:rPr>
        <w:t>-9241/2010.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Десятого арбитражного апелляционного суда от 22.11.2011 по делу № </w:t>
      </w:r>
      <w:proofErr w:type="spellStart"/>
      <w:r>
        <w:rPr>
          <w:rFonts w:ascii="Times New Roman" w:hAnsi="Times New Roman" w:cs="Times New Roman"/>
          <w:sz w:val="28"/>
          <w:szCs w:val="28"/>
        </w:rPr>
        <w:t>А41</w:t>
      </w:r>
      <w:proofErr w:type="spellEnd"/>
      <w:r>
        <w:rPr>
          <w:rFonts w:ascii="Times New Roman" w:hAnsi="Times New Roman" w:cs="Times New Roman"/>
          <w:sz w:val="28"/>
          <w:szCs w:val="28"/>
        </w:rPr>
        <w:t>-11823/11.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Шестнадцатого арбитражного апелляционного суда от 07.02.2012 по делу № </w:t>
      </w:r>
      <w:proofErr w:type="spellStart"/>
      <w:r>
        <w:rPr>
          <w:rFonts w:ascii="Times New Roman" w:hAnsi="Times New Roman" w:cs="Times New Roman"/>
          <w:sz w:val="28"/>
          <w:szCs w:val="28"/>
        </w:rPr>
        <w:t>А15</w:t>
      </w:r>
      <w:proofErr w:type="spellEnd"/>
      <w:r>
        <w:rPr>
          <w:rFonts w:ascii="Times New Roman" w:hAnsi="Times New Roman" w:cs="Times New Roman"/>
          <w:sz w:val="28"/>
          <w:szCs w:val="28"/>
        </w:rPr>
        <w:t>-1095/2011.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Восточно-Сибирского округа от 05.06.2012 по делу №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-6330/2011.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Центрального округа от 12.11.2012 по делу № </w:t>
      </w:r>
      <w:proofErr w:type="spellStart"/>
      <w:r>
        <w:rPr>
          <w:rFonts w:ascii="Times New Roman" w:hAnsi="Times New Roman" w:cs="Times New Roman"/>
          <w:sz w:val="28"/>
          <w:szCs w:val="28"/>
        </w:rPr>
        <w:t>А08</w:t>
      </w:r>
      <w:proofErr w:type="spellEnd"/>
      <w:r>
        <w:rPr>
          <w:rFonts w:ascii="Times New Roman" w:hAnsi="Times New Roman" w:cs="Times New Roman"/>
          <w:sz w:val="28"/>
          <w:szCs w:val="28"/>
        </w:rPr>
        <w:t>-10143/2011.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Третьего арбитражного апелляционного суда от 14.11.2012 по делу N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-18938/2011.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Восточно-Сибирского округа от 20.03.2013 по делу N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-18938/2011.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Президиума ВАС РФ от 21.01.2014 по делу № </w:t>
      </w:r>
      <w:proofErr w:type="spellStart"/>
      <w:r>
        <w:rPr>
          <w:rFonts w:ascii="Times New Roman" w:hAnsi="Times New Roman" w:cs="Times New Roman"/>
          <w:sz w:val="28"/>
          <w:szCs w:val="28"/>
        </w:rPr>
        <w:t>А33</w:t>
      </w:r>
      <w:proofErr w:type="spellEnd"/>
      <w:r>
        <w:rPr>
          <w:rFonts w:ascii="Times New Roman" w:hAnsi="Times New Roman" w:cs="Times New Roman"/>
          <w:sz w:val="28"/>
          <w:szCs w:val="28"/>
        </w:rPr>
        <w:t>-18938/2011.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ФАС Московского округа от 12.05.2014 N </w:t>
      </w:r>
      <w:proofErr w:type="spellStart"/>
      <w:r>
        <w:rPr>
          <w:rFonts w:ascii="Times New Roman" w:hAnsi="Times New Roman" w:cs="Times New Roman"/>
          <w:sz w:val="28"/>
          <w:szCs w:val="28"/>
        </w:rPr>
        <w:t>Ф05</w:t>
      </w:r>
      <w:proofErr w:type="spellEnd"/>
      <w:r>
        <w:rPr>
          <w:rFonts w:ascii="Times New Roman" w:hAnsi="Times New Roman" w:cs="Times New Roman"/>
          <w:sz w:val="28"/>
          <w:szCs w:val="28"/>
        </w:rPr>
        <w:t xml:space="preserve">-16788/13 по делу N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-30882/13.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Северо-Западного округа от 05.03.2015 № </w:t>
      </w:r>
      <w:proofErr w:type="spellStart"/>
      <w:r>
        <w:rPr>
          <w:rFonts w:ascii="Times New Roman" w:hAnsi="Times New Roman" w:cs="Times New Roman"/>
          <w:sz w:val="28"/>
          <w:szCs w:val="28"/>
        </w:rPr>
        <w:t>Ф07</w:t>
      </w:r>
      <w:proofErr w:type="spellEnd"/>
      <w:r>
        <w:rPr>
          <w:rFonts w:ascii="Times New Roman" w:hAnsi="Times New Roman" w:cs="Times New Roman"/>
          <w:sz w:val="28"/>
          <w:szCs w:val="28"/>
        </w:rPr>
        <w:t xml:space="preserve">-2886/2014 по делу № </w:t>
      </w:r>
      <w:proofErr w:type="spellStart"/>
      <w:r>
        <w:rPr>
          <w:rFonts w:ascii="Times New Roman" w:hAnsi="Times New Roman" w:cs="Times New Roman"/>
          <w:sz w:val="28"/>
          <w:szCs w:val="28"/>
        </w:rPr>
        <w:t>А56</w:t>
      </w:r>
      <w:proofErr w:type="spellEnd"/>
      <w:r>
        <w:rPr>
          <w:rFonts w:ascii="Times New Roman" w:hAnsi="Times New Roman" w:cs="Times New Roman"/>
          <w:sz w:val="28"/>
          <w:szCs w:val="28"/>
        </w:rPr>
        <w:t>-70854/2013.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Пятого арбитражного апелляционного суда от 08.12.2015 № </w:t>
      </w:r>
      <w:proofErr w:type="spellStart"/>
      <w:r>
        <w:rPr>
          <w:rFonts w:ascii="Times New Roman" w:hAnsi="Times New Roman" w:cs="Times New Roman"/>
          <w:sz w:val="28"/>
          <w:szCs w:val="28"/>
        </w:rPr>
        <w:t>05АП</w:t>
      </w:r>
      <w:proofErr w:type="spellEnd"/>
      <w:r>
        <w:rPr>
          <w:rFonts w:ascii="Times New Roman" w:hAnsi="Times New Roman" w:cs="Times New Roman"/>
          <w:sz w:val="28"/>
          <w:szCs w:val="28"/>
        </w:rPr>
        <w:t xml:space="preserve">-9497/2015 по делу № </w:t>
      </w:r>
      <w:proofErr w:type="spellStart"/>
      <w:r>
        <w:rPr>
          <w:rFonts w:ascii="Times New Roman" w:hAnsi="Times New Roman" w:cs="Times New Roman"/>
          <w:sz w:val="28"/>
          <w:szCs w:val="28"/>
        </w:rPr>
        <w:t>А51</w:t>
      </w:r>
      <w:proofErr w:type="spellEnd"/>
      <w:r>
        <w:rPr>
          <w:rFonts w:ascii="Times New Roman" w:hAnsi="Times New Roman" w:cs="Times New Roman"/>
          <w:sz w:val="28"/>
          <w:szCs w:val="28"/>
        </w:rPr>
        <w:t>-15626/2015.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Девятого арбитражного апелляционного суда от 10.06.2016 № </w:t>
      </w:r>
      <w:proofErr w:type="spellStart"/>
      <w:r>
        <w:rPr>
          <w:rFonts w:ascii="Times New Roman" w:hAnsi="Times New Roman" w:cs="Times New Roman"/>
          <w:sz w:val="28"/>
          <w:szCs w:val="28"/>
        </w:rPr>
        <w:t>09АП</w:t>
      </w:r>
      <w:proofErr w:type="spellEnd"/>
      <w:r>
        <w:rPr>
          <w:rFonts w:ascii="Times New Roman" w:hAnsi="Times New Roman" w:cs="Times New Roman"/>
          <w:sz w:val="28"/>
          <w:szCs w:val="28"/>
        </w:rPr>
        <w:t xml:space="preserve">-20288/2016-ГК по делу №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-171247/15-58-1040.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Десятого арбитражного апелляционного суда от 01.08.2016 № </w:t>
      </w:r>
      <w:proofErr w:type="spellStart"/>
      <w:r>
        <w:rPr>
          <w:rFonts w:ascii="Times New Roman" w:hAnsi="Times New Roman" w:cs="Times New Roman"/>
          <w:sz w:val="28"/>
          <w:szCs w:val="28"/>
        </w:rPr>
        <w:t>10АП</w:t>
      </w:r>
      <w:proofErr w:type="spellEnd"/>
      <w:r>
        <w:rPr>
          <w:rFonts w:ascii="Times New Roman" w:hAnsi="Times New Roman" w:cs="Times New Roman"/>
          <w:sz w:val="28"/>
          <w:szCs w:val="28"/>
        </w:rPr>
        <w:t xml:space="preserve">-9084/2016 по делу № </w:t>
      </w:r>
      <w:proofErr w:type="spellStart"/>
      <w:r>
        <w:rPr>
          <w:rFonts w:ascii="Times New Roman" w:hAnsi="Times New Roman" w:cs="Times New Roman"/>
          <w:sz w:val="28"/>
          <w:szCs w:val="28"/>
        </w:rPr>
        <w:t>А41</w:t>
      </w:r>
      <w:proofErr w:type="spellEnd"/>
      <w:r>
        <w:rPr>
          <w:rFonts w:ascii="Times New Roman" w:hAnsi="Times New Roman" w:cs="Times New Roman"/>
          <w:sz w:val="28"/>
          <w:szCs w:val="28"/>
        </w:rPr>
        <w:t>-9800/16.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Седьмого арбитражного апелляционного суда от 26.12.2016 № </w:t>
      </w:r>
      <w:proofErr w:type="spellStart"/>
      <w:r>
        <w:rPr>
          <w:rFonts w:ascii="Times New Roman" w:hAnsi="Times New Roman" w:cs="Times New Roman"/>
          <w:sz w:val="28"/>
          <w:szCs w:val="28"/>
        </w:rPr>
        <w:t>07АП</w:t>
      </w:r>
      <w:proofErr w:type="spellEnd"/>
      <w:r>
        <w:rPr>
          <w:rFonts w:ascii="Times New Roman" w:hAnsi="Times New Roman" w:cs="Times New Roman"/>
          <w:sz w:val="28"/>
          <w:szCs w:val="28"/>
        </w:rPr>
        <w:t xml:space="preserve">-10815/2016 по делу № </w:t>
      </w:r>
      <w:proofErr w:type="spellStart"/>
      <w:r>
        <w:rPr>
          <w:rFonts w:ascii="Times New Roman" w:hAnsi="Times New Roman" w:cs="Times New Roman"/>
          <w:sz w:val="28"/>
          <w:szCs w:val="28"/>
        </w:rPr>
        <w:t>А45</w:t>
      </w:r>
      <w:proofErr w:type="spellEnd"/>
      <w:r>
        <w:rPr>
          <w:rFonts w:ascii="Times New Roman" w:hAnsi="Times New Roman" w:cs="Times New Roman"/>
          <w:sz w:val="28"/>
          <w:szCs w:val="28"/>
        </w:rPr>
        <w:t>-12907/2016.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Волго-Вятского округа от 06.02.2017 № </w:t>
      </w:r>
      <w:proofErr w:type="spellStart"/>
      <w:r>
        <w:rPr>
          <w:rFonts w:ascii="Times New Roman" w:hAnsi="Times New Roman" w:cs="Times New Roman"/>
          <w:sz w:val="28"/>
          <w:szCs w:val="28"/>
        </w:rPr>
        <w:t>Ф01</w:t>
      </w:r>
      <w:proofErr w:type="spellEnd"/>
      <w:r>
        <w:rPr>
          <w:rFonts w:ascii="Times New Roman" w:hAnsi="Times New Roman" w:cs="Times New Roman"/>
          <w:sz w:val="28"/>
          <w:szCs w:val="28"/>
        </w:rPr>
        <w:t xml:space="preserve">-5640/2016, </w:t>
      </w:r>
      <w:proofErr w:type="spellStart"/>
      <w:r>
        <w:rPr>
          <w:rFonts w:ascii="Times New Roman" w:hAnsi="Times New Roman" w:cs="Times New Roman"/>
          <w:sz w:val="28"/>
          <w:szCs w:val="28"/>
        </w:rPr>
        <w:t>Ф01</w:t>
      </w:r>
      <w:proofErr w:type="spellEnd"/>
      <w:r>
        <w:rPr>
          <w:rFonts w:ascii="Times New Roman" w:hAnsi="Times New Roman" w:cs="Times New Roman"/>
          <w:sz w:val="28"/>
          <w:szCs w:val="28"/>
        </w:rPr>
        <w:t xml:space="preserve">-6316/2016 по делу № </w:t>
      </w:r>
      <w:proofErr w:type="spellStart"/>
      <w:r>
        <w:rPr>
          <w:rFonts w:ascii="Times New Roman" w:hAnsi="Times New Roman" w:cs="Times New Roman"/>
          <w:sz w:val="28"/>
          <w:szCs w:val="28"/>
        </w:rPr>
        <w:t>А17</w:t>
      </w:r>
      <w:proofErr w:type="spellEnd"/>
      <w:r>
        <w:rPr>
          <w:rFonts w:ascii="Times New Roman" w:hAnsi="Times New Roman" w:cs="Times New Roman"/>
          <w:sz w:val="28"/>
          <w:szCs w:val="28"/>
        </w:rPr>
        <w:t>-5966/2015.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Девятого арбитражного апелляционного суда от 16.03.2017 № </w:t>
      </w:r>
      <w:proofErr w:type="spellStart"/>
      <w:r>
        <w:rPr>
          <w:rFonts w:ascii="Times New Roman" w:hAnsi="Times New Roman" w:cs="Times New Roman"/>
          <w:sz w:val="28"/>
          <w:szCs w:val="28"/>
        </w:rPr>
        <w:t>09АП</w:t>
      </w:r>
      <w:proofErr w:type="spellEnd"/>
      <w:r>
        <w:rPr>
          <w:rFonts w:ascii="Times New Roman" w:hAnsi="Times New Roman" w:cs="Times New Roman"/>
          <w:sz w:val="28"/>
          <w:szCs w:val="28"/>
        </w:rPr>
        <w:t xml:space="preserve">-5170/2017 по делу №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-145417/16.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Московского округа от 20.04.2017 № </w:t>
      </w:r>
      <w:proofErr w:type="spellStart"/>
      <w:r>
        <w:rPr>
          <w:rFonts w:ascii="Times New Roman" w:hAnsi="Times New Roman" w:cs="Times New Roman"/>
          <w:sz w:val="28"/>
          <w:szCs w:val="28"/>
        </w:rPr>
        <w:t>Ф05</w:t>
      </w:r>
      <w:proofErr w:type="spellEnd"/>
      <w:r>
        <w:rPr>
          <w:rFonts w:ascii="Times New Roman" w:hAnsi="Times New Roman" w:cs="Times New Roman"/>
          <w:sz w:val="28"/>
          <w:szCs w:val="28"/>
        </w:rPr>
        <w:t xml:space="preserve">-4214/2017 по делу № </w:t>
      </w:r>
      <w:proofErr w:type="spellStart"/>
      <w:r>
        <w:rPr>
          <w:rFonts w:ascii="Times New Roman" w:hAnsi="Times New Roman" w:cs="Times New Roman"/>
          <w:sz w:val="28"/>
          <w:szCs w:val="28"/>
        </w:rPr>
        <w:t>А41</w:t>
      </w:r>
      <w:proofErr w:type="spellEnd"/>
      <w:r>
        <w:rPr>
          <w:rFonts w:ascii="Times New Roman" w:hAnsi="Times New Roman" w:cs="Times New Roman"/>
          <w:sz w:val="28"/>
          <w:szCs w:val="28"/>
        </w:rPr>
        <w:t>-26180/16.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Московского округа от 07.06.2017 № </w:t>
      </w:r>
      <w:proofErr w:type="spellStart"/>
      <w:r>
        <w:rPr>
          <w:rFonts w:ascii="Times New Roman" w:hAnsi="Times New Roman" w:cs="Times New Roman"/>
          <w:sz w:val="28"/>
          <w:szCs w:val="28"/>
        </w:rPr>
        <w:t>Ф05</w:t>
      </w:r>
      <w:proofErr w:type="spellEnd"/>
      <w:r>
        <w:rPr>
          <w:rFonts w:ascii="Times New Roman" w:hAnsi="Times New Roman" w:cs="Times New Roman"/>
          <w:sz w:val="28"/>
          <w:szCs w:val="28"/>
        </w:rPr>
        <w:t xml:space="preserve">-7433/2017 по делу № </w:t>
      </w:r>
      <w:proofErr w:type="spellStart"/>
      <w:r>
        <w:rPr>
          <w:rFonts w:ascii="Times New Roman" w:hAnsi="Times New Roman" w:cs="Times New Roman"/>
          <w:sz w:val="28"/>
          <w:szCs w:val="28"/>
        </w:rPr>
        <w:t>А40</w:t>
      </w:r>
      <w:proofErr w:type="spellEnd"/>
      <w:r>
        <w:rPr>
          <w:rFonts w:ascii="Times New Roman" w:hAnsi="Times New Roman" w:cs="Times New Roman"/>
          <w:sz w:val="28"/>
          <w:szCs w:val="28"/>
        </w:rPr>
        <w:t>-116699/16.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Северо-Западного округа от 22.06.2017 № </w:t>
      </w:r>
      <w:proofErr w:type="spellStart"/>
      <w:r>
        <w:rPr>
          <w:rFonts w:ascii="Times New Roman" w:hAnsi="Times New Roman" w:cs="Times New Roman"/>
          <w:sz w:val="28"/>
          <w:szCs w:val="28"/>
        </w:rPr>
        <w:t>Ф07</w:t>
      </w:r>
      <w:proofErr w:type="spellEnd"/>
      <w:r>
        <w:rPr>
          <w:rFonts w:ascii="Times New Roman" w:hAnsi="Times New Roman" w:cs="Times New Roman"/>
          <w:sz w:val="28"/>
          <w:szCs w:val="28"/>
        </w:rPr>
        <w:t xml:space="preserve">-5320/2017 по делу № </w:t>
      </w:r>
      <w:proofErr w:type="spellStart"/>
      <w:r>
        <w:rPr>
          <w:rFonts w:ascii="Times New Roman" w:hAnsi="Times New Roman" w:cs="Times New Roman"/>
          <w:sz w:val="28"/>
          <w:szCs w:val="28"/>
        </w:rPr>
        <w:t>А44</w:t>
      </w:r>
      <w:proofErr w:type="spellEnd"/>
      <w:r>
        <w:rPr>
          <w:rFonts w:ascii="Times New Roman" w:hAnsi="Times New Roman" w:cs="Times New Roman"/>
          <w:sz w:val="28"/>
          <w:szCs w:val="28"/>
        </w:rPr>
        <w:t>-4369/2016.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Волго-Вятского округа от 28.11.2017 № </w:t>
      </w:r>
      <w:proofErr w:type="spellStart"/>
      <w:r>
        <w:rPr>
          <w:rFonts w:ascii="Times New Roman" w:hAnsi="Times New Roman" w:cs="Times New Roman"/>
          <w:sz w:val="28"/>
          <w:szCs w:val="28"/>
        </w:rPr>
        <w:t>Ф01</w:t>
      </w:r>
      <w:proofErr w:type="spellEnd"/>
      <w:r>
        <w:rPr>
          <w:rFonts w:ascii="Times New Roman" w:hAnsi="Times New Roman" w:cs="Times New Roman"/>
          <w:sz w:val="28"/>
          <w:szCs w:val="28"/>
        </w:rPr>
        <w:t xml:space="preserve">-5105/2017, </w:t>
      </w:r>
      <w:proofErr w:type="spellStart"/>
      <w:r>
        <w:rPr>
          <w:rFonts w:ascii="Times New Roman" w:hAnsi="Times New Roman" w:cs="Times New Roman"/>
          <w:sz w:val="28"/>
          <w:szCs w:val="28"/>
        </w:rPr>
        <w:t>Ф01</w:t>
      </w:r>
      <w:proofErr w:type="spellEnd"/>
      <w:r>
        <w:rPr>
          <w:rFonts w:ascii="Times New Roman" w:hAnsi="Times New Roman" w:cs="Times New Roman"/>
          <w:sz w:val="28"/>
          <w:szCs w:val="28"/>
        </w:rPr>
        <w:t xml:space="preserve">-5367/2017 по делу № </w:t>
      </w:r>
      <w:proofErr w:type="spellStart"/>
      <w:r>
        <w:rPr>
          <w:rFonts w:ascii="Times New Roman" w:hAnsi="Times New Roman" w:cs="Times New Roman"/>
          <w:sz w:val="28"/>
          <w:szCs w:val="28"/>
        </w:rPr>
        <w:t>А43</w:t>
      </w:r>
      <w:proofErr w:type="spellEnd"/>
      <w:r>
        <w:rPr>
          <w:rFonts w:ascii="Times New Roman" w:hAnsi="Times New Roman" w:cs="Times New Roman"/>
          <w:sz w:val="28"/>
          <w:szCs w:val="28"/>
        </w:rPr>
        <w:t>-978/2017.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Северо-Западного округа от 26.12.2017 № </w:t>
      </w:r>
      <w:proofErr w:type="spellStart"/>
      <w:r>
        <w:rPr>
          <w:rFonts w:ascii="Times New Roman" w:hAnsi="Times New Roman" w:cs="Times New Roman"/>
          <w:sz w:val="28"/>
          <w:szCs w:val="28"/>
        </w:rPr>
        <w:t>Ф07</w:t>
      </w:r>
      <w:proofErr w:type="spellEnd"/>
      <w:r>
        <w:rPr>
          <w:rFonts w:ascii="Times New Roman" w:hAnsi="Times New Roman" w:cs="Times New Roman"/>
          <w:sz w:val="28"/>
          <w:szCs w:val="28"/>
        </w:rPr>
        <w:t xml:space="preserve">-13629/2017 по делу № </w:t>
      </w:r>
      <w:proofErr w:type="spellStart"/>
      <w:r>
        <w:rPr>
          <w:rFonts w:ascii="Times New Roman" w:hAnsi="Times New Roman" w:cs="Times New Roman"/>
          <w:sz w:val="28"/>
          <w:szCs w:val="28"/>
        </w:rPr>
        <w:t>А56</w:t>
      </w:r>
      <w:proofErr w:type="spellEnd"/>
      <w:r>
        <w:rPr>
          <w:rFonts w:ascii="Times New Roman" w:hAnsi="Times New Roman" w:cs="Times New Roman"/>
          <w:sz w:val="28"/>
          <w:szCs w:val="28"/>
        </w:rPr>
        <w:t>-11336/2016.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Первого арбитражного апелляционного суда от 26.02.2018 № </w:t>
      </w:r>
      <w:proofErr w:type="spellStart"/>
      <w:r>
        <w:rPr>
          <w:rFonts w:ascii="Times New Roman" w:hAnsi="Times New Roman" w:cs="Times New Roman"/>
          <w:sz w:val="28"/>
          <w:szCs w:val="28"/>
        </w:rPr>
        <w:t>01АП</w:t>
      </w:r>
      <w:proofErr w:type="spellEnd"/>
      <w:r>
        <w:rPr>
          <w:rFonts w:ascii="Times New Roman" w:hAnsi="Times New Roman" w:cs="Times New Roman"/>
          <w:sz w:val="28"/>
          <w:szCs w:val="28"/>
        </w:rPr>
        <w:t xml:space="preserve">-10165/2017 по делу № </w:t>
      </w:r>
      <w:proofErr w:type="spellStart"/>
      <w:r>
        <w:rPr>
          <w:rFonts w:ascii="Times New Roman" w:hAnsi="Times New Roman" w:cs="Times New Roman"/>
          <w:sz w:val="28"/>
          <w:szCs w:val="28"/>
        </w:rPr>
        <w:t>А43</w:t>
      </w:r>
      <w:proofErr w:type="spellEnd"/>
      <w:r>
        <w:rPr>
          <w:rFonts w:ascii="Times New Roman" w:hAnsi="Times New Roman" w:cs="Times New Roman"/>
          <w:sz w:val="28"/>
          <w:szCs w:val="28"/>
        </w:rPr>
        <w:t>-20380/2017.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pPr>
        <w:pStyle w:val="ListParagraph"/>
        <w:numPr>
          <w:ilvl w:val="0"/>
          <w:numId w:val="14"/>
        </w:numPr>
        <w:tabs>
          <w:tab w:val="left" w:pos="630"/>
        </w:tabs>
        <w:spacing w:line="36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pPr>
        <w:pStyle w:val="ListParagraph"/>
        <w:numPr>
          <w:ilvl w:val="1"/>
          <w:numId w:val="14"/>
        </w:numPr>
        <w:tabs>
          <w:tab w:val="left" w:pos="99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Книги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xml:space="preserve">. Учение о ценных бумагах (по изд. 1927 г.) / </w:t>
      </w:r>
      <w:proofErr w:type="spellStart"/>
      <w:r>
        <w:rPr>
          <w:rFonts w:ascii="Times New Roman" w:hAnsi="Times New Roman" w:cs="Times New Roman"/>
          <w:sz w:val="28"/>
          <w:szCs w:val="28"/>
        </w:rPr>
        <w:t>М.М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 М.: Финансовое издательство </w:t>
      </w:r>
      <w:proofErr w:type="spellStart"/>
      <w:r>
        <w:rPr>
          <w:rFonts w:ascii="Times New Roman" w:hAnsi="Times New Roman" w:cs="Times New Roman"/>
          <w:sz w:val="28"/>
          <w:szCs w:val="28"/>
        </w:rPr>
        <w:t>НКФ</w:t>
      </w:r>
      <w:proofErr w:type="spellEnd"/>
      <w:r>
        <w:rPr>
          <w:rFonts w:ascii="Times New Roman" w:hAnsi="Times New Roman" w:cs="Times New Roman"/>
          <w:sz w:val="28"/>
          <w:szCs w:val="28"/>
        </w:rPr>
        <w:t xml:space="preserve"> СССР, 1994. − 267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Антокольская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 xml:space="preserve">. Семейное право: учебник / </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Антокольская</w:t>
      </w:r>
      <w:proofErr w:type="spellEnd"/>
      <w:r>
        <w:rPr>
          <w:rFonts w:ascii="Times New Roman" w:hAnsi="Times New Roman" w:cs="Times New Roman"/>
          <w:sz w:val="28"/>
          <w:szCs w:val="28"/>
        </w:rPr>
        <w:t xml:space="preserve">.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Норма: ИНФРА-М, 2013. − 432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Брагинский, </w:t>
      </w:r>
      <w:proofErr w:type="spellStart"/>
      <w:r>
        <w:rPr>
          <w:rFonts w:ascii="Times New Roman" w:hAnsi="Times New Roman" w:cs="Times New Roman"/>
          <w:sz w:val="28"/>
          <w:szCs w:val="28"/>
        </w:rPr>
        <w:t>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Договорное право: Книга первая. Общие положение / </w:t>
      </w:r>
      <w:proofErr w:type="spellStart"/>
      <w:r>
        <w:rPr>
          <w:rFonts w:ascii="Times New Roman" w:hAnsi="Times New Roman" w:cs="Times New Roman"/>
          <w:sz w:val="28"/>
          <w:szCs w:val="28"/>
        </w:rPr>
        <w:t>М.И</w:t>
      </w:r>
      <w:proofErr w:type="spellEnd"/>
      <w:r>
        <w:rPr>
          <w:rFonts w:ascii="Times New Roman" w:hAnsi="Times New Roman" w:cs="Times New Roman"/>
          <w:sz w:val="28"/>
          <w:szCs w:val="28"/>
        </w:rPr>
        <w:t xml:space="preserve">. Брагинский,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 М.: Статут, 2000. − 847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Долинская,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Акционерное право: Учебник /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Долинская; отв. ред. </w:t>
      </w:r>
      <w:proofErr w:type="spellStart"/>
      <w:r>
        <w:rPr>
          <w:rFonts w:ascii="Times New Roman" w:hAnsi="Times New Roman" w:cs="Times New Roman"/>
          <w:sz w:val="28"/>
          <w:szCs w:val="28"/>
        </w:rPr>
        <w:t>А.Ю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Кабалкин</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Юрид.лит</w:t>
      </w:r>
      <w:proofErr w:type="spellEnd"/>
      <w:r>
        <w:rPr>
          <w:rFonts w:ascii="Times New Roman" w:hAnsi="Times New Roman" w:cs="Times New Roman"/>
          <w:sz w:val="28"/>
          <w:szCs w:val="28"/>
        </w:rPr>
        <w:t>., 1997. − 352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Карапетов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w:t>
      </w:r>
      <w:proofErr w:type="spellEnd"/>
      <w:r>
        <w:rPr>
          <w:rFonts w:ascii="Times New Roman" w:hAnsi="Times New Roman" w:cs="Times New Roman"/>
          <w:sz w:val="28"/>
          <w:szCs w:val="28"/>
        </w:rPr>
        <w:t xml:space="preserve">. и др. </w:t>
      </w:r>
      <w:r>
        <w:rPr>
          <w:rFonts w:ascii="Times New Roman" w:hAnsi="Times New Roman" w:cs="Times New Roman"/>
          <w:sz w:val="28"/>
          <w:szCs w:val="28"/>
        </w:rPr>
        <w:t>Сделки, представительство, исковая давность: постатейный</w:t>
      </w:r>
      <w:r>
        <w:rPr>
          <w:rFonts w:ascii="Times New Roman" w:hAnsi="Times New Roman" w:cs="Times New Roman"/>
          <w:sz w:val="28"/>
          <w:szCs w:val="28"/>
        </w:rPr>
        <w:t xml:space="preserve"> </w:t>
      </w:r>
      <w:r>
        <w:rPr>
          <w:rFonts w:ascii="Times New Roman" w:hAnsi="Times New Roman" w:cs="Times New Roman"/>
          <w:sz w:val="28"/>
          <w:szCs w:val="28"/>
        </w:rPr>
        <w:t>комментарий к статьям 153–</w:t>
      </w:r>
      <w:r>
        <w:rPr>
          <w:rFonts w:ascii="Times New Roman" w:hAnsi="Times New Roman" w:cs="Times New Roman"/>
          <w:sz w:val="28"/>
          <w:szCs w:val="28"/>
        </w:rPr>
        <w:t>208 Гражданского кодекса Россий</w:t>
      </w:r>
      <w:r>
        <w:rPr>
          <w:rFonts w:ascii="Times New Roman" w:hAnsi="Times New Roman" w:cs="Times New Roman"/>
          <w:sz w:val="28"/>
          <w:szCs w:val="28"/>
        </w:rPr>
        <w:t>ской Федерации/ Отв.</w:t>
      </w:r>
      <w:r>
        <w:rPr>
          <w:rFonts w:ascii="Times New Roman" w:hAnsi="Times New Roman" w:cs="Times New Roman"/>
          <w:sz w:val="28"/>
          <w:szCs w:val="28"/>
        </w:rPr>
        <w:t xml:space="preserve"> </w:t>
      </w:r>
      <w:r>
        <w:rPr>
          <w:rFonts w:ascii="Times New Roman" w:hAnsi="Times New Roman" w:cs="Times New Roman"/>
          <w:sz w:val="28"/>
          <w:szCs w:val="28"/>
        </w:rPr>
        <w:t xml:space="preserve">ред. </w:t>
      </w:r>
      <w:proofErr w:type="spellStart"/>
      <w:r>
        <w:rPr>
          <w:rFonts w:ascii="Times New Roman" w:hAnsi="Times New Roman" w:cs="Times New Roman"/>
          <w:sz w:val="28"/>
          <w:szCs w:val="28"/>
        </w:rPr>
        <w:t>А.Г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Карапет</w:t>
      </w:r>
      <w:r>
        <w:rPr>
          <w:rFonts w:ascii="Times New Roman" w:hAnsi="Times New Roman" w:cs="Times New Roman"/>
          <w:sz w:val="28"/>
          <w:szCs w:val="28"/>
        </w:rPr>
        <w:t>ов</w:t>
      </w:r>
      <w:proofErr w:type="spellEnd"/>
      <w:r>
        <w:rPr>
          <w:rFonts w:ascii="Times New Roman" w:hAnsi="Times New Roman" w:cs="Times New Roman"/>
          <w:sz w:val="28"/>
          <w:szCs w:val="28"/>
        </w:rPr>
        <w:t>. – М.: М-Логос, 2018. – 1264 </w:t>
      </w:r>
      <w:r>
        <w:rPr>
          <w:rFonts w:ascii="Times New Roman" w:hAnsi="Times New Roman" w:cs="Times New Roman"/>
          <w:sz w:val="28"/>
          <w:szCs w:val="28"/>
        </w:rPr>
        <w:t>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Пахомова,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Цивилистическая</w:t>
      </w:r>
      <w:proofErr w:type="spellEnd"/>
      <w:r>
        <w:rPr>
          <w:rFonts w:ascii="Times New Roman" w:hAnsi="Times New Roman" w:cs="Times New Roman"/>
          <w:sz w:val="28"/>
          <w:szCs w:val="28"/>
        </w:rPr>
        <w:t xml:space="preserve"> теория корпоративных отношений /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Пахомова. − Екатеринбург: Налоги и финансовое право, 2005. − 336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Рожкова,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Юридические факты гражданского и процессуального права: соглашения о защите прав и процессуальные соглашения. /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Рожкова. − М., 2009. − 332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Слепакова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Правоотношения собственности супругов. /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Слепакова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М.:Статут</w:t>
      </w:r>
      <w:proofErr w:type="spellEnd"/>
      <w:r>
        <w:rPr>
          <w:rFonts w:ascii="Times New Roman" w:hAnsi="Times New Roman" w:cs="Times New Roman"/>
          <w:sz w:val="28"/>
          <w:szCs w:val="28"/>
        </w:rPr>
        <w:t>, 2005. − 444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Тузов,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Теория недействительности сделок: опыт российского права в контексте европейской правовой традиции /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Тузов. − С.: Статут, 2007. − 602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Яковлев, </w:t>
      </w:r>
      <w:proofErr w:type="spellStart"/>
      <w:r>
        <w:rPr>
          <w:rFonts w:ascii="Times New Roman" w:hAnsi="Times New Roman" w:cs="Times New Roman"/>
          <w:sz w:val="28"/>
          <w:szCs w:val="28"/>
        </w:rPr>
        <w:t>А.С</w:t>
      </w:r>
      <w:proofErr w:type="spellEnd"/>
      <w:r>
        <w:rPr>
          <w:rFonts w:ascii="Times New Roman" w:hAnsi="Times New Roman" w:cs="Times New Roman"/>
          <w:sz w:val="28"/>
          <w:szCs w:val="28"/>
        </w:rPr>
        <w:t xml:space="preserve">. Имущественные права как объекты гражданских правоотношений. / </w:t>
      </w:r>
      <w:proofErr w:type="spellStart"/>
      <w:r>
        <w:rPr>
          <w:rFonts w:ascii="Times New Roman" w:hAnsi="Times New Roman" w:cs="Times New Roman"/>
          <w:sz w:val="28"/>
          <w:szCs w:val="28"/>
        </w:rPr>
        <w:t>А.С</w:t>
      </w:r>
      <w:proofErr w:type="spellEnd"/>
      <w:r>
        <w:rPr>
          <w:rFonts w:ascii="Times New Roman" w:hAnsi="Times New Roman" w:cs="Times New Roman"/>
          <w:sz w:val="28"/>
          <w:szCs w:val="28"/>
        </w:rPr>
        <w:t>. Яковлев. − М.: Ось-98, 2005. − 192 с.</w:t>
      </w:r>
    </w:p>
    <w:p>
      <w:pPr>
        <w:pStyle w:val="ListParagraph"/>
        <w:numPr>
          <w:ilvl w:val="1"/>
          <w:numId w:val="14"/>
        </w:numPr>
        <w:tabs>
          <w:tab w:val="left" w:pos="99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Статьи</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Авдякова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Правовая природа корпоративных прав /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Авдякова</w:t>
      </w:r>
      <w:proofErr w:type="spellEnd"/>
      <w:r>
        <w:rPr>
          <w:rFonts w:ascii="Times New Roman" w:hAnsi="Times New Roman" w:cs="Times New Roman"/>
          <w:sz w:val="28"/>
          <w:szCs w:val="28"/>
        </w:rPr>
        <w:t xml:space="preserve"> // Северо-Кавказский юридический вестник. − 2011. − № 2. − С. 34-38.</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Бабаев,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Методологические предпосылки исследования корпоративных правоотношений /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Бабаев // Вестник гражданского права. Научный журнал. − М.: ООО "</w:t>
      </w:r>
      <w:proofErr w:type="spellStart"/>
      <w:r>
        <w:rPr>
          <w:rFonts w:ascii="Times New Roman" w:hAnsi="Times New Roman" w:cs="Times New Roman"/>
          <w:sz w:val="28"/>
          <w:szCs w:val="28"/>
        </w:rPr>
        <w:t>Издат</w:t>
      </w:r>
      <w:proofErr w:type="spellEnd"/>
      <w:r>
        <w:rPr>
          <w:rFonts w:ascii="Times New Roman" w:hAnsi="Times New Roman" w:cs="Times New Roman"/>
          <w:sz w:val="28"/>
          <w:szCs w:val="28"/>
        </w:rPr>
        <w:t xml:space="preserve">. дом В. </w:t>
      </w:r>
      <w:proofErr w:type="spellStart"/>
      <w:r>
        <w:rPr>
          <w:rFonts w:ascii="Times New Roman" w:hAnsi="Times New Roman" w:cs="Times New Roman"/>
          <w:sz w:val="28"/>
          <w:szCs w:val="28"/>
        </w:rPr>
        <w:t>Ема</w:t>
      </w:r>
      <w:proofErr w:type="spellEnd"/>
      <w:r>
        <w:rPr>
          <w:rFonts w:ascii="Times New Roman" w:hAnsi="Times New Roman" w:cs="Times New Roman"/>
          <w:sz w:val="28"/>
          <w:szCs w:val="28"/>
        </w:rPr>
        <w:t>". − 2007. − № 4: − Т. 7. − С. 5-22.</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Бабаев,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Очерк 20. Проблема корпоративных правоотношений /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Бабаев // Гражданское право: актуальные проблемы теории и практики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2007. − С. 807-837. − 993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Багрова, </w:t>
      </w:r>
      <w:proofErr w:type="spellStart"/>
      <w:r>
        <w:rPr>
          <w:rFonts w:ascii="Times New Roman" w:hAnsi="Times New Roman" w:cs="Times New Roman"/>
          <w:sz w:val="28"/>
          <w:szCs w:val="28"/>
        </w:rPr>
        <w:t>Н.В</w:t>
      </w:r>
      <w:proofErr w:type="spellEnd"/>
      <w:r>
        <w:rPr>
          <w:rFonts w:ascii="Times New Roman" w:hAnsi="Times New Roman" w:cs="Times New Roman"/>
          <w:sz w:val="28"/>
          <w:szCs w:val="28"/>
        </w:rPr>
        <w:t xml:space="preserve">. Согласие супруга на совершение другим супругом сделок по распоряжению общим имуществом / </w:t>
      </w:r>
      <w:proofErr w:type="spellStart"/>
      <w:r>
        <w:rPr>
          <w:rFonts w:ascii="Times New Roman" w:hAnsi="Times New Roman" w:cs="Times New Roman"/>
          <w:sz w:val="28"/>
          <w:szCs w:val="28"/>
        </w:rPr>
        <w:t>Н.В</w:t>
      </w:r>
      <w:proofErr w:type="spellEnd"/>
      <w:r>
        <w:rPr>
          <w:rFonts w:ascii="Times New Roman" w:hAnsi="Times New Roman" w:cs="Times New Roman"/>
          <w:sz w:val="28"/>
          <w:szCs w:val="28"/>
        </w:rPr>
        <w:t>. Багрова // Актуальные вопросы развития юридической науки и практики в современных условиях: сборник статей по материалам международной научно-практической конференции. − Новосибирск: изд. Новосибирский государственный технический университет, 2017. − С. 33-37.</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Брезгулевская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xml:space="preserve">. О правовой природе согласия на совершение сделки /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Брезгулевская</w:t>
      </w:r>
      <w:proofErr w:type="spellEnd"/>
      <w:r>
        <w:rPr>
          <w:rFonts w:ascii="Times New Roman" w:hAnsi="Times New Roman" w:cs="Times New Roman"/>
          <w:sz w:val="28"/>
          <w:szCs w:val="28"/>
        </w:rPr>
        <w:t xml:space="preserve"> // Юрист. − 2014. − № 22. − С. 19 - 23.</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Воробьева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Правовая природа согласия антимонопольного органа на совершение сделки юридическим лицом /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Воробьева // Журнал российского права. − 2009. − № 7. − С. 82-86.</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Головизнина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w:t>
      </w:r>
      <w:proofErr w:type="spellEnd"/>
      <w:r>
        <w:rPr>
          <w:rFonts w:ascii="Times New Roman" w:hAnsi="Times New Roman" w:cs="Times New Roman"/>
          <w:sz w:val="28"/>
          <w:szCs w:val="28"/>
        </w:rPr>
        <w:t xml:space="preserve">. Нотариально удостоверенное согласие супруга на сделку: теория и практика совершения / </w:t>
      </w:r>
      <w:proofErr w:type="spellStart"/>
      <w:r>
        <w:rPr>
          <w:rFonts w:ascii="Times New Roman" w:hAnsi="Times New Roman" w:cs="Times New Roman"/>
          <w:sz w:val="28"/>
          <w:szCs w:val="28"/>
        </w:rPr>
        <w:t>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Головизнина</w:t>
      </w:r>
      <w:proofErr w:type="spellEnd"/>
      <w:r>
        <w:rPr>
          <w:rFonts w:ascii="Times New Roman" w:hAnsi="Times New Roman" w:cs="Times New Roman"/>
          <w:sz w:val="28"/>
          <w:szCs w:val="28"/>
        </w:rPr>
        <w:t xml:space="preserve"> // Российское право: образование, практика, наука. − 2010. − № 3. − С. 60-70.</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Гутников,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К вопросу о правовой природе субъективного корпоративного права /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Гутников // Журнал российского права. − 2017. − № 3. − С. 54-64.</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Егоров,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Ерохова,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Ширвиндт,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Обобщение применения арбитражными судами норм ГК РФ о вещно-правовых способах защиты права /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Егоров // Вестник гражданского права. − 2007. − № 4. − Том 7. − С. 109-114.</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Зинченко,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Правовая природа имущественной основы корпоративных коммерческих организаций /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Зинченко,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Галов</w:t>
      </w:r>
      <w:proofErr w:type="spellEnd"/>
      <w:r>
        <w:rPr>
          <w:rFonts w:ascii="Times New Roman" w:hAnsi="Times New Roman" w:cs="Times New Roman"/>
          <w:sz w:val="28"/>
          <w:szCs w:val="28"/>
        </w:rPr>
        <w:t xml:space="preserve"> // Северо-Кавказский юридический вестник. − 2002. − № 3. − С. 17-23.</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Илюшина, </w:t>
      </w:r>
      <w:proofErr w:type="spellStart"/>
      <w:r>
        <w:rPr>
          <w:rFonts w:ascii="Times New Roman" w:hAnsi="Times New Roman" w:cs="Times New Roman"/>
          <w:sz w:val="28"/>
          <w:szCs w:val="28"/>
        </w:rPr>
        <w:t>М.Н</w:t>
      </w:r>
      <w:proofErr w:type="spellEnd"/>
      <w:r>
        <w:rPr>
          <w:rFonts w:ascii="Times New Roman" w:hAnsi="Times New Roman" w:cs="Times New Roman"/>
          <w:sz w:val="28"/>
          <w:szCs w:val="28"/>
        </w:rPr>
        <w:t xml:space="preserve">. Выход участника из общества с ограниченной ответственностью: корпоративная процедура и односторонняя сделка / </w:t>
      </w:r>
      <w:proofErr w:type="spellStart"/>
      <w:r>
        <w:rPr>
          <w:rFonts w:ascii="Times New Roman" w:hAnsi="Times New Roman" w:cs="Times New Roman"/>
          <w:sz w:val="28"/>
          <w:szCs w:val="28"/>
        </w:rPr>
        <w:t>М.Н</w:t>
      </w:r>
      <w:proofErr w:type="spellEnd"/>
      <w:r>
        <w:rPr>
          <w:rFonts w:ascii="Times New Roman" w:hAnsi="Times New Roman" w:cs="Times New Roman"/>
          <w:sz w:val="28"/>
          <w:szCs w:val="28"/>
        </w:rPr>
        <w:t>. Илюшина // Нотариальный вестник. − 2016. − № 6. − С. 33 – 40.</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Карапетов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w:t>
      </w:r>
      <w:proofErr w:type="spellEnd"/>
      <w:r>
        <w:rPr>
          <w:rFonts w:ascii="Times New Roman" w:hAnsi="Times New Roman" w:cs="Times New Roman"/>
          <w:sz w:val="28"/>
          <w:szCs w:val="28"/>
        </w:rPr>
        <w:t xml:space="preserve">. Опцион на заключение договора и опционный договор согласно новой редакции ГК РФ / </w:t>
      </w:r>
      <w:proofErr w:type="spellStart"/>
      <w:r>
        <w:rPr>
          <w:rFonts w:ascii="Times New Roman" w:hAnsi="Times New Roman" w:cs="Times New Roman"/>
          <w:sz w:val="28"/>
          <w:szCs w:val="28"/>
        </w:rPr>
        <w:t>А.Г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Карапетов</w:t>
      </w:r>
      <w:proofErr w:type="spellEnd"/>
      <w:r>
        <w:rPr>
          <w:rFonts w:ascii="Times New Roman" w:hAnsi="Times New Roman" w:cs="Times New Roman"/>
          <w:sz w:val="28"/>
          <w:szCs w:val="28"/>
        </w:rPr>
        <w:t xml:space="preserve"> // Вестник экономического правосудия Российской Федерации. − 2016. − № 3. − С. 49 - 72.</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Крашенинников,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Байгушева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Ю.В</w:t>
      </w:r>
      <w:proofErr w:type="spellEnd"/>
      <w:r>
        <w:rPr>
          <w:rFonts w:ascii="Times New Roman" w:hAnsi="Times New Roman" w:cs="Times New Roman"/>
          <w:sz w:val="28"/>
          <w:szCs w:val="28"/>
        </w:rPr>
        <w:t xml:space="preserve">. Односторонние и многосторонние сделки /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Крашенинников, </w:t>
      </w:r>
      <w:proofErr w:type="spellStart"/>
      <w:r>
        <w:rPr>
          <w:rFonts w:ascii="Times New Roman" w:hAnsi="Times New Roman" w:cs="Times New Roman"/>
          <w:sz w:val="28"/>
          <w:szCs w:val="28"/>
        </w:rPr>
        <w:t>Ю.В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Байгушева</w:t>
      </w:r>
      <w:proofErr w:type="spellEnd"/>
      <w:r>
        <w:rPr>
          <w:rFonts w:ascii="Times New Roman" w:hAnsi="Times New Roman" w:cs="Times New Roman"/>
          <w:sz w:val="28"/>
          <w:szCs w:val="28"/>
        </w:rPr>
        <w:t xml:space="preserve"> // Вестник ВАС РФ. − 2012. − № 7. − С. 30 - 50.</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Кузнецова, </w:t>
      </w:r>
      <w:proofErr w:type="spellStart"/>
      <w:r>
        <w:rPr>
          <w:rFonts w:ascii="Times New Roman" w:hAnsi="Times New Roman" w:cs="Times New Roman"/>
          <w:sz w:val="28"/>
          <w:szCs w:val="28"/>
        </w:rPr>
        <w:t>О.А</w:t>
      </w:r>
      <w:proofErr w:type="spellEnd"/>
      <w:r>
        <w:rPr>
          <w:rFonts w:ascii="Times New Roman" w:hAnsi="Times New Roman" w:cs="Times New Roman"/>
          <w:sz w:val="28"/>
          <w:szCs w:val="28"/>
        </w:rPr>
        <w:t xml:space="preserve">. Нотариальная форма согласия супруга: некоторые вопросы правоприменительной практики / </w:t>
      </w:r>
      <w:proofErr w:type="spellStart"/>
      <w:r>
        <w:rPr>
          <w:rFonts w:ascii="Times New Roman" w:hAnsi="Times New Roman" w:cs="Times New Roman"/>
          <w:sz w:val="28"/>
          <w:szCs w:val="28"/>
        </w:rPr>
        <w:t>О.А</w:t>
      </w:r>
      <w:proofErr w:type="spellEnd"/>
      <w:r>
        <w:rPr>
          <w:rFonts w:ascii="Times New Roman" w:hAnsi="Times New Roman" w:cs="Times New Roman"/>
          <w:sz w:val="28"/>
          <w:szCs w:val="28"/>
        </w:rPr>
        <w:t>. Кузнецова // Современное право. − 2017. − № 4. − С. 57 - 61.</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Лоренц,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Опцион на заключение договора об отчуждении доли в уставном капитале /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Лоренц // Нотариус. − 2016. − № 6. − С. 13 - 16.</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Ломидзе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w:t>
      </w:r>
      <w:proofErr w:type="spellEnd"/>
      <w:r>
        <w:rPr>
          <w:rFonts w:ascii="Times New Roman" w:hAnsi="Times New Roman" w:cs="Times New Roman"/>
          <w:sz w:val="28"/>
          <w:szCs w:val="28"/>
        </w:rPr>
        <w:t xml:space="preserve">. Переход обязательственных прав участников юридических лиц / </w:t>
      </w:r>
      <w:proofErr w:type="spellStart"/>
      <w:r>
        <w:rPr>
          <w:rFonts w:ascii="Times New Roman" w:hAnsi="Times New Roman" w:cs="Times New Roman"/>
          <w:sz w:val="28"/>
          <w:szCs w:val="28"/>
        </w:rPr>
        <w:t>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Ломидзе</w:t>
      </w:r>
      <w:proofErr w:type="spellEnd"/>
      <w:r>
        <w:rPr>
          <w:rFonts w:ascii="Times New Roman" w:hAnsi="Times New Roman" w:cs="Times New Roman"/>
          <w:sz w:val="28"/>
          <w:szCs w:val="28"/>
        </w:rPr>
        <w:t xml:space="preserve"> // Российская  юстиция. − 1999. − № 10. − С. 15-17.</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Мотовиловкер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Е.Я</w:t>
      </w:r>
      <w:proofErr w:type="spellEnd"/>
      <w:r>
        <w:rPr>
          <w:rFonts w:ascii="Times New Roman" w:hAnsi="Times New Roman" w:cs="Times New Roman"/>
          <w:sz w:val="28"/>
          <w:szCs w:val="28"/>
        </w:rPr>
        <w:t xml:space="preserve">. Спорные вопросы теории сделок / </w:t>
      </w:r>
      <w:proofErr w:type="spellStart"/>
      <w:r>
        <w:rPr>
          <w:rFonts w:ascii="Times New Roman" w:hAnsi="Times New Roman" w:cs="Times New Roman"/>
          <w:sz w:val="28"/>
          <w:szCs w:val="28"/>
        </w:rPr>
        <w:t>Е.Я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Мотовиловкер</w:t>
      </w:r>
      <w:proofErr w:type="spellEnd"/>
      <w:r>
        <w:rPr>
          <w:rFonts w:ascii="Times New Roman" w:hAnsi="Times New Roman" w:cs="Times New Roman"/>
          <w:sz w:val="28"/>
          <w:szCs w:val="28"/>
        </w:rPr>
        <w:t xml:space="preserve"> // Вестник гражданского права. − 2011. − № 4. − С. 84-101.</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Останина,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Между семейным и корпоративным правом: согласие супруга на увеличение уставного капитала общества /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Останина // Закон. − 2014. − № 7. − С. 92-97.</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Поваров, </w:t>
      </w:r>
      <w:proofErr w:type="spellStart"/>
      <w:r>
        <w:rPr>
          <w:rFonts w:ascii="Times New Roman" w:hAnsi="Times New Roman" w:cs="Times New Roman"/>
          <w:sz w:val="28"/>
          <w:szCs w:val="28"/>
        </w:rPr>
        <w:t>Ю.С</w:t>
      </w:r>
      <w:proofErr w:type="spellEnd"/>
      <w:r>
        <w:rPr>
          <w:rFonts w:ascii="Times New Roman" w:hAnsi="Times New Roman" w:cs="Times New Roman"/>
          <w:sz w:val="28"/>
          <w:szCs w:val="28"/>
        </w:rPr>
        <w:t xml:space="preserve">. Процедура отчуждения доли в уставном капитале общества с ограниченной ответственностью по сделке, совершенной во исполнение опциона на заключение договора: нотариальный аспект / </w:t>
      </w:r>
      <w:proofErr w:type="spellStart"/>
      <w:r>
        <w:rPr>
          <w:rFonts w:ascii="Times New Roman" w:hAnsi="Times New Roman" w:cs="Times New Roman"/>
          <w:sz w:val="28"/>
          <w:szCs w:val="28"/>
        </w:rPr>
        <w:t>Ю.С</w:t>
      </w:r>
      <w:proofErr w:type="spellEnd"/>
      <w:r>
        <w:rPr>
          <w:rFonts w:ascii="Times New Roman" w:hAnsi="Times New Roman" w:cs="Times New Roman"/>
          <w:sz w:val="28"/>
          <w:szCs w:val="28"/>
        </w:rPr>
        <w:t>. Поваров // Нотариус. − 2016. − № 3. − С. 10 - 13.</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Прохоренко,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Обязательства, возникающие из участия в образовании имущества юридического лица (</w:t>
      </w:r>
      <w:proofErr w:type="spellStart"/>
      <w:r>
        <w:rPr>
          <w:rFonts w:ascii="Times New Roman" w:hAnsi="Times New Roman" w:cs="Times New Roman"/>
          <w:sz w:val="28"/>
          <w:szCs w:val="28"/>
        </w:rPr>
        <w:t>партисипативные</w:t>
      </w:r>
      <w:proofErr w:type="spellEnd"/>
      <w:r>
        <w:rPr>
          <w:rFonts w:ascii="Times New Roman" w:hAnsi="Times New Roman" w:cs="Times New Roman"/>
          <w:sz w:val="28"/>
          <w:szCs w:val="28"/>
        </w:rPr>
        <w:t xml:space="preserve"> обязательства) /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Прохоренко // Проблемы теории гражданского права.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− 2006. − С. 111 -131.</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Тихонов,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Распоряжение долей ООО - сделка, требующая одобрения супруга /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Тихонов // Гражданское право. − 2017. − № 1. − С. 42 - 44.</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Труш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Ж.С</w:t>
      </w:r>
      <w:proofErr w:type="spellEnd"/>
      <w:r>
        <w:rPr>
          <w:rFonts w:ascii="Times New Roman" w:hAnsi="Times New Roman" w:cs="Times New Roman"/>
          <w:sz w:val="28"/>
          <w:szCs w:val="28"/>
        </w:rPr>
        <w:t xml:space="preserve">. Согласие супруга на распоряжение имуществом: актуальные вопросы правового регулирования / </w:t>
      </w:r>
      <w:proofErr w:type="spellStart"/>
      <w:r>
        <w:rPr>
          <w:rFonts w:ascii="Times New Roman" w:hAnsi="Times New Roman" w:cs="Times New Roman"/>
          <w:sz w:val="28"/>
          <w:szCs w:val="28"/>
        </w:rPr>
        <w:t>Ж.С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Труш</w:t>
      </w:r>
      <w:proofErr w:type="spellEnd"/>
      <w:r>
        <w:rPr>
          <w:rFonts w:ascii="Times New Roman" w:hAnsi="Times New Roman" w:cs="Times New Roman"/>
          <w:sz w:val="28"/>
          <w:szCs w:val="28"/>
        </w:rPr>
        <w:t xml:space="preserve"> // Нотариальный вестник,. − 2013. − № 1. − С. 21-27.</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Правовая природа согласия супруга на совершение сделки. Удостоверение согласия супруга нотариусом /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xml:space="preserve"> // Нотариальный вестник. − 2011. − № 5. − С. 8 - 18.</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Фокина,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xml:space="preserve">. О порядке отмены нотариально удостоверенного согласия супруга на совершение сделки /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Фокина // Нотариальный вестник. − 2010. − № 6. − С. 31-32.</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Эрделевский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О защите личных неимущественных прав акционеров /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Эрделевский</w:t>
      </w:r>
      <w:proofErr w:type="spellEnd"/>
      <w:r>
        <w:rPr>
          <w:rFonts w:ascii="Times New Roman" w:hAnsi="Times New Roman" w:cs="Times New Roman"/>
          <w:sz w:val="28"/>
          <w:szCs w:val="28"/>
        </w:rPr>
        <w:t xml:space="preserve"> // Хозяйство и право. − 1997. − № 6. − С. 69-74.</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Шмелев, </w:t>
      </w:r>
      <w:proofErr w:type="spellStart"/>
      <w:r>
        <w:rPr>
          <w:rFonts w:ascii="Times New Roman" w:hAnsi="Times New Roman" w:cs="Times New Roman"/>
          <w:sz w:val="28"/>
          <w:szCs w:val="28"/>
        </w:rPr>
        <w:t>А.Д</w:t>
      </w:r>
      <w:proofErr w:type="spellEnd"/>
      <w:r>
        <w:rPr>
          <w:rFonts w:ascii="Times New Roman" w:hAnsi="Times New Roman" w:cs="Times New Roman"/>
          <w:sz w:val="28"/>
          <w:szCs w:val="28"/>
        </w:rPr>
        <w:t xml:space="preserve">., Кравцов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Опционные соглашения: отличительные черты и перспективы применения на практике / </w:t>
      </w:r>
      <w:proofErr w:type="spellStart"/>
      <w:r>
        <w:rPr>
          <w:rFonts w:ascii="Times New Roman" w:hAnsi="Times New Roman" w:cs="Times New Roman"/>
          <w:sz w:val="28"/>
          <w:szCs w:val="28"/>
        </w:rPr>
        <w:t>А.Д</w:t>
      </w:r>
      <w:proofErr w:type="spellEnd"/>
      <w:r>
        <w:rPr>
          <w:rFonts w:ascii="Times New Roman" w:hAnsi="Times New Roman" w:cs="Times New Roman"/>
          <w:sz w:val="28"/>
          <w:szCs w:val="28"/>
        </w:rPr>
        <w:t xml:space="preserve">. Шмелев,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Кравцов // Ваш партнер-консультант. − 2015. − № 33 (9599). − Режим доступа: </w:t>
      </w:r>
      <w:proofErr w:type="spellStart"/>
      <w:r>
        <w:rPr>
          <w:rFonts w:ascii="Times New Roman" w:hAnsi="Times New Roman" w:cs="Times New Roman"/>
          <w:sz w:val="28"/>
          <w:szCs w:val="28"/>
        </w:rPr>
        <w:t>URL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eg-online.ru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article</w:t>
      </w:r>
      <w:proofErr w:type="spellEnd"/>
      <w:r>
        <w:rPr>
          <w:rFonts w:ascii="Times New Roman" w:hAnsi="Times New Roman" w:cs="Times New Roman"/>
          <w:sz w:val="28"/>
          <w:szCs w:val="28"/>
        </w:rPr>
        <w:t>/289398/.</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Шмелева,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xml:space="preserve">. Отчуждение доли в уставном капитале общества с ограниченной ответственностью: тенденция к смешению норм предпринимательского и семейного права /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xml:space="preserve">. Шмелева // Вопросы современной юриспруденции: сб. ст. по матер. </w:t>
      </w:r>
      <w:proofErr w:type="spellStart"/>
      <w:r>
        <w:rPr>
          <w:rFonts w:ascii="Times New Roman" w:hAnsi="Times New Roman" w:cs="Times New Roman"/>
          <w:sz w:val="28"/>
          <w:szCs w:val="28"/>
        </w:rPr>
        <w:t>LXIV-LXV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науч.-</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 8-9(59). – Новосибирск: </w:t>
      </w:r>
      <w:proofErr w:type="spellStart"/>
      <w:r>
        <w:rPr>
          <w:rFonts w:ascii="Times New Roman" w:hAnsi="Times New Roman" w:cs="Times New Roman"/>
          <w:sz w:val="28"/>
          <w:szCs w:val="28"/>
        </w:rPr>
        <w:t>СибАК</w:t>
      </w:r>
      <w:proofErr w:type="spellEnd"/>
      <w:r>
        <w:rPr>
          <w:rFonts w:ascii="Times New Roman" w:hAnsi="Times New Roman" w:cs="Times New Roman"/>
          <w:sz w:val="28"/>
          <w:szCs w:val="28"/>
        </w:rPr>
        <w:t>, 2016. – С. 60-67.</w:t>
      </w:r>
    </w:p>
    <w:p>
      <w:pPr>
        <w:pStyle w:val="ListParagraph"/>
        <w:numPr>
          <w:ilvl w:val="1"/>
          <w:numId w:val="14"/>
        </w:numPr>
        <w:tabs>
          <w:tab w:val="left" w:pos="990"/>
        </w:tabs>
        <w:spacing w:line="360" w:lineRule="auto"/>
        <w:ind w:left="990" w:hanging="630"/>
        <w:contextualSpacing w:val="0"/>
        <w:jc w:val="center"/>
        <w:rPr>
          <w:rFonts w:ascii="Times New Roman" w:hAnsi="Times New Roman" w:cs="Times New Roman"/>
          <w:b/>
          <w:sz w:val="28"/>
          <w:szCs w:val="28"/>
        </w:rPr>
      </w:pPr>
      <w:r>
        <w:rPr>
          <w:rFonts w:ascii="Times New Roman" w:hAnsi="Times New Roman" w:cs="Times New Roman"/>
          <w:b/>
          <w:sz w:val="28"/>
          <w:szCs w:val="28"/>
        </w:rPr>
        <w:t>Диссертации и авторефераты диссертаций</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Скобликова, </w:t>
      </w:r>
      <w:proofErr w:type="spellStart"/>
      <w:r>
        <w:rPr>
          <w:rFonts w:ascii="Times New Roman" w:hAnsi="Times New Roman" w:cs="Times New Roman"/>
          <w:sz w:val="28"/>
          <w:szCs w:val="28"/>
        </w:rPr>
        <w:t>Е.Л</w:t>
      </w:r>
      <w:proofErr w:type="spellEnd"/>
      <w:r>
        <w:rPr>
          <w:rFonts w:ascii="Times New Roman" w:hAnsi="Times New Roman" w:cs="Times New Roman"/>
          <w:sz w:val="28"/>
          <w:szCs w:val="28"/>
        </w:rPr>
        <w:t xml:space="preserve">. Правовая природа согласия супруга на совершение другим супругом сделки по распоряжению общим имуществом: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 </w:t>
      </w:r>
      <w:proofErr w:type="spellStart"/>
      <w:r>
        <w:rPr>
          <w:rFonts w:ascii="Times New Roman" w:hAnsi="Times New Roman" w:cs="Times New Roman"/>
          <w:sz w:val="28"/>
          <w:szCs w:val="28"/>
        </w:rPr>
        <w:t>Е.Л</w:t>
      </w:r>
      <w:proofErr w:type="spellEnd"/>
      <w:r>
        <w:rPr>
          <w:rFonts w:ascii="Times New Roman" w:hAnsi="Times New Roman" w:cs="Times New Roman"/>
          <w:sz w:val="28"/>
          <w:szCs w:val="28"/>
        </w:rPr>
        <w:t>. Скобликова. − М., 2011. − 22 с.</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xml:space="preserve">, Механизм семейно-правового регулирования имущественных отношений супругов: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 </w:t>
      </w:r>
      <w:proofErr w:type="spellStart"/>
      <w:r>
        <w:rPr>
          <w:rFonts w:ascii="Times New Roman" w:hAnsi="Times New Roman" w:cs="Times New Roman"/>
          <w:sz w:val="28"/>
          <w:szCs w:val="28"/>
        </w:rPr>
        <w:t>Е.А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Чефранова</w:t>
      </w:r>
      <w:proofErr w:type="spellEnd"/>
      <w:r>
        <w:rPr>
          <w:rFonts w:ascii="Times New Roman" w:hAnsi="Times New Roman" w:cs="Times New Roman"/>
          <w:sz w:val="28"/>
          <w:szCs w:val="28"/>
        </w:rPr>
        <w:t>. − М., 2007. − 38 с.</w:t>
      </w:r>
    </w:p>
    <w:p>
      <w:pPr>
        <w:pStyle w:val="ListParagraph"/>
        <w:numPr>
          <w:ilvl w:val="0"/>
          <w:numId w:val="14"/>
        </w:numPr>
        <w:tabs>
          <w:tab w:val="left" w:pos="630"/>
        </w:tabs>
        <w:spacing w:line="36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Вестник государственной регистрации [Электронный ресурс]. − Режим доступа: </w:t>
      </w:r>
      <w:hyperlink r:id="rId18" w:history="1">
        <w:proofErr w:type="spellStart"/>
        <w:r>
          <w:rPr>
            <w:rStyle w:val="Hyperlink"/>
            <w:rFonts w:ascii="Times New Roman" w:hAnsi="Times New Roman" w:cs="Times New Roman"/>
            <w:sz w:val="28"/>
            <w:szCs w:val="28"/>
          </w:rPr>
          <w:t>http</w:t>
        </w:r>
        <w:proofErr w:type="spellEnd"/>
        <w:r>
          <w:rPr>
            <w:rStyle w:val="Hyperlink"/>
            <w:rFonts w:ascii="Times New Roman" w:hAnsi="Times New Roman" w:cs="Times New Roman"/>
            <w:sz w:val="28"/>
            <w:szCs w:val="28"/>
          </w:rPr>
          <w:t>://</w:t>
        </w:r>
        <w:proofErr w:type="spellStart"/>
        <w:r>
          <w:rPr>
            <w:rStyle w:val="Hyperlink"/>
            <w:rFonts w:ascii="Times New Roman" w:hAnsi="Times New Roman" w:cs="Times New Roman"/>
            <w:sz w:val="28"/>
            <w:szCs w:val="28"/>
          </w:rPr>
          <w:t>www.vestnik-gosreg.ru</w:t>
        </w:r>
        <w:proofErr w:type="spellEnd"/>
      </w:hyperlink>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Система обеспечения законодательной деятельности Государственной автоматизированной системы «Законотворчество» (</w:t>
      </w:r>
      <w:proofErr w:type="spellStart"/>
      <w:r>
        <w:rPr>
          <w:rFonts w:ascii="Times New Roman" w:hAnsi="Times New Roman" w:cs="Times New Roman"/>
          <w:sz w:val="28"/>
          <w:szCs w:val="28"/>
        </w:rPr>
        <w:t>СОЗД</w:t>
      </w:r>
      <w:proofErr w:type="spellEnd"/>
      <w:r>
        <w:rPr>
          <w:rFonts w:ascii="Times New Roman" w:hAnsi="Times New Roman" w:cs="Times New Roman"/>
          <w:sz w:val="28"/>
          <w:szCs w:val="28"/>
        </w:rPr>
        <w:t xml:space="preserve"> ГАС «Законотворчество») [Электронный ресурс]. − </w:t>
      </w:r>
      <w:hyperlink r:id="rId19" w:history="1">
        <w:proofErr w:type="spellStart"/>
        <w:r>
          <w:rPr>
            <w:rStyle w:val="Hyperlink"/>
            <w:rFonts w:ascii="Times New Roman" w:hAnsi="Times New Roman" w:cs="Times New Roman"/>
            <w:sz w:val="28"/>
            <w:szCs w:val="28"/>
          </w:rPr>
          <w:t>http</w:t>
        </w:r>
        <w:proofErr w:type="spellEnd"/>
        <w:r>
          <w:rPr>
            <w:rStyle w:val="Hyperlink"/>
            <w:rFonts w:ascii="Times New Roman" w:hAnsi="Times New Roman" w:cs="Times New Roman"/>
            <w:sz w:val="28"/>
            <w:szCs w:val="28"/>
          </w:rPr>
          <w:t>://</w:t>
        </w:r>
        <w:proofErr w:type="spellStart"/>
        <w:r>
          <w:rPr>
            <w:rStyle w:val="Hyperlink"/>
            <w:rFonts w:ascii="Times New Roman" w:hAnsi="Times New Roman" w:cs="Times New Roman"/>
            <w:sz w:val="28"/>
            <w:szCs w:val="28"/>
          </w:rPr>
          <w:t>sozd.parlament.gov.ru</w:t>
        </w:r>
        <w:proofErr w:type="spellEnd"/>
      </w:hyperlink>
      <w:r>
        <w:rPr>
          <w:rFonts w:ascii="Times New Roman" w:hAnsi="Times New Roman" w:cs="Times New Roman"/>
          <w:sz w:val="28"/>
          <w:szCs w:val="28"/>
        </w:rPr>
        <w:t>.</w:t>
      </w:r>
    </w:p>
    <w:p>
      <w:pPr>
        <w:pStyle w:val="ListParagraph"/>
        <w:numPr>
          <w:ilvl w:val="0"/>
          <w:numId w:val="17"/>
        </w:numPr>
        <w:tabs>
          <w:tab w:val="left" w:pos="720"/>
        </w:tabs>
        <w:spacing w:line="36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lang w:val="en-US"/>
        </w:rPr>
        <w:t>Zakon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[сайт]. − </w:t>
      </w:r>
      <w:hyperlink r:id="rId20" w:history="1">
        <w:proofErr w:type="spellStart"/>
        <w:r>
          <w:rPr>
            <w:rStyle w:val="Hyperlink"/>
            <w:rFonts w:ascii="Times New Roman" w:hAnsi="Times New Roman" w:cs="Times New Roman"/>
            <w:sz w:val="28"/>
            <w:szCs w:val="28"/>
          </w:rPr>
          <w:t>https</w:t>
        </w:r>
        <w:proofErr w:type="spellEnd"/>
        <w:r>
          <w:rPr>
            <w:rStyle w:val="Hyperlink"/>
            <w:rFonts w:ascii="Times New Roman" w:hAnsi="Times New Roman" w:cs="Times New Roman"/>
            <w:sz w:val="28"/>
            <w:szCs w:val="28"/>
          </w:rPr>
          <w:t>://</w:t>
        </w:r>
        <w:proofErr w:type="spellStart"/>
        <w:r>
          <w:rPr>
            <w:rStyle w:val="Hyperlink"/>
            <w:rFonts w:ascii="Times New Roman" w:hAnsi="Times New Roman" w:cs="Times New Roman"/>
            <w:sz w:val="28"/>
            <w:szCs w:val="28"/>
          </w:rPr>
          <w:t>zakon.ru</w:t>
        </w:r>
        <w:proofErr w:type="spellEnd"/>
      </w:hyperlink>
      <w:r>
        <w:rPr>
          <w:rFonts w:ascii="Times New Roman" w:hAnsi="Times New Roman" w:cs="Times New Roman"/>
          <w:sz w:val="28"/>
          <w:szCs w:val="28"/>
        </w:rPr>
        <w:t>.</w:t>
      </w:r>
    </w:p>
    <w:sectPr>
      <w:footerReference w:type="default" r:id="rId21"/>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21925842"/>
      <w:docPartObj>
        <w:docPartGallery w:val="Page Numbers (Bottom of Page)"/>
        <w:docPartUnique/>
      </w:docPartObj>
    </w:sdtPr>
    <w:sdtContent>
      <w:p>
        <w:pPr>
          <w:pStyle w:val="Foote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26</w:t>
        </w:r>
        <w:r>
          <w:rPr>
            <w:rFonts w:ascii="Times New Roman" w:hAnsi="Times New Roman" w:cs="Times New Roman"/>
            <w:sz w:val="28"/>
            <w:szCs w:val="28"/>
          </w:rPr>
          <w:fldChar w:fldCharType="end"/>
        </w:r>
      </w:p>
    </w:sdtContent>
  </w:sdt>
  <w:p>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Вестник государственной регистрации [Электронный ресурс]. − Режим доступа: </w:t>
      </w:r>
      <w:proofErr w:type="spellStart"/>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www.vestnik-gosreg.ru</w:t>
      </w:r>
      <w:proofErr w:type="spellEnd"/>
      <w:r>
        <w:rPr>
          <w:rFonts w:ascii="Times New Roman" w:hAnsi="Times New Roman" w:cs="Times New Roman"/>
        </w:rPr>
        <w:t>/</w:t>
      </w:r>
      <w:proofErr w:type="spellStart"/>
      <w:r>
        <w:rPr>
          <w:rFonts w:ascii="Times New Roman" w:hAnsi="Times New Roman" w:cs="Times New Roman"/>
        </w:rPr>
        <w:t>info_ul</w:t>
      </w:r>
      <w:proofErr w:type="spellEnd"/>
      <w:r>
        <w:rPr>
          <w:rFonts w:ascii="Times New Roman" w:hAnsi="Times New Roman" w:cs="Times New Roman"/>
        </w:rPr>
        <w:t>/.</w:t>
      </w:r>
    </w:p>
  </w:footnote>
  <w:footnote w:id="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Антокольская</w:t>
      </w:r>
      <w:proofErr w:type="spellEnd"/>
      <w:r>
        <w:rPr>
          <w:rFonts w:ascii="Times New Roman" w:hAnsi="Times New Roman" w:cs="Times New Roman"/>
        </w:rPr>
        <w:t xml:space="preserve"> </w:t>
      </w:r>
      <w:proofErr w:type="spellStart"/>
      <w:r>
        <w:rPr>
          <w:rFonts w:ascii="Times New Roman" w:hAnsi="Times New Roman" w:cs="Times New Roman"/>
        </w:rPr>
        <w:t>М.В</w:t>
      </w:r>
      <w:proofErr w:type="spellEnd"/>
      <w:r>
        <w:rPr>
          <w:rFonts w:ascii="Times New Roman" w:hAnsi="Times New Roman" w:cs="Times New Roman"/>
        </w:rPr>
        <w:t xml:space="preserve">. Семейное право: учебник / </w:t>
      </w:r>
      <w:proofErr w:type="spellStart"/>
      <w:r>
        <w:rPr>
          <w:rFonts w:ascii="Times New Roman" w:hAnsi="Times New Roman" w:cs="Times New Roman"/>
        </w:rPr>
        <w:t>М.В</w:t>
      </w:r>
      <w:proofErr w:type="spellEnd"/>
      <w:r>
        <w:rPr>
          <w:rFonts w:ascii="Times New Roman" w:hAnsi="Times New Roman" w:cs="Times New Roman"/>
        </w:rPr>
        <w:t xml:space="preserve">. </w:t>
      </w:r>
      <w:proofErr w:type="spellStart"/>
      <w:r>
        <w:rPr>
          <w:rFonts w:ascii="Times New Roman" w:hAnsi="Times New Roman" w:cs="Times New Roman"/>
        </w:rPr>
        <w:t>Антокольская</w:t>
      </w:r>
      <w:proofErr w:type="spellEnd"/>
      <w:r>
        <w:rPr>
          <w:rFonts w:ascii="Times New Roman" w:hAnsi="Times New Roman" w:cs="Times New Roman"/>
        </w:rPr>
        <w:t xml:space="preserve">. 3-е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М.: Норма: ИНФРА-М, 2013. С. 193.</w:t>
      </w:r>
    </w:p>
  </w:footnote>
  <w:footnote w:id="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Антокольская</w:t>
      </w:r>
      <w:proofErr w:type="spellEnd"/>
      <w:r>
        <w:rPr>
          <w:rFonts w:ascii="Times New Roman" w:hAnsi="Times New Roman" w:cs="Times New Roman"/>
        </w:rPr>
        <w:t xml:space="preserve"> </w:t>
      </w:r>
      <w:proofErr w:type="spellStart"/>
      <w:r>
        <w:rPr>
          <w:rFonts w:ascii="Times New Roman" w:hAnsi="Times New Roman" w:cs="Times New Roman"/>
        </w:rPr>
        <w:t>М.В</w:t>
      </w:r>
      <w:proofErr w:type="spellEnd"/>
      <w:r>
        <w:rPr>
          <w:rFonts w:ascii="Times New Roman" w:hAnsi="Times New Roman" w:cs="Times New Roman"/>
        </w:rPr>
        <w:t xml:space="preserve">. Семейное право: учебник / 3-е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М.: Норма: ИНФРА-М, 2013. С. 194.</w:t>
      </w:r>
    </w:p>
  </w:footnote>
  <w:footnote w:id="4">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Кузнецова </w:t>
      </w:r>
      <w:proofErr w:type="spellStart"/>
      <w:r>
        <w:rPr>
          <w:rFonts w:ascii="Times New Roman" w:hAnsi="Times New Roman" w:cs="Times New Roman"/>
        </w:rPr>
        <w:t>О.А</w:t>
      </w:r>
      <w:proofErr w:type="spellEnd"/>
      <w:r>
        <w:rPr>
          <w:rFonts w:ascii="Times New Roman" w:hAnsi="Times New Roman" w:cs="Times New Roman"/>
        </w:rPr>
        <w:t>. Нотариальная форма согласия супруга: некоторые вопросы правоприменительной практики // Современное право. 2017. № 4. С. 57 - 61.</w:t>
      </w:r>
    </w:p>
  </w:footnote>
  <w:footnote w:id="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Инструкция о порядке совершения нотариальных действий государственными нотариальными конторами РСФСР // Закон. − 1999. − № 7.</w:t>
      </w:r>
    </w:p>
  </w:footnote>
  <w:footnote w:id="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Верховного Суда РФ от 06.09.2016 № 18-</w:t>
      </w:r>
      <w:proofErr w:type="spellStart"/>
      <w:r>
        <w:rPr>
          <w:rFonts w:ascii="Times New Roman" w:hAnsi="Times New Roman" w:cs="Times New Roman"/>
        </w:rPr>
        <w:t>КГ16</w:t>
      </w:r>
      <w:proofErr w:type="spellEnd"/>
      <w:r>
        <w:rPr>
          <w:rFonts w:ascii="Times New Roman" w:hAnsi="Times New Roman" w:cs="Times New Roman"/>
        </w:rPr>
        <w:t>-97.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Верховного Суда Российской Федерации от 6 сентября 2016 года № 18-</w:t>
      </w:r>
      <w:proofErr w:type="spellStart"/>
      <w:r>
        <w:rPr>
          <w:rFonts w:ascii="Times New Roman" w:hAnsi="Times New Roman" w:cs="Times New Roman"/>
        </w:rPr>
        <w:t>КГ16</w:t>
      </w:r>
      <w:proofErr w:type="spellEnd"/>
      <w:r>
        <w:rPr>
          <w:rFonts w:ascii="Times New Roman" w:hAnsi="Times New Roman" w:cs="Times New Roman"/>
        </w:rPr>
        <w:t>-97. - СПС "</w:t>
      </w:r>
      <w:proofErr w:type="spellStart"/>
      <w:r>
        <w:rPr>
          <w:rFonts w:ascii="Times New Roman" w:hAnsi="Times New Roman" w:cs="Times New Roman"/>
        </w:rPr>
        <w:t>КонсультантПлюс</w:t>
      </w:r>
      <w:proofErr w:type="spellEnd"/>
      <w:r>
        <w:rPr>
          <w:rFonts w:ascii="Times New Roman" w:hAnsi="Times New Roman" w:cs="Times New Roman"/>
        </w:rPr>
        <w:t>", Определение Верховного Суда Российской Федерации от 31 мая 2016 года № 18-</w:t>
      </w:r>
      <w:proofErr w:type="spellStart"/>
      <w:r>
        <w:rPr>
          <w:rFonts w:ascii="Times New Roman" w:hAnsi="Times New Roman" w:cs="Times New Roman"/>
        </w:rPr>
        <w:t>КГ16</w:t>
      </w:r>
      <w:proofErr w:type="spellEnd"/>
      <w:r>
        <w:rPr>
          <w:rFonts w:ascii="Times New Roman" w:hAnsi="Times New Roman" w:cs="Times New Roman"/>
        </w:rPr>
        <w:t>-33.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Волгоградского областного суда от 06.07.2017 по делу № 33-10443/2017.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Новосибирского областного суда от 20.06.2017 по делу № 33-5910/2017.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Санкт-Петербургского городского суда от 11.04.2017 № 33-5959/2017 по делу № 2-3852/2017.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См. например, Решение </w:t>
      </w:r>
      <w:proofErr w:type="spellStart"/>
      <w:r>
        <w:rPr>
          <w:rFonts w:ascii="Times New Roman" w:hAnsi="Times New Roman" w:cs="Times New Roman"/>
        </w:rPr>
        <w:t>Нюрбинского</w:t>
      </w:r>
      <w:proofErr w:type="spellEnd"/>
      <w:r>
        <w:rPr>
          <w:rFonts w:ascii="Times New Roman" w:hAnsi="Times New Roman" w:cs="Times New Roman"/>
        </w:rPr>
        <w:t xml:space="preserve"> районного суда Республики Саха (Якутия) от 12.08.2016 по делу №  2-223/</w:t>
      </w:r>
      <w:proofErr w:type="spellStart"/>
      <w:r>
        <w:rPr>
          <w:rFonts w:ascii="Times New Roman" w:hAnsi="Times New Roman" w:cs="Times New Roman"/>
        </w:rPr>
        <w:t>2016~М-166</w:t>
      </w:r>
      <w:proofErr w:type="spellEnd"/>
      <w:r>
        <w:rPr>
          <w:rFonts w:ascii="Times New Roman" w:hAnsi="Times New Roman" w:cs="Times New Roman"/>
        </w:rPr>
        <w:t>/2016.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Решение </w:t>
      </w:r>
      <w:proofErr w:type="spellStart"/>
      <w:r>
        <w:rPr>
          <w:rFonts w:ascii="Times New Roman" w:hAnsi="Times New Roman" w:cs="Times New Roman"/>
        </w:rPr>
        <w:t>Зюзинского</w:t>
      </w:r>
      <w:proofErr w:type="spellEnd"/>
      <w:r>
        <w:rPr>
          <w:rFonts w:ascii="Times New Roman" w:hAnsi="Times New Roman" w:cs="Times New Roman"/>
        </w:rPr>
        <w:t xml:space="preserve"> районного суда города Москвы от 29.05.2017 по делу №  2-51/2017.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Верховного суда Республики Башкортостан от 12.07.2017 по делу № 33-14458/2017.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Московского городского суда от 12.07.2017 по делу № 33-26984/2017.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Московского городского суда от 14.06.2017 по делу № 33-15848/2017.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Промышленного районного суда города Самары от 09.06.2011 № [не известен].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Санкт-Петербургского городского суда от 23.06.2015 № 33-10611/2015.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Красноярского краевого суда от 23.07.2014 по делу № 33-7101/2014.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Конституционного Суда РФ от 09.12.2014 № 2747-О "Об отказе в принятии к рассмотрению жалобы гражданки </w:t>
      </w:r>
      <w:proofErr w:type="spellStart"/>
      <w:r>
        <w:rPr>
          <w:rFonts w:ascii="Times New Roman" w:hAnsi="Times New Roman" w:cs="Times New Roman"/>
        </w:rPr>
        <w:t>Видман</w:t>
      </w:r>
      <w:proofErr w:type="spellEnd"/>
      <w:r>
        <w:rPr>
          <w:rFonts w:ascii="Times New Roman" w:hAnsi="Times New Roman" w:cs="Times New Roman"/>
        </w:rPr>
        <w:t xml:space="preserve"> Натальи Владимировны на нарушение ее конституционных прав и конституционных прав ее несовершеннолетней дочери пунктом 3 статьи 35 Семейного кодекса Российской Федерации".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Протест Верховного Суда Российской Федерации от 31.01.2003 № </w:t>
      </w:r>
      <w:proofErr w:type="spellStart"/>
      <w:r>
        <w:rPr>
          <w:rFonts w:ascii="Times New Roman" w:hAnsi="Times New Roman" w:cs="Times New Roman"/>
        </w:rPr>
        <w:t>69ВО2</w:t>
      </w:r>
      <w:proofErr w:type="spellEnd"/>
      <w:r>
        <w:rPr>
          <w:rFonts w:ascii="Times New Roman" w:hAnsi="Times New Roman" w:cs="Times New Roman"/>
        </w:rPr>
        <w:t>-27. - СПС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 ФАС Центрального округа от 24 августа 2011 г. по делу № </w:t>
      </w:r>
      <w:proofErr w:type="spellStart"/>
      <w:r>
        <w:rPr>
          <w:rFonts w:ascii="Times New Roman" w:hAnsi="Times New Roman" w:cs="Times New Roman"/>
        </w:rPr>
        <w:t>А36</w:t>
      </w:r>
      <w:proofErr w:type="spellEnd"/>
      <w:r>
        <w:rPr>
          <w:rFonts w:ascii="Times New Roman" w:hAnsi="Times New Roman" w:cs="Times New Roman"/>
        </w:rPr>
        <w:t>-3335/2010. - СПС "</w:t>
      </w:r>
      <w:proofErr w:type="spellStart"/>
      <w:r>
        <w:rPr>
          <w:rFonts w:ascii="Times New Roman" w:hAnsi="Times New Roman" w:cs="Times New Roman"/>
        </w:rPr>
        <w:t>КонсультантПлюс</w:t>
      </w:r>
      <w:proofErr w:type="spellEnd"/>
      <w:r>
        <w:rPr>
          <w:rFonts w:ascii="Times New Roman" w:hAnsi="Times New Roman" w:cs="Times New Roman"/>
        </w:rPr>
        <w:t>", Обзор судебной практики Верховного Суда РФ "Некоторые вопросы судебной практики по гражданским делам Верховного Суда РФ" // БВС РФ. 2002. № 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Антокольская</w:t>
      </w:r>
      <w:proofErr w:type="spellEnd"/>
      <w:r>
        <w:rPr>
          <w:rFonts w:ascii="Times New Roman" w:hAnsi="Times New Roman" w:cs="Times New Roman"/>
        </w:rPr>
        <w:t xml:space="preserve"> </w:t>
      </w:r>
      <w:proofErr w:type="spellStart"/>
      <w:r>
        <w:rPr>
          <w:rFonts w:ascii="Times New Roman" w:hAnsi="Times New Roman" w:cs="Times New Roman"/>
        </w:rPr>
        <w:t>М.В</w:t>
      </w:r>
      <w:proofErr w:type="spellEnd"/>
      <w:r>
        <w:rPr>
          <w:rFonts w:ascii="Times New Roman" w:hAnsi="Times New Roman" w:cs="Times New Roman"/>
        </w:rPr>
        <w:t xml:space="preserve">. Семейное право: учебник / </w:t>
      </w:r>
      <w:proofErr w:type="spellStart"/>
      <w:r>
        <w:rPr>
          <w:rFonts w:ascii="Times New Roman" w:hAnsi="Times New Roman" w:cs="Times New Roman"/>
        </w:rPr>
        <w:t>М.В</w:t>
      </w:r>
      <w:proofErr w:type="spellEnd"/>
      <w:r>
        <w:rPr>
          <w:rFonts w:ascii="Times New Roman" w:hAnsi="Times New Roman" w:cs="Times New Roman"/>
        </w:rPr>
        <w:t xml:space="preserve">. </w:t>
      </w:r>
      <w:proofErr w:type="spellStart"/>
      <w:r>
        <w:rPr>
          <w:rFonts w:ascii="Times New Roman" w:hAnsi="Times New Roman" w:cs="Times New Roman"/>
        </w:rPr>
        <w:t>Антокольская</w:t>
      </w:r>
      <w:proofErr w:type="spellEnd"/>
      <w:r>
        <w:rPr>
          <w:rFonts w:ascii="Times New Roman" w:hAnsi="Times New Roman" w:cs="Times New Roman"/>
        </w:rPr>
        <w:t xml:space="preserve">. 3-е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М.: Норма: ИНФРА-М, 2013. С. 195, </w:t>
      </w:r>
      <w:proofErr w:type="spellStart"/>
      <w:r>
        <w:rPr>
          <w:rFonts w:ascii="Times New Roman" w:hAnsi="Times New Roman" w:cs="Times New Roman"/>
        </w:rPr>
        <w:t>Чефранова</w:t>
      </w:r>
      <w:proofErr w:type="spellEnd"/>
      <w:r>
        <w:rPr>
          <w:rFonts w:ascii="Times New Roman" w:hAnsi="Times New Roman" w:cs="Times New Roman"/>
        </w:rPr>
        <w:t xml:space="preserve">, </w:t>
      </w:r>
      <w:proofErr w:type="spellStart"/>
      <w:r>
        <w:rPr>
          <w:rFonts w:ascii="Times New Roman" w:hAnsi="Times New Roman" w:cs="Times New Roman"/>
        </w:rPr>
        <w:t>Е.А</w:t>
      </w:r>
      <w:proofErr w:type="spellEnd"/>
      <w:r>
        <w:rPr>
          <w:rFonts w:ascii="Times New Roman" w:hAnsi="Times New Roman" w:cs="Times New Roman"/>
        </w:rPr>
        <w:t xml:space="preserve">, Механизм семейно-правового регулирования имущественных отношений супругов: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д-ра </w:t>
      </w:r>
      <w:proofErr w:type="spellStart"/>
      <w:r>
        <w:rPr>
          <w:rFonts w:ascii="Times New Roman" w:hAnsi="Times New Roman" w:cs="Times New Roman"/>
        </w:rPr>
        <w:t>юрид</w:t>
      </w:r>
      <w:proofErr w:type="spellEnd"/>
      <w:r>
        <w:rPr>
          <w:rFonts w:ascii="Times New Roman" w:hAnsi="Times New Roman" w:cs="Times New Roman"/>
        </w:rPr>
        <w:t xml:space="preserve">. наук М., 2007. </w:t>
      </w:r>
      <w:proofErr w:type="spellStart"/>
      <w:r>
        <w:rPr>
          <w:rFonts w:ascii="Times New Roman" w:hAnsi="Times New Roman" w:cs="Times New Roman"/>
        </w:rPr>
        <w:t>С.14</w:t>
      </w:r>
      <w:proofErr w:type="spellEnd"/>
      <w:r>
        <w:rPr>
          <w:rFonts w:ascii="Times New Roman" w:hAnsi="Times New Roman" w:cs="Times New Roman"/>
        </w:rPr>
        <w:t>.</w:t>
      </w:r>
    </w:p>
  </w:footnote>
  <w:footnote w:id="1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Кодекс Республики Казахстан от 26 декабря 2011 года № 518-</w:t>
      </w:r>
      <w:r>
        <w:rPr>
          <w:rFonts w:ascii="Times New Roman" w:hAnsi="Times New Roman" w:cs="Times New Roman"/>
          <w:lang w:val="en-GB"/>
        </w:rPr>
        <w:t>IV</w:t>
      </w:r>
      <w:r>
        <w:rPr>
          <w:rFonts w:ascii="Times New Roman" w:hAnsi="Times New Roman" w:cs="Times New Roman"/>
        </w:rPr>
        <w:t xml:space="preserve"> "О браке (супружестве) и семье". − </w:t>
      </w:r>
      <w:proofErr w:type="spellStart"/>
      <w:r>
        <w:rPr>
          <w:rFonts w:ascii="Times New Roman" w:hAnsi="Times New Roman" w:cs="Times New Roman"/>
        </w:rPr>
        <w:t>ИС</w:t>
      </w:r>
      <w:proofErr w:type="spellEnd"/>
      <w:r>
        <w:rPr>
          <w:rFonts w:ascii="Times New Roman" w:hAnsi="Times New Roman" w:cs="Times New Roman"/>
        </w:rPr>
        <w:t xml:space="preserve"> "Континент".</w:t>
      </w:r>
    </w:p>
  </w:footnote>
  <w:footnote w:id="1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Семейный кодекс Кыргызской Республики от 30 августа 2003 года № 201. − </w:t>
      </w:r>
      <w:proofErr w:type="spellStart"/>
      <w:r>
        <w:rPr>
          <w:rFonts w:ascii="Times New Roman" w:hAnsi="Times New Roman" w:cs="Times New Roman"/>
        </w:rPr>
        <w:t>ИС</w:t>
      </w:r>
      <w:proofErr w:type="spellEnd"/>
      <w:r>
        <w:rPr>
          <w:rFonts w:ascii="Times New Roman" w:hAnsi="Times New Roman" w:cs="Times New Roman"/>
        </w:rPr>
        <w:t xml:space="preserve"> "Континент".</w:t>
      </w:r>
    </w:p>
  </w:footnote>
  <w:footnote w:id="1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Гражданский кодекс Республики Беларусь от 7 декабря 1998 года № 218-З. − </w:t>
      </w:r>
      <w:proofErr w:type="spellStart"/>
      <w:r>
        <w:rPr>
          <w:rFonts w:ascii="Times New Roman" w:hAnsi="Times New Roman" w:cs="Times New Roman"/>
        </w:rPr>
        <w:t>ИС</w:t>
      </w:r>
      <w:proofErr w:type="spellEnd"/>
      <w:r>
        <w:rPr>
          <w:rFonts w:ascii="Times New Roman" w:hAnsi="Times New Roman" w:cs="Times New Roman"/>
        </w:rPr>
        <w:t xml:space="preserve"> "Континент".</w:t>
      </w:r>
    </w:p>
  </w:footnote>
  <w:footnote w:id="2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Семейный кодекс Украины от 10 января 2002 года № 2947-</w:t>
      </w:r>
      <w:proofErr w:type="spellStart"/>
      <w:r>
        <w:rPr>
          <w:rFonts w:ascii="Times New Roman" w:hAnsi="Times New Roman" w:cs="Times New Roman"/>
        </w:rPr>
        <w:t>III</w:t>
      </w:r>
      <w:proofErr w:type="spellEnd"/>
      <w:r>
        <w:rPr>
          <w:rFonts w:ascii="Times New Roman" w:hAnsi="Times New Roman" w:cs="Times New Roman"/>
        </w:rPr>
        <w:t xml:space="preserve">. − </w:t>
      </w:r>
      <w:proofErr w:type="spellStart"/>
      <w:r>
        <w:rPr>
          <w:rFonts w:ascii="Times New Roman" w:hAnsi="Times New Roman" w:cs="Times New Roman"/>
        </w:rPr>
        <w:t>ИС</w:t>
      </w:r>
      <w:proofErr w:type="spellEnd"/>
      <w:r>
        <w:rPr>
          <w:rFonts w:ascii="Times New Roman" w:hAnsi="Times New Roman" w:cs="Times New Roman"/>
        </w:rPr>
        <w:t xml:space="preserve"> "Континент".</w:t>
      </w:r>
    </w:p>
  </w:footnote>
  <w:footnote w:id="2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Цит. по: </w:t>
      </w:r>
      <w:proofErr w:type="spellStart"/>
      <w:r>
        <w:rPr>
          <w:rFonts w:ascii="Times New Roman" w:hAnsi="Times New Roman" w:cs="Times New Roman"/>
        </w:rPr>
        <w:t>Слепаков</w:t>
      </w:r>
      <w:proofErr w:type="spellEnd"/>
      <w:r>
        <w:rPr>
          <w:rFonts w:ascii="Times New Roman" w:hAnsi="Times New Roman" w:cs="Times New Roman"/>
        </w:rPr>
        <w:t xml:space="preserve"> </w:t>
      </w:r>
      <w:proofErr w:type="spellStart"/>
      <w:r>
        <w:rPr>
          <w:rFonts w:ascii="Times New Roman" w:hAnsi="Times New Roman" w:cs="Times New Roman"/>
        </w:rPr>
        <w:t>А.В</w:t>
      </w:r>
      <w:proofErr w:type="spellEnd"/>
      <w:r>
        <w:rPr>
          <w:rFonts w:ascii="Times New Roman" w:hAnsi="Times New Roman" w:cs="Times New Roman"/>
        </w:rPr>
        <w:t xml:space="preserve">. Правоотношения собственности супругов. </w:t>
      </w:r>
      <w:proofErr w:type="spellStart"/>
      <w:r>
        <w:rPr>
          <w:rFonts w:ascii="Times New Roman" w:hAnsi="Times New Roman" w:cs="Times New Roman"/>
        </w:rPr>
        <w:t>М.:Статут</w:t>
      </w:r>
      <w:proofErr w:type="spellEnd"/>
      <w:r>
        <w:rPr>
          <w:rFonts w:ascii="Times New Roman" w:hAnsi="Times New Roman" w:cs="Times New Roman"/>
        </w:rPr>
        <w:t>, 2005. С. 248.</w:t>
      </w:r>
    </w:p>
  </w:footnote>
  <w:footnote w:id="2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Там же. С. 249</w:t>
      </w:r>
    </w:p>
  </w:footnote>
  <w:footnote w:id="2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Там же. С. 253.</w:t>
      </w:r>
    </w:p>
  </w:footnote>
  <w:footnote w:id="2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Там же. С. 258.</w:t>
      </w:r>
    </w:p>
  </w:footnote>
  <w:footnote w:id="2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Брагинский, </w:t>
      </w:r>
      <w:proofErr w:type="spellStart"/>
      <w:r>
        <w:rPr>
          <w:rFonts w:ascii="Times New Roman" w:hAnsi="Times New Roman" w:cs="Times New Roman"/>
        </w:rPr>
        <w:t>М.И</w:t>
      </w:r>
      <w:proofErr w:type="spellEnd"/>
      <w:r>
        <w:rPr>
          <w:rFonts w:ascii="Times New Roman" w:hAnsi="Times New Roman" w:cs="Times New Roman"/>
        </w:rPr>
        <w:t xml:space="preserve">., </w:t>
      </w:r>
      <w:proofErr w:type="spellStart"/>
      <w:r>
        <w:rPr>
          <w:rFonts w:ascii="Times New Roman" w:hAnsi="Times New Roman" w:cs="Times New Roman"/>
        </w:rPr>
        <w:t>Витрянский</w:t>
      </w:r>
      <w:proofErr w:type="spellEnd"/>
      <w:r>
        <w:rPr>
          <w:rFonts w:ascii="Times New Roman" w:hAnsi="Times New Roman" w:cs="Times New Roman"/>
        </w:rPr>
        <w:t xml:space="preserve">, </w:t>
      </w:r>
      <w:proofErr w:type="spellStart"/>
      <w:r>
        <w:rPr>
          <w:rFonts w:ascii="Times New Roman" w:hAnsi="Times New Roman" w:cs="Times New Roman"/>
        </w:rPr>
        <w:t>В.В</w:t>
      </w:r>
      <w:proofErr w:type="spellEnd"/>
      <w:r>
        <w:rPr>
          <w:rFonts w:ascii="Times New Roman" w:hAnsi="Times New Roman" w:cs="Times New Roman"/>
        </w:rPr>
        <w:t xml:space="preserve">. Договорное право: Книга первая. Общие положение. М.: Статут, 2000. С. 152; Рожкова </w:t>
      </w:r>
      <w:proofErr w:type="spellStart"/>
      <w:r>
        <w:rPr>
          <w:rFonts w:ascii="Times New Roman" w:hAnsi="Times New Roman" w:cs="Times New Roman"/>
        </w:rPr>
        <w:t>М.А</w:t>
      </w:r>
      <w:proofErr w:type="spellEnd"/>
      <w:r>
        <w:rPr>
          <w:rFonts w:ascii="Times New Roman" w:hAnsi="Times New Roman" w:cs="Times New Roman"/>
        </w:rPr>
        <w:t xml:space="preserve">. Юридические факты гражданского и процессуального права: соглашения о защите прав и процессуальные соглашения. М., 2009. С. 108, </w:t>
      </w:r>
      <w:proofErr w:type="spellStart"/>
      <w:r>
        <w:rPr>
          <w:rFonts w:ascii="Times New Roman" w:hAnsi="Times New Roman" w:cs="Times New Roman"/>
        </w:rPr>
        <w:t>Чефранова</w:t>
      </w:r>
      <w:proofErr w:type="spellEnd"/>
      <w:r>
        <w:rPr>
          <w:rFonts w:ascii="Times New Roman" w:hAnsi="Times New Roman" w:cs="Times New Roman"/>
        </w:rPr>
        <w:t xml:space="preserve"> </w:t>
      </w:r>
      <w:proofErr w:type="spellStart"/>
      <w:r>
        <w:rPr>
          <w:rFonts w:ascii="Times New Roman" w:hAnsi="Times New Roman" w:cs="Times New Roman"/>
        </w:rPr>
        <w:t>Е.А</w:t>
      </w:r>
      <w:proofErr w:type="spellEnd"/>
      <w:r>
        <w:rPr>
          <w:rFonts w:ascii="Times New Roman" w:hAnsi="Times New Roman" w:cs="Times New Roman"/>
        </w:rPr>
        <w:t>. Правовая природа согласия супруга на совершение сделки. Удостоверение согласия супруга нотариусом // Нотариальный вестник. 2011. № 5. С. 18.</w:t>
      </w:r>
    </w:p>
  </w:footnote>
  <w:footnote w:id="2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Пункт 50 Постановления Пленума Верховного Суда РФ № 90, Пленума ВАС РФ № 14 от 09.12.1999 "О некоторых вопросах применения Федерального закона "Об обществах с ограниченной ответственностью".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2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Брагинский </w:t>
      </w:r>
      <w:proofErr w:type="spellStart"/>
      <w:r>
        <w:rPr>
          <w:rFonts w:ascii="Times New Roman" w:hAnsi="Times New Roman" w:cs="Times New Roman"/>
        </w:rPr>
        <w:t>М.И</w:t>
      </w:r>
      <w:proofErr w:type="spellEnd"/>
      <w:r>
        <w:rPr>
          <w:rFonts w:ascii="Times New Roman" w:hAnsi="Times New Roman" w:cs="Times New Roman"/>
        </w:rPr>
        <w:t xml:space="preserve">., </w:t>
      </w:r>
      <w:proofErr w:type="spellStart"/>
      <w:r>
        <w:rPr>
          <w:rFonts w:ascii="Times New Roman" w:hAnsi="Times New Roman" w:cs="Times New Roman"/>
        </w:rPr>
        <w:t>Витрянский</w:t>
      </w:r>
      <w:proofErr w:type="spellEnd"/>
      <w:r>
        <w:rPr>
          <w:rFonts w:ascii="Times New Roman" w:hAnsi="Times New Roman" w:cs="Times New Roman"/>
        </w:rPr>
        <w:t xml:space="preserve">, </w:t>
      </w:r>
      <w:proofErr w:type="spellStart"/>
      <w:r>
        <w:rPr>
          <w:rFonts w:ascii="Times New Roman" w:hAnsi="Times New Roman" w:cs="Times New Roman"/>
        </w:rPr>
        <w:t>В.В</w:t>
      </w:r>
      <w:proofErr w:type="spellEnd"/>
      <w:r>
        <w:rPr>
          <w:rFonts w:ascii="Times New Roman" w:hAnsi="Times New Roman" w:cs="Times New Roman"/>
        </w:rPr>
        <w:t xml:space="preserve">. Договорное право: Книга первая. Общие положение. М.: Статут, 2000. С. 151; Рожкова </w:t>
      </w:r>
      <w:proofErr w:type="spellStart"/>
      <w:r>
        <w:rPr>
          <w:rFonts w:ascii="Times New Roman" w:hAnsi="Times New Roman" w:cs="Times New Roman"/>
        </w:rPr>
        <w:t>М.А</w:t>
      </w:r>
      <w:proofErr w:type="spellEnd"/>
      <w:r>
        <w:rPr>
          <w:rFonts w:ascii="Times New Roman" w:hAnsi="Times New Roman" w:cs="Times New Roman"/>
        </w:rPr>
        <w:t>. Юридические факты гражданского и процессуального права: соглашения о защите прав и процессуальные соглашения. М., 2009. С. 141.</w:t>
      </w:r>
    </w:p>
  </w:footnote>
  <w:footnote w:id="2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Скобликова </w:t>
      </w:r>
      <w:proofErr w:type="spellStart"/>
      <w:r>
        <w:rPr>
          <w:rFonts w:ascii="Times New Roman" w:hAnsi="Times New Roman" w:cs="Times New Roman"/>
        </w:rPr>
        <w:t>Е.Л</w:t>
      </w:r>
      <w:proofErr w:type="spellEnd"/>
      <w:r>
        <w:rPr>
          <w:rFonts w:ascii="Times New Roman" w:hAnsi="Times New Roman" w:cs="Times New Roman"/>
        </w:rPr>
        <w:t xml:space="preserve">. Правовая природа согласия супруга на совершение другим супругом сделки по распоряжению общим имуществом: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д-ра </w:t>
      </w:r>
      <w:proofErr w:type="spellStart"/>
      <w:r>
        <w:rPr>
          <w:rFonts w:ascii="Times New Roman" w:hAnsi="Times New Roman" w:cs="Times New Roman"/>
        </w:rPr>
        <w:t>юрид</w:t>
      </w:r>
      <w:proofErr w:type="spellEnd"/>
      <w:r>
        <w:rPr>
          <w:rFonts w:ascii="Times New Roman" w:hAnsi="Times New Roman" w:cs="Times New Roman"/>
        </w:rPr>
        <w:t>. наук. М., 2011. С. 7.</w:t>
      </w:r>
    </w:p>
  </w:footnote>
  <w:footnote w:id="2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Брезгулевская</w:t>
      </w:r>
      <w:proofErr w:type="spellEnd"/>
      <w:r>
        <w:rPr>
          <w:rFonts w:ascii="Times New Roman" w:hAnsi="Times New Roman" w:cs="Times New Roman"/>
        </w:rPr>
        <w:t xml:space="preserve"> </w:t>
      </w:r>
      <w:proofErr w:type="spellStart"/>
      <w:r>
        <w:rPr>
          <w:rFonts w:ascii="Times New Roman" w:hAnsi="Times New Roman" w:cs="Times New Roman"/>
        </w:rPr>
        <w:t>Л.К</w:t>
      </w:r>
      <w:proofErr w:type="spellEnd"/>
      <w:r>
        <w:rPr>
          <w:rFonts w:ascii="Times New Roman" w:hAnsi="Times New Roman" w:cs="Times New Roman"/>
        </w:rPr>
        <w:t>. О правовой природе согласия на совершение сделки // Юрист. 2014. № 22. С. 20.</w:t>
      </w:r>
    </w:p>
  </w:footnote>
  <w:footnote w:id="3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Воробьева </w:t>
      </w:r>
      <w:proofErr w:type="spellStart"/>
      <w:r>
        <w:rPr>
          <w:rFonts w:ascii="Times New Roman" w:hAnsi="Times New Roman" w:cs="Times New Roman"/>
        </w:rPr>
        <w:t>Е.А</w:t>
      </w:r>
      <w:proofErr w:type="spellEnd"/>
      <w:r>
        <w:rPr>
          <w:rFonts w:ascii="Times New Roman" w:hAnsi="Times New Roman" w:cs="Times New Roman"/>
        </w:rPr>
        <w:t>. Правовая природа согласия антимонопольного органа на совершение сделки юридическим лицом // Журнал российского права. 2009. № 7. С. 82-86.</w:t>
      </w:r>
    </w:p>
  </w:footnote>
  <w:footnote w:id="3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Например, Решение Приволжского районного суда города Казани от 19.10.2017 по делу №  2-5417/</w:t>
      </w:r>
      <w:proofErr w:type="spellStart"/>
      <w:r>
        <w:rPr>
          <w:rFonts w:ascii="Times New Roman" w:hAnsi="Times New Roman" w:cs="Times New Roman"/>
        </w:rPr>
        <w:t>2017~М-5578</w:t>
      </w:r>
      <w:proofErr w:type="spellEnd"/>
      <w:r>
        <w:rPr>
          <w:rFonts w:ascii="Times New Roman" w:hAnsi="Times New Roman" w:cs="Times New Roman"/>
        </w:rPr>
        <w:t>/2017. - СПС "</w:t>
      </w:r>
      <w:proofErr w:type="spellStart"/>
      <w:r>
        <w:rPr>
          <w:rFonts w:ascii="Times New Roman" w:hAnsi="Times New Roman" w:cs="Times New Roman"/>
        </w:rPr>
        <w:t>КонсультантПлюс</w:t>
      </w:r>
      <w:proofErr w:type="spellEnd"/>
      <w:r>
        <w:rPr>
          <w:rFonts w:ascii="Times New Roman" w:hAnsi="Times New Roman" w:cs="Times New Roman"/>
        </w:rPr>
        <w:t>"., Решение Шпаковского районного суда Ставропольского края от 02.11.2015 по делу №  2-2257/2015.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Тузов </w:t>
      </w:r>
      <w:proofErr w:type="spellStart"/>
      <w:r>
        <w:rPr>
          <w:rFonts w:ascii="Times New Roman" w:hAnsi="Times New Roman" w:cs="Times New Roman"/>
        </w:rPr>
        <w:t>Д.О</w:t>
      </w:r>
      <w:proofErr w:type="spellEnd"/>
      <w:r>
        <w:rPr>
          <w:rFonts w:ascii="Times New Roman" w:hAnsi="Times New Roman" w:cs="Times New Roman"/>
        </w:rPr>
        <w:t xml:space="preserve">. Теория недействительности сделок: опыт российского права в контексте европейской правовой традиции М.: Статут, 2007. </w:t>
      </w:r>
    </w:p>
  </w:footnote>
  <w:footnote w:id="3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Брагинский </w:t>
      </w:r>
      <w:proofErr w:type="spellStart"/>
      <w:r>
        <w:rPr>
          <w:rFonts w:ascii="Times New Roman" w:hAnsi="Times New Roman" w:cs="Times New Roman"/>
        </w:rPr>
        <w:t>М.И</w:t>
      </w:r>
      <w:proofErr w:type="spellEnd"/>
      <w:r>
        <w:rPr>
          <w:rFonts w:ascii="Times New Roman" w:hAnsi="Times New Roman" w:cs="Times New Roman"/>
        </w:rPr>
        <w:t xml:space="preserve">., </w:t>
      </w:r>
      <w:proofErr w:type="spellStart"/>
      <w:r>
        <w:rPr>
          <w:rFonts w:ascii="Times New Roman" w:hAnsi="Times New Roman" w:cs="Times New Roman"/>
        </w:rPr>
        <w:t>Витрянский</w:t>
      </w:r>
      <w:proofErr w:type="spellEnd"/>
      <w:r>
        <w:rPr>
          <w:rFonts w:ascii="Times New Roman" w:hAnsi="Times New Roman" w:cs="Times New Roman"/>
        </w:rPr>
        <w:t xml:space="preserve">, </w:t>
      </w:r>
      <w:proofErr w:type="spellStart"/>
      <w:r>
        <w:rPr>
          <w:rFonts w:ascii="Times New Roman" w:hAnsi="Times New Roman" w:cs="Times New Roman"/>
        </w:rPr>
        <w:t>В.В</w:t>
      </w:r>
      <w:proofErr w:type="spellEnd"/>
      <w:r>
        <w:rPr>
          <w:rFonts w:ascii="Times New Roman" w:hAnsi="Times New Roman" w:cs="Times New Roman"/>
        </w:rPr>
        <w:t xml:space="preserve">. Договорное право: Книга первая. Общие положение. М.: Статут, 2000. С. 151; Рожкова </w:t>
      </w:r>
      <w:proofErr w:type="spellStart"/>
      <w:r>
        <w:rPr>
          <w:rFonts w:ascii="Times New Roman" w:hAnsi="Times New Roman" w:cs="Times New Roman"/>
        </w:rPr>
        <w:t>М.А</w:t>
      </w:r>
      <w:proofErr w:type="spellEnd"/>
      <w:r>
        <w:rPr>
          <w:rFonts w:ascii="Times New Roman" w:hAnsi="Times New Roman" w:cs="Times New Roman"/>
        </w:rPr>
        <w:t>. Юридические факты гражданского и процессуального права: соглашения о защите прав и процессуальные соглашения. М., 2009. С. 141.</w:t>
      </w:r>
    </w:p>
  </w:footnote>
  <w:footnote w:id="3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Головизнина</w:t>
      </w:r>
      <w:proofErr w:type="spellEnd"/>
      <w:r>
        <w:rPr>
          <w:rFonts w:ascii="Times New Roman" w:hAnsi="Times New Roman" w:cs="Times New Roman"/>
        </w:rPr>
        <w:t xml:space="preserve"> </w:t>
      </w:r>
      <w:proofErr w:type="spellStart"/>
      <w:r>
        <w:rPr>
          <w:rFonts w:ascii="Times New Roman" w:hAnsi="Times New Roman" w:cs="Times New Roman"/>
        </w:rPr>
        <w:t>Е.В</w:t>
      </w:r>
      <w:proofErr w:type="spellEnd"/>
      <w:r>
        <w:rPr>
          <w:rFonts w:ascii="Times New Roman" w:hAnsi="Times New Roman" w:cs="Times New Roman"/>
        </w:rPr>
        <w:t>. Нотариально удостоверенное согласие супруга на сделку: теория и практика совершения // Российское право: образование, практика, наука. 2010. № 3. С. 65.</w:t>
      </w:r>
    </w:p>
  </w:footnote>
  <w:footnote w:id="35">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Хотя в пункте 57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указывается на допустимость признания недействительным самого по себе предварительного согласия на совершение сделки.</w:t>
      </w:r>
    </w:p>
  </w:footnote>
  <w:footnote w:id="3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Верховного суда Республики Саха (Якутия) от 19.07.2017 по делу №  33-2728/2017.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Верховного суда Республики Татарстан от 11.04.2016 по делу №  33-6369/2016.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Нижегородского областного суда от 19.08.2014 по делу №  33-6055.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Алтайского краевого суда от 21.07.2015 по делу №  33-6853/2015.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Московского областного суда от 21.08.2013 по делу №  33-17999/2013.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3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Применительно к положениям ст. 157.1 ГК РФ мы предпочитаем не использовать понятие "сделка", поскольку некоторые из предусмотренных законом согласий, например, согласие органа юридического лица, нельзя безусловно отнести к сделкам. Согласие третьих лиц </w:t>
      </w:r>
    </w:p>
  </w:footnote>
  <w:footnote w:id="3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См., например, </w:t>
      </w:r>
      <w:proofErr w:type="spellStart"/>
      <w:r>
        <w:rPr>
          <w:rFonts w:ascii="Times New Roman" w:hAnsi="Times New Roman" w:cs="Times New Roman"/>
        </w:rPr>
        <w:t>Труш</w:t>
      </w:r>
      <w:proofErr w:type="spellEnd"/>
      <w:r>
        <w:rPr>
          <w:rFonts w:ascii="Times New Roman" w:hAnsi="Times New Roman" w:cs="Times New Roman"/>
        </w:rPr>
        <w:t xml:space="preserve"> </w:t>
      </w:r>
      <w:proofErr w:type="spellStart"/>
      <w:r>
        <w:rPr>
          <w:rFonts w:ascii="Times New Roman" w:hAnsi="Times New Roman" w:cs="Times New Roman"/>
        </w:rPr>
        <w:t>Ж.С</w:t>
      </w:r>
      <w:proofErr w:type="spellEnd"/>
      <w:r>
        <w:rPr>
          <w:rFonts w:ascii="Times New Roman" w:hAnsi="Times New Roman" w:cs="Times New Roman"/>
        </w:rPr>
        <w:t xml:space="preserve">. Согласие супруга на распоряжение имуществом: актуальные вопросы правового регулирования // Нотариальный вестник,. 2013. № 1. С. 22., </w:t>
      </w:r>
      <w:proofErr w:type="spellStart"/>
      <w:r>
        <w:rPr>
          <w:rFonts w:ascii="Times New Roman" w:hAnsi="Times New Roman" w:cs="Times New Roman"/>
        </w:rPr>
        <w:t>Головизнина</w:t>
      </w:r>
      <w:proofErr w:type="spellEnd"/>
      <w:r>
        <w:rPr>
          <w:rFonts w:ascii="Times New Roman" w:hAnsi="Times New Roman" w:cs="Times New Roman"/>
        </w:rPr>
        <w:t xml:space="preserve"> </w:t>
      </w:r>
      <w:proofErr w:type="spellStart"/>
      <w:r>
        <w:rPr>
          <w:rFonts w:ascii="Times New Roman" w:hAnsi="Times New Roman" w:cs="Times New Roman"/>
        </w:rPr>
        <w:t>Е.В</w:t>
      </w:r>
      <w:proofErr w:type="spellEnd"/>
      <w:r>
        <w:rPr>
          <w:rFonts w:ascii="Times New Roman" w:hAnsi="Times New Roman" w:cs="Times New Roman"/>
        </w:rPr>
        <w:t xml:space="preserve">. Нотариально удостоверенное согласие супруга на сделку: теория и практика совершения // Российское право: образование, практика, наука. 2010. № 3. С. 63. </w:t>
      </w:r>
    </w:p>
  </w:footnote>
  <w:footnote w:id="3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 56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Кунгурского городского суда Пермского края от 21.07.2015 по делу №  2-1916/</w:t>
      </w:r>
      <w:proofErr w:type="spellStart"/>
      <w:r>
        <w:rPr>
          <w:rFonts w:ascii="Times New Roman" w:hAnsi="Times New Roman" w:cs="Times New Roman"/>
        </w:rPr>
        <w:t>2015~М-1492</w:t>
      </w:r>
      <w:proofErr w:type="spellEnd"/>
      <w:r>
        <w:rPr>
          <w:rFonts w:ascii="Times New Roman" w:hAnsi="Times New Roman" w:cs="Times New Roman"/>
        </w:rPr>
        <w:t>/2015.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Московского районного суда города Твери от 26.09.2016 по делу №  2-362/2016. - СПС "</w:t>
      </w:r>
      <w:proofErr w:type="spellStart"/>
      <w:r>
        <w:rPr>
          <w:rFonts w:ascii="Times New Roman" w:hAnsi="Times New Roman" w:cs="Times New Roman"/>
        </w:rPr>
        <w:t>КонсультантПлюс</w:t>
      </w:r>
      <w:proofErr w:type="spellEnd"/>
      <w:r>
        <w:rPr>
          <w:rFonts w:ascii="Times New Roman" w:hAnsi="Times New Roman" w:cs="Times New Roman"/>
        </w:rPr>
        <w:t>", Решение Полевского городского суда Свердловской области от 09.07.2015 по делу №  2-882/</w:t>
      </w:r>
      <w:proofErr w:type="spellStart"/>
      <w:r>
        <w:rPr>
          <w:rFonts w:ascii="Times New Roman" w:hAnsi="Times New Roman" w:cs="Times New Roman"/>
        </w:rPr>
        <w:t>2015~М-757</w:t>
      </w:r>
      <w:proofErr w:type="spellEnd"/>
      <w:r>
        <w:rPr>
          <w:rFonts w:ascii="Times New Roman" w:hAnsi="Times New Roman" w:cs="Times New Roman"/>
        </w:rPr>
        <w:t>/2015.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Верховного суда Республики Татарстан от 28.03.2016 по делу №  33-5545/2016. - СПС "</w:t>
      </w:r>
      <w:proofErr w:type="spellStart"/>
      <w:r>
        <w:rPr>
          <w:rFonts w:ascii="Times New Roman" w:hAnsi="Times New Roman" w:cs="Times New Roman"/>
        </w:rPr>
        <w:t>КонсультантПлюс</w:t>
      </w:r>
      <w:proofErr w:type="spellEnd"/>
      <w:r>
        <w:rPr>
          <w:rFonts w:ascii="Times New Roman" w:hAnsi="Times New Roman" w:cs="Times New Roman"/>
        </w:rPr>
        <w:t>", Решение Череповецкого районного суда Вологодской области от 23.05.2014 по делу №  2-453/2014. - СПС "</w:t>
      </w:r>
      <w:proofErr w:type="spellStart"/>
      <w:r>
        <w:rPr>
          <w:rFonts w:ascii="Times New Roman" w:hAnsi="Times New Roman" w:cs="Times New Roman"/>
        </w:rPr>
        <w:t>КонсультантПлюс</w:t>
      </w:r>
      <w:proofErr w:type="spellEnd"/>
      <w:r>
        <w:rPr>
          <w:rFonts w:ascii="Times New Roman" w:hAnsi="Times New Roman" w:cs="Times New Roman"/>
        </w:rPr>
        <w:t>", Решение Вологодского городского суда Вологодской области от 21.04.2011 по делу №  2-3557/11. - СПС "</w:t>
      </w:r>
      <w:proofErr w:type="spellStart"/>
      <w:r>
        <w:rPr>
          <w:rFonts w:ascii="Times New Roman" w:hAnsi="Times New Roman" w:cs="Times New Roman"/>
        </w:rPr>
        <w:t>КонсультантПлюс</w:t>
      </w:r>
      <w:proofErr w:type="spellEnd"/>
      <w:r>
        <w:rPr>
          <w:rFonts w:ascii="Times New Roman" w:hAnsi="Times New Roman" w:cs="Times New Roman"/>
        </w:rPr>
        <w:t>", Решение Вологодского городского суда Вологодской области от 21.04.2011 по делу №  2-3557/11. - СПС "</w:t>
      </w:r>
      <w:proofErr w:type="spellStart"/>
      <w:r>
        <w:rPr>
          <w:rFonts w:ascii="Times New Roman" w:hAnsi="Times New Roman" w:cs="Times New Roman"/>
        </w:rPr>
        <w:t>КонсультантПлюс</w:t>
      </w:r>
      <w:proofErr w:type="spellEnd"/>
      <w:r>
        <w:rPr>
          <w:rFonts w:ascii="Times New Roman" w:hAnsi="Times New Roman" w:cs="Times New Roman"/>
        </w:rPr>
        <w:t>", Решение Кольского районного суда Мурманской области от 20.09.2017 по делу №  2-1101/</w:t>
      </w:r>
      <w:proofErr w:type="spellStart"/>
      <w:r>
        <w:rPr>
          <w:rFonts w:ascii="Times New Roman" w:hAnsi="Times New Roman" w:cs="Times New Roman"/>
        </w:rPr>
        <w:t>2017~М-930</w:t>
      </w:r>
      <w:proofErr w:type="spellEnd"/>
      <w:r>
        <w:rPr>
          <w:rFonts w:ascii="Times New Roman" w:hAnsi="Times New Roman" w:cs="Times New Roman"/>
        </w:rPr>
        <w:t>/2017.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Рыбно-Слободского районного суда Республики Татарстан от 25.01.2016 по делу №  2-6/2016.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Верховного суда Республики Башкортостан от 16.04.2015 по делу №  33-6262/2015.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Пятигорского городского суда Ставропольского края от 28.11.2016 по делу №  2-3637/2016.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Чефранова</w:t>
      </w:r>
      <w:proofErr w:type="spellEnd"/>
      <w:r>
        <w:rPr>
          <w:rFonts w:ascii="Times New Roman" w:hAnsi="Times New Roman" w:cs="Times New Roman"/>
        </w:rPr>
        <w:t xml:space="preserve"> </w:t>
      </w:r>
      <w:proofErr w:type="spellStart"/>
      <w:r>
        <w:rPr>
          <w:rFonts w:ascii="Times New Roman" w:hAnsi="Times New Roman" w:cs="Times New Roman"/>
        </w:rPr>
        <w:t>Е.А</w:t>
      </w:r>
      <w:proofErr w:type="spellEnd"/>
      <w:r>
        <w:rPr>
          <w:rFonts w:ascii="Times New Roman" w:hAnsi="Times New Roman" w:cs="Times New Roman"/>
        </w:rPr>
        <w:t>. Правовая природа согласия супруга на совершение сделки. Удостоверение согласия супруга нотариусом // Нотариальный вестник. 2011. № 5. С. 10.</w:t>
      </w:r>
    </w:p>
  </w:footnote>
  <w:footnote w:id="46">
    <w:p>
      <w:pPr>
        <w:spacing w:after="0"/>
        <w:jc w:val="both"/>
      </w:pPr>
      <w:r>
        <w:rPr>
          <w:rFonts w:ascii="Times New Roman" w:eastAsia="Times New Roman" w:hAnsi="Times New Roman" w:cs="Times New Roman"/>
          <w:sz w:val="20"/>
          <w:szCs w:val="20"/>
          <w:lang w:eastAsia="ru-RU"/>
        </w:rPr>
        <w:footnoteRef/>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Карапетов</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А.Г</w:t>
      </w:r>
      <w:proofErr w:type="spellEnd"/>
      <w:r>
        <w:rPr>
          <w:rFonts w:ascii="Times New Roman" w:eastAsia="Times New Roman" w:hAnsi="Times New Roman" w:cs="Times New Roman"/>
          <w:sz w:val="20"/>
          <w:szCs w:val="20"/>
          <w:lang w:eastAsia="ru-RU"/>
        </w:rPr>
        <w:t xml:space="preserve">. и др. </w:t>
      </w:r>
      <w:r>
        <w:rPr>
          <w:rFonts w:ascii="Times New Roman" w:eastAsia="Times New Roman" w:hAnsi="Times New Roman" w:cs="Times New Roman"/>
          <w:sz w:val="20"/>
          <w:szCs w:val="20"/>
          <w:lang w:eastAsia="ru-RU"/>
        </w:rPr>
        <w:t>Сделки, представительство, исковая давность: постатейный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комментарий к статьям 153–</w:t>
      </w:r>
      <w:r>
        <w:rPr>
          <w:rFonts w:ascii="Times New Roman" w:eastAsia="Times New Roman" w:hAnsi="Times New Roman" w:cs="Times New Roman"/>
          <w:sz w:val="20"/>
          <w:szCs w:val="20"/>
          <w:lang w:eastAsia="ru-RU"/>
        </w:rPr>
        <w:t>208 Гражданского кодекса Россий</w:t>
      </w:r>
      <w:r>
        <w:rPr>
          <w:rFonts w:ascii="Times New Roman" w:eastAsia="Times New Roman" w:hAnsi="Times New Roman" w:cs="Times New Roman"/>
          <w:sz w:val="20"/>
          <w:szCs w:val="20"/>
          <w:lang w:eastAsia="ru-RU"/>
        </w:rPr>
        <w:t>ской Федерации</w:t>
      </w:r>
      <w:r>
        <w:rPr>
          <w:rFonts w:ascii="Times New Roman" w:eastAsia="Times New Roman" w:hAnsi="Times New Roman" w:cs="Times New Roman"/>
          <w:sz w:val="20"/>
          <w:szCs w:val="20"/>
          <w:lang w:eastAsia="ru-RU"/>
        </w:rPr>
        <w:t xml:space="preserve"> // М.: М-Логос, 2018. С. 141.</w:t>
      </w:r>
    </w:p>
  </w:footnote>
  <w:footnote w:id="47">
    <w:p>
      <w:pPr>
        <w:spacing w:after="0"/>
        <w:jc w:val="both"/>
        <w:rPr>
          <w:rFonts w:ascii="Times New Roman" w:eastAsia="Times New Roman" w:hAnsi="Times New Roman" w:cs="Times New Roman"/>
          <w:sz w:val="20"/>
          <w:szCs w:val="20"/>
          <w:lang w:eastAsia="ru-RU"/>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Решение Шпаковского районного суда Ставропольского края от 02.11.2015 по делу №  2-2257/</w:t>
      </w:r>
      <w:proofErr w:type="spellStart"/>
      <w:r>
        <w:rPr>
          <w:rFonts w:ascii="Times New Roman" w:eastAsia="Times New Roman" w:hAnsi="Times New Roman" w:cs="Times New Roman"/>
          <w:sz w:val="20"/>
          <w:szCs w:val="20"/>
          <w:lang w:eastAsia="ru-RU"/>
        </w:rPr>
        <w:t>2015~М-2311</w:t>
      </w:r>
      <w:proofErr w:type="spellEnd"/>
      <w:r>
        <w:rPr>
          <w:rFonts w:ascii="Times New Roman" w:eastAsia="Times New Roman" w:hAnsi="Times New Roman" w:cs="Times New Roman"/>
          <w:sz w:val="20"/>
          <w:szCs w:val="20"/>
          <w:lang w:eastAsia="ru-RU"/>
        </w:rPr>
        <w:t>/2015</w:t>
      </w:r>
      <w:r>
        <w:rPr>
          <w:rFonts w:ascii="Times New Roman" w:hAnsi="Times New Roman" w:cs="Times New Roman"/>
          <w:sz w:val="20"/>
          <w:szCs w:val="20"/>
        </w:rPr>
        <w:t>.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Pr>
          <w:rFonts w:ascii="Times New Roman" w:eastAsia="Times New Roman" w:hAnsi="Times New Roman" w:cs="Times New Roman"/>
          <w:sz w:val="20"/>
          <w:szCs w:val="20"/>
          <w:lang w:eastAsia="ru-RU"/>
        </w:rPr>
        <w:t>.</w:t>
      </w:r>
    </w:p>
  </w:footnote>
  <w:footnote w:id="4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Головизнина</w:t>
      </w:r>
      <w:proofErr w:type="spellEnd"/>
      <w:r>
        <w:rPr>
          <w:rFonts w:ascii="Times New Roman" w:hAnsi="Times New Roman" w:cs="Times New Roman"/>
        </w:rPr>
        <w:t xml:space="preserve"> </w:t>
      </w:r>
      <w:proofErr w:type="spellStart"/>
      <w:r>
        <w:rPr>
          <w:rFonts w:ascii="Times New Roman" w:hAnsi="Times New Roman" w:cs="Times New Roman"/>
        </w:rPr>
        <w:t>Е.В</w:t>
      </w:r>
      <w:proofErr w:type="spellEnd"/>
      <w:r>
        <w:rPr>
          <w:rFonts w:ascii="Times New Roman" w:hAnsi="Times New Roman" w:cs="Times New Roman"/>
        </w:rPr>
        <w:t>. Нотариально удостоверенное согласие супруга на сделку: теория и практика совершения // Российское право: образование, практика, наука. 2010. № 3. С. 65.</w:t>
      </w:r>
    </w:p>
  </w:footnote>
  <w:footnote w:id="4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Труш</w:t>
      </w:r>
      <w:proofErr w:type="spellEnd"/>
      <w:r>
        <w:rPr>
          <w:rFonts w:ascii="Times New Roman" w:hAnsi="Times New Roman" w:cs="Times New Roman"/>
        </w:rPr>
        <w:t xml:space="preserve"> </w:t>
      </w:r>
      <w:proofErr w:type="spellStart"/>
      <w:r>
        <w:rPr>
          <w:rFonts w:ascii="Times New Roman" w:hAnsi="Times New Roman" w:cs="Times New Roman"/>
        </w:rPr>
        <w:t>Ж.С</w:t>
      </w:r>
      <w:proofErr w:type="spellEnd"/>
      <w:r>
        <w:rPr>
          <w:rFonts w:ascii="Times New Roman" w:hAnsi="Times New Roman" w:cs="Times New Roman"/>
        </w:rPr>
        <w:t xml:space="preserve">. Согласие супруга на распоряжение имуществом: актуальные вопросы правового регулирования // Нотариальный вестник. 2013. № 1. С. 22, Фокина </w:t>
      </w:r>
      <w:proofErr w:type="spellStart"/>
      <w:r>
        <w:rPr>
          <w:rFonts w:ascii="Times New Roman" w:hAnsi="Times New Roman" w:cs="Times New Roman"/>
        </w:rPr>
        <w:t>Н.Н</w:t>
      </w:r>
      <w:proofErr w:type="spellEnd"/>
      <w:r>
        <w:rPr>
          <w:rFonts w:ascii="Times New Roman" w:hAnsi="Times New Roman" w:cs="Times New Roman"/>
        </w:rPr>
        <w:t>. О порядке отмены нотариально удостоверенного согласия супруга на совершение сделки // Нотариальный вестник. 2010. № 6. С. 31.</w:t>
      </w:r>
    </w:p>
    <w:p>
      <w:pPr>
        <w:pStyle w:val="FootnoteText"/>
        <w:spacing w:line="276" w:lineRule="auto"/>
        <w:jc w:val="both"/>
        <w:rPr>
          <w:rFonts w:ascii="Times New Roman" w:hAnsi="Times New Roman" w:cs="Times New Roman"/>
        </w:rPr>
      </w:pPr>
    </w:p>
  </w:footnote>
  <w:footnote w:id="5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Верховного Суда РФ от 23.05.2017 №  5-</w:t>
      </w:r>
      <w:proofErr w:type="spellStart"/>
      <w:r>
        <w:rPr>
          <w:rFonts w:ascii="Times New Roman" w:hAnsi="Times New Roman" w:cs="Times New Roman"/>
        </w:rPr>
        <w:t>КГ17</w:t>
      </w:r>
      <w:proofErr w:type="spellEnd"/>
      <w:r>
        <w:rPr>
          <w:rFonts w:ascii="Times New Roman" w:hAnsi="Times New Roman" w:cs="Times New Roman"/>
        </w:rPr>
        <w:t>-51, Определение Верховного Суда РФ от 17.01.2017 №  117-</w:t>
      </w:r>
      <w:proofErr w:type="spellStart"/>
      <w:r>
        <w:rPr>
          <w:rFonts w:ascii="Times New Roman" w:hAnsi="Times New Roman" w:cs="Times New Roman"/>
        </w:rPr>
        <w:t>КГ16</w:t>
      </w:r>
      <w:proofErr w:type="spellEnd"/>
      <w:r>
        <w:rPr>
          <w:rFonts w:ascii="Times New Roman" w:hAnsi="Times New Roman" w:cs="Times New Roman"/>
        </w:rPr>
        <w:t>-10.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r>
        <w:rPr>
          <w:rFonts w:ascii="Times New Roman" w:eastAsia="Times New Roman" w:hAnsi="Times New Roman" w:cs="Times New Roman"/>
          <w:lang w:eastAsia="ru-RU"/>
        </w:rPr>
        <w:t>.</w:t>
      </w:r>
    </w:p>
  </w:footnote>
  <w:footnote w:id="5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Такой подход предлагается например </w:t>
      </w:r>
      <w:r>
        <w:rPr>
          <w:rStyle w:val="FootnoteReference"/>
          <w:rFonts w:ascii="Times New Roman" w:hAnsi="Times New Roman" w:cs="Times New Roman"/>
        </w:rPr>
        <w:footnoteRef/>
      </w:r>
      <w:r>
        <w:rPr>
          <w:rFonts w:ascii="Times New Roman" w:hAnsi="Times New Roman" w:cs="Times New Roman"/>
        </w:rPr>
        <w:t xml:space="preserve"> Багрова </w:t>
      </w:r>
      <w:proofErr w:type="spellStart"/>
      <w:r>
        <w:rPr>
          <w:rFonts w:ascii="Times New Roman" w:hAnsi="Times New Roman" w:cs="Times New Roman"/>
        </w:rPr>
        <w:t>Н.В</w:t>
      </w:r>
      <w:proofErr w:type="spellEnd"/>
      <w:r>
        <w:rPr>
          <w:rFonts w:ascii="Times New Roman" w:hAnsi="Times New Roman" w:cs="Times New Roman"/>
        </w:rPr>
        <w:t>. Согласие супруга на совершение другим супругом сделок по распоряжению общим имуществом // Актуальные вопросы развития юридической науки и практики в современных условиях: сборник статей по материалам международной научно-практической конференции. Новосибирск: изд. Новосибирский государственный технический университет, 2017. С. 34-35.</w:t>
      </w:r>
    </w:p>
  </w:footnote>
  <w:footnote w:id="5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Апелляционное определение Новосибирского областного суда от 15.12.2015 по делу №  33-10933/2015.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Московского областного суда от 19.02.2014 по делу №  33-3517/2014.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Определение Краснодарского краевого суда от 23.07.2014 №  </w:t>
      </w:r>
      <w:proofErr w:type="spellStart"/>
      <w:r>
        <w:rPr>
          <w:rFonts w:ascii="Times New Roman" w:hAnsi="Times New Roman" w:cs="Times New Roman"/>
        </w:rPr>
        <w:t>4Г</w:t>
      </w:r>
      <w:proofErr w:type="spellEnd"/>
      <w:r>
        <w:rPr>
          <w:rFonts w:ascii="Times New Roman" w:hAnsi="Times New Roman" w:cs="Times New Roman"/>
        </w:rPr>
        <w:t>-7212/2014. - СПС "</w:t>
      </w:r>
      <w:proofErr w:type="spellStart"/>
      <w:r>
        <w:rPr>
          <w:rFonts w:ascii="Times New Roman" w:hAnsi="Times New Roman" w:cs="Times New Roman"/>
        </w:rPr>
        <w:t>КонсультантПлюс</w:t>
      </w:r>
      <w:proofErr w:type="spellEnd"/>
      <w:r>
        <w:rPr>
          <w:rFonts w:ascii="Times New Roman" w:hAnsi="Times New Roman" w:cs="Times New Roman"/>
        </w:rPr>
        <w:t>", Апелляционное определение Верховного суда Республики Башкортостан от 15.01.2015 по делу №  33-124/2015.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53">
    <w:p>
      <w:pPr>
        <w:spacing w:after="0"/>
        <w:jc w:val="both"/>
        <w:rPr>
          <w:rFonts w:ascii="Times New Roman" w:eastAsia="Times New Roman" w:hAnsi="Times New Roman" w:cs="Times New Roman"/>
          <w:sz w:val="20"/>
          <w:szCs w:val="20"/>
          <w:lang w:eastAsia="ru-RU"/>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Решение Приволжского районного суда города Казани от 19.10.2017 по делу №  2-5417/</w:t>
      </w:r>
      <w:proofErr w:type="spellStart"/>
      <w:r>
        <w:rPr>
          <w:rFonts w:ascii="Times New Roman" w:hAnsi="Times New Roman" w:cs="Times New Roman"/>
          <w:sz w:val="20"/>
          <w:szCs w:val="20"/>
        </w:rPr>
        <w:t>2017~М-5578</w:t>
      </w:r>
      <w:proofErr w:type="spellEnd"/>
      <w:r>
        <w:rPr>
          <w:rFonts w:ascii="Times New Roman" w:hAnsi="Times New Roman" w:cs="Times New Roman"/>
          <w:sz w:val="20"/>
          <w:szCs w:val="20"/>
        </w:rPr>
        <w:t>/2017.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Решение Шпаковского районного суда Ставропольского края от 02.11.2015 по делу №  2-2257/</w:t>
      </w:r>
      <w:proofErr w:type="spellStart"/>
      <w:r>
        <w:rPr>
          <w:rFonts w:ascii="Times New Roman" w:eastAsia="Times New Roman" w:hAnsi="Times New Roman" w:cs="Times New Roman"/>
          <w:sz w:val="20"/>
          <w:szCs w:val="20"/>
          <w:lang w:eastAsia="ru-RU"/>
        </w:rPr>
        <w:t>2015~М-2311</w:t>
      </w:r>
      <w:proofErr w:type="spellEnd"/>
      <w:r>
        <w:rPr>
          <w:rFonts w:ascii="Times New Roman" w:eastAsia="Times New Roman" w:hAnsi="Times New Roman" w:cs="Times New Roman"/>
          <w:sz w:val="20"/>
          <w:szCs w:val="20"/>
          <w:lang w:eastAsia="ru-RU"/>
        </w:rPr>
        <w:t>/2015</w:t>
      </w:r>
      <w:r>
        <w:rPr>
          <w:rFonts w:ascii="Times New Roman" w:hAnsi="Times New Roman" w:cs="Times New Roman"/>
          <w:sz w:val="20"/>
          <w:szCs w:val="20"/>
        </w:rPr>
        <w:t>.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Pr>
          <w:rFonts w:ascii="Times New Roman" w:eastAsia="Times New Roman" w:hAnsi="Times New Roman" w:cs="Times New Roman"/>
          <w:sz w:val="20"/>
          <w:szCs w:val="20"/>
          <w:lang w:eastAsia="ru-RU"/>
        </w:rPr>
        <w:t>, Решение Московского районного суда города Твери от 26.09.2016 по делу №  2-362/2016</w:t>
      </w:r>
      <w:r>
        <w:rPr>
          <w:rFonts w:ascii="Times New Roman" w:hAnsi="Times New Roman" w:cs="Times New Roman"/>
          <w:sz w:val="20"/>
          <w:szCs w:val="20"/>
        </w:rPr>
        <w:t>.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Pr>
          <w:rFonts w:ascii="Times New Roman" w:eastAsia="Times New Roman" w:hAnsi="Times New Roman" w:cs="Times New Roman"/>
          <w:sz w:val="20"/>
          <w:szCs w:val="20"/>
          <w:lang w:eastAsia="ru-RU"/>
        </w:rPr>
        <w:t>.</w:t>
      </w:r>
    </w:p>
  </w:footnote>
  <w:footnote w:id="5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Приволжского районного суда города Казани от 19.10.2017 по делу №  2-5417/</w:t>
      </w:r>
      <w:proofErr w:type="spellStart"/>
      <w:r>
        <w:rPr>
          <w:rFonts w:ascii="Times New Roman" w:hAnsi="Times New Roman" w:cs="Times New Roman"/>
        </w:rPr>
        <w:t>2017~М-5578</w:t>
      </w:r>
      <w:proofErr w:type="spellEnd"/>
      <w:r>
        <w:rPr>
          <w:rFonts w:ascii="Times New Roman" w:hAnsi="Times New Roman" w:cs="Times New Roman"/>
        </w:rPr>
        <w:t>/2017.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r>
        <w:rPr>
          <w:rFonts w:ascii="Times New Roman" w:eastAsia="Times New Roman" w:hAnsi="Times New Roman" w:cs="Times New Roman"/>
          <w:lang w:eastAsia="ru-RU"/>
        </w:rPr>
        <w:t>.</w:t>
      </w:r>
    </w:p>
  </w:footnote>
  <w:footnote w:id="55">
    <w:p>
      <w:pPr>
        <w:pStyle w:val="FootnoteText"/>
        <w:jc w:val="both"/>
      </w:pPr>
      <w:r>
        <w:rPr>
          <w:rStyle w:val="FootnoteReference"/>
        </w:rPr>
        <w:footnoteRef/>
      </w:r>
      <w:r>
        <w:t xml:space="preserve"> </w:t>
      </w:r>
      <w:r>
        <w:rPr>
          <w:rFonts w:ascii="Times New Roman" w:hAnsi="Times New Roman" w:cs="Times New Roman"/>
        </w:rPr>
        <w:t>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5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Чефранова</w:t>
      </w:r>
      <w:proofErr w:type="spellEnd"/>
      <w:r>
        <w:rPr>
          <w:rFonts w:ascii="Times New Roman" w:hAnsi="Times New Roman" w:cs="Times New Roman"/>
        </w:rPr>
        <w:t xml:space="preserve"> </w:t>
      </w:r>
      <w:proofErr w:type="spellStart"/>
      <w:r>
        <w:rPr>
          <w:rFonts w:ascii="Times New Roman" w:hAnsi="Times New Roman" w:cs="Times New Roman"/>
        </w:rPr>
        <w:t>Е.А</w:t>
      </w:r>
      <w:proofErr w:type="spellEnd"/>
      <w:r>
        <w:rPr>
          <w:rFonts w:ascii="Times New Roman" w:hAnsi="Times New Roman" w:cs="Times New Roman"/>
        </w:rPr>
        <w:t xml:space="preserve">, Механизм семейно-правового регулирования имущественных отношений супругов: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д-ра </w:t>
      </w:r>
      <w:proofErr w:type="spellStart"/>
      <w:r>
        <w:rPr>
          <w:rFonts w:ascii="Times New Roman" w:hAnsi="Times New Roman" w:cs="Times New Roman"/>
        </w:rPr>
        <w:t>юрид</w:t>
      </w:r>
      <w:proofErr w:type="spellEnd"/>
      <w:r>
        <w:rPr>
          <w:rFonts w:ascii="Times New Roman" w:hAnsi="Times New Roman" w:cs="Times New Roman"/>
        </w:rPr>
        <w:t xml:space="preserve">. наук М., 2007. </w:t>
      </w:r>
      <w:proofErr w:type="spellStart"/>
      <w:r>
        <w:rPr>
          <w:rFonts w:ascii="Times New Roman" w:hAnsi="Times New Roman" w:cs="Times New Roman"/>
        </w:rPr>
        <w:t>С.14</w:t>
      </w:r>
      <w:proofErr w:type="spellEnd"/>
      <w:r>
        <w:rPr>
          <w:rFonts w:ascii="Times New Roman" w:hAnsi="Times New Roman" w:cs="Times New Roman"/>
        </w:rPr>
        <w:t>.</w:t>
      </w:r>
    </w:p>
  </w:footnote>
  <w:footnote w:id="5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napToGrid w:val="0"/>
        </w:rPr>
        <w:t xml:space="preserve">Закон №  65-570 от 13 июля 1965 года. Гражданский кодекс Франции (Кодекс Наполеона). М.: </w:t>
      </w:r>
      <w:proofErr w:type="spellStart"/>
      <w:r>
        <w:rPr>
          <w:rFonts w:ascii="Times New Roman" w:hAnsi="Times New Roman" w:cs="Times New Roman"/>
          <w:snapToGrid w:val="0"/>
        </w:rPr>
        <w:t>Инфотропик</w:t>
      </w:r>
      <w:proofErr w:type="spellEnd"/>
      <w:r>
        <w:rPr>
          <w:rFonts w:ascii="Times New Roman" w:hAnsi="Times New Roman" w:cs="Times New Roman"/>
          <w:snapToGrid w:val="0"/>
        </w:rPr>
        <w:t xml:space="preserve"> Медиа, 2012.</w:t>
      </w:r>
    </w:p>
  </w:footnote>
  <w:footnote w:id="5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Цит. по: </w:t>
      </w:r>
      <w:proofErr w:type="spellStart"/>
      <w:r>
        <w:rPr>
          <w:rFonts w:ascii="Times New Roman" w:hAnsi="Times New Roman" w:cs="Times New Roman"/>
        </w:rPr>
        <w:t>Слепаков</w:t>
      </w:r>
      <w:proofErr w:type="spellEnd"/>
      <w:r>
        <w:rPr>
          <w:rFonts w:ascii="Times New Roman" w:hAnsi="Times New Roman" w:cs="Times New Roman"/>
        </w:rPr>
        <w:t xml:space="preserve"> </w:t>
      </w:r>
      <w:proofErr w:type="spellStart"/>
      <w:r>
        <w:rPr>
          <w:rFonts w:ascii="Times New Roman" w:hAnsi="Times New Roman" w:cs="Times New Roman"/>
        </w:rPr>
        <w:t>А.В</w:t>
      </w:r>
      <w:proofErr w:type="spellEnd"/>
      <w:r>
        <w:rPr>
          <w:rFonts w:ascii="Times New Roman" w:hAnsi="Times New Roman" w:cs="Times New Roman"/>
        </w:rPr>
        <w:t xml:space="preserve">. Правоотношения собственности супругов. </w:t>
      </w:r>
      <w:proofErr w:type="spellStart"/>
      <w:r>
        <w:rPr>
          <w:rFonts w:ascii="Times New Roman" w:hAnsi="Times New Roman" w:cs="Times New Roman"/>
        </w:rPr>
        <w:t>М.:Статут</w:t>
      </w:r>
      <w:proofErr w:type="spellEnd"/>
      <w:r>
        <w:rPr>
          <w:rFonts w:ascii="Times New Roman" w:hAnsi="Times New Roman" w:cs="Times New Roman"/>
        </w:rPr>
        <w:t>, 2005. С. 275.</w:t>
      </w:r>
    </w:p>
  </w:footnote>
  <w:footnote w:id="5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Чефранова</w:t>
      </w:r>
      <w:proofErr w:type="spellEnd"/>
      <w:r>
        <w:rPr>
          <w:rFonts w:ascii="Times New Roman" w:hAnsi="Times New Roman" w:cs="Times New Roman"/>
        </w:rPr>
        <w:t xml:space="preserve"> </w:t>
      </w:r>
      <w:proofErr w:type="spellStart"/>
      <w:r>
        <w:rPr>
          <w:rFonts w:ascii="Times New Roman" w:hAnsi="Times New Roman" w:cs="Times New Roman"/>
        </w:rPr>
        <w:t>Е.А</w:t>
      </w:r>
      <w:proofErr w:type="spellEnd"/>
      <w:r>
        <w:rPr>
          <w:rFonts w:ascii="Times New Roman" w:hAnsi="Times New Roman" w:cs="Times New Roman"/>
        </w:rPr>
        <w:t xml:space="preserve">, Механизм семейно-правового регулирования имущественных отношений супругов: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 д-ра </w:t>
      </w:r>
      <w:proofErr w:type="spellStart"/>
      <w:r>
        <w:rPr>
          <w:rFonts w:ascii="Times New Roman" w:hAnsi="Times New Roman" w:cs="Times New Roman"/>
        </w:rPr>
        <w:t>юрид</w:t>
      </w:r>
      <w:proofErr w:type="spellEnd"/>
      <w:r>
        <w:rPr>
          <w:rFonts w:ascii="Times New Roman" w:hAnsi="Times New Roman" w:cs="Times New Roman"/>
        </w:rPr>
        <w:t>. наук. М., 2007. С. 31.</w:t>
      </w:r>
    </w:p>
  </w:footnote>
  <w:footnote w:id="6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Багрова </w:t>
      </w:r>
      <w:proofErr w:type="spellStart"/>
      <w:r>
        <w:rPr>
          <w:rFonts w:ascii="Times New Roman" w:hAnsi="Times New Roman" w:cs="Times New Roman"/>
        </w:rPr>
        <w:t>Н.В</w:t>
      </w:r>
      <w:proofErr w:type="spellEnd"/>
      <w:r>
        <w:rPr>
          <w:rFonts w:ascii="Times New Roman" w:hAnsi="Times New Roman" w:cs="Times New Roman"/>
        </w:rPr>
        <w:t>. Согласие супруга на совершение другим супругом сделок по распоряжению общим имуществом // Актуальные вопросы развития юридической науки и практики в современных условиях: сборник статей по материалам международной научно-практической конференции. − Новосибирск: изд. Новосибирский государственный технический университет, 2017. С. 35.</w:t>
      </w:r>
    </w:p>
  </w:footnote>
  <w:footnote w:id="6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См.: Егоров </w:t>
      </w:r>
      <w:proofErr w:type="spellStart"/>
      <w:r>
        <w:rPr>
          <w:rFonts w:ascii="Times New Roman" w:hAnsi="Times New Roman" w:cs="Times New Roman"/>
        </w:rPr>
        <w:t>А.В</w:t>
      </w:r>
      <w:proofErr w:type="spellEnd"/>
      <w:r>
        <w:rPr>
          <w:rFonts w:ascii="Times New Roman" w:hAnsi="Times New Roman" w:cs="Times New Roman"/>
        </w:rPr>
        <w:t xml:space="preserve">., Ерохова </w:t>
      </w:r>
      <w:proofErr w:type="spellStart"/>
      <w:r>
        <w:rPr>
          <w:rFonts w:ascii="Times New Roman" w:hAnsi="Times New Roman" w:cs="Times New Roman"/>
        </w:rPr>
        <w:t>М.А</w:t>
      </w:r>
      <w:proofErr w:type="spellEnd"/>
      <w:r>
        <w:rPr>
          <w:rFonts w:ascii="Times New Roman" w:hAnsi="Times New Roman" w:cs="Times New Roman"/>
        </w:rPr>
        <w:t xml:space="preserve">., Ширвиндт </w:t>
      </w:r>
      <w:proofErr w:type="spellStart"/>
      <w:r>
        <w:rPr>
          <w:rFonts w:ascii="Times New Roman" w:hAnsi="Times New Roman" w:cs="Times New Roman"/>
        </w:rPr>
        <w:t>А.М</w:t>
      </w:r>
      <w:proofErr w:type="spellEnd"/>
      <w:r>
        <w:rPr>
          <w:rFonts w:ascii="Times New Roman" w:hAnsi="Times New Roman" w:cs="Times New Roman"/>
        </w:rPr>
        <w:t xml:space="preserve">. Обобщение применения арбитражными судами норм ГК РФ о вещно-правовых способах защиты права // Вестник гражданского права. № 4. 2007. Том 7. С. 109-114; Тузов, </w:t>
      </w:r>
      <w:proofErr w:type="spellStart"/>
      <w:r>
        <w:rPr>
          <w:rFonts w:ascii="Times New Roman" w:hAnsi="Times New Roman" w:cs="Times New Roman"/>
        </w:rPr>
        <w:t>Д.О</w:t>
      </w:r>
      <w:proofErr w:type="spellEnd"/>
      <w:r>
        <w:rPr>
          <w:rFonts w:ascii="Times New Roman" w:hAnsi="Times New Roman" w:cs="Times New Roman"/>
        </w:rPr>
        <w:t xml:space="preserve">. Теория недействительности сделок: опыт российского права в контексте европейской правовой традиции С.: Статут, 2007. С. 344 - 384; Крашенинников </w:t>
      </w:r>
      <w:proofErr w:type="spellStart"/>
      <w:r>
        <w:rPr>
          <w:rFonts w:ascii="Times New Roman" w:hAnsi="Times New Roman" w:cs="Times New Roman"/>
        </w:rPr>
        <w:t>Е.А</w:t>
      </w:r>
      <w:proofErr w:type="spellEnd"/>
      <w:r>
        <w:rPr>
          <w:rFonts w:ascii="Times New Roman" w:hAnsi="Times New Roman" w:cs="Times New Roman"/>
        </w:rPr>
        <w:t xml:space="preserve">., </w:t>
      </w:r>
      <w:proofErr w:type="spellStart"/>
      <w:r>
        <w:rPr>
          <w:rFonts w:ascii="Times New Roman" w:hAnsi="Times New Roman" w:cs="Times New Roman"/>
        </w:rPr>
        <w:t>Байгушева</w:t>
      </w:r>
      <w:proofErr w:type="spellEnd"/>
      <w:r>
        <w:rPr>
          <w:rFonts w:ascii="Times New Roman" w:hAnsi="Times New Roman" w:cs="Times New Roman"/>
        </w:rPr>
        <w:t xml:space="preserve"> </w:t>
      </w:r>
      <w:proofErr w:type="spellStart"/>
      <w:r>
        <w:rPr>
          <w:rFonts w:ascii="Times New Roman" w:hAnsi="Times New Roman" w:cs="Times New Roman"/>
        </w:rPr>
        <w:t>Ю.В</w:t>
      </w:r>
      <w:proofErr w:type="spellEnd"/>
      <w:r>
        <w:rPr>
          <w:rFonts w:ascii="Times New Roman" w:hAnsi="Times New Roman" w:cs="Times New Roman"/>
        </w:rPr>
        <w:t xml:space="preserve">. Односторонние и многосторонние сделки // Вестник ВАС РФ. 2012. № 7. С. 30 - 50; </w:t>
      </w:r>
      <w:proofErr w:type="spellStart"/>
      <w:r>
        <w:rPr>
          <w:rFonts w:ascii="Times New Roman" w:hAnsi="Times New Roman" w:cs="Times New Roman"/>
        </w:rPr>
        <w:t>Мотовиловкер</w:t>
      </w:r>
      <w:proofErr w:type="spellEnd"/>
      <w:r>
        <w:rPr>
          <w:rFonts w:ascii="Times New Roman" w:hAnsi="Times New Roman" w:cs="Times New Roman"/>
        </w:rPr>
        <w:t xml:space="preserve"> </w:t>
      </w:r>
      <w:proofErr w:type="spellStart"/>
      <w:r>
        <w:rPr>
          <w:rFonts w:ascii="Times New Roman" w:hAnsi="Times New Roman" w:cs="Times New Roman"/>
        </w:rPr>
        <w:t>Е.Я</w:t>
      </w:r>
      <w:proofErr w:type="spellEnd"/>
      <w:r>
        <w:rPr>
          <w:rFonts w:ascii="Times New Roman" w:hAnsi="Times New Roman" w:cs="Times New Roman"/>
        </w:rPr>
        <w:t>. Спорные вопросы теории сделок // Вестник гражданского права. 2011. № 4. С. 84 - 101.</w:t>
      </w:r>
    </w:p>
  </w:footnote>
  <w:footnote w:id="6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 учетом положений пункта 50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согласие супруга может рассматриваться как сделка.</w:t>
      </w:r>
    </w:p>
  </w:footnote>
  <w:footnote w:id="6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Система обеспечения законодательной деятельности Государственной автоматизированной системы «Законотворчество» (</w:t>
      </w:r>
      <w:proofErr w:type="spellStart"/>
      <w:r>
        <w:rPr>
          <w:rFonts w:ascii="Times New Roman" w:hAnsi="Times New Roman" w:cs="Times New Roman"/>
        </w:rPr>
        <w:t>СОЗД</w:t>
      </w:r>
      <w:proofErr w:type="spellEnd"/>
      <w:r>
        <w:rPr>
          <w:rFonts w:ascii="Times New Roman" w:hAnsi="Times New Roman" w:cs="Times New Roman"/>
        </w:rPr>
        <w:t xml:space="preserve"> ГАС «Законотворчество») [Электронный ресурс]. − </w:t>
      </w:r>
      <w:hyperlink r:id="rId1" w:history="1">
        <w:r>
          <w:rPr>
            <w:rStyle w:val="Hyperlink"/>
            <w:rFonts w:ascii="Times New Roman" w:hAnsi="Times New Roman" w:cs="Times New Roman"/>
            <w:lang w:val="en-GB"/>
          </w:rPr>
          <w:t>http</w:t>
        </w:r>
        <w:r>
          <w:rPr>
            <w:rStyle w:val="Hyperlink"/>
            <w:rFonts w:ascii="Times New Roman" w:hAnsi="Times New Roman" w:cs="Times New Roman"/>
          </w:rPr>
          <w:t>://</w:t>
        </w:r>
        <w:proofErr w:type="spellStart"/>
        <w:r>
          <w:rPr>
            <w:rStyle w:val="Hyperlink"/>
            <w:rFonts w:ascii="Times New Roman" w:hAnsi="Times New Roman" w:cs="Times New Roman"/>
            <w:lang w:val="en-GB"/>
          </w:rPr>
          <w:t>sozd</w:t>
        </w:r>
        <w:proofErr w:type="spellEnd"/>
        <w:r>
          <w:rPr>
            <w:rStyle w:val="Hyperlink"/>
            <w:rFonts w:ascii="Times New Roman" w:hAnsi="Times New Roman" w:cs="Times New Roman"/>
          </w:rPr>
          <w:t>.</w:t>
        </w:r>
        <w:proofErr w:type="spellStart"/>
        <w:r>
          <w:rPr>
            <w:rStyle w:val="Hyperlink"/>
            <w:rFonts w:ascii="Times New Roman" w:hAnsi="Times New Roman" w:cs="Times New Roman"/>
            <w:lang w:val="en-GB"/>
          </w:rPr>
          <w:t>parlament</w:t>
        </w:r>
        <w:proofErr w:type="spellEnd"/>
        <w:r>
          <w:rPr>
            <w:rStyle w:val="Hyperlink"/>
            <w:rFonts w:ascii="Times New Roman" w:hAnsi="Times New Roman" w:cs="Times New Roman"/>
          </w:rPr>
          <w:t>.</w:t>
        </w:r>
        <w:proofErr w:type="spellStart"/>
        <w:r>
          <w:rPr>
            <w:rStyle w:val="Hyperlink"/>
            <w:rFonts w:ascii="Times New Roman" w:hAnsi="Times New Roman" w:cs="Times New Roman"/>
            <w:lang w:val="en-GB"/>
          </w:rPr>
          <w:t>gov</w:t>
        </w:r>
        <w:proofErr w:type="spellEnd"/>
        <w:r>
          <w:rPr>
            <w:rStyle w:val="Hyperlink"/>
            <w:rFonts w:ascii="Times New Roman" w:hAnsi="Times New Roman" w:cs="Times New Roman"/>
          </w:rPr>
          <w:t>.</w:t>
        </w:r>
        <w:proofErr w:type="spellStart"/>
        <w:r>
          <w:rPr>
            <w:rStyle w:val="Hyperlink"/>
            <w:rFonts w:ascii="Times New Roman" w:hAnsi="Times New Roman" w:cs="Times New Roman"/>
            <w:lang w:val="en-GB"/>
          </w:rPr>
          <w:t>ru</w:t>
        </w:r>
        <w:proofErr w:type="spellEnd"/>
        <w:r>
          <w:rPr>
            <w:rStyle w:val="Hyperlink"/>
            <w:rFonts w:ascii="Times New Roman" w:hAnsi="Times New Roman" w:cs="Times New Roman"/>
          </w:rPr>
          <w:t>/</w:t>
        </w:r>
        <w:r>
          <w:rPr>
            <w:rStyle w:val="Hyperlink"/>
            <w:rFonts w:ascii="Times New Roman" w:hAnsi="Times New Roman" w:cs="Times New Roman"/>
            <w:lang w:val="en-GB"/>
          </w:rPr>
          <w:t>bill</w:t>
        </w:r>
        <w:r>
          <w:rPr>
            <w:rStyle w:val="Hyperlink"/>
            <w:rFonts w:ascii="Times New Roman" w:hAnsi="Times New Roman" w:cs="Times New Roman"/>
          </w:rPr>
          <w:t>/326106-5</w:t>
        </w:r>
      </w:hyperlink>
      <w:r>
        <w:rPr>
          <w:rFonts w:ascii="Times New Roman" w:hAnsi="Times New Roman" w:cs="Times New Roman"/>
        </w:rPr>
        <w:t>.</w:t>
      </w:r>
    </w:p>
  </w:footnote>
  <w:footnote w:id="6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В настоящее время такой запрет прямо не установлен в законодательстве. Такой запрет содержался в п. 126 "Инструкции о порядке совершения нотариальных действий государственными нотариальными конторами РСФСР", утв. Приказом Минюста РСФСР от 06.01.1987 № 01/16-01: "Государственные нотариусы свидетельствуют подлинность подписи на документах, содержание которых не противоречит закону и не представляет собой изложение сделки. На договоре, завещании, доверенности и другом документе, в котором излагается содержание сделки, может быть засвидетельствована лишь подлинность подписи лица, подписавшегося за другое лицо, которое не может подписаться собственноручно вследствие физических недостатков, болезни или по другим причинам".</w:t>
      </w:r>
    </w:p>
  </w:footnote>
  <w:footnote w:id="6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Президиума ВАС РФ от 27.04.2010 года № 17255/09 по делу № </w:t>
      </w:r>
      <w:proofErr w:type="spellStart"/>
      <w:r>
        <w:rPr>
          <w:rFonts w:ascii="Times New Roman" w:hAnsi="Times New Roman" w:cs="Times New Roman"/>
        </w:rPr>
        <w:t>А73</w:t>
      </w:r>
      <w:proofErr w:type="spellEnd"/>
      <w:r>
        <w:rPr>
          <w:rFonts w:ascii="Times New Roman" w:hAnsi="Times New Roman" w:cs="Times New Roman"/>
        </w:rPr>
        <w:t>-8147/2009. - СПС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  Президиума  ВАС РФ от 02.06.2009 года № 2417/09 по делу № </w:t>
      </w:r>
      <w:proofErr w:type="spellStart"/>
      <w:r>
        <w:rPr>
          <w:rFonts w:ascii="Times New Roman" w:hAnsi="Times New Roman" w:cs="Times New Roman"/>
        </w:rPr>
        <w:t>А40</w:t>
      </w:r>
      <w:proofErr w:type="spellEnd"/>
      <w:r>
        <w:rPr>
          <w:rFonts w:ascii="Times New Roman" w:hAnsi="Times New Roman" w:cs="Times New Roman"/>
        </w:rPr>
        <w:t>-77124/06-105-576. - СПС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 ФАС Московского округа от 04.12.2008  №  КА-</w:t>
      </w:r>
      <w:proofErr w:type="spellStart"/>
      <w:r>
        <w:rPr>
          <w:rFonts w:ascii="Times New Roman" w:hAnsi="Times New Roman" w:cs="Times New Roman"/>
        </w:rPr>
        <w:t>А40</w:t>
      </w:r>
      <w:proofErr w:type="spellEnd"/>
      <w:r>
        <w:rPr>
          <w:rFonts w:ascii="Times New Roman" w:hAnsi="Times New Roman" w:cs="Times New Roman"/>
        </w:rPr>
        <w:t>/11318-08 по делу № </w:t>
      </w:r>
      <w:proofErr w:type="spellStart"/>
      <w:r>
        <w:rPr>
          <w:rFonts w:ascii="Times New Roman" w:hAnsi="Times New Roman" w:cs="Times New Roman"/>
        </w:rPr>
        <w:t>А40</w:t>
      </w:r>
      <w:proofErr w:type="spellEnd"/>
      <w:r>
        <w:rPr>
          <w:rFonts w:ascii="Times New Roman" w:hAnsi="Times New Roman" w:cs="Times New Roman"/>
        </w:rPr>
        <w:t>-13665/08-145-199.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6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См., например: Прохоренко </w:t>
      </w:r>
      <w:proofErr w:type="spellStart"/>
      <w:r>
        <w:rPr>
          <w:rFonts w:ascii="Times New Roman" w:hAnsi="Times New Roman" w:cs="Times New Roman"/>
        </w:rPr>
        <w:t>В.В</w:t>
      </w:r>
      <w:proofErr w:type="spellEnd"/>
      <w:r>
        <w:rPr>
          <w:rFonts w:ascii="Times New Roman" w:hAnsi="Times New Roman" w:cs="Times New Roman"/>
        </w:rPr>
        <w:t>. Обязательства, возникающие из участия в образовании имущества юридического лица (</w:t>
      </w:r>
      <w:proofErr w:type="spellStart"/>
      <w:r>
        <w:rPr>
          <w:rFonts w:ascii="Times New Roman" w:hAnsi="Times New Roman" w:cs="Times New Roman"/>
        </w:rPr>
        <w:t>партисипативные</w:t>
      </w:r>
      <w:proofErr w:type="spellEnd"/>
      <w:r>
        <w:rPr>
          <w:rFonts w:ascii="Times New Roman" w:hAnsi="Times New Roman" w:cs="Times New Roman"/>
        </w:rPr>
        <w:t xml:space="preserve"> обязательства) // Проблемы теории гражданского права. </w:t>
      </w:r>
      <w:proofErr w:type="spellStart"/>
      <w:r>
        <w:rPr>
          <w:rFonts w:ascii="Times New Roman" w:hAnsi="Times New Roman" w:cs="Times New Roman"/>
        </w:rPr>
        <w:t>Вып</w:t>
      </w:r>
      <w:proofErr w:type="spellEnd"/>
      <w:r>
        <w:rPr>
          <w:rFonts w:ascii="Times New Roman" w:hAnsi="Times New Roman" w:cs="Times New Roman"/>
        </w:rPr>
        <w:t xml:space="preserve">. 2. 2006. С. 130; Яковлев </w:t>
      </w:r>
      <w:proofErr w:type="spellStart"/>
      <w:r>
        <w:rPr>
          <w:rFonts w:ascii="Times New Roman" w:hAnsi="Times New Roman" w:cs="Times New Roman"/>
        </w:rPr>
        <w:t>А.С</w:t>
      </w:r>
      <w:proofErr w:type="spellEnd"/>
      <w:r>
        <w:rPr>
          <w:rFonts w:ascii="Times New Roman" w:hAnsi="Times New Roman" w:cs="Times New Roman"/>
        </w:rPr>
        <w:t xml:space="preserve">. Имущественные права как объекты гражданских правоотношений. М.: Ось-98, 2005. С. 64, </w:t>
      </w:r>
      <w:proofErr w:type="spellStart"/>
      <w:r>
        <w:rPr>
          <w:rFonts w:ascii="Times New Roman" w:hAnsi="Times New Roman" w:cs="Times New Roman"/>
        </w:rPr>
        <w:t>Эрделевский</w:t>
      </w:r>
      <w:proofErr w:type="spellEnd"/>
      <w:r>
        <w:rPr>
          <w:rFonts w:ascii="Times New Roman" w:hAnsi="Times New Roman" w:cs="Times New Roman"/>
        </w:rPr>
        <w:t xml:space="preserve"> </w:t>
      </w:r>
      <w:proofErr w:type="spellStart"/>
      <w:r>
        <w:rPr>
          <w:rFonts w:ascii="Times New Roman" w:hAnsi="Times New Roman" w:cs="Times New Roman"/>
        </w:rPr>
        <w:t>А.М</w:t>
      </w:r>
      <w:proofErr w:type="spellEnd"/>
      <w:r>
        <w:rPr>
          <w:rFonts w:ascii="Times New Roman" w:hAnsi="Times New Roman" w:cs="Times New Roman"/>
        </w:rPr>
        <w:t>.  О защите личных неимущественных прав акционеров</w:t>
      </w:r>
      <w:r>
        <w:rPr>
          <w:rFonts w:ascii="Times New Roman" w:hAnsi="Times New Roman" w:cs="Times New Roman"/>
          <w:lang w:val="en-GB"/>
        </w:rPr>
        <w:t> </w:t>
      </w:r>
      <w:r>
        <w:rPr>
          <w:rFonts w:ascii="Times New Roman" w:hAnsi="Times New Roman" w:cs="Times New Roman"/>
        </w:rPr>
        <w:t xml:space="preserve">// Хозяйство и право. 1997. № 6. </w:t>
      </w:r>
      <w:proofErr w:type="spellStart"/>
      <w:r>
        <w:rPr>
          <w:rFonts w:ascii="Times New Roman" w:hAnsi="Times New Roman" w:cs="Times New Roman"/>
        </w:rPr>
        <w:t>С.70</w:t>
      </w:r>
      <w:proofErr w:type="spellEnd"/>
      <w:r>
        <w:rPr>
          <w:rFonts w:ascii="Times New Roman" w:hAnsi="Times New Roman" w:cs="Times New Roman"/>
        </w:rPr>
        <w:t xml:space="preserve">, Долинская </w:t>
      </w:r>
      <w:proofErr w:type="spellStart"/>
      <w:r>
        <w:rPr>
          <w:rFonts w:ascii="Times New Roman" w:hAnsi="Times New Roman" w:cs="Times New Roman"/>
        </w:rPr>
        <w:t>В.В</w:t>
      </w:r>
      <w:proofErr w:type="spellEnd"/>
      <w:r>
        <w:rPr>
          <w:rFonts w:ascii="Times New Roman" w:hAnsi="Times New Roman" w:cs="Times New Roman"/>
        </w:rPr>
        <w:t xml:space="preserve">.  Акционерное право: Учебник / Отв. ред. </w:t>
      </w:r>
      <w:proofErr w:type="spellStart"/>
      <w:r>
        <w:rPr>
          <w:rFonts w:ascii="Times New Roman" w:hAnsi="Times New Roman" w:cs="Times New Roman"/>
        </w:rPr>
        <w:t>А.Ю</w:t>
      </w:r>
      <w:proofErr w:type="spellEnd"/>
      <w:r>
        <w:rPr>
          <w:rFonts w:ascii="Times New Roman" w:hAnsi="Times New Roman" w:cs="Times New Roman"/>
        </w:rPr>
        <w:t xml:space="preserve">. </w:t>
      </w:r>
      <w:proofErr w:type="spellStart"/>
      <w:r>
        <w:rPr>
          <w:rFonts w:ascii="Times New Roman" w:hAnsi="Times New Roman" w:cs="Times New Roman"/>
        </w:rPr>
        <w:t>Кабалкин</w:t>
      </w:r>
      <w:proofErr w:type="spellEnd"/>
      <w:r>
        <w:rPr>
          <w:rFonts w:ascii="Times New Roman" w:hAnsi="Times New Roman" w:cs="Times New Roman"/>
        </w:rPr>
        <w:t xml:space="preserve">. М., 1997. С. 12, </w:t>
      </w:r>
      <w:proofErr w:type="spellStart"/>
      <w:r>
        <w:rPr>
          <w:rFonts w:ascii="Times New Roman" w:hAnsi="Times New Roman" w:cs="Times New Roman"/>
        </w:rPr>
        <w:t>Ломидзе</w:t>
      </w:r>
      <w:proofErr w:type="spellEnd"/>
      <w:r>
        <w:rPr>
          <w:rFonts w:ascii="Times New Roman" w:hAnsi="Times New Roman" w:cs="Times New Roman"/>
        </w:rPr>
        <w:t xml:space="preserve"> </w:t>
      </w:r>
      <w:proofErr w:type="spellStart"/>
      <w:r>
        <w:rPr>
          <w:rFonts w:ascii="Times New Roman" w:hAnsi="Times New Roman" w:cs="Times New Roman"/>
        </w:rPr>
        <w:t>О.Г</w:t>
      </w:r>
      <w:proofErr w:type="spellEnd"/>
      <w:r>
        <w:rPr>
          <w:rFonts w:ascii="Times New Roman" w:hAnsi="Times New Roman" w:cs="Times New Roman"/>
        </w:rPr>
        <w:t>.  Переход обязательственных прав участников юридических лиц //  Российская  юстиция. 1999. № 10. С. 17.</w:t>
      </w:r>
    </w:p>
  </w:footnote>
  <w:footnote w:id="6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Зинченко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Галов</w:t>
      </w:r>
      <w:proofErr w:type="spellEnd"/>
      <w:r>
        <w:rPr>
          <w:rFonts w:ascii="Times New Roman" w:hAnsi="Times New Roman" w:cs="Times New Roman"/>
        </w:rPr>
        <w:t xml:space="preserve"> </w:t>
      </w:r>
      <w:proofErr w:type="spellStart"/>
      <w:r>
        <w:rPr>
          <w:rFonts w:ascii="Times New Roman" w:hAnsi="Times New Roman" w:cs="Times New Roman"/>
        </w:rPr>
        <w:t>В.В</w:t>
      </w:r>
      <w:proofErr w:type="spellEnd"/>
      <w:r>
        <w:rPr>
          <w:rFonts w:ascii="Times New Roman" w:hAnsi="Times New Roman" w:cs="Times New Roman"/>
        </w:rPr>
        <w:t xml:space="preserve">. Правовая природа имущественной основы корпоративных коммерческих организаций // Северо-Кавказский юридический вестник. 2002. № 3. С. 17-23. </w:t>
      </w:r>
    </w:p>
    <w:p>
      <w:pPr>
        <w:pStyle w:val="FootnoteText"/>
        <w:spacing w:line="276" w:lineRule="auto"/>
        <w:jc w:val="both"/>
        <w:rPr>
          <w:rFonts w:ascii="Times New Roman" w:hAnsi="Times New Roman" w:cs="Times New Roman"/>
        </w:rPr>
      </w:pPr>
    </w:p>
  </w:footnote>
  <w:footnote w:id="6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Пахомова </w:t>
      </w:r>
      <w:proofErr w:type="spellStart"/>
      <w:r>
        <w:rPr>
          <w:rFonts w:ascii="Times New Roman" w:hAnsi="Times New Roman" w:cs="Times New Roman"/>
        </w:rPr>
        <w:t>Н.Н</w:t>
      </w:r>
      <w:proofErr w:type="spellEnd"/>
      <w:r>
        <w:rPr>
          <w:rFonts w:ascii="Times New Roman" w:hAnsi="Times New Roman" w:cs="Times New Roman"/>
        </w:rPr>
        <w:t xml:space="preserve">. </w:t>
      </w:r>
      <w:proofErr w:type="spellStart"/>
      <w:r>
        <w:rPr>
          <w:rFonts w:ascii="Times New Roman" w:hAnsi="Times New Roman" w:cs="Times New Roman"/>
        </w:rPr>
        <w:t>Цивилистическая</w:t>
      </w:r>
      <w:proofErr w:type="spellEnd"/>
      <w:r>
        <w:rPr>
          <w:rFonts w:ascii="Times New Roman" w:hAnsi="Times New Roman" w:cs="Times New Roman"/>
        </w:rPr>
        <w:t xml:space="preserve"> теория корпоративных отношений. Екатеринбург: Налоги и финансовое право, 2005. С. 66-68.</w:t>
      </w:r>
    </w:p>
  </w:footnote>
  <w:footnote w:id="6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Агарков</w:t>
      </w:r>
      <w:proofErr w:type="spellEnd"/>
      <w:r>
        <w:rPr>
          <w:rFonts w:ascii="Times New Roman" w:hAnsi="Times New Roman" w:cs="Times New Roman"/>
        </w:rPr>
        <w:t xml:space="preserve"> </w:t>
      </w:r>
      <w:proofErr w:type="spellStart"/>
      <w:r>
        <w:rPr>
          <w:rFonts w:ascii="Times New Roman" w:hAnsi="Times New Roman" w:cs="Times New Roman"/>
        </w:rPr>
        <w:t>М.М</w:t>
      </w:r>
      <w:proofErr w:type="spellEnd"/>
      <w:r>
        <w:rPr>
          <w:rFonts w:ascii="Times New Roman" w:hAnsi="Times New Roman" w:cs="Times New Roman"/>
        </w:rPr>
        <w:t xml:space="preserve">. Учение о ценных бумагах (по изд. 1927 г.) М.: Финансовое издательство </w:t>
      </w:r>
      <w:proofErr w:type="spellStart"/>
      <w:r>
        <w:rPr>
          <w:rFonts w:ascii="Times New Roman" w:hAnsi="Times New Roman" w:cs="Times New Roman"/>
        </w:rPr>
        <w:t>НКФ</w:t>
      </w:r>
      <w:proofErr w:type="spellEnd"/>
      <w:r>
        <w:rPr>
          <w:rFonts w:ascii="Times New Roman" w:hAnsi="Times New Roman" w:cs="Times New Roman"/>
        </w:rPr>
        <w:t xml:space="preserve"> СССР, 1994. С. 267.</w:t>
      </w:r>
    </w:p>
  </w:footnote>
  <w:footnote w:id="7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Бабаев </w:t>
      </w:r>
      <w:proofErr w:type="spellStart"/>
      <w:r>
        <w:rPr>
          <w:rFonts w:ascii="Times New Roman" w:hAnsi="Times New Roman" w:cs="Times New Roman"/>
        </w:rPr>
        <w:t>А.Б</w:t>
      </w:r>
      <w:proofErr w:type="spellEnd"/>
      <w:r>
        <w:rPr>
          <w:rFonts w:ascii="Times New Roman" w:hAnsi="Times New Roman" w:cs="Times New Roman"/>
        </w:rPr>
        <w:t xml:space="preserve">. Очерк 20. Проблема корпоративных правоотношений // Гражданское право: актуальные проблемы теории и практики М.: </w:t>
      </w:r>
      <w:proofErr w:type="spellStart"/>
      <w:r>
        <w:rPr>
          <w:rFonts w:ascii="Times New Roman" w:hAnsi="Times New Roman" w:cs="Times New Roman"/>
        </w:rPr>
        <w:t>Юрайт</w:t>
      </w:r>
      <w:proofErr w:type="spellEnd"/>
      <w:r>
        <w:rPr>
          <w:rFonts w:ascii="Times New Roman" w:hAnsi="Times New Roman" w:cs="Times New Roman"/>
        </w:rPr>
        <w:t>, 2007. С. 827.</w:t>
      </w:r>
    </w:p>
  </w:footnote>
  <w:footnote w:id="7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Авдякова</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Правовая природа корпоративных прав // Северо-Кавказский юридический вестник. 2011. № 2. С. 36.</w:t>
      </w:r>
    </w:p>
  </w:footnote>
  <w:footnote w:id="7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Авдякова</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Правовая природа корпоративных прав // Северо-Кавказский юридический вестник. 2011. № 2. С. 36.</w:t>
      </w:r>
    </w:p>
  </w:footnote>
  <w:footnote w:id="7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Гутников </w:t>
      </w:r>
      <w:proofErr w:type="spellStart"/>
      <w:r>
        <w:rPr>
          <w:rFonts w:ascii="Times New Roman" w:hAnsi="Times New Roman" w:cs="Times New Roman"/>
        </w:rPr>
        <w:t>О.В</w:t>
      </w:r>
      <w:proofErr w:type="spellEnd"/>
      <w:r>
        <w:rPr>
          <w:rFonts w:ascii="Times New Roman" w:hAnsi="Times New Roman" w:cs="Times New Roman"/>
        </w:rPr>
        <w:t>. К вопросу о правовой природе субъективного корпоративного права // Журнал российского права. 2017. № 3. С. 59.</w:t>
      </w:r>
    </w:p>
  </w:footnote>
  <w:footnote w:id="7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Гутников </w:t>
      </w:r>
      <w:proofErr w:type="spellStart"/>
      <w:r>
        <w:rPr>
          <w:rFonts w:ascii="Times New Roman" w:hAnsi="Times New Roman" w:cs="Times New Roman"/>
        </w:rPr>
        <w:t>О.В</w:t>
      </w:r>
      <w:proofErr w:type="spellEnd"/>
      <w:r>
        <w:rPr>
          <w:rFonts w:ascii="Times New Roman" w:hAnsi="Times New Roman" w:cs="Times New Roman"/>
        </w:rPr>
        <w:t xml:space="preserve">. К вопросу о правовой природе субъективного корпоративного права // Журнал российского права. 2017. № </w:t>
      </w:r>
      <w:proofErr w:type="spellStart"/>
      <w:r>
        <w:rPr>
          <w:rFonts w:ascii="Times New Roman" w:hAnsi="Times New Roman" w:cs="Times New Roman"/>
        </w:rPr>
        <w:t>3.С</w:t>
      </w:r>
      <w:proofErr w:type="spellEnd"/>
      <w:r>
        <w:rPr>
          <w:rFonts w:ascii="Times New Roman" w:hAnsi="Times New Roman" w:cs="Times New Roman"/>
        </w:rPr>
        <w:t>. 59.</w:t>
      </w:r>
    </w:p>
  </w:footnote>
  <w:footnote w:id="7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ФАС Центрального округа от 27.12.2011 по делу № </w:t>
      </w:r>
      <w:proofErr w:type="spellStart"/>
      <w:r>
        <w:rPr>
          <w:rFonts w:ascii="Times New Roman" w:hAnsi="Times New Roman" w:cs="Times New Roman"/>
        </w:rPr>
        <w:t>А68</w:t>
      </w:r>
      <w:proofErr w:type="spellEnd"/>
      <w:r>
        <w:rPr>
          <w:rFonts w:ascii="Times New Roman" w:hAnsi="Times New Roman" w:cs="Times New Roman"/>
        </w:rPr>
        <w:t>-339/2011 .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7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ФАС Московского округа от 12.04.2014 № </w:t>
      </w:r>
      <w:proofErr w:type="spellStart"/>
      <w:r>
        <w:rPr>
          <w:rFonts w:ascii="Times New Roman" w:hAnsi="Times New Roman" w:cs="Times New Roman"/>
        </w:rPr>
        <w:t>Ф05</w:t>
      </w:r>
      <w:proofErr w:type="spellEnd"/>
      <w:r>
        <w:rPr>
          <w:rFonts w:ascii="Times New Roman" w:hAnsi="Times New Roman" w:cs="Times New Roman"/>
        </w:rPr>
        <w:t>-16788/2013.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ФАС Поволжского округа от 23.05.2013 по делу № </w:t>
      </w:r>
      <w:proofErr w:type="spellStart"/>
      <w:r>
        <w:rPr>
          <w:rFonts w:ascii="Times New Roman" w:hAnsi="Times New Roman" w:cs="Times New Roman"/>
        </w:rPr>
        <w:t>А55</w:t>
      </w:r>
      <w:proofErr w:type="spellEnd"/>
      <w:r>
        <w:rPr>
          <w:rFonts w:ascii="Times New Roman" w:hAnsi="Times New Roman" w:cs="Times New Roman"/>
        </w:rPr>
        <w:t>-29316/2012.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7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Президиума ВАС РФ от 21.01.2014 по делу № </w:t>
      </w:r>
      <w:proofErr w:type="spellStart"/>
      <w:r>
        <w:rPr>
          <w:rFonts w:ascii="Times New Roman" w:hAnsi="Times New Roman" w:cs="Times New Roman"/>
        </w:rPr>
        <w:t>А33</w:t>
      </w:r>
      <w:proofErr w:type="spellEnd"/>
      <w:r>
        <w:rPr>
          <w:rFonts w:ascii="Times New Roman" w:hAnsi="Times New Roman" w:cs="Times New Roman"/>
        </w:rPr>
        <w:t>-18938/2011.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7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Решение Арбитражного суда Красноярского края от 11.04.2012 по делу №  </w:t>
      </w:r>
      <w:proofErr w:type="spellStart"/>
      <w:r>
        <w:rPr>
          <w:rFonts w:ascii="Times New Roman" w:hAnsi="Times New Roman" w:cs="Times New Roman"/>
        </w:rPr>
        <w:t>А33</w:t>
      </w:r>
      <w:proofErr w:type="spellEnd"/>
      <w:r>
        <w:rPr>
          <w:rFonts w:ascii="Times New Roman" w:hAnsi="Times New Roman" w:cs="Times New Roman"/>
        </w:rPr>
        <w:t>-18938/2011.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7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Третьего арбитражного апелляционного суда от 14.11.2012 по делу №  </w:t>
      </w:r>
      <w:proofErr w:type="spellStart"/>
      <w:r>
        <w:rPr>
          <w:rFonts w:ascii="Times New Roman" w:hAnsi="Times New Roman" w:cs="Times New Roman"/>
        </w:rPr>
        <w:t>А33</w:t>
      </w:r>
      <w:proofErr w:type="spellEnd"/>
      <w:r>
        <w:rPr>
          <w:rFonts w:ascii="Times New Roman" w:hAnsi="Times New Roman" w:cs="Times New Roman"/>
        </w:rPr>
        <w:t>-18938/2011.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ФАС Восточно-Сибирского округа от 20.03.2013 по делу №  </w:t>
      </w:r>
      <w:proofErr w:type="spellStart"/>
      <w:r>
        <w:rPr>
          <w:rFonts w:ascii="Times New Roman" w:hAnsi="Times New Roman" w:cs="Times New Roman"/>
        </w:rPr>
        <w:t>А33</w:t>
      </w:r>
      <w:proofErr w:type="spellEnd"/>
      <w:r>
        <w:rPr>
          <w:rFonts w:ascii="Times New Roman" w:hAnsi="Times New Roman" w:cs="Times New Roman"/>
        </w:rPr>
        <w:t>-18938/2011.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Тузов </w:t>
      </w:r>
      <w:proofErr w:type="spellStart"/>
      <w:r>
        <w:rPr>
          <w:rFonts w:ascii="Times New Roman" w:hAnsi="Times New Roman" w:cs="Times New Roman"/>
        </w:rPr>
        <w:t>Д.О</w:t>
      </w:r>
      <w:proofErr w:type="spellEnd"/>
      <w:r>
        <w:rPr>
          <w:rFonts w:ascii="Times New Roman" w:hAnsi="Times New Roman" w:cs="Times New Roman"/>
        </w:rPr>
        <w:t>. Теория недействительности сделок: опыт российского права в контексте европейской правовой традиции С.: Статут, 2007. С. 18.</w:t>
      </w:r>
    </w:p>
  </w:footnote>
  <w:footnote w:id="8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w:t>
      </w:r>
      <w:proofErr w:type="spellStart"/>
      <w:r>
        <w:rPr>
          <w:rFonts w:ascii="Times New Roman" w:hAnsi="Times New Roman" w:cs="Times New Roman"/>
        </w:rPr>
        <w:t>ВС</w:t>
      </w:r>
      <w:proofErr w:type="spellEnd"/>
      <w:r>
        <w:rPr>
          <w:rFonts w:ascii="Times New Roman" w:hAnsi="Times New Roman" w:cs="Times New Roman"/>
        </w:rPr>
        <w:t> РФ от 28.06.2016 № 303-</w:t>
      </w:r>
      <w:proofErr w:type="spellStart"/>
      <w:r>
        <w:rPr>
          <w:rFonts w:ascii="Times New Roman" w:hAnsi="Times New Roman" w:cs="Times New Roman"/>
        </w:rPr>
        <w:t>ЭС16</w:t>
      </w:r>
      <w:proofErr w:type="spellEnd"/>
      <w:r>
        <w:rPr>
          <w:rFonts w:ascii="Times New Roman" w:hAnsi="Times New Roman" w:cs="Times New Roman"/>
        </w:rPr>
        <w:t xml:space="preserve">-6492 по делу № </w:t>
      </w:r>
      <w:proofErr w:type="spellStart"/>
      <w:r>
        <w:rPr>
          <w:rFonts w:ascii="Times New Roman" w:hAnsi="Times New Roman" w:cs="Times New Roman"/>
        </w:rPr>
        <w:t>А51</w:t>
      </w:r>
      <w:proofErr w:type="spellEnd"/>
      <w:r>
        <w:rPr>
          <w:rFonts w:ascii="Times New Roman" w:hAnsi="Times New Roman" w:cs="Times New Roman"/>
        </w:rPr>
        <w:t>-15626/2015.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3">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Верховного Суда РФ от 07.08.2017 №  310-</w:t>
      </w:r>
      <w:proofErr w:type="spellStart"/>
      <w:r>
        <w:rPr>
          <w:rFonts w:ascii="Times New Roman" w:hAnsi="Times New Roman" w:cs="Times New Roman"/>
        </w:rPr>
        <w:t>ЭС17</w:t>
      </w:r>
      <w:proofErr w:type="spellEnd"/>
      <w:r>
        <w:rPr>
          <w:rFonts w:ascii="Times New Roman" w:hAnsi="Times New Roman" w:cs="Times New Roman"/>
        </w:rPr>
        <w:t xml:space="preserve">-9677 по делу №  </w:t>
      </w:r>
      <w:proofErr w:type="spellStart"/>
      <w:r>
        <w:rPr>
          <w:rFonts w:ascii="Times New Roman" w:hAnsi="Times New Roman" w:cs="Times New Roman"/>
        </w:rPr>
        <w:t>А68</w:t>
      </w:r>
      <w:proofErr w:type="spellEnd"/>
      <w:r>
        <w:rPr>
          <w:rFonts w:ascii="Times New Roman" w:hAnsi="Times New Roman" w:cs="Times New Roman"/>
        </w:rPr>
        <w:t>-9158/2015. - СПС "</w:t>
      </w:r>
      <w:proofErr w:type="spellStart"/>
      <w:r>
        <w:rPr>
          <w:rFonts w:ascii="Times New Roman" w:hAnsi="Times New Roman" w:cs="Times New Roman"/>
        </w:rPr>
        <w:t>КонсультантПлюс</w:t>
      </w:r>
      <w:proofErr w:type="spellEnd"/>
      <w:r>
        <w:rPr>
          <w:rFonts w:ascii="Times New Roman" w:hAnsi="Times New Roman" w:cs="Times New Roman"/>
        </w:rPr>
        <w:t>"., Определение Верховного Суда РФ от 06.10.2017 №  307-</w:t>
      </w:r>
      <w:proofErr w:type="spellStart"/>
      <w:r>
        <w:rPr>
          <w:rFonts w:ascii="Times New Roman" w:hAnsi="Times New Roman" w:cs="Times New Roman"/>
        </w:rPr>
        <w:t>ЭС17</w:t>
      </w:r>
      <w:proofErr w:type="spellEnd"/>
      <w:r>
        <w:rPr>
          <w:rFonts w:ascii="Times New Roman" w:hAnsi="Times New Roman" w:cs="Times New Roman"/>
        </w:rPr>
        <w:t xml:space="preserve">-14968 по делу №  </w:t>
      </w:r>
      <w:proofErr w:type="spellStart"/>
      <w:r>
        <w:rPr>
          <w:rFonts w:ascii="Times New Roman" w:hAnsi="Times New Roman" w:cs="Times New Roman"/>
        </w:rPr>
        <w:t>А44</w:t>
      </w:r>
      <w:proofErr w:type="spellEnd"/>
      <w:r>
        <w:rPr>
          <w:rFonts w:ascii="Times New Roman" w:hAnsi="Times New Roman" w:cs="Times New Roman"/>
        </w:rPr>
        <w:t>-4369/2016.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Пятого арбитражного апелляционного суда от 08.12.2015 № </w:t>
      </w:r>
      <w:proofErr w:type="spellStart"/>
      <w:r>
        <w:rPr>
          <w:rFonts w:ascii="Times New Roman" w:hAnsi="Times New Roman" w:cs="Times New Roman"/>
        </w:rPr>
        <w:t>05АП</w:t>
      </w:r>
      <w:proofErr w:type="spellEnd"/>
      <w:r>
        <w:rPr>
          <w:rFonts w:ascii="Times New Roman" w:hAnsi="Times New Roman" w:cs="Times New Roman"/>
        </w:rPr>
        <w:t xml:space="preserve">-9497/2015 по делу № </w:t>
      </w:r>
      <w:proofErr w:type="spellStart"/>
      <w:r>
        <w:rPr>
          <w:rFonts w:ascii="Times New Roman" w:hAnsi="Times New Roman" w:cs="Times New Roman"/>
        </w:rPr>
        <w:t>А51</w:t>
      </w:r>
      <w:proofErr w:type="spellEnd"/>
      <w:r>
        <w:rPr>
          <w:rFonts w:ascii="Times New Roman" w:hAnsi="Times New Roman" w:cs="Times New Roman"/>
        </w:rPr>
        <w:t>-15626/2015.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Седьмого арбитражного апелляционного суда от 26.12.2016 № </w:t>
      </w:r>
      <w:proofErr w:type="spellStart"/>
      <w:r>
        <w:rPr>
          <w:rFonts w:ascii="Times New Roman" w:hAnsi="Times New Roman" w:cs="Times New Roman"/>
        </w:rPr>
        <w:t>07АП</w:t>
      </w:r>
      <w:proofErr w:type="spellEnd"/>
      <w:r>
        <w:rPr>
          <w:rFonts w:ascii="Times New Roman" w:hAnsi="Times New Roman" w:cs="Times New Roman"/>
        </w:rPr>
        <w:t xml:space="preserve">-10815/2016 по делу № </w:t>
      </w:r>
      <w:proofErr w:type="spellStart"/>
      <w:r>
        <w:rPr>
          <w:rFonts w:ascii="Times New Roman" w:hAnsi="Times New Roman" w:cs="Times New Roman"/>
        </w:rPr>
        <w:t>А45</w:t>
      </w:r>
      <w:proofErr w:type="spellEnd"/>
      <w:r>
        <w:rPr>
          <w:rFonts w:ascii="Times New Roman" w:hAnsi="Times New Roman" w:cs="Times New Roman"/>
        </w:rPr>
        <w:t>-12907/2016.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Пятого арбитражного апелляционного суда от 08.12.2015 № 05АП-9497/2015 по делу № </w:t>
      </w:r>
      <w:proofErr w:type="spellStart"/>
      <w:r>
        <w:rPr>
          <w:rFonts w:ascii="Times New Roman" w:hAnsi="Times New Roman" w:cs="Times New Roman"/>
        </w:rPr>
        <w:t>А51</w:t>
      </w:r>
      <w:proofErr w:type="spellEnd"/>
      <w:r>
        <w:rPr>
          <w:rFonts w:ascii="Times New Roman" w:hAnsi="Times New Roman" w:cs="Times New Roman"/>
        </w:rPr>
        <w:t>-15626/2015.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6">
    <w:p>
      <w:pPr>
        <w:spacing w:after="0"/>
        <w:jc w:val="both"/>
        <w:rPr>
          <w:rFonts w:ascii="Times New Roman" w:eastAsia="Times New Roman" w:hAnsi="Times New Roman" w:cs="Times New Roman"/>
          <w:sz w:val="20"/>
          <w:szCs w:val="20"/>
          <w:lang w:eastAsia="ru-RU"/>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Постановление Арбитражного суда Северо-Западного округа от 26.12.2017 № Ф07-13629/2017 по делу № </w:t>
      </w:r>
      <w:proofErr w:type="spellStart"/>
      <w:r>
        <w:rPr>
          <w:rFonts w:ascii="Times New Roman" w:eastAsia="Times New Roman" w:hAnsi="Times New Roman" w:cs="Times New Roman"/>
          <w:sz w:val="20"/>
          <w:szCs w:val="20"/>
          <w:lang w:eastAsia="ru-RU"/>
        </w:rPr>
        <w:t>А56</w:t>
      </w:r>
      <w:proofErr w:type="spellEnd"/>
      <w:r>
        <w:rPr>
          <w:rFonts w:ascii="Times New Roman" w:eastAsia="Times New Roman" w:hAnsi="Times New Roman" w:cs="Times New Roman"/>
          <w:sz w:val="20"/>
          <w:szCs w:val="20"/>
          <w:lang w:eastAsia="ru-RU"/>
        </w:rPr>
        <w:t>-11336/2016</w:t>
      </w:r>
      <w:r>
        <w:rPr>
          <w:rFonts w:ascii="Times New Roman" w:hAnsi="Times New Roman" w:cs="Times New Roman"/>
          <w:sz w:val="20"/>
          <w:szCs w:val="20"/>
        </w:rPr>
        <w:t>.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Постановление Арбитражного суда Северо-Западного округа от 22.06.2017 № Ф07-5320/2017 по делу № </w:t>
      </w:r>
      <w:proofErr w:type="spellStart"/>
      <w:r>
        <w:rPr>
          <w:rFonts w:ascii="Times New Roman" w:eastAsia="Times New Roman" w:hAnsi="Times New Roman" w:cs="Times New Roman"/>
          <w:sz w:val="20"/>
          <w:szCs w:val="20"/>
          <w:lang w:eastAsia="ru-RU"/>
        </w:rPr>
        <w:t>А44</w:t>
      </w:r>
      <w:proofErr w:type="spellEnd"/>
      <w:r>
        <w:rPr>
          <w:rFonts w:ascii="Times New Roman" w:eastAsia="Times New Roman" w:hAnsi="Times New Roman" w:cs="Times New Roman"/>
          <w:sz w:val="20"/>
          <w:szCs w:val="20"/>
          <w:lang w:eastAsia="ru-RU"/>
        </w:rPr>
        <w:t>-4369/2016</w:t>
      </w:r>
      <w:r>
        <w:rPr>
          <w:rFonts w:ascii="Times New Roman" w:hAnsi="Times New Roman" w:cs="Times New Roman"/>
          <w:sz w:val="20"/>
          <w:szCs w:val="20"/>
        </w:rPr>
        <w:t>.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Постановление Арбитражного суда Северо-Западного округа от 05.03.2015 № Ф07-2886/2014 по делу № </w:t>
      </w:r>
      <w:proofErr w:type="spellStart"/>
      <w:r>
        <w:rPr>
          <w:rFonts w:ascii="Times New Roman" w:eastAsia="Times New Roman" w:hAnsi="Times New Roman" w:cs="Times New Roman"/>
          <w:sz w:val="20"/>
          <w:szCs w:val="20"/>
          <w:lang w:eastAsia="ru-RU"/>
        </w:rPr>
        <w:t>А56</w:t>
      </w:r>
      <w:proofErr w:type="spellEnd"/>
      <w:r>
        <w:rPr>
          <w:rFonts w:ascii="Times New Roman" w:eastAsia="Times New Roman" w:hAnsi="Times New Roman" w:cs="Times New Roman"/>
          <w:sz w:val="20"/>
          <w:szCs w:val="20"/>
          <w:lang w:eastAsia="ru-RU"/>
        </w:rPr>
        <w:t>-70854/2013</w:t>
      </w:r>
      <w:r>
        <w:rPr>
          <w:rFonts w:ascii="Times New Roman" w:hAnsi="Times New Roman" w:cs="Times New Roman"/>
          <w:sz w:val="20"/>
          <w:szCs w:val="20"/>
        </w:rPr>
        <w:t>. - 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8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ru-RU"/>
        </w:rPr>
        <w:t xml:space="preserve">Постановление Арбитражного суда Северо-Западного округа от 26.12.2017 № Ф07-13629/2017 по делу № </w:t>
      </w:r>
      <w:proofErr w:type="spellStart"/>
      <w:r>
        <w:rPr>
          <w:rFonts w:ascii="Times New Roman" w:eastAsia="Times New Roman" w:hAnsi="Times New Roman" w:cs="Times New Roman"/>
          <w:lang w:eastAsia="ru-RU"/>
        </w:rPr>
        <w:t>А56</w:t>
      </w:r>
      <w:proofErr w:type="spellEnd"/>
      <w:r>
        <w:rPr>
          <w:rFonts w:ascii="Times New Roman" w:eastAsia="Times New Roman" w:hAnsi="Times New Roman" w:cs="Times New Roman"/>
          <w:lang w:eastAsia="ru-RU"/>
        </w:rPr>
        <w:t>-11336/2016</w:t>
      </w:r>
      <w:r>
        <w:rPr>
          <w:rFonts w:ascii="Times New Roman" w:hAnsi="Times New Roman" w:cs="Times New Roman"/>
        </w:rPr>
        <w:t>.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Президиума ВАС РФ от 21.01.2014 по делу № </w:t>
      </w:r>
      <w:proofErr w:type="spellStart"/>
      <w:r>
        <w:rPr>
          <w:rFonts w:ascii="Times New Roman" w:hAnsi="Times New Roman" w:cs="Times New Roman"/>
        </w:rPr>
        <w:t>А33</w:t>
      </w:r>
      <w:proofErr w:type="spellEnd"/>
      <w:r>
        <w:rPr>
          <w:rFonts w:ascii="Times New Roman" w:hAnsi="Times New Roman" w:cs="Times New Roman"/>
        </w:rPr>
        <w:t>-18938/2011.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8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См. например, Постановление Арбитражного суда Волго-Вятского округа от 28.11.2017 № Ф01-5105/2017, Ф01-5367/2017 по делу № </w:t>
      </w:r>
      <w:proofErr w:type="spellStart"/>
      <w:r>
        <w:rPr>
          <w:rFonts w:ascii="Times New Roman" w:hAnsi="Times New Roman" w:cs="Times New Roman"/>
        </w:rPr>
        <w:t>А43</w:t>
      </w:r>
      <w:proofErr w:type="spellEnd"/>
      <w:r>
        <w:rPr>
          <w:rFonts w:ascii="Times New Roman" w:hAnsi="Times New Roman" w:cs="Times New Roman"/>
        </w:rPr>
        <w:t>-978/2017.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Арбитражного суда Московского округа от 20.04.2017 № Ф05-4214/2017 по делу № </w:t>
      </w:r>
      <w:proofErr w:type="spellStart"/>
      <w:r>
        <w:rPr>
          <w:rFonts w:ascii="Times New Roman" w:hAnsi="Times New Roman" w:cs="Times New Roman"/>
        </w:rPr>
        <w:t>А41</w:t>
      </w:r>
      <w:proofErr w:type="spellEnd"/>
      <w:r>
        <w:rPr>
          <w:rFonts w:ascii="Times New Roman" w:hAnsi="Times New Roman" w:cs="Times New Roman"/>
        </w:rPr>
        <w:t>-26180/16.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9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Останина, </w:t>
      </w:r>
      <w:proofErr w:type="spellStart"/>
      <w:r>
        <w:rPr>
          <w:rFonts w:ascii="Times New Roman" w:hAnsi="Times New Roman" w:cs="Times New Roman"/>
        </w:rPr>
        <w:t>Е.А</w:t>
      </w:r>
      <w:proofErr w:type="spellEnd"/>
      <w:r>
        <w:rPr>
          <w:rFonts w:ascii="Times New Roman" w:hAnsi="Times New Roman" w:cs="Times New Roman"/>
        </w:rPr>
        <w:t>. Между семейным и корпоративным правом: согласие супруга на увеличение уставного капитала общества // Закон. 2014. № 7. С. 97.</w:t>
      </w:r>
    </w:p>
  </w:footnote>
  <w:footnote w:id="9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Учитывая противоречивость судебной и иной правоприменительной практики по рассматриваемым вопросам нельзя признать сложившимся толкование закона о необходимости или об отсутствии необходимости получения согласия супруга участника для принятия корпоративных решений.</w:t>
      </w:r>
    </w:p>
  </w:footnote>
  <w:footnote w:id="9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Шмелева </w:t>
      </w:r>
      <w:proofErr w:type="spellStart"/>
      <w:r>
        <w:rPr>
          <w:rFonts w:ascii="Times New Roman" w:hAnsi="Times New Roman" w:cs="Times New Roman"/>
        </w:rPr>
        <w:t>Т.В</w:t>
      </w:r>
      <w:proofErr w:type="spellEnd"/>
      <w:r>
        <w:rPr>
          <w:rFonts w:ascii="Times New Roman" w:hAnsi="Times New Roman" w:cs="Times New Roman"/>
        </w:rPr>
        <w:t xml:space="preserve">. Отчуждение доли в уставном капитале общества с ограниченной ответственностью: тенденция к смешению норм предпринимательского и семейного права // Вопросы современной юриспруденции: сб. ст. по матер. </w:t>
      </w:r>
      <w:proofErr w:type="spellStart"/>
      <w:r>
        <w:rPr>
          <w:rFonts w:ascii="Times New Roman" w:hAnsi="Times New Roman" w:cs="Times New Roman"/>
        </w:rPr>
        <w:t>LXIV-LXV</w:t>
      </w:r>
      <w:proofErr w:type="spellEnd"/>
      <w:r>
        <w:rPr>
          <w:rFonts w:ascii="Times New Roman" w:hAnsi="Times New Roman" w:cs="Times New Roman"/>
        </w:rPr>
        <w:t xml:space="preserve"> </w:t>
      </w:r>
      <w:proofErr w:type="spellStart"/>
      <w:r>
        <w:rPr>
          <w:rFonts w:ascii="Times New Roman" w:hAnsi="Times New Roman" w:cs="Times New Roman"/>
        </w:rPr>
        <w:t>междунар</w:t>
      </w:r>
      <w:proofErr w:type="spellEnd"/>
      <w:r>
        <w:rPr>
          <w:rFonts w:ascii="Times New Roman" w:hAnsi="Times New Roman" w:cs="Times New Roman"/>
        </w:rPr>
        <w:t>. науч.-</w:t>
      </w:r>
      <w:proofErr w:type="spellStart"/>
      <w:r>
        <w:rPr>
          <w:rFonts w:ascii="Times New Roman" w:hAnsi="Times New Roman" w:cs="Times New Roman"/>
        </w:rPr>
        <w:t>практ</w:t>
      </w:r>
      <w:proofErr w:type="spellEnd"/>
      <w:r>
        <w:rPr>
          <w:rFonts w:ascii="Times New Roman" w:hAnsi="Times New Roman" w:cs="Times New Roman"/>
        </w:rPr>
        <w:t xml:space="preserve">. </w:t>
      </w:r>
      <w:proofErr w:type="spellStart"/>
      <w:r>
        <w:rPr>
          <w:rFonts w:ascii="Times New Roman" w:hAnsi="Times New Roman" w:cs="Times New Roman"/>
        </w:rPr>
        <w:t>конф</w:t>
      </w:r>
      <w:proofErr w:type="spellEnd"/>
      <w:r>
        <w:rPr>
          <w:rFonts w:ascii="Times New Roman" w:hAnsi="Times New Roman" w:cs="Times New Roman"/>
        </w:rPr>
        <w:t xml:space="preserve">. № 8-9(59). Новосибирск: </w:t>
      </w:r>
      <w:proofErr w:type="spellStart"/>
      <w:r>
        <w:rPr>
          <w:rFonts w:ascii="Times New Roman" w:hAnsi="Times New Roman" w:cs="Times New Roman"/>
        </w:rPr>
        <w:t>СибАК</w:t>
      </w:r>
      <w:proofErr w:type="spellEnd"/>
      <w:r>
        <w:rPr>
          <w:rFonts w:ascii="Times New Roman" w:hAnsi="Times New Roman" w:cs="Times New Roman"/>
        </w:rPr>
        <w:t>, 2016. С. 60-67.</w:t>
      </w:r>
    </w:p>
  </w:footnote>
  <w:footnote w:id="93">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Илюшина </w:t>
      </w:r>
      <w:proofErr w:type="spellStart"/>
      <w:r>
        <w:rPr>
          <w:rFonts w:ascii="Times New Roman" w:hAnsi="Times New Roman" w:cs="Times New Roman"/>
        </w:rPr>
        <w:t>М.Н</w:t>
      </w:r>
      <w:proofErr w:type="spellEnd"/>
      <w:r>
        <w:rPr>
          <w:rFonts w:ascii="Times New Roman" w:hAnsi="Times New Roman" w:cs="Times New Roman"/>
        </w:rPr>
        <w:t xml:space="preserve">. Выход участника из общества с ограниченной ответственностью: корпоративная процедура и односторонняя сделка // Нотариальный вестник. 2016. № 6. С 33, Кузнецова </w:t>
      </w:r>
      <w:proofErr w:type="spellStart"/>
      <w:r>
        <w:rPr>
          <w:rFonts w:ascii="Times New Roman" w:hAnsi="Times New Roman" w:cs="Times New Roman"/>
        </w:rPr>
        <w:t>О.А</w:t>
      </w:r>
      <w:proofErr w:type="spellEnd"/>
      <w:r>
        <w:rPr>
          <w:rFonts w:ascii="Times New Roman" w:hAnsi="Times New Roman" w:cs="Times New Roman"/>
        </w:rPr>
        <w:t>. Нотариальная форма согласия супруга: некоторые вопросы правоприменительной практики // Современное право. 2017. № 4. С. 57 - 61.</w:t>
      </w:r>
    </w:p>
  </w:footnote>
  <w:footnote w:id="9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Пункт 16 Постановления Пленума Верховного Суда РФ № 90, Пленума ВАС РФ № 14 от 09.12.1999 "О некоторых вопросах применения Федерального закона "Об обществах с ограниченной ответственностью".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9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Заявление о выходе участника из общества рассматривается как односторонняя сделка: Определение Верховного Суда РФ от 18.04.2016 № 305-ЭС16-2571 по делу № </w:t>
      </w:r>
      <w:proofErr w:type="spellStart"/>
      <w:r>
        <w:rPr>
          <w:rFonts w:ascii="Times New Roman" w:hAnsi="Times New Roman" w:cs="Times New Roman"/>
        </w:rPr>
        <w:t>А40</w:t>
      </w:r>
      <w:proofErr w:type="spellEnd"/>
      <w:r>
        <w:rPr>
          <w:rFonts w:ascii="Times New Roman" w:hAnsi="Times New Roman" w:cs="Times New Roman"/>
        </w:rPr>
        <w:t>-117162/2012.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Арбитражного суда Волго-Вятского округа от 06.02.2017 № Ф01-5640/2016, Ф01-6316/2016 по делу № </w:t>
      </w:r>
      <w:proofErr w:type="spellStart"/>
      <w:r>
        <w:rPr>
          <w:rFonts w:ascii="Times New Roman" w:hAnsi="Times New Roman" w:cs="Times New Roman"/>
        </w:rPr>
        <w:t>А17</w:t>
      </w:r>
      <w:proofErr w:type="spellEnd"/>
      <w:r>
        <w:rPr>
          <w:rFonts w:ascii="Times New Roman" w:hAnsi="Times New Roman" w:cs="Times New Roman"/>
        </w:rPr>
        <w:t>-5966/2015".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ФАС Восточно-Сибирского округа от 05.06.2012 по делу № </w:t>
      </w:r>
      <w:proofErr w:type="spellStart"/>
      <w:r>
        <w:rPr>
          <w:rFonts w:ascii="Times New Roman" w:hAnsi="Times New Roman" w:cs="Times New Roman"/>
        </w:rPr>
        <w:t>А33</w:t>
      </w:r>
      <w:proofErr w:type="spellEnd"/>
      <w:r>
        <w:rPr>
          <w:rFonts w:ascii="Times New Roman" w:hAnsi="Times New Roman" w:cs="Times New Roman"/>
        </w:rPr>
        <w:t>-6330/2011".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Арбитражного суда Московского округа от 07.06.2017 № Ф05-7433/2017 по делу № </w:t>
      </w:r>
      <w:proofErr w:type="spellStart"/>
      <w:r>
        <w:rPr>
          <w:rFonts w:ascii="Times New Roman" w:hAnsi="Times New Roman" w:cs="Times New Roman"/>
        </w:rPr>
        <w:t>А40</w:t>
      </w:r>
      <w:proofErr w:type="spellEnd"/>
      <w:r>
        <w:rPr>
          <w:rFonts w:ascii="Times New Roman" w:hAnsi="Times New Roman" w:cs="Times New Roman"/>
        </w:rPr>
        <w:t>-116699/16".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ФАС Северо-Западного округа от 27.10.2011 по делу № </w:t>
      </w:r>
      <w:proofErr w:type="spellStart"/>
      <w:r>
        <w:rPr>
          <w:rFonts w:ascii="Times New Roman" w:hAnsi="Times New Roman" w:cs="Times New Roman"/>
        </w:rPr>
        <w:t>А21</w:t>
      </w:r>
      <w:proofErr w:type="spellEnd"/>
      <w:r>
        <w:rPr>
          <w:rFonts w:ascii="Times New Roman" w:hAnsi="Times New Roman" w:cs="Times New Roman"/>
        </w:rPr>
        <w:t>-9241/2010". - СПС "</w:t>
      </w:r>
      <w:proofErr w:type="spellStart"/>
      <w:r>
        <w:rPr>
          <w:rFonts w:ascii="Times New Roman" w:hAnsi="Times New Roman" w:cs="Times New Roman"/>
        </w:rPr>
        <w:t>КонсультантПлюс</w:t>
      </w:r>
      <w:proofErr w:type="spellEnd"/>
      <w:r>
        <w:rPr>
          <w:rFonts w:ascii="Times New Roman" w:hAnsi="Times New Roman" w:cs="Times New Roman"/>
        </w:rPr>
        <w:t>" и др.;</w:t>
      </w:r>
    </w:p>
    <w:p>
      <w:pPr>
        <w:pStyle w:val="FootnoteText"/>
        <w:spacing w:line="276" w:lineRule="auto"/>
        <w:jc w:val="both"/>
        <w:rPr>
          <w:rFonts w:ascii="Times New Roman" w:hAnsi="Times New Roman" w:cs="Times New Roman"/>
        </w:rPr>
      </w:pPr>
      <w:r>
        <w:rPr>
          <w:rFonts w:ascii="Times New Roman" w:hAnsi="Times New Roman" w:cs="Times New Roman"/>
        </w:rPr>
        <w:t>Илюшина М.Н. Выход участника из общества с ограниченной ответственностью: корпоративная процедура и односторонняя сделка // Нотариальный вестник. 2016. № 6. С. 33 - 40.</w:t>
      </w:r>
    </w:p>
  </w:footnote>
  <w:footnote w:id="9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В соответствии с изменениями, внесенными Федеральным законом от 30.03.2015 №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вступившими в силу с 1 января 2016 года.</w:t>
      </w:r>
    </w:p>
  </w:footnote>
  <w:footnote w:id="9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Девятого арбитражного апелляционного суда от 16.03.2017 № 09АП-5170/2017 по делу № </w:t>
      </w:r>
      <w:proofErr w:type="spellStart"/>
      <w:r>
        <w:rPr>
          <w:rFonts w:ascii="Times New Roman" w:hAnsi="Times New Roman" w:cs="Times New Roman"/>
        </w:rPr>
        <w:t>А40</w:t>
      </w:r>
      <w:proofErr w:type="spellEnd"/>
      <w:r>
        <w:rPr>
          <w:rFonts w:ascii="Times New Roman" w:hAnsi="Times New Roman" w:cs="Times New Roman"/>
        </w:rPr>
        <w:t>-145417/16.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9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Кузнецова О.А. Нотариальная форма согласия супруга: некоторые вопросы правоприменительной практики // Современное право. 2017. № 4. С. 57 61.</w:t>
      </w:r>
    </w:p>
  </w:footnote>
  <w:footnote w:id="99">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Первого арбитражного апелляционного суда от 26.02.2018 № 01АП-10165/2017 по делу № </w:t>
      </w:r>
      <w:proofErr w:type="spellStart"/>
      <w:r>
        <w:rPr>
          <w:rFonts w:ascii="Times New Roman" w:hAnsi="Times New Roman" w:cs="Times New Roman"/>
        </w:rPr>
        <w:t>А43</w:t>
      </w:r>
      <w:proofErr w:type="spellEnd"/>
      <w:r>
        <w:rPr>
          <w:rFonts w:ascii="Times New Roman" w:hAnsi="Times New Roman" w:cs="Times New Roman"/>
        </w:rPr>
        <w:t>-20380/2017.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0">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Президиума ВАС РФ от 21.01.2014 № 9913/13 по делу № </w:t>
      </w:r>
      <w:proofErr w:type="spellStart"/>
      <w:r>
        <w:rPr>
          <w:rFonts w:ascii="Times New Roman" w:hAnsi="Times New Roman" w:cs="Times New Roman"/>
        </w:rPr>
        <w:t>А33</w:t>
      </w:r>
      <w:proofErr w:type="spellEnd"/>
      <w:r>
        <w:rPr>
          <w:rFonts w:ascii="Times New Roman" w:hAnsi="Times New Roman" w:cs="Times New Roman"/>
        </w:rPr>
        <w:t>-18938/2011.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1">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Тихонов В.В. Распоряжение долей ООО - сделка, требующая одобрения супруга // Гражданское право. 2017. № 1. С. 42 - 44.</w:t>
      </w:r>
    </w:p>
  </w:footnote>
  <w:footnote w:id="102">
    <w:p>
      <w:pPr>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Zakon</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Pr>
          <w:rFonts w:ascii="Times New Roman" w:hAnsi="Times New Roman" w:cs="Times New Roman"/>
          <w:sz w:val="20"/>
          <w:szCs w:val="20"/>
        </w:rPr>
        <w:t xml:space="preserve"> [сайт]. − </w:t>
      </w:r>
      <w:r>
        <w:rPr>
          <w:rFonts w:ascii="Times New Roman" w:hAnsi="Times New Roman" w:cs="Times New Roman"/>
          <w:sz w:val="20"/>
          <w:szCs w:val="20"/>
          <w:lang w:val="en-US"/>
        </w:rPr>
        <w:t>https</w:t>
      </w:r>
      <w:r>
        <w:rPr>
          <w:rFonts w:ascii="Times New Roman" w:hAnsi="Times New Roman" w:cs="Times New Roman"/>
          <w:sz w:val="20"/>
          <w:szCs w:val="20"/>
        </w:rPr>
        <w:t>://</w:t>
      </w:r>
      <w:proofErr w:type="spellStart"/>
      <w:r>
        <w:rPr>
          <w:rFonts w:ascii="Times New Roman" w:hAnsi="Times New Roman" w:cs="Times New Roman"/>
          <w:sz w:val="20"/>
          <w:szCs w:val="20"/>
          <w:lang w:val="en-US"/>
        </w:rPr>
        <w:t>zakon</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Pr>
          <w:rFonts w:ascii="Times New Roman" w:hAnsi="Times New Roman" w:cs="Times New Roman"/>
          <w:sz w:val="20"/>
          <w:szCs w:val="20"/>
        </w:rPr>
        <w:t>/</w:t>
      </w:r>
      <w:r>
        <w:rPr>
          <w:rFonts w:ascii="Times New Roman" w:hAnsi="Times New Roman" w:cs="Times New Roman"/>
          <w:sz w:val="20"/>
          <w:szCs w:val="20"/>
          <w:lang w:val="en-US"/>
        </w:rPr>
        <w:t>discussion</w:t>
      </w:r>
      <w:r>
        <w:rPr>
          <w:rFonts w:ascii="Times New Roman" w:hAnsi="Times New Roman" w:cs="Times New Roman"/>
          <w:sz w:val="20"/>
          <w:szCs w:val="20"/>
        </w:rPr>
        <w:t>/2016/2/16/</w:t>
      </w:r>
      <w:proofErr w:type="spellStart"/>
      <w:r>
        <w:rPr>
          <w:rFonts w:ascii="Times New Roman" w:hAnsi="Times New Roman" w:cs="Times New Roman"/>
          <w:sz w:val="20"/>
          <w:szCs w:val="20"/>
          <w:lang w:val="en-US"/>
        </w:rPr>
        <w:t>vyhod</w:t>
      </w:r>
      <w:proofErr w:type="spellEnd"/>
      <w:r>
        <w:rPr>
          <w:rFonts w:ascii="Times New Roman" w:hAnsi="Times New Roman" w:cs="Times New Roman"/>
          <w:sz w:val="20"/>
          <w:szCs w:val="20"/>
        </w:rPr>
        <w:t>_</w:t>
      </w:r>
      <w:proofErr w:type="spellStart"/>
      <w:r>
        <w:rPr>
          <w:rFonts w:ascii="Times New Roman" w:hAnsi="Times New Roman" w:cs="Times New Roman"/>
          <w:sz w:val="20"/>
          <w:szCs w:val="20"/>
          <w:lang w:val="en-US"/>
        </w:rPr>
        <w:t>uchastnika</w:t>
      </w:r>
      <w:proofErr w:type="spellEnd"/>
    </w:p>
  </w:footnote>
  <w:footnote w:id="10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Десятого арбитражного апелляционного суда от 22.11.2011 по делу № </w:t>
      </w:r>
      <w:proofErr w:type="spellStart"/>
      <w:r>
        <w:rPr>
          <w:rFonts w:ascii="Times New Roman" w:hAnsi="Times New Roman" w:cs="Times New Roman"/>
        </w:rPr>
        <w:t>А41</w:t>
      </w:r>
      <w:proofErr w:type="spellEnd"/>
      <w:r>
        <w:rPr>
          <w:rFonts w:ascii="Times New Roman" w:hAnsi="Times New Roman" w:cs="Times New Roman"/>
        </w:rPr>
        <w:t>-11823/11. - СПС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 Девятого арбитражного апелляционного суда от 10.06.2016 № </w:t>
      </w:r>
      <w:proofErr w:type="spellStart"/>
      <w:r>
        <w:rPr>
          <w:rFonts w:ascii="Times New Roman" w:hAnsi="Times New Roman" w:cs="Times New Roman"/>
        </w:rPr>
        <w:t>09АП</w:t>
      </w:r>
      <w:proofErr w:type="spellEnd"/>
      <w:r>
        <w:rPr>
          <w:rFonts w:ascii="Times New Roman" w:hAnsi="Times New Roman" w:cs="Times New Roman"/>
        </w:rPr>
        <w:t>-20288/2016-ГК по делу № </w:t>
      </w:r>
      <w:proofErr w:type="spellStart"/>
      <w:r>
        <w:rPr>
          <w:rFonts w:ascii="Times New Roman" w:hAnsi="Times New Roman" w:cs="Times New Roman"/>
        </w:rPr>
        <w:t>А40</w:t>
      </w:r>
      <w:proofErr w:type="spellEnd"/>
      <w:r>
        <w:rPr>
          <w:rFonts w:ascii="Times New Roman" w:hAnsi="Times New Roman" w:cs="Times New Roman"/>
        </w:rPr>
        <w:t>-171247/15-58-1040.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ФАС Центрального округа от 12.11.2012 по делу № </w:t>
      </w:r>
      <w:proofErr w:type="spellStart"/>
      <w:r>
        <w:rPr>
          <w:rFonts w:ascii="Times New Roman" w:hAnsi="Times New Roman" w:cs="Times New Roman"/>
        </w:rPr>
        <w:t>А08</w:t>
      </w:r>
      <w:proofErr w:type="spellEnd"/>
      <w:r>
        <w:rPr>
          <w:rFonts w:ascii="Times New Roman" w:hAnsi="Times New Roman" w:cs="Times New Roman"/>
        </w:rPr>
        <w:t>-10143/2011. - СПС "</w:t>
      </w:r>
      <w:proofErr w:type="spellStart"/>
      <w:r>
        <w:rPr>
          <w:rFonts w:ascii="Times New Roman" w:hAnsi="Times New Roman" w:cs="Times New Roman"/>
        </w:rPr>
        <w:t>КонсультантПлюс</w:t>
      </w:r>
      <w:proofErr w:type="spellEnd"/>
      <w:r>
        <w:rPr>
          <w:rFonts w:ascii="Times New Roman" w:hAnsi="Times New Roman" w:cs="Times New Roman"/>
        </w:rPr>
        <w:t>", Постановление Шестнадцатого арбитражного апелляционного суда от 07.02.2012 по делу № </w:t>
      </w:r>
      <w:proofErr w:type="spellStart"/>
      <w:r>
        <w:rPr>
          <w:rFonts w:ascii="Times New Roman" w:hAnsi="Times New Roman" w:cs="Times New Roman"/>
        </w:rPr>
        <w:t>А15</w:t>
      </w:r>
      <w:proofErr w:type="spellEnd"/>
      <w:r>
        <w:rPr>
          <w:rFonts w:ascii="Times New Roman" w:hAnsi="Times New Roman" w:cs="Times New Roman"/>
        </w:rPr>
        <w:t>-1095/2011.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4">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Конституционного Суда РФ от 03.07.2014 № 1564-О. - СПС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Постановление Десятого арбитражного апелляционного суда от 01.08.2016 № 10АП-9084/2016 по делу № </w:t>
      </w:r>
      <w:proofErr w:type="spellStart"/>
      <w:r>
        <w:rPr>
          <w:rFonts w:ascii="Times New Roman" w:hAnsi="Times New Roman" w:cs="Times New Roman"/>
        </w:rPr>
        <w:t>А41</w:t>
      </w:r>
      <w:proofErr w:type="spellEnd"/>
      <w:r>
        <w:rPr>
          <w:rFonts w:ascii="Times New Roman" w:hAnsi="Times New Roman" w:cs="Times New Roman"/>
        </w:rPr>
        <w:t>-9800/16.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5">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Тихонов В.В. Распоряжение долей ООО - сделка, требующая одобрения супруга // Гражданское право. 2017. № 1. С. 42 - 44.</w:t>
      </w:r>
    </w:p>
  </w:footnote>
  <w:footnote w:id="106">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Постановление ФАС Московского округа от 12.05.2014 №  </w:t>
      </w:r>
      <w:proofErr w:type="spellStart"/>
      <w:r>
        <w:rPr>
          <w:rFonts w:ascii="Times New Roman" w:hAnsi="Times New Roman" w:cs="Times New Roman"/>
        </w:rPr>
        <w:t>Ф05</w:t>
      </w:r>
      <w:proofErr w:type="spellEnd"/>
      <w:r>
        <w:rPr>
          <w:rFonts w:ascii="Times New Roman" w:hAnsi="Times New Roman" w:cs="Times New Roman"/>
        </w:rPr>
        <w:t xml:space="preserve">-16788/13 по делу №  </w:t>
      </w:r>
      <w:proofErr w:type="spellStart"/>
      <w:r>
        <w:rPr>
          <w:rFonts w:ascii="Times New Roman" w:hAnsi="Times New Roman" w:cs="Times New Roman"/>
        </w:rPr>
        <w:t>А40</w:t>
      </w:r>
      <w:proofErr w:type="spellEnd"/>
      <w:r>
        <w:rPr>
          <w:rFonts w:ascii="Times New Roman" w:hAnsi="Times New Roman" w:cs="Times New Roman"/>
        </w:rPr>
        <w:t>-30882/13.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7">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Определение Конституционного Суда РФ от 03.07.2014 №  1564-О "Об отказе в принятии к рассмотрению жалобы гражданки Соловьевой Татьяны Алексеевны на нарушение ее конституционных прав положением пункта 2 статьи 21 Федерального закона "Об обществах с ограниченной ответственностью". -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8">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О внесении изменений в часть первую Гражданского кодекса Российской Федерации [Электронный ресурс]: </w:t>
      </w:r>
      <w:proofErr w:type="spellStart"/>
      <w:r>
        <w:rPr>
          <w:rFonts w:ascii="Times New Roman" w:hAnsi="Times New Roman" w:cs="Times New Roman"/>
        </w:rPr>
        <w:t>федер</w:t>
      </w:r>
      <w:proofErr w:type="spellEnd"/>
      <w:r>
        <w:rPr>
          <w:rFonts w:ascii="Times New Roman" w:hAnsi="Times New Roman" w:cs="Times New Roman"/>
        </w:rPr>
        <w:t>. закон от 8 марта 2015 г. № 42-ФЗ // Собр. Законодательства Рос. Федерации. 2015. № 10. Ст. 1412. СПС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109">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Шмелев А.Д., Кравцов С.А. Опционные соглашения: отличительные черты и перспективы применения на практике // Ваш партнер-консультант. 2015. № 33(9599). С. 62.</w:t>
      </w:r>
    </w:p>
  </w:footnote>
  <w:footnote w:id="110">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Поваров Ю.С. Процедура отчуждения доли в уставном капитале общества с ограниченной ответственностью по сделке, совершенной во исполнение опциона на заключение договора: нотариальный аспект // Нотариус. 2016. № 3. С. 10 - 13.</w:t>
      </w:r>
    </w:p>
  </w:footnote>
  <w:footnote w:id="111">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Лоренц Д.В. Опцион на заключение договора об отчуждении доли в уставном капитале // Нотариус. 2016. № 6. С. 13 - 16.</w:t>
      </w:r>
    </w:p>
  </w:footnote>
  <w:footnote w:id="112">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См. также </w:t>
      </w:r>
      <w:proofErr w:type="spellStart"/>
      <w:r>
        <w:rPr>
          <w:rFonts w:ascii="Times New Roman" w:hAnsi="Times New Roman" w:cs="Times New Roman"/>
        </w:rPr>
        <w:t>Карапетов</w:t>
      </w:r>
      <w:proofErr w:type="spellEnd"/>
      <w:r>
        <w:rPr>
          <w:rFonts w:ascii="Times New Roman" w:hAnsi="Times New Roman" w:cs="Times New Roman"/>
        </w:rPr>
        <w:t xml:space="preserve"> </w:t>
      </w:r>
      <w:proofErr w:type="spellStart"/>
      <w:r>
        <w:rPr>
          <w:rFonts w:ascii="Times New Roman" w:hAnsi="Times New Roman" w:cs="Times New Roman"/>
        </w:rPr>
        <w:t>А.Г</w:t>
      </w:r>
      <w:proofErr w:type="spellEnd"/>
      <w:r>
        <w:rPr>
          <w:rFonts w:ascii="Times New Roman" w:hAnsi="Times New Roman" w:cs="Times New Roman"/>
        </w:rPr>
        <w:t>. Опцион на заключение договора и опционный договор согласно новой редакции ГК РФ // Вестник экономического правосудия Российской Федерации. 2016. № 3. С. 49 - 72.</w:t>
      </w:r>
    </w:p>
  </w:footnote>
  <w:footnote w:id="113">
    <w:p>
      <w:pPr>
        <w:pStyle w:val="FootnoteText"/>
        <w:spacing w:line="276"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Лоренц Д.В. Опцион на заключение договора об отчуждении доли в уставном капитале // Нотариус. 2016. № 6. С. 13 - 16.</w:t>
      </w:r>
    </w:p>
  </w:footnote>
  <w:footnote w:id="114">
    <w:p>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Кузнецова </w:t>
      </w:r>
      <w:proofErr w:type="spellStart"/>
      <w:r>
        <w:rPr>
          <w:rFonts w:ascii="Times New Roman" w:hAnsi="Times New Roman" w:cs="Times New Roman"/>
        </w:rPr>
        <w:t>О.А</w:t>
      </w:r>
      <w:proofErr w:type="spellEnd"/>
      <w:r>
        <w:rPr>
          <w:rFonts w:ascii="Times New Roman" w:hAnsi="Times New Roman" w:cs="Times New Roman"/>
        </w:rPr>
        <w:t>. Нотариальная форма согласия супруга: некоторые вопросы правоприменительной практики // Современное право. 2017. № 4. С. 57 - 61.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1202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B12C0"/>
    <w:multiLevelType w:val="hybridMultilevel"/>
    <w:tmpl w:val="FF76F678"/>
    <w:lvl w:ilvl="0" w:tplc="A3207D18">
      <w:start w:val="1"/>
      <w:numFmt w:val="decimal"/>
      <w:lvlText w:val="Глав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0A07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55ABC"/>
    <w:multiLevelType w:val="hybridMultilevel"/>
    <w:tmpl w:val="0ACEEDE6"/>
    <w:lvl w:ilvl="0" w:tplc="2558FE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6442"/>
    <w:multiLevelType w:val="multilevel"/>
    <w:tmpl w:val="11AA245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F23B58"/>
    <w:multiLevelType w:val="hybridMultilevel"/>
    <w:tmpl w:val="A1A2739E"/>
    <w:lvl w:ilvl="0" w:tplc="A3207D18">
      <w:start w:val="1"/>
      <w:numFmt w:val="decimal"/>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56E44"/>
    <w:multiLevelType w:val="hybridMultilevel"/>
    <w:tmpl w:val="CE2A96EC"/>
    <w:lvl w:ilvl="0" w:tplc="A3207D18">
      <w:start w:val="1"/>
      <w:numFmt w:val="decimal"/>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038C4"/>
    <w:multiLevelType w:val="hybridMultilevel"/>
    <w:tmpl w:val="EAC4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B5E55"/>
    <w:multiLevelType w:val="hybridMultilevel"/>
    <w:tmpl w:val="52A4B9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99C11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686F11"/>
    <w:multiLevelType w:val="hybridMultilevel"/>
    <w:tmpl w:val="8342E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5F17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311AB8"/>
    <w:multiLevelType w:val="hybridMultilevel"/>
    <w:tmpl w:val="7C1CB1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257C73"/>
    <w:multiLevelType w:val="hybridMultilevel"/>
    <w:tmpl w:val="2BC8F7D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71D540C9"/>
    <w:multiLevelType w:val="hybridMultilevel"/>
    <w:tmpl w:val="48541FC2"/>
    <w:lvl w:ilvl="0" w:tplc="A3207D18">
      <w:start w:val="1"/>
      <w:numFmt w:val="decimal"/>
      <w:lvlText w:val="Глава %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DE5C35"/>
    <w:multiLevelType w:val="multilevel"/>
    <w:tmpl w:val="0E7E50EA"/>
    <w:lvl w:ilvl="0">
      <w:start w:val="1"/>
      <w:numFmt w:val="decimal"/>
      <w:lvlText w:val="Глава %1."/>
      <w:lvlJc w:val="left"/>
      <w:pPr>
        <w:ind w:left="1497" w:hanging="363"/>
      </w:pPr>
      <w:rPr>
        <w:rFonts w:hint="default"/>
      </w:rPr>
    </w:lvl>
    <w:lvl w:ilvl="1">
      <w:start w:val="1"/>
      <w:numFmt w:val="decimal"/>
      <w:pStyle w:val="Heading2"/>
      <w:lvlText w:val="§%2."/>
      <w:lvlJc w:val="left"/>
      <w:pPr>
        <w:ind w:left="1072" w:hanging="363"/>
      </w:pPr>
      <w:rPr>
        <w:rFonts w:hint="default"/>
      </w:rPr>
    </w:lvl>
    <w:lvl w:ilvl="2">
      <w:start w:val="1"/>
      <w:numFmt w:val="lowerRoman"/>
      <w:lvlText w:val="%3."/>
      <w:lvlJc w:val="right"/>
      <w:pPr>
        <w:ind w:left="647" w:hanging="363"/>
      </w:pPr>
      <w:rPr>
        <w:rFonts w:hint="default"/>
      </w:rPr>
    </w:lvl>
    <w:lvl w:ilvl="3">
      <w:start w:val="1"/>
      <w:numFmt w:val="decimal"/>
      <w:lvlText w:val="%4."/>
      <w:lvlJc w:val="left"/>
      <w:pPr>
        <w:ind w:left="222" w:hanging="363"/>
      </w:pPr>
      <w:rPr>
        <w:rFonts w:hint="default"/>
      </w:rPr>
    </w:lvl>
    <w:lvl w:ilvl="4">
      <w:start w:val="1"/>
      <w:numFmt w:val="lowerLetter"/>
      <w:lvlText w:val="%5."/>
      <w:lvlJc w:val="left"/>
      <w:pPr>
        <w:ind w:left="-203" w:hanging="363"/>
      </w:pPr>
      <w:rPr>
        <w:rFonts w:hint="default"/>
      </w:rPr>
    </w:lvl>
    <w:lvl w:ilvl="5">
      <w:start w:val="1"/>
      <w:numFmt w:val="lowerRoman"/>
      <w:lvlText w:val="%6."/>
      <w:lvlJc w:val="right"/>
      <w:pPr>
        <w:ind w:left="-628" w:hanging="363"/>
      </w:pPr>
      <w:rPr>
        <w:rFonts w:hint="default"/>
      </w:rPr>
    </w:lvl>
    <w:lvl w:ilvl="6">
      <w:start w:val="1"/>
      <w:numFmt w:val="decimal"/>
      <w:lvlText w:val="%7."/>
      <w:lvlJc w:val="left"/>
      <w:pPr>
        <w:ind w:left="-1053" w:hanging="363"/>
      </w:pPr>
      <w:rPr>
        <w:rFonts w:hint="default"/>
      </w:rPr>
    </w:lvl>
    <w:lvl w:ilvl="7">
      <w:start w:val="1"/>
      <w:numFmt w:val="lowerLetter"/>
      <w:lvlText w:val="%8."/>
      <w:lvlJc w:val="left"/>
      <w:pPr>
        <w:ind w:left="-1478" w:hanging="363"/>
      </w:pPr>
      <w:rPr>
        <w:rFonts w:hint="default"/>
      </w:rPr>
    </w:lvl>
    <w:lvl w:ilvl="8">
      <w:start w:val="1"/>
      <w:numFmt w:val="lowerRoman"/>
      <w:lvlText w:val="%9."/>
      <w:lvlJc w:val="right"/>
      <w:pPr>
        <w:ind w:left="-1903" w:hanging="363"/>
      </w:pPr>
      <w:rPr>
        <w:rFonts w:hint="default"/>
      </w:rPr>
    </w:lvl>
  </w:abstractNum>
  <w:abstractNum w:abstractNumId="16">
    <w:nsid w:val="79EC322B"/>
    <w:multiLevelType w:val="hybridMultilevel"/>
    <w:tmpl w:val="AE766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14"/>
  </w:num>
  <w:num w:numId="4">
    <w:abstractNumId w:val="15"/>
  </w:num>
  <w:num w:numId="5">
    <w:abstractNumId w:val="1"/>
  </w:num>
  <w:num w:numId="6">
    <w:abstractNumId w:val="10"/>
  </w:num>
  <w:num w:numId="7">
    <w:abstractNumId w:val="8"/>
  </w:num>
  <w:num w:numId="8">
    <w:abstractNumId w:val="13"/>
  </w:num>
  <w:num w:numId="9">
    <w:abstractNumId w:val="16"/>
  </w:num>
  <w:num w:numId="10">
    <w:abstractNumId w:val="0"/>
  </w:num>
  <w:num w:numId="11">
    <w:abstractNumId w:val="2"/>
  </w:num>
  <w:num w:numId="12">
    <w:abstractNumId w:val="3"/>
  </w:num>
  <w:num w:numId="13">
    <w:abstractNumId w:val="12"/>
  </w:num>
  <w:num w:numId="14">
    <w:abstractNumId w:val="9"/>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240" w:after="240" w:line="360" w:lineRule="auto"/>
      <w:ind w:firstLine="709"/>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pPr>
      <w:numPr>
        <w:ilvl w:val="1"/>
        <w:numId w:val="4"/>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sz w:val="28"/>
      <w:szCs w:val="28"/>
    </w:rPr>
  </w:style>
  <w:style w:type="paragraph" w:styleId="TOCHeading">
    <w:name w:val="TOC Heading"/>
    <w:basedOn w:val="Heading1"/>
    <w:next w:val="Normal"/>
    <w:uiPriority w:val="39"/>
    <w:unhideWhenUsed/>
    <w:qFormat/>
    <w:pPr>
      <w:outlineLvl w:val="9"/>
    </w:pPr>
    <w:rPr>
      <w:lang w:eastAsia="ru-R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tyle>
  <w:style w:type="paragraph" w:styleId="TOC2">
    <w:name w:val="toc 2"/>
    <w:basedOn w:val="Normal"/>
    <w:next w:val="Normal"/>
    <w:autoRedefine/>
    <w:uiPriority w:val="39"/>
    <w:unhideWhenUsed/>
    <w:pPr>
      <w:spacing w:after="100"/>
      <w:ind w:left="220"/>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link w:val="NoSpacingChar"/>
    <w:uiPriority w:val="1"/>
    <w:qFormat/>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Pr>
      <w:rFonts w:eastAsiaTheme="minorEastAsia"/>
      <w:lang w:eastAsia="ru-RU"/>
    </w:rPr>
  </w:style>
  <w:style w:type="paragraph" w:styleId="ListBullet">
    <w:name w:val="List Bullet"/>
    <w:basedOn w:val="Normal"/>
    <w:uiPriority w:val="99"/>
    <w:unhideWhenUsed/>
    <w:pPr>
      <w:numPr>
        <w:numId w:val="10"/>
      </w:numPr>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240" w:after="240" w:line="360" w:lineRule="auto"/>
      <w:ind w:firstLine="709"/>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pPr>
      <w:numPr>
        <w:ilvl w:val="1"/>
        <w:numId w:val="4"/>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sz w:val="28"/>
      <w:szCs w:val="28"/>
    </w:rPr>
  </w:style>
  <w:style w:type="paragraph" w:styleId="TOCHeading">
    <w:name w:val="TOC Heading"/>
    <w:basedOn w:val="Heading1"/>
    <w:next w:val="Normal"/>
    <w:uiPriority w:val="39"/>
    <w:unhideWhenUsed/>
    <w:qFormat/>
    <w:pPr>
      <w:outlineLvl w:val="9"/>
    </w:pPr>
    <w:rPr>
      <w:lang w:eastAsia="ru-R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tyle>
  <w:style w:type="paragraph" w:styleId="TOC2">
    <w:name w:val="toc 2"/>
    <w:basedOn w:val="Normal"/>
    <w:next w:val="Normal"/>
    <w:autoRedefine/>
    <w:uiPriority w:val="39"/>
    <w:unhideWhenUsed/>
    <w:pPr>
      <w:spacing w:after="100"/>
      <w:ind w:left="220"/>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link w:val="NoSpacingChar"/>
    <w:uiPriority w:val="1"/>
    <w:qFormat/>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Pr>
      <w:rFonts w:eastAsiaTheme="minorEastAsia"/>
      <w:lang w:eastAsia="ru-RU"/>
    </w:rPr>
  </w:style>
  <w:style w:type="paragraph" w:styleId="ListBullet">
    <w:name w:val="List Bullet"/>
    <w:basedOn w:val="Normal"/>
    <w:uiPriority w:val="99"/>
    <w:unhideWhenUsed/>
    <w:pPr>
      <w:numPr>
        <w:numId w:val="10"/>
      </w:numPr>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80">
      <w:bodyDiv w:val="1"/>
      <w:marLeft w:val="0"/>
      <w:marRight w:val="0"/>
      <w:marTop w:val="0"/>
      <w:marBottom w:val="0"/>
      <w:divBdr>
        <w:top w:val="none" w:sz="0" w:space="0" w:color="auto"/>
        <w:left w:val="none" w:sz="0" w:space="0" w:color="auto"/>
        <w:bottom w:val="none" w:sz="0" w:space="0" w:color="auto"/>
        <w:right w:val="none" w:sz="0" w:space="0" w:color="auto"/>
      </w:divBdr>
      <w:divsChild>
        <w:div w:id="1279877927">
          <w:marLeft w:val="0"/>
          <w:marRight w:val="0"/>
          <w:marTop w:val="0"/>
          <w:marBottom w:val="0"/>
          <w:divBdr>
            <w:top w:val="none" w:sz="0" w:space="0" w:color="auto"/>
            <w:left w:val="none" w:sz="0" w:space="0" w:color="auto"/>
            <w:bottom w:val="none" w:sz="0" w:space="0" w:color="auto"/>
            <w:right w:val="none" w:sz="0" w:space="0" w:color="auto"/>
          </w:divBdr>
          <w:divsChild>
            <w:div w:id="1636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758">
      <w:bodyDiv w:val="1"/>
      <w:marLeft w:val="0"/>
      <w:marRight w:val="0"/>
      <w:marTop w:val="0"/>
      <w:marBottom w:val="0"/>
      <w:divBdr>
        <w:top w:val="none" w:sz="0" w:space="0" w:color="auto"/>
        <w:left w:val="none" w:sz="0" w:space="0" w:color="auto"/>
        <w:bottom w:val="none" w:sz="0" w:space="0" w:color="auto"/>
        <w:right w:val="none" w:sz="0" w:space="0" w:color="auto"/>
      </w:divBdr>
      <w:divsChild>
        <w:div w:id="1739858062">
          <w:marLeft w:val="0"/>
          <w:marRight w:val="0"/>
          <w:marTop w:val="0"/>
          <w:marBottom w:val="0"/>
          <w:divBdr>
            <w:top w:val="none" w:sz="0" w:space="0" w:color="auto"/>
            <w:left w:val="none" w:sz="0" w:space="0" w:color="auto"/>
            <w:bottom w:val="none" w:sz="0" w:space="0" w:color="auto"/>
            <w:right w:val="none" w:sz="0" w:space="0" w:color="auto"/>
          </w:divBdr>
          <w:divsChild>
            <w:div w:id="1660885386">
              <w:marLeft w:val="0"/>
              <w:marRight w:val="0"/>
              <w:marTop w:val="0"/>
              <w:marBottom w:val="0"/>
              <w:divBdr>
                <w:top w:val="none" w:sz="0" w:space="0" w:color="auto"/>
                <w:left w:val="none" w:sz="0" w:space="0" w:color="auto"/>
                <w:bottom w:val="none" w:sz="0" w:space="0" w:color="auto"/>
                <w:right w:val="none" w:sz="0" w:space="0" w:color="auto"/>
              </w:divBdr>
            </w:div>
            <w:div w:id="1295213685">
              <w:marLeft w:val="0"/>
              <w:marRight w:val="0"/>
              <w:marTop w:val="0"/>
              <w:marBottom w:val="0"/>
              <w:divBdr>
                <w:top w:val="none" w:sz="0" w:space="0" w:color="auto"/>
                <w:left w:val="none" w:sz="0" w:space="0" w:color="auto"/>
                <w:bottom w:val="none" w:sz="0" w:space="0" w:color="auto"/>
                <w:right w:val="none" w:sz="0" w:space="0" w:color="auto"/>
              </w:divBdr>
            </w:div>
            <w:div w:id="1101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7619">
      <w:bodyDiv w:val="1"/>
      <w:marLeft w:val="0"/>
      <w:marRight w:val="0"/>
      <w:marTop w:val="0"/>
      <w:marBottom w:val="0"/>
      <w:divBdr>
        <w:top w:val="none" w:sz="0" w:space="0" w:color="auto"/>
        <w:left w:val="none" w:sz="0" w:space="0" w:color="auto"/>
        <w:bottom w:val="none" w:sz="0" w:space="0" w:color="auto"/>
        <w:right w:val="none" w:sz="0" w:space="0" w:color="auto"/>
      </w:divBdr>
    </w:div>
    <w:div w:id="143399339">
      <w:bodyDiv w:val="1"/>
      <w:marLeft w:val="0"/>
      <w:marRight w:val="0"/>
      <w:marTop w:val="0"/>
      <w:marBottom w:val="0"/>
      <w:divBdr>
        <w:top w:val="none" w:sz="0" w:space="0" w:color="auto"/>
        <w:left w:val="none" w:sz="0" w:space="0" w:color="auto"/>
        <w:bottom w:val="none" w:sz="0" w:space="0" w:color="auto"/>
        <w:right w:val="none" w:sz="0" w:space="0" w:color="auto"/>
      </w:divBdr>
    </w:div>
    <w:div w:id="185096035">
      <w:bodyDiv w:val="1"/>
      <w:marLeft w:val="0"/>
      <w:marRight w:val="0"/>
      <w:marTop w:val="0"/>
      <w:marBottom w:val="0"/>
      <w:divBdr>
        <w:top w:val="none" w:sz="0" w:space="0" w:color="auto"/>
        <w:left w:val="none" w:sz="0" w:space="0" w:color="auto"/>
        <w:bottom w:val="none" w:sz="0" w:space="0" w:color="auto"/>
        <w:right w:val="none" w:sz="0" w:space="0" w:color="auto"/>
      </w:divBdr>
      <w:divsChild>
        <w:div w:id="1210992392">
          <w:marLeft w:val="0"/>
          <w:marRight w:val="0"/>
          <w:marTop w:val="0"/>
          <w:marBottom w:val="0"/>
          <w:divBdr>
            <w:top w:val="none" w:sz="0" w:space="0" w:color="auto"/>
            <w:left w:val="none" w:sz="0" w:space="0" w:color="auto"/>
            <w:bottom w:val="none" w:sz="0" w:space="0" w:color="auto"/>
            <w:right w:val="none" w:sz="0" w:space="0" w:color="auto"/>
          </w:divBdr>
          <w:divsChild>
            <w:div w:id="1763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9062">
      <w:bodyDiv w:val="1"/>
      <w:marLeft w:val="0"/>
      <w:marRight w:val="0"/>
      <w:marTop w:val="0"/>
      <w:marBottom w:val="0"/>
      <w:divBdr>
        <w:top w:val="none" w:sz="0" w:space="0" w:color="auto"/>
        <w:left w:val="none" w:sz="0" w:space="0" w:color="auto"/>
        <w:bottom w:val="none" w:sz="0" w:space="0" w:color="auto"/>
        <w:right w:val="none" w:sz="0" w:space="0" w:color="auto"/>
      </w:divBdr>
    </w:div>
    <w:div w:id="393431765">
      <w:bodyDiv w:val="1"/>
      <w:marLeft w:val="0"/>
      <w:marRight w:val="0"/>
      <w:marTop w:val="0"/>
      <w:marBottom w:val="0"/>
      <w:divBdr>
        <w:top w:val="none" w:sz="0" w:space="0" w:color="auto"/>
        <w:left w:val="none" w:sz="0" w:space="0" w:color="auto"/>
        <w:bottom w:val="none" w:sz="0" w:space="0" w:color="auto"/>
        <w:right w:val="none" w:sz="0" w:space="0" w:color="auto"/>
      </w:divBdr>
      <w:divsChild>
        <w:div w:id="555707287">
          <w:marLeft w:val="0"/>
          <w:marRight w:val="0"/>
          <w:marTop w:val="0"/>
          <w:marBottom w:val="0"/>
          <w:divBdr>
            <w:top w:val="none" w:sz="0" w:space="0" w:color="auto"/>
            <w:left w:val="none" w:sz="0" w:space="0" w:color="auto"/>
            <w:bottom w:val="none" w:sz="0" w:space="0" w:color="auto"/>
            <w:right w:val="none" w:sz="0" w:space="0" w:color="auto"/>
          </w:divBdr>
          <w:divsChild>
            <w:div w:id="6357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4200">
      <w:bodyDiv w:val="1"/>
      <w:marLeft w:val="0"/>
      <w:marRight w:val="0"/>
      <w:marTop w:val="0"/>
      <w:marBottom w:val="0"/>
      <w:divBdr>
        <w:top w:val="none" w:sz="0" w:space="0" w:color="auto"/>
        <w:left w:val="none" w:sz="0" w:space="0" w:color="auto"/>
        <w:bottom w:val="none" w:sz="0" w:space="0" w:color="auto"/>
        <w:right w:val="none" w:sz="0" w:space="0" w:color="auto"/>
      </w:divBdr>
    </w:div>
    <w:div w:id="467359438">
      <w:bodyDiv w:val="1"/>
      <w:marLeft w:val="0"/>
      <w:marRight w:val="0"/>
      <w:marTop w:val="0"/>
      <w:marBottom w:val="0"/>
      <w:divBdr>
        <w:top w:val="none" w:sz="0" w:space="0" w:color="auto"/>
        <w:left w:val="none" w:sz="0" w:space="0" w:color="auto"/>
        <w:bottom w:val="none" w:sz="0" w:space="0" w:color="auto"/>
        <w:right w:val="none" w:sz="0" w:space="0" w:color="auto"/>
      </w:divBdr>
      <w:divsChild>
        <w:div w:id="1688675158">
          <w:marLeft w:val="0"/>
          <w:marRight w:val="0"/>
          <w:marTop w:val="0"/>
          <w:marBottom w:val="0"/>
          <w:divBdr>
            <w:top w:val="none" w:sz="0" w:space="0" w:color="auto"/>
            <w:left w:val="none" w:sz="0" w:space="0" w:color="auto"/>
            <w:bottom w:val="none" w:sz="0" w:space="0" w:color="auto"/>
            <w:right w:val="none" w:sz="0" w:space="0" w:color="auto"/>
          </w:divBdr>
          <w:divsChild>
            <w:div w:id="18940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171">
      <w:bodyDiv w:val="1"/>
      <w:marLeft w:val="0"/>
      <w:marRight w:val="0"/>
      <w:marTop w:val="0"/>
      <w:marBottom w:val="0"/>
      <w:divBdr>
        <w:top w:val="none" w:sz="0" w:space="0" w:color="auto"/>
        <w:left w:val="none" w:sz="0" w:space="0" w:color="auto"/>
        <w:bottom w:val="none" w:sz="0" w:space="0" w:color="auto"/>
        <w:right w:val="none" w:sz="0" w:space="0" w:color="auto"/>
      </w:divBdr>
      <w:divsChild>
        <w:div w:id="462425449">
          <w:marLeft w:val="0"/>
          <w:marRight w:val="0"/>
          <w:marTop w:val="0"/>
          <w:marBottom w:val="0"/>
          <w:divBdr>
            <w:top w:val="none" w:sz="0" w:space="0" w:color="auto"/>
            <w:left w:val="none" w:sz="0" w:space="0" w:color="auto"/>
            <w:bottom w:val="none" w:sz="0" w:space="0" w:color="auto"/>
            <w:right w:val="none" w:sz="0" w:space="0" w:color="auto"/>
          </w:divBdr>
        </w:div>
      </w:divsChild>
    </w:div>
    <w:div w:id="501512826">
      <w:bodyDiv w:val="1"/>
      <w:marLeft w:val="0"/>
      <w:marRight w:val="0"/>
      <w:marTop w:val="0"/>
      <w:marBottom w:val="0"/>
      <w:divBdr>
        <w:top w:val="none" w:sz="0" w:space="0" w:color="auto"/>
        <w:left w:val="none" w:sz="0" w:space="0" w:color="auto"/>
        <w:bottom w:val="none" w:sz="0" w:space="0" w:color="auto"/>
        <w:right w:val="none" w:sz="0" w:space="0" w:color="auto"/>
      </w:divBdr>
    </w:div>
    <w:div w:id="565799455">
      <w:bodyDiv w:val="1"/>
      <w:marLeft w:val="0"/>
      <w:marRight w:val="0"/>
      <w:marTop w:val="0"/>
      <w:marBottom w:val="0"/>
      <w:divBdr>
        <w:top w:val="none" w:sz="0" w:space="0" w:color="auto"/>
        <w:left w:val="none" w:sz="0" w:space="0" w:color="auto"/>
        <w:bottom w:val="none" w:sz="0" w:space="0" w:color="auto"/>
        <w:right w:val="none" w:sz="0" w:space="0" w:color="auto"/>
      </w:divBdr>
    </w:div>
    <w:div w:id="588466275">
      <w:bodyDiv w:val="1"/>
      <w:marLeft w:val="0"/>
      <w:marRight w:val="0"/>
      <w:marTop w:val="0"/>
      <w:marBottom w:val="0"/>
      <w:divBdr>
        <w:top w:val="none" w:sz="0" w:space="0" w:color="auto"/>
        <w:left w:val="none" w:sz="0" w:space="0" w:color="auto"/>
        <w:bottom w:val="none" w:sz="0" w:space="0" w:color="auto"/>
        <w:right w:val="none" w:sz="0" w:space="0" w:color="auto"/>
      </w:divBdr>
    </w:div>
    <w:div w:id="607010109">
      <w:bodyDiv w:val="1"/>
      <w:marLeft w:val="0"/>
      <w:marRight w:val="0"/>
      <w:marTop w:val="0"/>
      <w:marBottom w:val="0"/>
      <w:divBdr>
        <w:top w:val="none" w:sz="0" w:space="0" w:color="auto"/>
        <w:left w:val="none" w:sz="0" w:space="0" w:color="auto"/>
        <w:bottom w:val="none" w:sz="0" w:space="0" w:color="auto"/>
        <w:right w:val="none" w:sz="0" w:space="0" w:color="auto"/>
      </w:divBdr>
    </w:div>
    <w:div w:id="673536741">
      <w:bodyDiv w:val="1"/>
      <w:marLeft w:val="0"/>
      <w:marRight w:val="0"/>
      <w:marTop w:val="0"/>
      <w:marBottom w:val="0"/>
      <w:divBdr>
        <w:top w:val="none" w:sz="0" w:space="0" w:color="auto"/>
        <w:left w:val="none" w:sz="0" w:space="0" w:color="auto"/>
        <w:bottom w:val="none" w:sz="0" w:space="0" w:color="auto"/>
        <w:right w:val="none" w:sz="0" w:space="0" w:color="auto"/>
      </w:divBdr>
    </w:div>
    <w:div w:id="682053872">
      <w:bodyDiv w:val="1"/>
      <w:marLeft w:val="0"/>
      <w:marRight w:val="0"/>
      <w:marTop w:val="0"/>
      <w:marBottom w:val="0"/>
      <w:divBdr>
        <w:top w:val="none" w:sz="0" w:space="0" w:color="auto"/>
        <w:left w:val="none" w:sz="0" w:space="0" w:color="auto"/>
        <w:bottom w:val="none" w:sz="0" w:space="0" w:color="auto"/>
        <w:right w:val="none" w:sz="0" w:space="0" w:color="auto"/>
      </w:divBdr>
      <w:divsChild>
        <w:div w:id="206338324">
          <w:marLeft w:val="0"/>
          <w:marRight w:val="0"/>
          <w:marTop w:val="0"/>
          <w:marBottom w:val="0"/>
          <w:divBdr>
            <w:top w:val="none" w:sz="0" w:space="0" w:color="auto"/>
            <w:left w:val="none" w:sz="0" w:space="0" w:color="auto"/>
            <w:bottom w:val="none" w:sz="0" w:space="0" w:color="auto"/>
            <w:right w:val="none" w:sz="0" w:space="0" w:color="auto"/>
          </w:divBdr>
          <w:divsChild>
            <w:div w:id="9397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2">
      <w:bodyDiv w:val="1"/>
      <w:marLeft w:val="0"/>
      <w:marRight w:val="0"/>
      <w:marTop w:val="0"/>
      <w:marBottom w:val="0"/>
      <w:divBdr>
        <w:top w:val="none" w:sz="0" w:space="0" w:color="auto"/>
        <w:left w:val="none" w:sz="0" w:space="0" w:color="auto"/>
        <w:bottom w:val="none" w:sz="0" w:space="0" w:color="auto"/>
        <w:right w:val="none" w:sz="0" w:space="0" w:color="auto"/>
      </w:divBdr>
      <w:divsChild>
        <w:div w:id="2114275424">
          <w:marLeft w:val="0"/>
          <w:marRight w:val="0"/>
          <w:marTop w:val="0"/>
          <w:marBottom w:val="0"/>
          <w:divBdr>
            <w:top w:val="none" w:sz="0" w:space="0" w:color="auto"/>
            <w:left w:val="none" w:sz="0" w:space="0" w:color="auto"/>
            <w:bottom w:val="none" w:sz="0" w:space="0" w:color="auto"/>
            <w:right w:val="none" w:sz="0" w:space="0" w:color="auto"/>
          </w:divBdr>
          <w:divsChild>
            <w:div w:id="15725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7185">
      <w:bodyDiv w:val="1"/>
      <w:marLeft w:val="0"/>
      <w:marRight w:val="0"/>
      <w:marTop w:val="0"/>
      <w:marBottom w:val="0"/>
      <w:divBdr>
        <w:top w:val="none" w:sz="0" w:space="0" w:color="auto"/>
        <w:left w:val="none" w:sz="0" w:space="0" w:color="auto"/>
        <w:bottom w:val="none" w:sz="0" w:space="0" w:color="auto"/>
        <w:right w:val="none" w:sz="0" w:space="0" w:color="auto"/>
      </w:divBdr>
      <w:divsChild>
        <w:div w:id="217329021">
          <w:marLeft w:val="0"/>
          <w:marRight w:val="0"/>
          <w:marTop w:val="0"/>
          <w:marBottom w:val="0"/>
          <w:divBdr>
            <w:top w:val="none" w:sz="0" w:space="0" w:color="auto"/>
            <w:left w:val="none" w:sz="0" w:space="0" w:color="auto"/>
            <w:bottom w:val="none" w:sz="0" w:space="0" w:color="auto"/>
            <w:right w:val="none" w:sz="0" w:space="0" w:color="auto"/>
          </w:divBdr>
          <w:divsChild>
            <w:div w:id="1635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8410">
      <w:bodyDiv w:val="1"/>
      <w:marLeft w:val="0"/>
      <w:marRight w:val="0"/>
      <w:marTop w:val="0"/>
      <w:marBottom w:val="0"/>
      <w:divBdr>
        <w:top w:val="none" w:sz="0" w:space="0" w:color="auto"/>
        <w:left w:val="none" w:sz="0" w:space="0" w:color="auto"/>
        <w:bottom w:val="none" w:sz="0" w:space="0" w:color="auto"/>
        <w:right w:val="none" w:sz="0" w:space="0" w:color="auto"/>
      </w:divBdr>
      <w:divsChild>
        <w:div w:id="2095202700">
          <w:marLeft w:val="0"/>
          <w:marRight w:val="0"/>
          <w:marTop w:val="0"/>
          <w:marBottom w:val="0"/>
          <w:divBdr>
            <w:top w:val="none" w:sz="0" w:space="0" w:color="auto"/>
            <w:left w:val="none" w:sz="0" w:space="0" w:color="auto"/>
            <w:bottom w:val="none" w:sz="0" w:space="0" w:color="auto"/>
            <w:right w:val="none" w:sz="0" w:space="0" w:color="auto"/>
          </w:divBdr>
          <w:divsChild>
            <w:div w:id="61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189">
      <w:bodyDiv w:val="1"/>
      <w:marLeft w:val="0"/>
      <w:marRight w:val="0"/>
      <w:marTop w:val="0"/>
      <w:marBottom w:val="0"/>
      <w:divBdr>
        <w:top w:val="none" w:sz="0" w:space="0" w:color="auto"/>
        <w:left w:val="none" w:sz="0" w:space="0" w:color="auto"/>
        <w:bottom w:val="none" w:sz="0" w:space="0" w:color="auto"/>
        <w:right w:val="none" w:sz="0" w:space="0" w:color="auto"/>
      </w:divBdr>
      <w:divsChild>
        <w:div w:id="832793536">
          <w:marLeft w:val="0"/>
          <w:marRight w:val="0"/>
          <w:marTop w:val="0"/>
          <w:marBottom w:val="0"/>
          <w:divBdr>
            <w:top w:val="none" w:sz="0" w:space="0" w:color="auto"/>
            <w:left w:val="none" w:sz="0" w:space="0" w:color="auto"/>
            <w:bottom w:val="none" w:sz="0" w:space="0" w:color="auto"/>
            <w:right w:val="none" w:sz="0" w:space="0" w:color="auto"/>
          </w:divBdr>
          <w:divsChild>
            <w:div w:id="11894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1713">
      <w:bodyDiv w:val="1"/>
      <w:marLeft w:val="0"/>
      <w:marRight w:val="0"/>
      <w:marTop w:val="0"/>
      <w:marBottom w:val="0"/>
      <w:divBdr>
        <w:top w:val="none" w:sz="0" w:space="0" w:color="auto"/>
        <w:left w:val="none" w:sz="0" w:space="0" w:color="auto"/>
        <w:bottom w:val="none" w:sz="0" w:space="0" w:color="auto"/>
        <w:right w:val="none" w:sz="0" w:space="0" w:color="auto"/>
      </w:divBdr>
      <w:divsChild>
        <w:div w:id="1634215503">
          <w:marLeft w:val="0"/>
          <w:marRight w:val="0"/>
          <w:marTop w:val="0"/>
          <w:marBottom w:val="0"/>
          <w:divBdr>
            <w:top w:val="none" w:sz="0" w:space="0" w:color="auto"/>
            <w:left w:val="none" w:sz="0" w:space="0" w:color="auto"/>
            <w:bottom w:val="none" w:sz="0" w:space="0" w:color="auto"/>
            <w:right w:val="none" w:sz="0" w:space="0" w:color="auto"/>
          </w:divBdr>
          <w:divsChild>
            <w:div w:id="1488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8708">
      <w:bodyDiv w:val="1"/>
      <w:marLeft w:val="0"/>
      <w:marRight w:val="0"/>
      <w:marTop w:val="0"/>
      <w:marBottom w:val="0"/>
      <w:divBdr>
        <w:top w:val="none" w:sz="0" w:space="0" w:color="auto"/>
        <w:left w:val="none" w:sz="0" w:space="0" w:color="auto"/>
        <w:bottom w:val="none" w:sz="0" w:space="0" w:color="auto"/>
        <w:right w:val="none" w:sz="0" w:space="0" w:color="auto"/>
      </w:divBdr>
      <w:divsChild>
        <w:div w:id="193464128">
          <w:marLeft w:val="0"/>
          <w:marRight w:val="0"/>
          <w:marTop w:val="0"/>
          <w:marBottom w:val="0"/>
          <w:divBdr>
            <w:top w:val="none" w:sz="0" w:space="0" w:color="auto"/>
            <w:left w:val="none" w:sz="0" w:space="0" w:color="auto"/>
            <w:bottom w:val="none" w:sz="0" w:space="0" w:color="auto"/>
            <w:right w:val="none" w:sz="0" w:space="0" w:color="auto"/>
          </w:divBdr>
          <w:divsChild>
            <w:div w:id="1007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228">
      <w:bodyDiv w:val="1"/>
      <w:marLeft w:val="0"/>
      <w:marRight w:val="0"/>
      <w:marTop w:val="0"/>
      <w:marBottom w:val="0"/>
      <w:divBdr>
        <w:top w:val="none" w:sz="0" w:space="0" w:color="auto"/>
        <w:left w:val="none" w:sz="0" w:space="0" w:color="auto"/>
        <w:bottom w:val="none" w:sz="0" w:space="0" w:color="auto"/>
        <w:right w:val="none" w:sz="0" w:space="0" w:color="auto"/>
      </w:divBdr>
      <w:divsChild>
        <w:div w:id="435831665">
          <w:marLeft w:val="0"/>
          <w:marRight w:val="0"/>
          <w:marTop w:val="0"/>
          <w:marBottom w:val="0"/>
          <w:divBdr>
            <w:top w:val="none" w:sz="0" w:space="0" w:color="auto"/>
            <w:left w:val="none" w:sz="0" w:space="0" w:color="auto"/>
            <w:bottom w:val="none" w:sz="0" w:space="0" w:color="auto"/>
            <w:right w:val="none" w:sz="0" w:space="0" w:color="auto"/>
          </w:divBdr>
        </w:div>
      </w:divsChild>
    </w:div>
    <w:div w:id="1208908026">
      <w:bodyDiv w:val="1"/>
      <w:marLeft w:val="0"/>
      <w:marRight w:val="0"/>
      <w:marTop w:val="0"/>
      <w:marBottom w:val="0"/>
      <w:divBdr>
        <w:top w:val="none" w:sz="0" w:space="0" w:color="auto"/>
        <w:left w:val="none" w:sz="0" w:space="0" w:color="auto"/>
        <w:bottom w:val="none" w:sz="0" w:space="0" w:color="auto"/>
        <w:right w:val="none" w:sz="0" w:space="0" w:color="auto"/>
      </w:divBdr>
    </w:div>
    <w:div w:id="1287152443">
      <w:bodyDiv w:val="1"/>
      <w:marLeft w:val="0"/>
      <w:marRight w:val="0"/>
      <w:marTop w:val="0"/>
      <w:marBottom w:val="0"/>
      <w:divBdr>
        <w:top w:val="none" w:sz="0" w:space="0" w:color="auto"/>
        <w:left w:val="none" w:sz="0" w:space="0" w:color="auto"/>
        <w:bottom w:val="none" w:sz="0" w:space="0" w:color="auto"/>
        <w:right w:val="none" w:sz="0" w:space="0" w:color="auto"/>
      </w:divBdr>
    </w:div>
    <w:div w:id="1322930307">
      <w:bodyDiv w:val="1"/>
      <w:marLeft w:val="0"/>
      <w:marRight w:val="0"/>
      <w:marTop w:val="0"/>
      <w:marBottom w:val="0"/>
      <w:divBdr>
        <w:top w:val="none" w:sz="0" w:space="0" w:color="auto"/>
        <w:left w:val="none" w:sz="0" w:space="0" w:color="auto"/>
        <w:bottom w:val="none" w:sz="0" w:space="0" w:color="auto"/>
        <w:right w:val="none" w:sz="0" w:space="0" w:color="auto"/>
      </w:divBdr>
    </w:div>
    <w:div w:id="1351491164">
      <w:bodyDiv w:val="1"/>
      <w:marLeft w:val="0"/>
      <w:marRight w:val="0"/>
      <w:marTop w:val="0"/>
      <w:marBottom w:val="0"/>
      <w:divBdr>
        <w:top w:val="none" w:sz="0" w:space="0" w:color="auto"/>
        <w:left w:val="none" w:sz="0" w:space="0" w:color="auto"/>
        <w:bottom w:val="none" w:sz="0" w:space="0" w:color="auto"/>
        <w:right w:val="none" w:sz="0" w:space="0" w:color="auto"/>
      </w:divBdr>
      <w:divsChild>
        <w:div w:id="63912506">
          <w:marLeft w:val="0"/>
          <w:marRight w:val="0"/>
          <w:marTop w:val="0"/>
          <w:marBottom w:val="0"/>
          <w:divBdr>
            <w:top w:val="none" w:sz="0" w:space="0" w:color="auto"/>
            <w:left w:val="none" w:sz="0" w:space="0" w:color="auto"/>
            <w:bottom w:val="none" w:sz="0" w:space="0" w:color="auto"/>
            <w:right w:val="none" w:sz="0" w:space="0" w:color="auto"/>
          </w:divBdr>
          <w:divsChild>
            <w:div w:id="298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3824">
      <w:bodyDiv w:val="1"/>
      <w:marLeft w:val="0"/>
      <w:marRight w:val="0"/>
      <w:marTop w:val="0"/>
      <w:marBottom w:val="0"/>
      <w:divBdr>
        <w:top w:val="none" w:sz="0" w:space="0" w:color="auto"/>
        <w:left w:val="none" w:sz="0" w:space="0" w:color="auto"/>
        <w:bottom w:val="none" w:sz="0" w:space="0" w:color="auto"/>
        <w:right w:val="none" w:sz="0" w:space="0" w:color="auto"/>
      </w:divBdr>
    </w:div>
    <w:div w:id="1409696745">
      <w:bodyDiv w:val="1"/>
      <w:marLeft w:val="0"/>
      <w:marRight w:val="0"/>
      <w:marTop w:val="0"/>
      <w:marBottom w:val="0"/>
      <w:divBdr>
        <w:top w:val="none" w:sz="0" w:space="0" w:color="auto"/>
        <w:left w:val="none" w:sz="0" w:space="0" w:color="auto"/>
        <w:bottom w:val="none" w:sz="0" w:space="0" w:color="auto"/>
        <w:right w:val="none" w:sz="0" w:space="0" w:color="auto"/>
      </w:divBdr>
      <w:divsChild>
        <w:div w:id="2084718882">
          <w:marLeft w:val="0"/>
          <w:marRight w:val="0"/>
          <w:marTop w:val="0"/>
          <w:marBottom w:val="0"/>
          <w:divBdr>
            <w:top w:val="none" w:sz="0" w:space="0" w:color="auto"/>
            <w:left w:val="none" w:sz="0" w:space="0" w:color="auto"/>
            <w:bottom w:val="none" w:sz="0" w:space="0" w:color="auto"/>
            <w:right w:val="none" w:sz="0" w:space="0" w:color="auto"/>
          </w:divBdr>
        </w:div>
        <w:div w:id="1103300511">
          <w:marLeft w:val="0"/>
          <w:marRight w:val="0"/>
          <w:marTop w:val="0"/>
          <w:marBottom w:val="0"/>
          <w:divBdr>
            <w:top w:val="none" w:sz="0" w:space="0" w:color="auto"/>
            <w:left w:val="none" w:sz="0" w:space="0" w:color="auto"/>
            <w:bottom w:val="none" w:sz="0" w:space="0" w:color="auto"/>
            <w:right w:val="none" w:sz="0" w:space="0" w:color="auto"/>
          </w:divBdr>
        </w:div>
        <w:div w:id="1789733526">
          <w:marLeft w:val="0"/>
          <w:marRight w:val="0"/>
          <w:marTop w:val="0"/>
          <w:marBottom w:val="0"/>
          <w:divBdr>
            <w:top w:val="none" w:sz="0" w:space="0" w:color="auto"/>
            <w:left w:val="none" w:sz="0" w:space="0" w:color="auto"/>
            <w:bottom w:val="none" w:sz="0" w:space="0" w:color="auto"/>
            <w:right w:val="none" w:sz="0" w:space="0" w:color="auto"/>
          </w:divBdr>
        </w:div>
        <w:div w:id="1226796025">
          <w:marLeft w:val="0"/>
          <w:marRight w:val="0"/>
          <w:marTop w:val="0"/>
          <w:marBottom w:val="0"/>
          <w:divBdr>
            <w:top w:val="none" w:sz="0" w:space="0" w:color="auto"/>
            <w:left w:val="none" w:sz="0" w:space="0" w:color="auto"/>
            <w:bottom w:val="none" w:sz="0" w:space="0" w:color="auto"/>
            <w:right w:val="none" w:sz="0" w:space="0" w:color="auto"/>
          </w:divBdr>
        </w:div>
      </w:divsChild>
    </w:div>
    <w:div w:id="1433278380">
      <w:bodyDiv w:val="1"/>
      <w:marLeft w:val="0"/>
      <w:marRight w:val="0"/>
      <w:marTop w:val="0"/>
      <w:marBottom w:val="0"/>
      <w:divBdr>
        <w:top w:val="none" w:sz="0" w:space="0" w:color="auto"/>
        <w:left w:val="none" w:sz="0" w:space="0" w:color="auto"/>
        <w:bottom w:val="none" w:sz="0" w:space="0" w:color="auto"/>
        <w:right w:val="none" w:sz="0" w:space="0" w:color="auto"/>
      </w:divBdr>
      <w:divsChild>
        <w:div w:id="1028606106">
          <w:marLeft w:val="0"/>
          <w:marRight w:val="0"/>
          <w:marTop w:val="0"/>
          <w:marBottom w:val="0"/>
          <w:divBdr>
            <w:top w:val="none" w:sz="0" w:space="0" w:color="auto"/>
            <w:left w:val="none" w:sz="0" w:space="0" w:color="auto"/>
            <w:bottom w:val="none" w:sz="0" w:space="0" w:color="auto"/>
            <w:right w:val="none" w:sz="0" w:space="0" w:color="auto"/>
          </w:divBdr>
          <w:divsChild>
            <w:div w:id="7467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170">
      <w:bodyDiv w:val="1"/>
      <w:marLeft w:val="0"/>
      <w:marRight w:val="0"/>
      <w:marTop w:val="0"/>
      <w:marBottom w:val="0"/>
      <w:divBdr>
        <w:top w:val="none" w:sz="0" w:space="0" w:color="auto"/>
        <w:left w:val="none" w:sz="0" w:space="0" w:color="auto"/>
        <w:bottom w:val="none" w:sz="0" w:space="0" w:color="auto"/>
        <w:right w:val="none" w:sz="0" w:space="0" w:color="auto"/>
      </w:divBdr>
      <w:divsChild>
        <w:div w:id="1014764764">
          <w:marLeft w:val="0"/>
          <w:marRight w:val="0"/>
          <w:marTop w:val="0"/>
          <w:marBottom w:val="0"/>
          <w:divBdr>
            <w:top w:val="none" w:sz="0" w:space="0" w:color="auto"/>
            <w:left w:val="none" w:sz="0" w:space="0" w:color="auto"/>
            <w:bottom w:val="none" w:sz="0" w:space="0" w:color="auto"/>
            <w:right w:val="none" w:sz="0" w:space="0" w:color="auto"/>
          </w:divBdr>
          <w:divsChild>
            <w:div w:id="2100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1146">
      <w:bodyDiv w:val="1"/>
      <w:marLeft w:val="0"/>
      <w:marRight w:val="0"/>
      <w:marTop w:val="0"/>
      <w:marBottom w:val="0"/>
      <w:divBdr>
        <w:top w:val="none" w:sz="0" w:space="0" w:color="auto"/>
        <w:left w:val="none" w:sz="0" w:space="0" w:color="auto"/>
        <w:bottom w:val="none" w:sz="0" w:space="0" w:color="auto"/>
        <w:right w:val="none" w:sz="0" w:space="0" w:color="auto"/>
      </w:divBdr>
      <w:divsChild>
        <w:div w:id="2129077970">
          <w:marLeft w:val="0"/>
          <w:marRight w:val="0"/>
          <w:marTop w:val="0"/>
          <w:marBottom w:val="0"/>
          <w:divBdr>
            <w:top w:val="none" w:sz="0" w:space="0" w:color="auto"/>
            <w:left w:val="none" w:sz="0" w:space="0" w:color="auto"/>
            <w:bottom w:val="none" w:sz="0" w:space="0" w:color="auto"/>
            <w:right w:val="none" w:sz="0" w:space="0" w:color="auto"/>
          </w:divBdr>
          <w:divsChild>
            <w:div w:id="1506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677">
      <w:bodyDiv w:val="1"/>
      <w:marLeft w:val="0"/>
      <w:marRight w:val="0"/>
      <w:marTop w:val="0"/>
      <w:marBottom w:val="0"/>
      <w:divBdr>
        <w:top w:val="none" w:sz="0" w:space="0" w:color="auto"/>
        <w:left w:val="none" w:sz="0" w:space="0" w:color="auto"/>
        <w:bottom w:val="none" w:sz="0" w:space="0" w:color="auto"/>
        <w:right w:val="none" w:sz="0" w:space="0" w:color="auto"/>
      </w:divBdr>
    </w:div>
    <w:div w:id="1533416715">
      <w:bodyDiv w:val="1"/>
      <w:marLeft w:val="0"/>
      <w:marRight w:val="0"/>
      <w:marTop w:val="0"/>
      <w:marBottom w:val="0"/>
      <w:divBdr>
        <w:top w:val="none" w:sz="0" w:space="0" w:color="auto"/>
        <w:left w:val="none" w:sz="0" w:space="0" w:color="auto"/>
        <w:bottom w:val="none" w:sz="0" w:space="0" w:color="auto"/>
        <w:right w:val="none" w:sz="0" w:space="0" w:color="auto"/>
      </w:divBdr>
      <w:divsChild>
        <w:div w:id="20909316">
          <w:marLeft w:val="0"/>
          <w:marRight w:val="0"/>
          <w:marTop w:val="0"/>
          <w:marBottom w:val="0"/>
          <w:divBdr>
            <w:top w:val="none" w:sz="0" w:space="0" w:color="auto"/>
            <w:left w:val="none" w:sz="0" w:space="0" w:color="auto"/>
            <w:bottom w:val="none" w:sz="0" w:space="0" w:color="auto"/>
            <w:right w:val="none" w:sz="0" w:space="0" w:color="auto"/>
          </w:divBdr>
          <w:divsChild>
            <w:div w:id="15418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1991">
      <w:bodyDiv w:val="1"/>
      <w:marLeft w:val="0"/>
      <w:marRight w:val="0"/>
      <w:marTop w:val="0"/>
      <w:marBottom w:val="0"/>
      <w:divBdr>
        <w:top w:val="none" w:sz="0" w:space="0" w:color="auto"/>
        <w:left w:val="none" w:sz="0" w:space="0" w:color="auto"/>
        <w:bottom w:val="none" w:sz="0" w:space="0" w:color="auto"/>
        <w:right w:val="none" w:sz="0" w:space="0" w:color="auto"/>
      </w:divBdr>
      <w:divsChild>
        <w:div w:id="1083144326">
          <w:marLeft w:val="0"/>
          <w:marRight w:val="0"/>
          <w:marTop w:val="0"/>
          <w:marBottom w:val="0"/>
          <w:divBdr>
            <w:top w:val="none" w:sz="0" w:space="0" w:color="auto"/>
            <w:left w:val="none" w:sz="0" w:space="0" w:color="auto"/>
            <w:bottom w:val="none" w:sz="0" w:space="0" w:color="auto"/>
            <w:right w:val="none" w:sz="0" w:space="0" w:color="auto"/>
          </w:divBdr>
          <w:divsChild>
            <w:div w:id="8918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1864">
      <w:bodyDiv w:val="1"/>
      <w:marLeft w:val="0"/>
      <w:marRight w:val="0"/>
      <w:marTop w:val="0"/>
      <w:marBottom w:val="0"/>
      <w:divBdr>
        <w:top w:val="none" w:sz="0" w:space="0" w:color="auto"/>
        <w:left w:val="none" w:sz="0" w:space="0" w:color="auto"/>
        <w:bottom w:val="none" w:sz="0" w:space="0" w:color="auto"/>
        <w:right w:val="none" w:sz="0" w:space="0" w:color="auto"/>
      </w:divBdr>
    </w:div>
    <w:div w:id="1589456983">
      <w:bodyDiv w:val="1"/>
      <w:marLeft w:val="0"/>
      <w:marRight w:val="0"/>
      <w:marTop w:val="0"/>
      <w:marBottom w:val="0"/>
      <w:divBdr>
        <w:top w:val="none" w:sz="0" w:space="0" w:color="auto"/>
        <w:left w:val="none" w:sz="0" w:space="0" w:color="auto"/>
        <w:bottom w:val="none" w:sz="0" w:space="0" w:color="auto"/>
        <w:right w:val="none" w:sz="0" w:space="0" w:color="auto"/>
      </w:divBdr>
    </w:div>
    <w:div w:id="1602565136">
      <w:bodyDiv w:val="1"/>
      <w:marLeft w:val="0"/>
      <w:marRight w:val="0"/>
      <w:marTop w:val="0"/>
      <w:marBottom w:val="0"/>
      <w:divBdr>
        <w:top w:val="none" w:sz="0" w:space="0" w:color="auto"/>
        <w:left w:val="none" w:sz="0" w:space="0" w:color="auto"/>
        <w:bottom w:val="none" w:sz="0" w:space="0" w:color="auto"/>
        <w:right w:val="none" w:sz="0" w:space="0" w:color="auto"/>
      </w:divBdr>
      <w:divsChild>
        <w:div w:id="849836957">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568">
      <w:bodyDiv w:val="1"/>
      <w:marLeft w:val="0"/>
      <w:marRight w:val="0"/>
      <w:marTop w:val="0"/>
      <w:marBottom w:val="0"/>
      <w:divBdr>
        <w:top w:val="none" w:sz="0" w:space="0" w:color="auto"/>
        <w:left w:val="none" w:sz="0" w:space="0" w:color="auto"/>
        <w:bottom w:val="none" w:sz="0" w:space="0" w:color="auto"/>
        <w:right w:val="none" w:sz="0" w:space="0" w:color="auto"/>
      </w:divBdr>
    </w:div>
    <w:div w:id="1636716603">
      <w:bodyDiv w:val="1"/>
      <w:marLeft w:val="0"/>
      <w:marRight w:val="0"/>
      <w:marTop w:val="0"/>
      <w:marBottom w:val="0"/>
      <w:divBdr>
        <w:top w:val="none" w:sz="0" w:space="0" w:color="auto"/>
        <w:left w:val="none" w:sz="0" w:space="0" w:color="auto"/>
        <w:bottom w:val="none" w:sz="0" w:space="0" w:color="auto"/>
        <w:right w:val="none" w:sz="0" w:space="0" w:color="auto"/>
      </w:divBdr>
      <w:divsChild>
        <w:div w:id="47808196">
          <w:marLeft w:val="0"/>
          <w:marRight w:val="0"/>
          <w:marTop w:val="0"/>
          <w:marBottom w:val="0"/>
          <w:divBdr>
            <w:top w:val="none" w:sz="0" w:space="0" w:color="auto"/>
            <w:left w:val="none" w:sz="0" w:space="0" w:color="auto"/>
            <w:bottom w:val="none" w:sz="0" w:space="0" w:color="auto"/>
            <w:right w:val="none" w:sz="0" w:space="0" w:color="auto"/>
          </w:divBdr>
          <w:divsChild>
            <w:div w:id="316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28980">
      <w:bodyDiv w:val="1"/>
      <w:marLeft w:val="0"/>
      <w:marRight w:val="0"/>
      <w:marTop w:val="0"/>
      <w:marBottom w:val="0"/>
      <w:divBdr>
        <w:top w:val="none" w:sz="0" w:space="0" w:color="auto"/>
        <w:left w:val="none" w:sz="0" w:space="0" w:color="auto"/>
        <w:bottom w:val="none" w:sz="0" w:space="0" w:color="auto"/>
        <w:right w:val="none" w:sz="0" w:space="0" w:color="auto"/>
      </w:divBdr>
      <w:divsChild>
        <w:div w:id="252319601">
          <w:marLeft w:val="0"/>
          <w:marRight w:val="0"/>
          <w:marTop w:val="0"/>
          <w:marBottom w:val="0"/>
          <w:divBdr>
            <w:top w:val="none" w:sz="0" w:space="0" w:color="auto"/>
            <w:left w:val="none" w:sz="0" w:space="0" w:color="auto"/>
            <w:bottom w:val="none" w:sz="0" w:space="0" w:color="auto"/>
            <w:right w:val="none" w:sz="0" w:space="0" w:color="auto"/>
          </w:divBdr>
          <w:divsChild>
            <w:div w:id="940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7105">
      <w:bodyDiv w:val="1"/>
      <w:marLeft w:val="0"/>
      <w:marRight w:val="0"/>
      <w:marTop w:val="0"/>
      <w:marBottom w:val="0"/>
      <w:divBdr>
        <w:top w:val="none" w:sz="0" w:space="0" w:color="auto"/>
        <w:left w:val="none" w:sz="0" w:space="0" w:color="auto"/>
        <w:bottom w:val="none" w:sz="0" w:space="0" w:color="auto"/>
        <w:right w:val="none" w:sz="0" w:space="0" w:color="auto"/>
      </w:divBdr>
      <w:divsChild>
        <w:div w:id="100226920">
          <w:marLeft w:val="0"/>
          <w:marRight w:val="0"/>
          <w:marTop w:val="0"/>
          <w:marBottom w:val="0"/>
          <w:divBdr>
            <w:top w:val="none" w:sz="0" w:space="0" w:color="auto"/>
            <w:left w:val="none" w:sz="0" w:space="0" w:color="auto"/>
            <w:bottom w:val="none" w:sz="0" w:space="0" w:color="auto"/>
            <w:right w:val="none" w:sz="0" w:space="0" w:color="auto"/>
          </w:divBdr>
          <w:divsChild>
            <w:div w:id="5732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7066">
      <w:bodyDiv w:val="1"/>
      <w:marLeft w:val="0"/>
      <w:marRight w:val="0"/>
      <w:marTop w:val="0"/>
      <w:marBottom w:val="0"/>
      <w:divBdr>
        <w:top w:val="none" w:sz="0" w:space="0" w:color="auto"/>
        <w:left w:val="none" w:sz="0" w:space="0" w:color="auto"/>
        <w:bottom w:val="none" w:sz="0" w:space="0" w:color="auto"/>
        <w:right w:val="none" w:sz="0" w:space="0" w:color="auto"/>
      </w:divBdr>
      <w:divsChild>
        <w:div w:id="1892110831">
          <w:marLeft w:val="0"/>
          <w:marRight w:val="0"/>
          <w:marTop w:val="0"/>
          <w:marBottom w:val="0"/>
          <w:divBdr>
            <w:top w:val="none" w:sz="0" w:space="0" w:color="auto"/>
            <w:left w:val="none" w:sz="0" w:space="0" w:color="auto"/>
            <w:bottom w:val="none" w:sz="0" w:space="0" w:color="auto"/>
            <w:right w:val="none" w:sz="0" w:space="0" w:color="auto"/>
          </w:divBdr>
          <w:divsChild>
            <w:div w:id="6021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8943">
      <w:bodyDiv w:val="1"/>
      <w:marLeft w:val="0"/>
      <w:marRight w:val="0"/>
      <w:marTop w:val="0"/>
      <w:marBottom w:val="0"/>
      <w:divBdr>
        <w:top w:val="none" w:sz="0" w:space="0" w:color="auto"/>
        <w:left w:val="none" w:sz="0" w:space="0" w:color="auto"/>
        <w:bottom w:val="none" w:sz="0" w:space="0" w:color="auto"/>
        <w:right w:val="none" w:sz="0" w:space="0" w:color="auto"/>
      </w:divBdr>
    </w:div>
    <w:div w:id="1804541265">
      <w:bodyDiv w:val="1"/>
      <w:marLeft w:val="0"/>
      <w:marRight w:val="0"/>
      <w:marTop w:val="0"/>
      <w:marBottom w:val="0"/>
      <w:divBdr>
        <w:top w:val="none" w:sz="0" w:space="0" w:color="auto"/>
        <w:left w:val="none" w:sz="0" w:space="0" w:color="auto"/>
        <w:bottom w:val="none" w:sz="0" w:space="0" w:color="auto"/>
        <w:right w:val="none" w:sz="0" w:space="0" w:color="auto"/>
      </w:divBdr>
      <w:divsChild>
        <w:div w:id="1184780133">
          <w:marLeft w:val="0"/>
          <w:marRight w:val="0"/>
          <w:marTop w:val="0"/>
          <w:marBottom w:val="0"/>
          <w:divBdr>
            <w:top w:val="none" w:sz="0" w:space="0" w:color="auto"/>
            <w:left w:val="none" w:sz="0" w:space="0" w:color="auto"/>
            <w:bottom w:val="none" w:sz="0" w:space="0" w:color="auto"/>
            <w:right w:val="none" w:sz="0" w:space="0" w:color="auto"/>
          </w:divBdr>
          <w:divsChild>
            <w:div w:id="6982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96">
      <w:bodyDiv w:val="1"/>
      <w:marLeft w:val="0"/>
      <w:marRight w:val="0"/>
      <w:marTop w:val="0"/>
      <w:marBottom w:val="0"/>
      <w:divBdr>
        <w:top w:val="none" w:sz="0" w:space="0" w:color="auto"/>
        <w:left w:val="none" w:sz="0" w:space="0" w:color="auto"/>
        <w:bottom w:val="none" w:sz="0" w:space="0" w:color="auto"/>
        <w:right w:val="none" w:sz="0" w:space="0" w:color="auto"/>
      </w:divBdr>
    </w:div>
    <w:div w:id="1857495151">
      <w:bodyDiv w:val="1"/>
      <w:marLeft w:val="0"/>
      <w:marRight w:val="0"/>
      <w:marTop w:val="0"/>
      <w:marBottom w:val="0"/>
      <w:divBdr>
        <w:top w:val="none" w:sz="0" w:space="0" w:color="auto"/>
        <w:left w:val="none" w:sz="0" w:space="0" w:color="auto"/>
        <w:bottom w:val="none" w:sz="0" w:space="0" w:color="auto"/>
        <w:right w:val="none" w:sz="0" w:space="0" w:color="auto"/>
      </w:divBdr>
    </w:div>
    <w:div w:id="1871019629">
      <w:bodyDiv w:val="1"/>
      <w:marLeft w:val="0"/>
      <w:marRight w:val="0"/>
      <w:marTop w:val="0"/>
      <w:marBottom w:val="0"/>
      <w:divBdr>
        <w:top w:val="none" w:sz="0" w:space="0" w:color="auto"/>
        <w:left w:val="none" w:sz="0" w:space="0" w:color="auto"/>
        <w:bottom w:val="none" w:sz="0" w:space="0" w:color="auto"/>
        <w:right w:val="none" w:sz="0" w:space="0" w:color="auto"/>
      </w:divBdr>
    </w:div>
    <w:div w:id="1876383242">
      <w:bodyDiv w:val="1"/>
      <w:marLeft w:val="0"/>
      <w:marRight w:val="0"/>
      <w:marTop w:val="0"/>
      <w:marBottom w:val="0"/>
      <w:divBdr>
        <w:top w:val="none" w:sz="0" w:space="0" w:color="auto"/>
        <w:left w:val="none" w:sz="0" w:space="0" w:color="auto"/>
        <w:bottom w:val="none" w:sz="0" w:space="0" w:color="auto"/>
        <w:right w:val="none" w:sz="0" w:space="0" w:color="auto"/>
      </w:divBdr>
    </w:div>
    <w:div w:id="1914311337">
      <w:bodyDiv w:val="1"/>
      <w:marLeft w:val="0"/>
      <w:marRight w:val="0"/>
      <w:marTop w:val="0"/>
      <w:marBottom w:val="0"/>
      <w:divBdr>
        <w:top w:val="none" w:sz="0" w:space="0" w:color="auto"/>
        <w:left w:val="none" w:sz="0" w:space="0" w:color="auto"/>
        <w:bottom w:val="none" w:sz="0" w:space="0" w:color="auto"/>
        <w:right w:val="none" w:sz="0" w:space="0" w:color="auto"/>
      </w:divBdr>
    </w:div>
    <w:div w:id="1941912875">
      <w:bodyDiv w:val="1"/>
      <w:marLeft w:val="0"/>
      <w:marRight w:val="0"/>
      <w:marTop w:val="0"/>
      <w:marBottom w:val="0"/>
      <w:divBdr>
        <w:top w:val="none" w:sz="0" w:space="0" w:color="auto"/>
        <w:left w:val="none" w:sz="0" w:space="0" w:color="auto"/>
        <w:bottom w:val="none" w:sz="0" w:space="0" w:color="auto"/>
        <w:right w:val="none" w:sz="0" w:space="0" w:color="auto"/>
      </w:divBdr>
    </w:div>
    <w:div w:id="1989703882">
      <w:bodyDiv w:val="1"/>
      <w:marLeft w:val="0"/>
      <w:marRight w:val="0"/>
      <w:marTop w:val="0"/>
      <w:marBottom w:val="0"/>
      <w:divBdr>
        <w:top w:val="none" w:sz="0" w:space="0" w:color="auto"/>
        <w:left w:val="none" w:sz="0" w:space="0" w:color="auto"/>
        <w:bottom w:val="none" w:sz="0" w:space="0" w:color="auto"/>
        <w:right w:val="none" w:sz="0" w:space="0" w:color="auto"/>
      </w:divBdr>
      <w:divsChild>
        <w:div w:id="1977367095">
          <w:marLeft w:val="0"/>
          <w:marRight w:val="0"/>
          <w:marTop w:val="0"/>
          <w:marBottom w:val="0"/>
          <w:divBdr>
            <w:top w:val="none" w:sz="0" w:space="0" w:color="auto"/>
            <w:left w:val="none" w:sz="0" w:space="0" w:color="auto"/>
            <w:bottom w:val="none" w:sz="0" w:space="0" w:color="auto"/>
            <w:right w:val="none" w:sz="0" w:space="0" w:color="auto"/>
          </w:divBdr>
          <w:divsChild>
            <w:div w:id="2446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0641">
      <w:bodyDiv w:val="1"/>
      <w:marLeft w:val="0"/>
      <w:marRight w:val="0"/>
      <w:marTop w:val="0"/>
      <w:marBottom w:val="0"/>
      <w:divBdr>
        <w:top w:val="none" w:sz="0" w:space="0" w:color="auto"/>
        <w:left w:val="none" w:sz="0" w:space="0" w:color="auto"/>
        <w:bottom w:val="none" w:sz="0" w:space="0" w:color="auto"/>
        <w:right w:val="none" w:sz="0" w:space="0" w:color="auto"/>
      </w:divBdr>
    </w:div>
    <w:div w:id="2103329446">
      <w:bodyDiv w:val="1"/>
      <w:marLeft w:val="0"/>
      <w:marRight w:val="0"/>
      <w:marTop w:val="0"/>
      <w:marBottom w:val="0"/>
      <w:divBdr>
        <w:top w:val="none" w:sz="0" w:space="0" w:color="auto"/>
        <w:left w:val="none" w:sz="0" w:space="0" w:color="auto"/>
        <w:bottom w:val="none" w:sz="0" w:space="0" w:color="auto"/>
        <w:right w:val="none" w:sz="0" w:space="0" w:color="auto"/>
      </w:divBdr>
      <w:divsChild>
        <w:div w:id="681472949">
          <w:marLeft w:val="0"/>
          <w:marRight w:val="0"/>
          <w:marTop w:val="0"/>
          <w:marBottom w:val="0"/>
          <w:divBdr>
            <w:top w:val="none" w:sz="0" w:space="0" w:color="auto"/>
            <w:left w:val="none" w:sz="0" w:space="0" w:color="auto"/>
            <w:bottom w:val="none" w:sz="0" w:space="0" w:color="auto"/>
            <w:right w:val="none" w:sz="0" w:space="0" w:color="auto"/>
          </w:divBdr>
        </w:div>
        <w:div w:id="219176011">
          <w:marLeft w:val="0"/>
          <w:marRight w:val="0"/>
          <w:marTop w:val="0"/>
          <w:marBottom w:val="0"/>
          <w:divBdr>
            <w:top w:val="none" w:sz="0" w:space="0" w:color="auto"/>
            <w:left w:val="none" w:sz="0" w:space="0" w:color="auto"/>
            <w:bottom w:val="none" w:sz="0" w:space="0" w:color="auto"/>
            <w:right w:val="none" w:sz="0" w:space="0" w:color="auto"/>
          </w:divBdr>
        </w:div>
        <w:div w:id="1464733697">
          <w:marLeft w:val="0"/>
          <w:marRight w:val="0"/>
          <w:marTop w:val="0"/>
          <w:marBottom w:val="0"/>
          <w:divBdr>
            <w:top w:val="none" w:sz="0" w:space="0" w:color="auto"/>
            <w:left w:val="none" w:sz="0" w:space="0" w:color="auto"/>
            <w:bottom w:val="none" w:sz="0" w:space="0" w:color="auto"/>
            <w:right w:val="none" w:sz="0" w:space="0" w:color="auto"/>
          </w:divBdr>
        </w:div>
        <w:div w:id="242111258">
          <w:marLeft w:val="0"/>
          <w:marRight w:val="0"/>
          <w:marTop w:val="0"/>
          <w:marBottom w:val="0"/>
          <w:divBdr>
            <w:top w:val="none" w:sz="0" w:space="0" w:color="auto"/>
            <w:left w:val="none" w:sz="0" w:space="0" w:color="auto"/>
            <w:bottom w:val="none" w:sz="0" w:space="0" w:color="auto"/>
            <w:right w:val="none" w:sz="0" w:space="0" w:color="auto"/>
          </w:divBdr>
        </w:div>
        <w:div w:id="78141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www.vestnik-gosreg.ru/info_u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login.consultant.ru/link/?req=doc&amp;base=LAW&amp;n=209986&amp;rnd=FA570243A33E53A5F30B2756E2686710&amp;dst=10755&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209986&amp;rnd=FA570243A33E53A5F30B2756E2686710&amp;dst=10744&amp;fld=134" TargetMode="External"/><Relationship Id="rId20" Type="http://schemas.openxmlformats.org/officeDocument/2006/relationships/hyperlink" Target="https://zakon.ru/discussion/2016/2/16/vyhod_uchastnika_iz_obschestv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login.consultant.ru/link/?req=doc&amp;base=LAW&amp;n=182681&amp;rnd=2DE931680D745FF710E8FA8193C920D7&amp;dst=100161&amp;fld=134" TargetMode="External"/><Relationship Id="rId19" Type="http://schemas.openxmlformats.org/officeDocument/2006/relationships/hyperlink" Target="http://sozd.parlament.gov.ru/bill/326106-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zd.parlament.gov.ru/bill/326106-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B072C-6A1D-4F0D-B4BF-D5BD6C74C1B0}" type="doc">
      <dgm:prSet loTypeId="urn:microsoft.com/office/officeart/2005/8/layout/funnel1" loCatId="relationship" qsTypeId="urn:microsoft.com/office/officeart/2005/8/quickstyle/simple1" qsCatId="simple" csTypeId="urn:microsoft.com/office/officeart/2005/8/colors/accent0_1" csCatId="mainScheme" phldr="1"/>
      <dgm:spPr/>
      <dgm:t>
        <a:bodyPr/>
        <a:lstStyle/>
        <a:p>
          <a:endParaRPr lang="ru-RU"/>
        </a:p>
      </dgm:t>
    </dgm:pt>
    <dgm:pt modelId="{89AF56F1-4E23-443E-A2A6-E8E14331F023}">
      <dgm:prSet phldrT="[Текст]" custT="1"/>
      <dgm:spPr/>
      <dgm:t>
        <a:bodyPr/>
        <a:lstStyle/>
        <a:p>
          <a:pPr algn="ctr"/>
          <a:r>
            <a:rPr lang="ru-RU" sz="1000"/>
            <a:t>выход </a:t>
          </a:r>
          <a:r>
            <a:rPr lang="ru-RU" sz="800"/>
            <a:t>участника</a:t>
          </a:r>
          <a:r>
            <a:rPr lang="ru-RU" sz="1000"/>
            <a:t> из общества</a:t>
          </a:r>
        </a:p>
      </dgm:t>
    </dgm:pt>
    <dgm:pt modelId="{6C59ACEF-E777-423A-A8C5-B1EF62D22864}" type="parTrans" cxnId="{72DC5BAF-98F6-46B5-863E-E90B079C8894}">
      <dgm:prSet/>
      <dgm:spPr/>
      <dgm:t>
        <a:bodyPr/>
        <a:lstStyle/>
        <a:p>
          <a:pPr algn="ctr"/>
          <a:endParaRPr lang="ru-RU"/>
        </a:p>
      </dgm:t>
    </dgm:pt>
    <dgm:pt modelId="{242E034E-DF9D-418C-8721-3449E64A569A}" type="sibTrans" cxnId="{72DC5BAF-98F6-46B5-863E-E90B079C8894}">
      <dgm:prSet/>
      <dgm:spPr/>
      <dgm:t>
        <a:bodyPr/>
        <a:lstStyle/>
        <a:p>
          <a:pPr algn="ctr"/>
          <a:endParaRPr lang="ru-RU"/>
        </a:p>
      </dgm:t>
    </dgm:pt>
    <dgm:pt modelId="{6800D832-27D3-4F00-B57A-888EDEE0CFC4}">
      <dgm:prSet phldrT="[Текст]" custT="1"/>
      <dgm:spPr/>
      <dgm:t>
        <a:bodyPr/>
        <a:lstStyle/>
        <a:p>
          <a:pPr algn="ctr"/>
          <a:r>
            <a:rPr lang="ru-RU" sz="800"/>
            <a:t>решение о введении в состав участников общества новых участников</a:t>
          </a:r>
        </a:p>
      </dgm:t>
    </dgm:pt>
    <dgm:pt modelId="{2A5DF1E1-75CF-48AE-BE35-FC3C4A9940DF}" type="parTrans" cxnId="{A4070A93-DAF4-4D2A-889B-0B524E599FD2}">
      <dgm:prSet/>
      <dgm:spPr/>
      <dgm:t>
        <a:bodyPr/>
        <a:lstStyle/>
        <a:p>
          <a:pPr algn="ctr"/>
          <a:endParaRPr lang="ru-RU"/>
        </a:p>
      </dgm:t>
    </dgm:pt>
    <dgm:pt modelId="{C9925CEE-7C4B-480E-9F4E-AC350B47ECE7}" type="sibTrans" cxnId="{A4070A93-DAF4-4D2A-889B-0B524E599FD2}">
      <dgm:prSet/>
      <dgm:spPr/>
      <dgm:t>
        <a:bodyPr/>
        <a:lstStyle/>
        <a:p>
          <a:pPr algn="ctr"/>
          <a:endParaRPr lang="ru-RU"/>
        </a:p>
      </dgm:t>
    </dgm:pt>
    <dgm:pt modelId="{7597C9F5-13D4-436A-AF2F-53F75D07EB8E}">
      <dgm:prSet phldrT="[Текст]"/>
      <dgm:spPr/>
      <dgm:t>
        <a:bodyPr/>
        <a:lstStyle/>
        <a:p>
          <a:pPr algn="ctr"/>
          <a:r>
            <a:rPr lang="ru-RU"/>
            <a:t>решение об увеличении уставного капитала</a:t>
          </a:r>
        </a:p>
      </dgm:t>
    </dgm:pt>
    <dgm:pt modelId="{39F31F85-27D5-472C-907E-4250ECE5B078}" type="parTrans" cxnId="{3B155A21-FA39-46B3-817B-DBC368C5E759}">
      <dgm:prSet/>
      <dgm:spPr/>
      <dgm:t>
        <a:bodyPr/>
        <a:lstStyle/>
        <a:p>
          <a:pPr algn="ctr"/>
          <a:endParaRPr lang="ru-RU"/>
        </a:p>
      </dgm:t>
    </dgm:pt>
    <dgm:pt modelId="{F7D4BEE3-6478-4F07-958D-D521C0F7F2B5}" type="sibTrans" cxnId="{3B155A21-FA39-46B3-817B-DBC368C5E759}">
      <dgm:prSet/>
      <dgm:spPr/>
      <dgm:t>
        <a:bodyPr/>
        <a:lstStyle/>
        <a:p>
          <a:pPr algn="ctr"/>
          <a:endParaRPr lang="ru-RU"/>
        </a:p>
      </dgm:t>
    </dgm:pt>
    <dgm:pt modelId="{6ECFEAD1-B7B8-4BCA-95DF-E2904BA45788}">
      <dgm:prSet phldrT="[Текст]"/>
      <dgm:spPr/>
      <dgm:t>
        <a:bodyPr/>
        <a:lstStyle/>
        <a:p>
          <a:pPr algn="ctr"/>
          <a:r>
            <a:rPr lang="ru-RU"/>
            <a:t>притворная сделка, совершенная в нарушение правил пункта 3 статьи 35 СК РФ</a:t>
          </a:r>
        </a:p>
      </dgm:t>
    </dgm:pt>
    <dgm:pt modelId="{697E1A3C-C856-4043-938C-409E84ED7380}" type="parTrans" cxnId="{A2F87F16-6FC0-4655-85E3-0918081553C8}">
      <dgm:prSet/>
      <dgm:spPr/>
      <dgm:t>
        <a:bodyPr/>
        <a:lstStyle/>
        <a:p>
          <a:pPr algn="ctr"/>
          <a:endParaRPr lang="ru-RU"/>
        </a:p>
      </dgm:t>
    </dgm:pt>
    <dgm:pt modelId="{FB74FE33-DC6A-48B6-927E-B3CBB770D639}" type="sibTrans" cxnId="{A2F87F16-6FC0-4655-85E3-0918081553C8}">
      <dgm:prSet/>
      <dgm:spPr/>
      <dgm:t>
        <a:bodyPr/>
        <a:lstStyle/>
        <a:p>
          <a:pPr algn="ctr"/>
          <a:endParaRPr lang="ru-RU"/>
        </a:p>
      </dgm:t>
    </dgm:pt>
    <dgm:pt modelId="{DDE2A40A-7E1D-47F3-A13A-051405F94501}" type="pres">
      <dgm:prSet presAssocID="{E16B072C-6A1D-4F0D-B4BF-D5BD6C74C1B0}" presName="Name0" presStyleCnt="0">
        <dgm:presLayoutVars>
          <dgm:chMax val="4"/>
          <dgm:resizeHandles val="exact"/>
        </dgm:presLayoutVars>
      </dgm:prSet>
      <dgm:spPr/>
      <dgm:t>
        <a:bodyPr/>
        <a:lstStyle/>
        <a:p>
          <a:endParaRPr lang="ru-RU"/>
        </a:p>
      </dgm:t>
    </dgm:pt>
    <dgm:pt modelId="{37FE945B-E474-454B-8F26-C0D21D078046}" type="pres">
      <dgm:prSet presAssocID="{E16B072C-6A1D-4F0D-B4BF-D5BD6C74C1B0}" presName="ellipse" presStyleLbl="trBgShp" presStyleIdx="0" presStyleCnt="1"/>
      <dgm:spPr/>
      <dgm:t>
        <a:bodyPr/>
        <a:lstStyle/>
        <a:p>
          <a:endParaRPr lang="ru-RU"/>
        </a:p>
      </dgm:t>
    </dgm:pt>
    <dgm:pt modelId="{26A2DB56-8779-487C-9C3D-0CE025DAA109}" type="pres">
      <dgm:prSet presAssocID="{E16B072C-6A1D-4F0D-B4BF-D5BD6C74C1B0}" presName="arrow1" presStyleLbl="fgShp" presStyleIdx="0" presStyleCnt="1" custScaleX="133103" custScaleY="206097" custLinFactY="9277" custLinFactNeighborX="-9002" custLinFactNeighborY="100000"/>
      <dgm:spPr/>
      <dgm:t>
        <a:bodyPr/>
        <a:lstStyle/>
        <a:p>
          <a:endParaRPr lang="ru-RU"/>
        </a:p>
      </dgm:t>
    </dgm:pt>
    <dgm:pt modelId="{21C7DE8D-88E9-4A48-97A6-D73614BDCDB1}" type="pres">
      <dgm:prSet presAssocID="{E16B072C-6A1D-4F0D-B4BF-D5BD6C74C1B0}" presName="rectangle" presStyleLbl="revTx" presStyleIdx="0" presStyleCnt="1" custLinFactNeighborX="-519" custLinFactNeighborY="82564">
        <dgm:presLayoutVars>
          <dgm:bulletEnabled val="1"/>
        </dgm:presLayoutVars>
      </dgm:prSet>
      <dgm:spPr/>
      <dgm:t>
        <a:bodyPr/>
        <a:lstStyle/>
        <a:p>
          <a:endParaRPr lang="ru-RU"/>
        </a:p>
      </dgm:t>
    </dgm:pt>
    <dgm:pt modelId="{C013997E-358E-4618-B25A-6551FD49ED48}" type="pres">
      <dgm:prSet presAssocID="{6800D832-27D3-4F00-B57A-888EDEE0CFC4}" presName="item1" presStyleLbl="node1" presStyleIdx="0" presStyleCnt="3" custScaleX="125686" custScaleY="126287" custLinFactNeighborX="5016" custLinFactNeighborY="16301">
        <dgm:presLayoutVars>
          <dgm:bulletEnabled val="1"/>
        </dgm:presLayoutVars>
      </dgm:prSet>
      <dgm:spPr/>
      <dgm:t>
        <a:bodyPr/>
        <a:lstStyle/>
        <a:p>
          <a:endParaRPr lang="ru-RU"/>
        </a:p>
      </dgm:t>
    </dgm:pt>
    <dgm:pt modelId="{AD298C08-06D9-4A50-A896-19F56F7CD9E0}" type="pres">
      <dgm:prSet presAssocID="{7597C9F5-13D4-436A-AF2F-53F75D07EB8E}" presName="item2" presStyleLbl="node1" presStyleIdx="1" presStyleCnt="3" custScaleX="132301" custScaleY="137789" custLinFactNeighborY="-7524">
        <dgm:presLayoutVars>
          <dgm:bulletEnabled val="1"/>
        </dgm:presLayoutVars>
      </dgm:prSet>
      <dgm:spPr/>
      <dgm:t>
        <a:bodyPr/>
        <a:lstStyle/>
        <a:p>
          <a:endParaRPr lang="ru-RU"/>
        </a:p>
      </dgm:t>
    </dgm:pt>
    <dgm:pt modelId="{8C74A5C9-7966-447F-8DB6-F6CD7D65737E}" type="pres">
      <dgm:prSet presAssocID="{6ECFEAD1-B7B8-4BCA-95DF-E2904BA45788}" presName="item3" presStyleLbl="node1" presStyleIdx="2" presStyleCnt="3" custScaleX="123782" custScaleY="130264" custLinFactNeighborX="20063" custLinFactNeighborY="-1254">
        <dgm:presLayoutVars>
          <dgm:bulletEnabled val="1"/>
        </dgm:presLayoutVars>
      </dgm:prSet>
      <dgm:spPr/>
      <dgm:t>
        <a:bodyPr/>
        <a:lstStyle/>
        <a:p>
          <a:endParaRPr lang="ru-RU"/>
        </a:p>
      </dgm:t>
    </dgm:pt>
    <dgm:pt modelId="{9B8773C8-89E8-420A-8A2A-F7EBDEAE5AB7}" type="pres">
      <dgm:prSet presAssocID="{E16B072C-6A1D-4F0D-B4BF-D5BD6C74C1B0}" presName="funnel" presStyleLbl="trAlignAcc1" presStyleIdx="0" presStyleCnt="1" custScaleY="144858" custLinFactNeighborX="-500" custLinFactNeighborY="3235"/>
      <dgm:spPr>
        <a:solidFill>
          <a:schemeClr val="dk1">
            <a:tint val="40000"/>
            <a:hueOff val="0"/>
            <a:satOff val="0"/>
            <a:lumOff val="0"/>
            <a:alpha val="82000"/>
          </a:schemeClr>
        </a:solidFill>
      </dgm:spPr>
      <dgm:t>
        <a:bodyPr/>
        <a:lstStyle/>
        <a:p>
          <a:endParaRPr lang="ru-RU"/>
        </a:p>
      </dgm:t>
    </dgm:pt>
  </dgm:ptLst>
  <dgm:cxnLst>
    <dgm:cxn modelId="{1E0B45A8-625F-494E-BF0D-4E66982DFABD}" type="presOf" srcId="{E16B072C-6A1D-4F0D-B4BF-D5BD6C74C1B0}" destId="{DDE2A40A-7E1D-47F3-A13A-051405F94501}" srcOrd="0" destOrd="0" presId="urn:microsoft.com/office/officeart/2005/8/layout/funnel1"/>
    <dgm:cxn modelId="{DEBA8D74-8374-4807-8794-44EA898C2A02}" type="presOf" srcId="{89AF56F1-4E23-443E-A2A6-E8E14331F023}" destId="{8C74A5C9-7966-447F-8DB6-F6CD7D65737E}" srcOrd="0" destOrd="0" presId="urn:microsoft.com/office/officeart/2005/8/layout/funnel1"/>
    <dgm:cxn modelId="{A2F87F16-6FC0-4655-85E3-0918081553C8}" srcId="{E16B072C-6A1D-4F0D-B4BF-D5BD6C74C1B0}" destId="{6ECFEAD1-B7B8-4BCA-95DF-E2904BA45788}" srcOrd="3" destOrd="0" parTransId="{697E1A3C-C856-4043-938C-409E84ED7380}" sibTransId="{FB74FE33-DC6A-48B6-927E-B3CBB770D639}"/>
    <dgm:cxn modelId="{3B155A21-FA39-46B3-817B-DBC368C5E759}" srcId="{E16B072C-6A1D-4F0D-B4BF-D5BD6C74C1B0}" destId="{7597C9F5-13D4-436A-AF2F-53F75D07EB8E}" srcOrd="2" destOrd="0" parTransId="{39F31F85-27D5-472C-907E-4250ECE5B078}" sibTransId="{F7D4BEE3-6478-4F07-958D-D521C0F7F2B5}"/>
    <dgm:cxn modelId="{4E117AE9-B765-461E-86C5-65E88F59A342}" type="presOf" srcId="{6ECFEAD1-B7B8-4BCA-95DF-E2904BA45788}" destId="{21C7DE8D-88E9-4A48-97A6-D73614BDCDB1}" srcOrd="0" destOrd="0" presId="urn:microsoft.com/office/officeart/2005/8/layout/funnel1"/>
    <dgm:cxn modelId="{A4070A93-DAF4-4D2A-889B-0B524E599FD2}" srcId="{E16B072C-6A1D-4F0D-B4BF-D5BD6C74C1B0}" destId="{6800D832-27D3-4F00-B57A-888EDEE0CFC4}" srcOrd="1" destOrd="0" parTransId="{2A5DF1E1-75CF-48AE-BE35-FC3C4A9940DF}" sibTransId="{C9925CEE-7C4B-480E-9F4E-AC350B47ECE7}"/>
    <dgm:cxn modelId="{85BF33E8-6BD6-4579-9440-D283202832B7}" type="presOf" srcId="{6800D832-27D3-4F00-B57A-888EDEE0CFC4}" destId="{AD298C08-06D9-4A50-A896-19F56F7CD9E0}" srcOrd="0" destOrd="0" presId="urn:microsoft.com/office/officeart/2005/8/layout/funnel1"/>
    <dgm:cxn modelId="{72DC5BAF-98F6-46B5-863E-E90B079C8894}" srcId="{E16B072C-6A1D-4F0D-B4BF-D5BD6C74C1B0}" destId="{89AF56F1-4E23-443E-A2A6-E8E14331F023}" srcOrd="0" destOrd="0" parTransId="{6C59ACEF-E777-423A-A8C5-B1EF62D22864}" sibTransId="{242E034E-DF9D-418C-8721-3449E64A569A}"/>
    <dgm:cxn modelId="{F7E34801-889E-442F-B232-CADA72CCDC6C}" type="presOf" srcId="{7597C9F5-13D4-436A-AF2F-53F75D07EB8E}" destId="{C013997E-358E-4618-B25A-6551FD49ED48}" srcOrd="0" destOrd="0" presId="urn:microsoft.com/office/officeart/2005/8/layout/funnel1"/>
    <dgm:cxn modelId="{848FCD1D-3AA4-4407-A52D-F13E0CA8EE65}" type="presParOf" srcId="{DDE2A40A-7E1D-47F3-A13A-051405F94501}" destId="{37FE945B-E474-454B-8F26-C0D21D078046}" srcOrd="0" destOrd="0" presId="urn:microsoft.com/office/officeart/2005/8/layout/funnel1"/>
    <dgm:cxn modelId="{A3C50F53-9EF2-4F7D-A368-F9A990EC08C0}" type="presParOf" srcId="{DDE2A40A-7E1D-47F3-A13A-051405F94501}" destId="{26A2DB56-8779-487C-9C3D-0CE025DAA109}" srcOrd="1" destOrd="0" presId="urn:microsoft.com/office/officeart/2005/8/layout/funnel1"/>
    <dgm:cxn modelId="{51CAB386-4207-43AD-92F7-E0447F97B430}" type="presParOf" srcId="{DDE2A40A-7E1D-47F3-A13A-051405F94501}" destId="{21C7DE8D-88E9-4A48-97A6-D73614BDCDB1}" srcOrd="2" destOrd="0" presId="urn:microsoft.com/office/officeart/2005/8/layout/funnel1"/>
    <dgm:cxn modelId="{B034E922-634E-4A12-947F-F719A60E87B6}" type="presParOf" srcId="{DDE2A40A-7E1D-47F3-A13A-051405F94501}" destId="{C013997E-358E-4618-B25A-6551FD49ED48}" srcOrd="3" destOrd="0" presId="urn:microsoft.com/office/officeart/2005/8/layout/funnel1"/>
    <dgm:cxn modelId="{4A51FC46-E3F7-4DC9-89A6-1471B6EAFCC0}" type="presParOf" srcId="{DDE2A40A-7E1D-47F3-A13A-051405F94501}" destId="{AD298C08-06D9-4A50-A896-19F56F7CD9E0}" srcOrd="4" destOrd="0" presId="urn:microsoft.com/office/officeart/2005/8/layout/funnel1"/>
    <dgm:cxn modelId="{F8D0DBE7-B017-4DE6-8169-F5A9FD286724}" type="presParOf" srcId="{DDE2A40A-7E1D-47F3-A13A-051405F94501}" destId="{8C74A5C9-7966-447F-8DB6-F6CD7D65737E}" srcOrd="5" destOrd="0" presId="urn:microsoft.com/office/officeart/2005/8/layout/funnel1"/>
    <dgm:cxn modelId="{EFBDAA3A-20D8-426A-9F4F-D19DADB868EE}" type="presParOf" srcId="{DDE2A40A-7E1D-47F3-A13A-051405F94501}" destId="{9B8773C8-89E8-420A-8A2A-F7EBDEAE5AB7}" srcOrd="6" destOrd="0" presId="urn:microsoft.com/office/officeart/2005/8/layout/funne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E945B-E474-454B-8F26-C0D21D078046}">
      <dsp:nvSpPr>
        <dsp:cNvPr id="0" name=""/>
        <dsp:cNvSpPr/>
      </dsp:nvSpPr>
      <dsp:spPr>
        <a:xfrm>
          <a:off x="540437" y="839623"/>
          <a:ext cx="1974970" cy="685881"/>
        </a:xfrm>
        <a:prstGeom prst="ellipse">
          <a:avLst/>
        </a:prstGeom>
        <a:solidFill>
          <a:schemeClr val="dk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6A2DB56-8779-487C-9C3D-0CE025DAA109}">
      <dsp:nvSpPr>
        <dsp:cNvPr id="0" name=""/>
        <dsp:cNvSpPr/>
      </dsp:nvSpPr>
      <dsp:spPr>
        <a:xfrm>
          <a:off x="1241806" y="2656850"/>
          <a:ext cx="509446" cy="504850"/>
        </a:xfrm>
        <a:prstGeom prst="down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C7DE8D-88E9-4A48-97A6-D73614BDCDB1}">
      <dsp:nvSpPr>
        <dsp:cNvPr id="0" name=""/>
        <dsp:cNvSpPr/>
      </dsp:nvSpPr>
      <dsp:spPr>
        <a:xfrm>
          <a:off x="602859" y="3085909"/>
          <a:ext cx="1837182" cy="459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притворная сделка, совершенная в нарушение правил пункта 3 статьи 35 СК РФ</a:t>
          </a:r>
        </a:p>
      </dsp:txBody>
      <dsp:txXfrm>
        <a:off x="602859" y="3085909"/>
        <a:ext cx="1837182" cy="459295"/>
      </dsp:txXfrm>
    </dsp:sp>
    <dsp:sp modelId="{C013997E-358E-4618-B25A-6551FD49ED48}">
      <dsp:nvSpPr>
        <dsp:cNvPr id="0" name=""/>
        <dsp:cNvSpPr/>
      </dsp:nvSpPr>
      <dsp:spPr>
        <a:xfrm>
          <a:off x="1204546" y="1600230"/>
          <a:ext cx="865905" cy="8700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решение об увеличении уставного капитала</a:t>
          </a:r>
        </a:p>
      </dsp:txBody>
      <dsp:txXfrm>
        <a:off x="1331355" y="1727645"/>
        <a:ext cx="612287" cy="615215"/>
      </dsp:txXfrm>
    </dsp:sp>
    <dsp:sp modelId="{AD298C08-06D9-4A50-A896-19F56F7CD9E0}">
      <dsp:nvSpPr>
        <dsp:cNvPr id="0" name=""/>
        <dsp:cNvSpPr/>
      </dsp:nvSpPr>
      <dsp:spPr>
        <a:xfrm>
          <a:off x="654224" y="879608"/>
          <a:ext cx="911478" cy="94928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решение о введении в состав участников общества новых участников</a:t>
          </a:r>
        </a:p>
      </dsp:txBody>
      <dsp:txXfrm>
        <a:off x="787707" y="1018628"/>
        <a:ext cx="644512" cy="671248"/>
      </dsp:txXfrm>
    </dsp:sp>
    <dsp:sp modelId="{8C74A5C9-7966-447F-8DB6-F6CD7D65737E}">
      <dsp:nvSpPr>
        <dsp:cNvPr id="0" name=""/>
        <dsp:cNvSpPr/>
      </dsp:nvSpPr>
      <dsp:spPr>
        <a:xfrm>
          <a:off x="1526046" y="782155"/>
          <a:ext cx="852787" cy="8974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выход </a:t>
          </a:r>
          <a:r>
            <a:rPr lang="ru-RU" sz="800" kern="1200"/>
            <a:t>участника</a:t>
          </a:r>
          <a:r>
            <a:rPr lang="ru-RU" sz="1000" kern="1200"/>
            <a:t> из общества</a:t>
          </a:r>
        </a:p>
      </dsp:txBody>
      <dsp:txXfrm>
        <a:off x="1650934" y="913583"/>
        <a:ext cx="603011" cy="634589"/>
      </dsp:txXfrm>
    </dsp:sp>
    <dsp:sp modelId="{9B8773C8-89E8-420A-8A2A-F7EBDEAE5AB7}">
      <dsp:nvSpPr>
        <dsp:cNvPr id="0" name=""/>
        <dsp:cNvSpPr/>
      </dsp:nvSpPr>
      <dsp:spPr>
        <a:xfrm>
          <a:off x="448578" y="426299"/>
          <a:ext cx="2143379" cy="2483884"/>
        </a:xfrm>
        <a:prstGeom prst="funnel">
          <a:avLst/>
        </a:prstGeom>
        <a:solidFill>
          <a:schemeClr val="dk1">
            <a:tint val="40000"/>
            <a:hueOff val="0"/>
            <a:satOff val="0"/>
            <a:lumOff val="0"/>
            <a:alpha val="82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299E00-B6B1-4AF0-8E1C-E0CABAE6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83</Pages>
  <Words>16644</Words>
  <Characters>111022</Characters>
  <Application>Microsoft Office Word</Application>
  <DocSecurity>0</DocSecurity>
  <Lines>2094</Lines>
  <Paragraphs>572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Особенности реализации корпоративных прав лицом, состоящим в браке</vt:lpstr>
      <vt:lpstr>Особенности реализации корпоративных прав лицом, состоящим в браке</vt:lpstr>
    </vt:vector>
  </TitlesOfParts>
  <Company>Санкт-Петербургский государственный университет</Company>
  <LinksUpToDate>false</LinksUpToDate>
  <CharactersWithSpaces>127094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реализации корпоративных прав лицом, состоящим в браке</dc:title>
  <dc:subject>Научный руководитель:</dc:subject>
  <dc:creator>Maria Avdeeva</dc:creator>
  <cp:lastModifiedBy>Avdeeva, Maria</cp:lastModifiedBy>
  <cp:revision>271</cp:revision>
  <dcterms:created xsi:type="dcterms:W3CDTF">2018-04-10T13:04:00Z</dcterms:created>
  <dcterms:modified xsi:type="dcterms:W3CDTF">2018-05-09T16:26:00Z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143210e7-c093-4dba-8048-6217dc117c6f</vt:lpwstr>
  </property>
</Properties>
</file>