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448F13" w14:textId="6EEF24BF" w:rsidR="009C2934" w:rsidRPr="00E53E09" w:rsidRDefault="009C2934" w:rsidP="005A60A4">
      <w:pPr>
        <w:widowControl w:val="0"/>
        <w:autoSpaceDE w:val="0"/>
        <w:autoSpaceDN w:val="0"/>
        <w:adjustRightInd w:val="0"/>
        <w:spacing w:after="240" w:line="360" w:lineRule="auto"/>
        <w:contextualSpacing/>
        <w:jc w:val="center"/>
        <w:rPr>
          <w:bCs/>
          <w:color w:val="000000" w:themeColor="text1"/>
        </w:rPr>
      </w:pPr>
      <w:r w:rsidRPr="00E53E09">
        <w:rPr>
          <w:bCs/>
          <w:color w:val="000000" w:themeColor="text1"/>
        </w:rPr>
        <w:t>Санкт-Петербургский государственный</w:t>
      </w:r>
    </w:p>
    <w:p w14:paraId="4231BD32" w14:textId="77777777" w:rsidR="009C2934" w:rsidRPr="00E53E09" w:rsidRDefault="009C2934" w:rsidP="005A60A4">
      <w:pPr>
        <w:widowControl w:val="0"/>
        <w:autoSpaceDE w:val="0"/>
        <w:autoSpaceDN w:val="0"/>
        <w:adjustRightInd w:val="0"/>
        <w:spacing w:after="240" w:line="360" w:lineRule="auto"/>
        <w:contextualSpacing/>
        <w:jc w:val="center"/>
        <w:rPr>
          <w:color w:val="000000" w:themeColor="text1"/>
        </w:rPr>
      </w:pPr>
      <w:r w:rsidRPr="00E53E09">
        <w:rPr>
          <w:bCs/>
          <w:color w:val="000000" w:themeColor="text1"/>
        </w:rPr>
        <w:t>университет</w:t>
      </w:r>
    </w:p>
    <w:p w14:paraId="0933F338" w14:textId="77777777" w:rsidR="009C2934" w:rsidRPr="00E53E09" w:rsidRDefault="009C2934" w:rsidP="005A60A4">
      <w:pPr>
        <w:spacing w:line="360" w:lineRule="auto"/>
        <w:contextualSpacing/>
        <w:jc w:val="center"/>
        <w:rPr>
          <w:color w:val="000000" w:themeColor="text1"/>
        </w:rPr>
      </w:pPr>
    </w:p>
    <w:p w14:paraId="29066CD5" w14:textId="77777777" w:rsidR="009C2934" w:rsidRPr="00E53E09" w:rsidRDefault="009C2934" w:rsidP="005A60A4">
      <w:pPr>
        <w:spacing w:line="360" w:lineRule="auto"/>
        <w:contextualSpacing/>
        <w:jc w:val="center"/>
        <w:rPr>
          <w:color w:val="000000" w:themeColor="text1"/>
        </w:rPr>
      </w:pPr>
    </w:p>
    <w:p w14:paraId="0535BB9F" w14:textId="5E8FE2B5" w:rsidR="009C2934" w:rsidRDefault="009C2934" w:rsidP="007667DA">
      <w:pPr>
        <w:spacing w:line="360" w:lineRule="auto"/>
        <w:contextualSpacing/>
        <w:jc w:val="center"/>
        <w:rPr>
          <w:b/>
          <w:color w:val="000000" w:themeColor="text1"/>
        </w:rPr>
      </w:pPr>
      <w:r w:rsidRPr="00E53E09">
        <w:rPr>
          <w:b/>
          <w:color w:val="000000" w:themeColor="text1"/>
        </w:rPr>
        <w:t>Жак Роман Викторович</w:t>
      </w:r>
    </w:p>
    <w:p w14:paraId="50F929EC" w14:textId="77777777" w:rsidR="007667DA" w:rsidRPr="007667DA" w:rsidRDefault="007667DA" w:rsidP="007667DA">
      <w:pPr>
        <w:spacing w:line="360" w:lineRule="auto"/>
        <w:contextualSpacing/>
        <w:jc w:val="center"/>
        <w:rPr>
          <w:b/>
          <w:color w:val="000000" w:themeColor="text1"/>
        </w:rPr>
      </w:pPr>
    </w:p>
    <w:p w14:paraId="796B8824" w14:textId="77777777" w:rsidR="009C2934" w:rsidRPr="00E53E09" w:rsidRDefault="009C2934" w:rsidP="005A60A4">
      <w:pPr>
        <w:spacing w:line="360" w:lineRule="auto"/>
        <w:contextualSpacing/>
        <w:jc w:val="center"/>
        <w:rPr>
          <w:b/>
          <w:color w:val="000000" w:themeColor="text1"/>
        </w:rPr>
      </w:pPr>
      <w:r w:rsidRPr="00E53E09">
        <w:rPr>
          <w:b/>
          <w:color w:val="000000" w:themeColor="text1"/>
        </w:rPr>
        <w:t>Выпускная квалификационная работа</w:t>
      </w:r>
    </w:p>
    <w:p w14:paraId="2D52D4ED" w14:textId="77777777" w:rsidR="009C2934" w:rsidRPr="00E53E09" w:rsidRDefault="009C2934" w:rsidP="005A60A4">
      <w:pPr>
        <w:spacing w:line="360" w:lineRule="auto"/>
        <w:contextualSpacing/>
        <w:jc w:val="center"/>
        <w:rPr>
          <w:color w:val="000000" w:themeColor="text1"/>
        </w:rPr>
      </w:pPr>
      <w:r w:rsidRPr="00E53E09">
        <w:rPr>
          <w:color w:val="000000" w:themeColor="text1"/>
        </w:rPr>
        <w:t>Математические методы оценки кредитного риска при различных типах пропусков в данных</w:t>
      </w:r>
    </w:p>
    <w:p w14:paraId="5DBF47B6" w14:textId="77777777" w:rsidR="009C2934" w:rsidRPr="00E53E09" w:rsidRDefault="009C2934" w:rsidP="005A60A4">
      <w:pPr>
        <w:spacing w:line="360" w:lineRule="auto"/>
        <w:contextualSpacing/>
        <w:jc w:val="center"/>
        <w:rPr>
          <w:color w:val="000000" w:themeColor="text1"/>
        </w:rPr>
      </w:pPr>
    </w:p>
    <w:p w14:paraId="0E2EF320" w14:textId="77777777" w:rsidR="009C2934" w:rsidRPr="00E53E09" w:rsidRDefault="009C2934" w:rsidP="005A60A4">
      <w:pPr>
        <w:spacing w:line="360" w:lineRule="auto"/>
        <w:contextualSpacing/>
        <w:jc w:val="center"/>
        <w:rPr>
          <w:color w:val="000000" w:themeColor="text1"/>
        </w:rPr>
      </w:pPr>
    </w:p>
    <w:p w14:paraId="5014607C" w14:textId="77777777" w:rsidR="009C2934" w:rsidRPr="00E53E09" w:rsidRDefault="009C2934" w:rsidP="005A60A4">
      <w:pPr>
        <w:spacing w:line="360" w:lineRule="auto"/>
        <w:contextualSpacing/>
        <w:rPr>
          <w:color w:val="000000" w:themeColor="text1"/>
        </w:rPr>
      </w:pPr>
    </w:p>
    <w:p w14:paraId="38C666F0" w14:textId="77777777" w:rsidR="009C2934" w:rsidRPr="00E53E09" w:rsidRDefault="009C2934" w:rsidP="005A60A4">
      <w:pPr>
        <w:spacing w:line="360" w:lineRule="auto"/>
        <w:contextualSpacing/>
        <w:jc w:val="center"/>
        <w:rPr>
          <w:color w:val="000000" w:themeColor="text1"/>
        </w:rPr>
      </w:pPr>
    </w:p>
    <w:p w14:paraId="2E67E2A0" w14:textId="77777777" w:rsidR="009C2934" w:rsidRPr="00E53E09" w:rsidRDefault="009C2934" w:rsidP="005A60A4">
      <w:pPr>
        <w:spacing w:line="360" w:lineRule="auto"/>
        <w:contextualSpacing/>
        <w:rPr>
          <w:color w:val="000000" w:themeColor="text1"/>
        </w:rPr>
      </w:pPr>
    </w:p>
    <w:p w14:paraId="626DDB01" w14:textId="77777777" w:rsidR="009C2934" w:rsidRPr="00E53E09" w:rsidRDefault="009C2934" w:rsidP="006F69F0">
      <w:pPr>
        <w:spacing w:line="360" w:lineRule="auto"/>
        <w:contextualSpacing/>
        <w:rPr>
          <w:color w:val="000000" w:themeColor="text1"/>
        </w:rPr>
      </w:pPr>
      <w:r w:rsidRPr="00E53E09">
        <w:rPr>
          <w:color w:val="000000" w:themeColor="text1"/>
        </w:rPr>
        <w:t>Направление 38.04.01 «Экономика»</w:t>
      </w:r>
    </w:p>
    <w:p w14:paraId="2605B9FE" w14:textId="45C5D0AF" w:rsidR="009C2934" w:rsidRDefault="009C2934" w:rsidP="006F69F0">
      <w:pPr>
        <w:spacing w:line="360" w:lineRule="auto"/>
        <w:contextualSpacing/>
        <w:rPr>
          <w:color w:val="000000" w:themeColor="text1"/>
        </w:rPr>
      </w:pPr>
      <w:r w:rsidRPr="00E53E09">
        <w:rPr>
          <w:color w:val="000000" w:themeColor="text1"/>
        </w:rPr>
        <w:t xml:space="preserve">Основная образовательная программа магистратуры </w:t>
      </w:r>
      <w:r w:rsidRPr="004818FE">
        <w:rPr>
          <w:color w:val="000000" w:themeColor="text1"/>
        </w:rPr>
        <w:t xml:space="preserve">ВМ.5629.2016 </w:t>
      </w:r>
      <w:r w:rsidRPr="00E53E09">
        <w:rPr>
          <w:color w:val="000000" w:themeColor="text1"/>
        </w:rPr>
        <w:t>«Математические методы в экономике»</w:t>
      </w:r>
    </w:p>
    <w:p w14:paraId="50E3B5B2" w14:textId="77777777" w:rsidR="005A60A4" w:rsidRPr="00E53E09" w:rsidRDefault="005A60A4" w:rsidP="005A60A4">
      <w:pPr>
        <w:spacing w:line="360" w:lineRule="auto"/>
        <w:contextualSpacing/>
        <w:rPr>
          <w:color w:val="000000" w:themeColor="text1"/>
        </w:rPr>
      </w:pPr>
    </w:p>
    <w:p w14:paraId="44BCF9E0" w14:textId="77777777" w:rsidR="009C2934" w:rsidRPr="00E53E09" w:rsidRDefault="009C2934" w:rsidP="005A60A4">
      <w:pPr>
        <w:spacing w:line="360" w:lineRule="auto"/>
        <w:contextualSpacing/>
        <w:jc w:val="center"/>
        <w:rPr>
          <w:color w:val="000000" w:themeColor="text1"/>
        </w:rPr>
      </w:pPr>
    </w:p>
    <w:p w14:paraId="20CACD7C" w14:textId="67619FCE" w:rsidR="009C2934" w:rsidRPr="00E53E09" w:rsidRDefault="009C2934" w:rsidP="005A60A4">
      <w:pPr>
        <w:spacing w:line="360" w:lineRule="auto"/>
        <w:contextualSpacing/>
        <w:jc w:val="right"/>
        <w:rPr>
          <w:color w:val="000000" w:themeColor="text1"/>
        </w:rPr>
      </w:pPr>
      <w:r w:rsidRPr="00E53E09">
        <w:rPr>
          <w:color w:val="000000" w:themeColor="text1"/>
        </w:rPr>
        <w:t>Научный руководитель:</w:t>
      </w:r>
    </w:p>
    <w:p w14:paraId="3AED713F" w14:textId="106F0879" w:rsidR="00995CEF" w:rsidRDefault="00995CEF" w:rsidP="005A60A4">
      <w:pPr>
        <w:spacing w:line="360" w:lineRule="auto"/>
        <w:contextualSpacing/>
        <w:jc w:val="right"/>
        <w:rPr>
          <w:color w:val="000000" w:themeColor="text1"/>
        </w:rPr>
      </w:pPr>
      <w:proofErr w:type="spellStart"/>
      <w:r w:rsidRPr="00995CEF">
        <w:rPr>
          <w:color w:val="000000" w:themeColor="text1"/>
        </w:rPr>
        <w:t>докт</w:t>
      </w:r>
      <w:proofErr w:type="spellEnd"/>
      <w:r w:rsidRPr="00995CEF">
        <w:rPr>
          <w:color w:val="000000" w:themeColor="text1"/>
        </w:rPr>
        <w:t>.</w:t>
      </w:r>
      <w:r w:rsidR="0086610C">
        <w:rPr>
          <w:color w:val="000000" w:themeColor="text1"/>
        </w:rPr>
        <w:t xml:space="preserve"> </w:t>
      </w:r>
      <w:proofErr w:type="spellStart"/>
      <w:r w:rsidRPr="00995CEF">
        <w:rPr>
          <w:color w:val="000000" w:themeColor="text1"/>
        </w:rPr>
        <w:t>экон</w:t>
      </w:r>
      <w:proofErr w:type="spellEnd"/>
      <w:r w:rsidRPr="00995CEF">
        <w:rPr>
          <w:color w:val="000000" w:themeColor="text1"/>
        </w:rPr>
        <w:t>.</w:t>
      </w:r>
      <w:r w:rsidR="0086610C">
        <w:rPr>
          <w:color w:val="000000" w:themeColor="text1"/>
        </w:rPr>
        <w:t xml:space="preserve"> </w:t>
      </w:r>
      <w:r w:rsidRPr="00995CEF">
        <w:rPr>
          <w:color w:val="000000" w:themeColor="text1"/>
        </w:rPr>
        <w:t xml:space="preserve">наук, доцент </w:t>
      </w:r>
    </w:p>
    <w:p w14:paraId="1F39CFFC" w14:textId="421E46DE" w:rsidR="009C2934" w:rsidRPr="00E53E09" w:rsidRDefault="009C2934" w:rsidP="005A60A4">
      <w:pPr>
        <w:spacing w:line="360" w:lineRule="auto"/>
        <w:contextualSpacing/>
        <w:jc w:val="right"/>
        <w:rPr>
          <w:color w:val="000000" w:themeColor="text1"/>
        </w:rPr>
      </w:pPr>
      <w:r w:rsidRPr="00E53E09">
        <w:rPr>
          <w:color w:val="000000" w:themeColor="text1"/>
        </w:rPr>
        <w:t>Кудрявцев А.А.</w:t>
      </w:r>
    </w:p>
    <w:p w14:paraId="07ECCA65" w14:textId="77777777" w:rsidR="009C2934" w:rsidRPr="00E53E09" w:rsidRDefault="009C2934" w:rsidP="005A60A4">
      <w:pPr>
        <w:spacing w:line="360" w:lineRule="auto"/>
        <w:contextualSpacing/>
        <w:jc w:val="right"/>
        <w:rPr>
          <w:color w:val="000000" w:themeColor="text1"/>
        </w:rPr>
      </w:pPr>
    </w:p>
    <w:p w14:paraId="221D41FC" w14:textId="77777777" w:rsidR="009C2934" w:rsidRPr="00E53E09" w:rsidRDefault="009C2934" w:rsidP="005A60A4">
      <w:pPr>
        <w:spacing w:line="360" w:lineRule="auto"/>
        <w:contextualSpacing/>
        <w:jc w:val="right"/>
        <w:rPr>
          <w:color w:val="000000" w:themeColor="text1"/>
        </w:rPr>
      </w:pPr>
    </w:p>
    <w:p w14:paraId="57792A5A" w14:textId="77777777" w:rsidR="009C2934" w:rsidRPr="00E53E09" w:rsidRDefault="009C2934" w:rsidP="005A60A4">
      <w:pPr>
        <w:spacing w:line="360" w:lineRule="auto"/>
        <w:contextualSpacing/>
        <w:jc w:val="right"/>
        <w:rPr>
          <w:color w:val="000000" w:themeColor="text1"/>
        </w:rPr>
      </w:pPr>
      <w:r w:rsidRPr="00E53E09">
        <w:rPr>
          <w:color w:val="000000" w:themeColor="text1"/>
        </w:rPr>
        <w:t>Рецензент:</w:t>
      </w:r>
    </w:p>
    <w:p w14:paraId="5E5A9550" w14:textId="5B2FB62B" w:rsidR="009C2934" w:rsidRPr="00E53E09" w:rsidRDefault="009C2934" w:rsidP="005A60A4">
      <w:pPr>
        <w:spacing w:line="360" w:lineRule="auto"/>
        <w:contextualSpacing/>
        <w:jc w:val="right"/>
        <w:rPr>
          <w:color w:val="000000" w:themeColor="text1"/>
        </w:rPr>
      </w:pPr>
      <w:r w:rsidRPr="00E53E09">
        <w:rPr>
          <w:color w:val="000000" w:themeColor="text1"/>
        </w:rPr>
        <w:t>начальник отдела,</w:t>
      </w:r>
    </w:p>
    <w:p w14:paraId="541EF700" w14:textId="506C69E9" w:rsidR="009C2934" w:rsidRPr="00E53E09" w:rsidRDefault="009C2934" w:rsidP="005A60A4">
      <w:pPr>
        <w:spacing w:line="360" w:lineRule="auto"/>
        <w:contextualSpacing/>
        <w:jc w:val="right"/>
        <w:rPr>
          <w:color w:val="000000" w:themeColor="text1"/>
        </w:rPr>
      </w:pPr>
      <w:r w:rsidRPr="00E53E09">
        <w:rPr>
          <w:color w:val="000000" w:themeColor="text1"/>
        </w:rPr>
        <w:t>Отдел систем анализа и прогнозирования,</w:t>
      </w:r>
    </w:p>
    <w:p w14:paraId="42F6AC24" w14:textId="77777777" w:rsidR="009C2934" w:rsidRPr="00E53E09" w:rsidRDefault="009C2934" w:rsidP="005A60A4">
      <w:pPr>
        <w:spacing w:line="360" w:lineRule="auto"/>
        <w:contextualSpacing/>
        <w:jc w:val="right"/>
        <w:rPr>
          <w:color w:val="000000" w:themeColor="text1"/>
        </w:rPr>
      </w:pPr>
      <w:r w:rsidRPr="00E53E09">
        <w:rPr>
          <w:color w:val="000000" w:themeColor="text1"/>
        </w:rPr>
        <w:t>Публичное акционерное общество «Газпром нефть»</w:t>
      </w:r>
    </w:p>
    <w:p w14:paraId="0C36C58F" w14:textId="77777777" w:rsidR="009C2934" w:rsidRPr="00E53E09" w:rsidRDefault="009C2934" w:rsidP="005A60A4">
      <w:pPr>
        <w:spacing w:line="360" w:lineRule="auto"/>
        <w:contextualSpacing/>
        <w:jc w:val="right"/>
        <w:rPr>
          <w:color w:val="000000" w:themeColor="text1"/>
        </w:rPr>
      </w:pPr>
      <w:proofErr w:type="spellStart"/>
      <w:r w:rsidRPr="00E53E09">
        <w:rPr>
          <w:color w:val="000000" w:themeColor="text1"/>
        </w:rPr>
        <w:t>Черницын</w:t>
      </w:r>
      <w:proofErr w:type="spellEnd"/>
      <w:r w:rsidRPr="00E53E09">
        <w:rPr>
          <w:color w:val="000000" w:themeColor="text1"/>
        </w:rPr>
        <w:t xml:space="preserve"> И. Г.</w:t>
      </w:r>
    </w:p>
    <w:p w14:paraId="3CBEB147" w14:textId="77777777" w:rsidR="009C2934" w:rsidRPr="00E53E09" w:rsidRDefault="009C2934" w:rsidP="005A60A4">
      <w:pPr>
        <w:spacing w:line="360" w:lineRule="auto"/>
        <w:contextualSpacing/>
        <w:rPr>
          <w:color w:val="000000" w:themeColor="text1"/>
        </w:rPr>
      </w:pPr>
    </w:p>
    <w:p w14:paraId="7AA3CF20" w14:textId="77777777" w:rsidR="009C2934" w:rsidRDefault="009C2934" w:rsidP="005A60A4">
      <w:pPr>
        <w:spacing w:line="360" w:lineRule="auto"/>
        <w:contextualSpacing/>
        <w:jc w:val="center"/>
        <w:rPr>
          <w:color w:val="000000" w:themeColor="text1"/>
        </w:rPr>
      </w:pPr>
    </w:p>
    <w:p w14:paraId="4ABE4BA0" w14:textId="77777777" w:rsidR="005A60A4" w:rsidRDefault="005A60A4" w:rsidP="005A60A4">
      <w:pPr>
        <w:spacing w:line="360" w:lineRule="auto"/>
        <w:contextualSpacing/>
        <w:jc w:val="center"/>
        <w:rPr>
          <w:color w:val="000000" w:themeColor="text1"/>
        </w:rPr>
      </w:pPr>
    </w:p>
    <w:p w14:paraId="01CA195B" w14:textId="77777777" w:rsidR="007667DA" w:rsidRDefault="007667DA" w:rsidP="005A60A4">
      <w:pPr>
        <w:spacing w:line="360" w:lineRule="auto"/>
        <w:contextualSpacing/>
        <w:jc w:val="center"/>
        <w:rPr>
          <w:color w:val="000000" w:themeColor="text1"/>
        </w:rPr>
      </w:pPr>
    </w:p>
    <w:p w14:paraId="794DF2C3" w14:textId="77777777" w:rsidR="009C2934" w:rsidRPr="00E53E09" w:rsidRDefault="009C2934" w:rsidP="000B73C5">
      <w:pPr>
        <w:spacing w:line="360" w:lineRule="auto"/>
        <w:contextualSpacing/>
        <w:rPr>
          <w:color w:val="000000" w:themeColor="text1"/>
        </w:rPr>
      </w:pPr>
    </w:p>
    <w:p w14:paraId="3E6711A9" w14:textId="77777777" w:rsidR="009C2934" w:rsidRPr="00E53E09" w:rsidRDefault="009C2934" w:rsidP="005A60A4">
      <w:pPr>
        <w:spacing w:line="360" w:lineRule="auto"/>
        <w:contextualSpacing/>
        <w:jc w:val="center"/>
        <w:rPr>
          <w:color w:val="000000" w:themeColor="text1"/>
        </w:rPr>
      </w:pPr>
      <w:r w:rsidRPr="00E53E09">
        <w:rPr>
          <w:color w:val="000000" w:themeColor="text1"/>
        </w:rPr>
        <w:t>Санкт-Петербург</w:t>
      </w:r>
    </w:p>
    <w:p w14:paraId="131D4CC0" w14:textId="77777777" w:rsidR="009C2934" w:rsidRPr="00E53E09" w:rsidRDefault="009C2934" w:rsidP="005A60A4">
      <w:pPr>
        <w:spacing w:line="360" w:lineRule="auto"/>
        <w:contextualSpacing/>
        <w:jc w:val="center"/>
        <w:rPr>
          <w:color w:val="000000" w:themeColor="text1"/>
        </w:rPr>
      </w:pPr>
      <w:r w:rsidRPr="00E53E09">
        <w:rPr>
          <w:color w:val="000000" w:themeColor="text1"/>
        </w:rPr>
        <w:t>2018</w:t>
      </w:r>
    </w:p>
    <w:sdt>
      <w:sdtPr>
        <w:rPr>
          <w:rFonts w:ascii="Times New Roman" w:eastAsiaTheme="minorHAnsi" w:hAnsi="Times New Roman" w:cs="Times New Roman"/>
          <w:b w:val="0"/>
          <w:bCs w:val="0"/>
          <w:color w:val="auto"/>
          <w:sz w:val="24"/>
          <w:szCs w:val="24"/>
        </w:rPr>
        <w:id w:val="-2106716727"/>
        <w:docPartObj>
          <w:docPartGallery w:val="Table of Contents"/>
          <w:docPartUnique/>
        </w:docPartObj>
      </w:sdtPr>
      <w:sdtEndPr>
        <w:rPr>
          <w:noProof/>
        </w:rPr>
      </w:sdtEndPr>
      <w:sdtContent>
        <w:p w14:paraId="3A7E23A6" w14:textId="424806EC" w:rsidR="009008F9" w:rsidRPr="009008F9" w:rsidRDefault="007844FA" w:rsidP="009008F9">
          <w:pPr>
            <w:pStyle w:val="ac"/>
            <w:spacing w:line="360" w:lineRule="auto"/>
            <w:contextualSpacing/>
            <w:jc w:val="center"/>
            <w:rPr>
              <w:rFonts w:ascii="Times New Roman" w:hAnsi="Times New Roman" w:cs="Times New Roman"/>
              <w:color w:val="000000" w:themeColor="text1"/>
              <w:szCs w:val="24"/>
            </w:rPr>
          </w:pPr>
          <w:r w:rsidRPr="009008F9">
            <w:rPr>
              <w:rFonts w:ascii="Times New Roman" w:hAnsi="Times New Roman" w:cs="Times New Roman"/>
              <w:color w:val="000000" w:themeColor="text1"/>
              <w:szCs w:val="24"/>
            </w:rPr>
            <w:t>ОГЛАВЛЕНИЕ</w:t>
          </w:r>
        </w:p>
        <w:p w14:paraId="25A46A23" w14:textId="77777777" w:rsidR="009008F9" w:rsidRPr="00B2229B" w:rsidRDefault="009008F9" w:rsidP="00B2229B">
          <w:pPr>
            <w:pStyle w:val="11"/>
            <w:spacing w:line="360" w:lineRule="auto"/>
            <w:rPr>
              <w:rFonts w:ascii="Times New Roman" w:eastAsiaTheme="minorEastAsia" w:hAnsi="Times New Roman"/>
              <w:b w:val="0"/>
              <w:noProof/>
            </w:rPr>
          </w:pPr>
          <w:r w:rsidRPr="00B2229B">
            <w:rPr>
              <w:rFonts w:ascii="Times New Roman" w:hAnsi="Times New Roman"/>
              <w:b w:val="0"/>
            </w:rPr>
            <w:fldChar w:fldCharType="begin"/>
          </w:r>
          <w:r w:rsidRPr="00B2229B">
            <w:rPr>
              <w:rFonts w:ascii="Times New Roman" w:hAnsi="Times New Roman"/>
              <w:b w:val="0"/>
            </w:rPr>
            <w:instrText xml:space="preserve"> TOC \o "1-3" </w:instrText>
          </w:r>
          <w:r w:rsidRPr="00B2229B">
            <w:rPr>
              <w:rFonts w:ascii="Times New Roman" w:hAnsi="Times New Roman"/>
              <w:b w:val="0"/>
            </w:rPr>
            <w:fldChar w:fldCharType="separate"/>
          </w:r>
          <w:r w:rsidRPr="00B2229B">
            <w:rPr>
              <w:rFonts w:ascii="Times New Roman" w:hAnsi="Times New Roman"/>
              <w:b w:val="0"/>
              <w:noProof/>
              <w:color w:val="000000" w:themeColor="text1"/>
            </w:rPr>
            <w:t>ВВЕДЕНИЕ</w:t>
          </w:r>
          <w:r w:rsidRPr="00B2229B">
            <w:rPr>
              <w:rFonts w:ascii="Times New Roman" w:hAnsi="Times New Roman"/>
              <w:b w:val="0"/>
              <w:noProof/>
            </w:rPr>
            <w:tab/>
          </w:r>
          <w:r w:rsidRPr="00B2229B">
            <w:rPr>
              <w:rFonts w:ascii="Times New Roman" w:hAnsi="Times New Roman"/>
              <w:b w:val="0"/>
              <w:noProof/>
            </w:rPr>
            <w:fldChar w:fldCharType="begin"/>
          </w:r>
          <w:r w:rsidRPr="00B2229B">
            <w:rPr>
              <w:rFonts w:ascii="Times New Roman" w:hAnsi="Times New Roman"/>
              <w:b w:val="0"/>
              <w:noProof/>
            </w:rPr>
            <w:instrText xml:space="preserve"> PAGEREF _Toc513561802 \h </w:instrText>
          </w:r>
          <w:r w:rsidRPr="00B2229B">
            <w:rPr>
              <w:rFonts w:ascii="Times New Roman" w:hAnsi="Times New Roman"/>
              <w:b w:val="0"/>
              <w:noProof/>
            </w:rPr>
          </w:r>
          <w:r w:rsidRPr="00B2229B">
            <w:rPr>
              <w:rFonts w:ascii="Times New Roman" w:hAnsi="Times New Roman"/>
              <w:b w:val="0"/>
              <w:noProof/>
            </w:rPr>
            <w:fldChar w:fldCharType="separate"/>
          </w:r>
          <w:r w:rsidR="001C4558">
            <w:rPr>
              <w:rFonts w:ascii="Times New Roman" w:hAnsi="Times New Roman"/>
              <w:b w:val="0"/>
              <w:noProof/>
            </w:rPr>
            <w:t>3</w:t>
          </w:r>
          <w:r w:rsidRPr="00B2229B">
            <w:rPr>
              <w:rFonts w:ascii="Times New Roman" w:hAnsi="Times New Roman"/>
              <w:b w:val="0"/>
              <w:noProof/>
            </w:rPr>
            <w:fldChar w:fldCharType="end"/>
          </w:r>
        </w:p>
        <w:p w14:paraId="2F8878EA" w14:textId="7C314CC0" w:rsidR="009008F9" w:rsidRPr="00B2229B" w:rsidRDefault="009008F9" w:rsidP="000B76C8">
          <w:pPr>
            <w:pStyle w:val="11"/>
            <w:spacing w:line="360" w:lineRule="auto"/>
            <w:rPr>
              <w:rFonts w:ascii="Times New Roman" w:hAnsi="Times New Roman"/>
              <w:b w:val="0"/>
              <w:noProof/>
            </w:rPr>
          </w:pPr>
          <w:r w:rsidRPr="00B2229B">
            <w:rPr>
              <w:rFonts w:ascii="Times New Roman" w:hAnsi="Times New Roman"/>
              <w:b w:val="0"/>
              <w:noProof/>
            </w:rPr>
            <w:t>ГЛАВА 1. ЗАКОНОМЕРНОСТИ И ОСОБЕННОСТИ РАБОТЫ С ПРОПУЩЕННЫМИ ЗНАЧЕНИЯМИ ПРИ ОЦЕНКЕ КРЕДИТНОГО РИСКА</w:t>
          </w:r>
          <w:r w:rsidRPr="00B2229B">
            <w:rPr>
              <w:rFonts w:ascii="Times New Roman" w:hAnsi="Times New Roman"/>
              <w:b w:val="0"/>
              <w:noProof/>
            </w:rPr>
            <w:tab/>
          </w:r>
          <w:r w:rsidRPr="00B2229B">
            <w:rPr>
              <w:rFonts w:ascii="Times New Roman" w:hAnsi="Times New Roman"/>
              <w:b w:val="0"/>
              <w:noProof/>
            </w:rPr>
            <w:fldChar w:fldCharType="begin"/>
          </w:r>
          <w:r w:rsidRPr="00B2229B">
            <w:rPr>
              <w:rFonts w:ascii="Times New Roman" w:hAnsi="Times New Roman"/>
              <w:b w:val="0"/>
              <w:noProof/>
            </w:rPr>
            <w:instrText xml:space="preserve"> PAGEREF _Toc513561803 \h </w:instrText>
          </w:r>
          <w:r w:rsidRPr="00B2229B">
            <w:rPr>
              <w:rFonts w:ascii="Times New Roman" w:hAnsi="Times New Roman"/>
              <w:b w:val="0"/>
              <w:noProof/>
            </w:rPr>
          </w:r>
          <w:r w:rsidRPr="00B2229B">
            <w:rPr>
              <w:rFonts w:ascii="Times New Roman" w:hAnsi="Times New Roman"/>
              <w:b w:val="0"/>
              <w:noProof/>
            </w:rPr>
            <w:fldChar w:fldCharType="separate"/>
          </w:r>
          <w:r w:rsidR="001C4558">
            <w:rPr>
              <w:rFonts w:ascii="Times New Roman" w:hAnsi="Times New Roman"/>
              <w:b w:val="0"/>
              <w:noProof/>
            </w:rPr>
            <w:t>6</w:t>
          </w:r>
          <w:r w:rsidRPr="00B2229B">
            <w:rPr>
              <w:rFonts w:ascii="Times New Roman" w:hAnsi="Times New Roman"/>
              <w:b w:val="0"/>
              <w:noProof/>
            </w:rPr>
            <w:fldChar w:fldCharType="end"/>
          </w:r>
        </w:p>
        <w:p w14:paraId="21936554" w14:textId="5857D55F" w:rsidR="009008F9" w:rsidRPr="00B2229B" w:rsidRDefault="009008F9" w:rsidP="00B2229B">
          <w:pPr>
            <w:pStyle w:val="11"/>
            <w:spacing w:line="360" w:lineRule="auto"/>
            <w:rPr>
              <w:rFonts w:ascii="Times New Roman" w:eastAsiaTheme="minorEastAsia" w:hAnsi="Times New Roman"/>
              <w:b w:val="0"/>
              <w:noProof/>
            </w:rPr>
          </w:pPr>
          <w:r w:rsidRPr="00B2229B">
            <w:rPr>
              <w:rFonts w:ascii="Times New Roman" w:hAnsi="Times New Roman"/>
              <w:b w:val="0"/>
              <w:noProof/>
            </w:rPr>
            <w:t>1.1</w:t>
          </w:r>
          <w:r w:rsidR="003871DC">
            <w:rPr>
              <w:rFonts w:ascii="Times New Roman" w:hAnsi="Times New Roman"/>
              <w:b w:val="0"/>
              <w:noProof/>
            </w:rPr>
            <w:t>.</w:t>
          </w:r>
          <w:r w:rsidRPr="00B2229B">
            <w:rPr>
              <w:rFonts w:ascii="Times New Roman" w:eastAsiaTheme="minorEastAsia" w:hAnsi="Times New Roman"/>
              <w:b w:val="0"/>
              <w:noProof/>
            </w:rPr>
            <w:t xml:space="preserve"> </w:t>
          </w:r>
          <w:r w:rsidRPr="00B2229B">
            <w:rPr>
              <w:rFonts w:ascii="Times New Roman" w:hAnsi="Times New Roman"/>
              <w:b w:val="0"/>
              <w:noProof/>
            </w:rPr>
            <w:t>Основные подходы к оценке кредитного риска при неполных данных</w:t>
          </w:r>
          <w:r w:rsidRPr="00B2229B">
            <w:rPr>
              <w:rFonts w:ascii="Times New Roman" w:hAnsi="Times New Roman"/>
              <w:b w:val="0"/>
              <w:noProof/>
            </w:rPr>
            <w:tab/>
          </w:r>
          <w:r w:rsidRPr="00B2229B">
            <w:rPr>
              <w:rFonts w:ascii="Times New Roman" w:hAnsi="Times New Roman"/>
              <w:b w:val="0"/>
              <w:noProof/>
            </w:rPr>
            <w:fldChar w:fldCharType="begin"/>
          </w:r>
          <w:r w:rsidRPr="00B2229B">
            <w:rPr>
              <w:rFonts w:ascii="Times New Roman" w:hAnsi="Times New Roman"/>
              <w:b w:val="0"/>
              <w:noProof/>
            </w:rPr>
            <w:instrText xml:space="preserve"> PAGEREF _Toc513561804 \h </w:instrText>
          </w:r>
          <w:r w:rsidRPr="00B2229B">
            <w:rPr>
              <w:rFonts w:ascii="Times New Roman" w:hAnsi="Times New Roman"/>
              <w:b w:val="0"/>
              <w:noProof/>
            </w:rPr>
          </w:r>
          <w:r w:rsidRPr="00B2229B">
            <w:rPr>
              <w:rFonts w:ascii="Times New Roman" w:hAnsi="Times New Roman"/>
              <w:b w:val="0"/>
              <w:noProof/>
            </w:rPr>
            <w:fldChar w:fldCharType="separate"/>
          </w:r>
          <w:r w:rsidR="001C4558">
            <w:rPr>
              <w:rFonts w:ascii="Times New Roman" w:hAnsi="Times New Roman"/>
              <w:b w:val="0"/>
              <w:noProof/>
            </w:rPr>
            <w:t>9</w:t>
          </w:r>
          <w:r w:rsidRPr="00B2229B">
            <w:rPr>
              <w:rFonts w:ascii="Times New Roman" w:hAnsi="Times New Roman"/>
              <w:b w:val="0"/>
              <w:noProof/>
            </w:rPr>
            <w:fldChar w:fldCharType="end"/>
          </w:r>
        </w:p>
        <w:p w14:paraId="2EA30376" w14:textId="3CA18FEE" w:rsidR="009008F9" w:rsidRPr="00B2229B" w:rsidRDefault="009008F9" w:rsidP="00B2229B">
          <w:pPr>
            <w:pStyle w:val="11"/>
            <w:spacing w:line="360" w:lineRule="auto"/>
            <w:rPr>
              <w:rFonts w:ascii="Times New Roman" w:eastAsiaTheme="minorEastAsia" w:hAnsi="Times New Roman"/>
              <w:b w:val="0"/>
              <w:noProof/>
            </w:rPr>
          </w:pPr>
          <w:r w:rsidRPr="00B2229B">
            <w:rPr>
              <w:rFonts w:ascii="Times New Roman" w:hAnsi="Times New Roman"/>
              <w:b w:val="0"/>
              <w:noProof/>
            </w:rPr>
            <w:t>1.2</w:t>
          </w:r>
          <w:r w:rsidR="003871DC">
            <w:rPr>
              <w:rFonts w:ascii="Times New Roman" w:hAnsi="Times New Roman"/>
              <w:b w:val="0"/>
              <w:noProof/>
            </w:rPr>
            <w:t>.</w:t>
          </w:r>
          <w:r w:rsidRPr="00B2229B">
            <w:rPr>
              <w:rFonts w:ascii="Times New Roman" w:hAnsi="Times New Roman"/>
              <w:b w:val="0"/>
              <w:noProof/>
            </w:rPr>
            <w:t xml:space="preserve"> Математические и инструментальные методы оценки кредитного риска</w:t>
          </w:r>
          <w:r w:rsidRPr="00B2229B">
            <w:rPr>
              <w:rFonts w:ascii="Times New Roman" w:hAnsi="Times New Roman"/>
              <w:b w:val="0"/>
              <w:noProof/>
            </w:rPr>
            <w:tab/>
          </w:r>
          <w:r w:rsidRPr="00B2229B">
            <w:rPr>
              <w:rFonts w:ascii="Times New Roman" w:hAnsi="Times New Roman"/>
              <w:b w:val="0"/>
              <w:noProof/>
            </w:rPr>
            <w:fldChar w:fldCharType="begin"/>
          </w:r>
          <w:r w:rsidRPr="00B2229B">
            <w:rPr>
              <w:rFonts w:ascii="Times New Roman" w:hAnsi="Times New Roman"/>
              <w:b w:val="0"/>
              <w:noProof/>
            </w:rPr>
            <w:instrText xml:space="preserve"> PAGEREF _Toc513561805 \h </w:instrText>
          </w:r>
          <w:r w:rsidRPr="00B2229B">
            <w:rPr>
              <w:rFonts w:ascii="Times New Roman" w:hAnsi="Times New Roman"/>
              <w:b w:val="0"/>
              <w:noProof/>
            </w:rPr>
          </w:r>
          <w:r w:rsidRPr="00B2229B">
            <w:rPr>
              <w:rFonts w:ascii="Times New Roman" w:hAnsi="Times New Roman"/>
              <w:b w:val="0"/>
              <w:noProof/>
            </w:rPr>
            <w:fldChar w:fldCharType="separate"/>
          </w:r>
          <w:r w:rsidR="001C4558">
            <w:rPr>
              <w:rFonts w:ascii="Times New Roman" w:hAnsi="Times New Roman"/>
              <w:b w:val="0"/>
              <w:noProof/>
            </w:rPr>
            <w:t>15</w:t>
          </w:r>
          <w:r w:rsidRPr="00B2229B">
            <w:rPr>
              <w:rFonts w:ascii="Times New Roman" w:hAnsi="Times New Roman"/>
              <w:b w:val="0"/>
              <w:noProof/>
            </w:rPr>
            <w:fldChar w:fldCharType="end"/>
          </w:r>
        </w:p>
        <w:p w14:paraId="3EC88555" w14:textId="1D1B5EF3" w:rsidR="009008F9" w:rsidRPr="00B2229B" w:rsidRDefault="009008F9" w:rsidP="00B2229B">
          <w:pPr>
            <w:pStyle w:val="11"/>
            <w:spacing w:line="360" w:lineRule="auto"/>
            <w:rPr>
              <w:rFonts w:ascii="Times New Roman" w:eastAsiaTheme="minorEastAsia" w:hAnsi="Times New Roman"/>
              <w:b w:val="0"/>
              <w:noProof/>
            </w:rPr>
          </w:pPr>
          <w:r w:rsidRPr="00B2229B">
            <w:rPr>
              <w:rFonts w:ascii="Times New Roman" w:hAnsi="Times New Roman"/>
              <w:b w:val="0"/>
              <w:noProof/>
            </w:rPr>
            <w:t>1.3</w:t>
          </w:r>
          <w:r w:rsidR="003871DC">
            <w:rPr>
              <w:rFonts w:ascii="Times New Roman" w:hAnsi="Times New Roman"/>
              <w:b w:val="0"/>
              <w:noProof/>
            </w:rPr>
            <w:t>.</w:t>
          </w:r>
          <w:r w:rsidRPr="00B2229B">
            <w:rPr>
              <w:rFonts w:ascii="Times New Roman" w:hAnsi="Times New Roman"/>
              <w:b w:val="0"/>
              <w:noProof/>
            </w:rPr>
            <w:t xml:space="preserve"> Методы работы с пропущенными значениями и их анализ</w:t>
          </w:r>
          <w:r w:rsidRPr="00B2229B">
            <w:rPr>
              <w:rFonts w:ascii="Times New Roman" w:hAnsi="Times New Roman"/>
              <w:b w:val="0"/>
              <w:noProof/>
            </w:rPr>
            <w:tab/>
          </w:r>
          <w:r w:rsidRPr="00B2229B">
            <w:rPr>
              <w:rFonts w:ascii="Times New Roman" w:hAnsi="Times New Roman"/>
              <w:b w:val="0"/>
              <w:noProof/>
            </w:rPr>
            <w:fldChar w:fldCharType="begin"/>
          </w:r>
          <w:r w:rsidRPr="00B2229B">
            <w:rPr>
              <w:rFonts w:ascii="Times New Roman" w:hAnsi="Times New Roman"/>
              <w:b w:val="0"/>
              <w:noProof/>
            </w:rPr>
            <w:instrText xml:space="preserve"> PAGEREF _Toc513561806 \h </w:instrText>
          </w:r>
          <w:r w:rsidRPr="00B2229B">
            <w:rPr>
              <w:rFonts w:ascii="Times New Roman" w:hAnsi="Times New Roman"/>
              <w:b w:val="0"/>
              <w:noProof/>
            </w:rPr>
          </w:r>
          <w:r w:rsidRPr="00B2229B">
            <w:rPr>
              <w:rFonts w:ascii="Times New Roman" w:hAnsi="Times New Roman"/>
              <w:b w:val="0"/>
              <w:noProof/>
            </w:rPr>
            <w:fldChar w:fldCharType="separate"/>
          </w:r>
          <w:r w:rsidR="001C4558">
            <w:rPr>
              <w:rFonts w:ascii="Times New Roman" w:hAnsi="Times New Roman"/>
              <w:b w:val="0"/>
              <w:noProof/>
            </w:rPr>
            <w:t>19</w:t>
          </w:r>
          <w:r w:rsidRPr="00B2229B">
            <w:rPr>
              <w:rFonts w:ascii="Times New Roman" w:hAnsi="Times New Roman"/>
              <w:b w:val="0"/>
              <w:noProof/>
            </w:rPr>
            <w:fldChar w:fldCharType="end"/>
          </w:r>
        </w:p>
        <w:p w14:paraId="2DAFE1F3" w14:textId="3E1660AD" w:rsidR="009008F9" w:rsidRPr="00B2229B" w:rsidRDefault="009008F9" w:rsidP="00DB4CF1">
          <w:pPr>
            <w:pStyle w:val="21"/>
            <w:tabs>
              <w:tab w:val="right" w:pos="9622"/>
            </w:tabs>
            <w:spacing w:line="360" w:lineRule="auto"/>
            <w:ind w:left="0"/>
            <w:contextualSpacing/>
            <w:jc w:val="both"/>
            <w:rPr>
              <w:rFonts w:ascii="Times New Roman" w:eastAsiaTheme="minorEastAsia" w:hAnsi="Times New Roman"/>
              <w:b w:val="0"/>
              <w:bCs w:val="0"/>
              <w:noProof/>
              <w:sz w:val="24"/>
              <w:szCs w:val="24"/>
            </w:rPr>
          </w:pPr>
          <w:r w:rsidRPr="00B2229B">
            <w:rPr>
              <w:rFonts w:ascii="Times New Roman" w:hAnsi="Times New Roman"/>
              <w:b w:val="0"/>
              <w:noProof/>
              <w:color w:val="000000" w:themeColor="text1"/>
              <w:sz w:val="24"/>
              <w:szCs w:val="24"/>
            </w:rPr>
            <w:t>1</w:t>
          </w:r>
          <w:r w:rsidRPr="00B2229B">
            <w:rPr>
              <w:rFonts w:ascii="Times New Roman" w:hAnsi="Times New Roman"/>
              <w:b w:val="0"/>
              <w:noProof/>
              <w:color w:val="000000" w:themeColor="text1"/>
              <w:sz w:val="24"/>
              <w:szCs w:val="24"/>
              <w:lang w:val="en-US"/>
            </w:rPr>
            <w:t>.3.1</w:t>
          </w:r>
          <w:r w:rsidR="003871DC">
            <w:rPr>
              <w:rFonts w:ascii="Times New Roman" w:hAnsi="Times New Roman"/>
              <w:b w:val="0"/>
              <w:noProof/>
              <w:color w:val="000000" w:themeColor="text1"/>
              <w:sz w:val="24"/>
              <w:szCs w:val="24"/>
              <w:lang w:val="en-US"/>
            </w:rPr>
            <w:t>.</w:t>
          </w:r>
          <w:r w:rsidRPr="00B2229B">
            <w:rPr>
              <w:rFonts w:ascii="Times New Roman" w:hAnsi="Times New Roman"/>
              <w:b w:val="0"/>
              <w:noProof/>
              <w:color w:val="000000" w:themeColor="text1"/>
              <w:sz w:val="24"/>
              <w:szCs w:val="24"/>
              <w:lang w:val="en-US"/>
            </w:rPr>
            <w:t xml:space="preserve"> </w:t>
          </w:r>
          <w:r w:rsidRPr="00B2229B">
            <w:rPr>
              <w:rFonts w:ascii="Times New Roman" w:eastAsia="Helvetica" w:hAnsi="Times New Roman"/>
              <w:b w:val="0"/>
              <w:noProof/>
              <w:color w:val="000000" w:themeColor="text1"/>
              <w:sz w:val="24"/>
              <w:szCs w:val="24"/>
            </w:rPr>
            <w:t>Базовые методы обработки пропущенных значений</w:t>
          </w:r>
          <w:r w:rsidRPr="00B2229B">
            <w:rPr>
              <w:rFonts w:ascii="Times New Roman" w:hAnsi="Times New Roman"/>
              <w:b w:val="0"/>
              <w:noProof/>
              <w:sz w:val="24"/>
              <w:szCs w:val="24"/>
            </w:rPr>
            <w:tab/>
          </w:r>
          <w:r w:rsidRPr="00B2229B">
            <w:rPr>
              <w:rFonts w:ascii="Times New Roman" w:hAnsi="Times New Roman"/>
              <w:b w:val="0"/>
              <w:noProof/>
              <w:sz w:val="24"/>
              <w:szCs w:val="24"/>
            </w:rPr>
            <w:fldChar w:fldCharType="begin"/>
          </w:r>
          <w:r w:rsidRPr="00B2229B">
            <w:rPr>
              <w:rFonts w:ascii="Times New Roman" w:hAnsi="Times New Roman"/>
              <w:b w:val="0"/>
              <w:noProof/>
              <w:sz w:val="24"/>
              <w:szCs w:val="24"/>
            </w:rPr>
            <w:instrText xml:space="preserve"> PAGEREF _Toc513561807 \h </w:instrText>
          </w:r>
          <w:r w:rsidRPr="00B2229B">
            <w:rPr>
              <w:rFonts w:ascii="Times New Roman" w:hAnsi="Times New Roman"/>
              <w:b w:val="0"/>
              <w:noProof/>
              <w:sz w:val="24"/>
              <w:szCs w:val="24"/>
            </w:rPr>
          </w:r>
          <w:r w:rsidRPr="00B2229B">
            <w:rPr>
              <w:rFonts w:ascii="Times New Roman" w:hAnsi="Times New Roman"/>
              <w:b w:val="0"/>
              <w:noProof/>
              <w:sz w:val="24"/>
              <w:szCs w:val="24"/>
            </w:rPr>
            <w:fldChar w:fldCharType="separate"/>
          </w:r>
          <w:r w:rsidR="001C4558">
            <w:rPr>
              <w:rFonts w:ascii="Times New Roman" w:hAnsi="Times New Roman"/>
              <w:b w:val="0"/>
              <w:noProof/>
              <w:sz w:val="24"/>
              <w:szCs w:val="24"/>
            </w:rPr>
            <w:t>19</w:t>
          </w:r>
          <w:r w:rsidRPr="00B2229B">
            <w:rPr>
              <w:rFonts w:ascii="Times New Roman" w:hAnsi="Times New Roman"/>
              <w:b w:val="0"/>
              <w:noProof/>
              <w:sz w:val="24"/>
              <w:szCs w:val="24"/>
            </w:rPr>
            <w:fldChar w:fldCharType="end"/>
          </w:r>
        </w:p>
        <w:p w14:paraId="4F7BF979" w14:textId="7B87A2DD" w:rsidR="009008F9" w:rsidRPr="00B2229B" w:rsidRDefault="009008F9" w:rsidP="00DB4CF1">
          <w:pPr>
            <w:pStyle w:val="21"/>
            <w:tabs>
              <w:tab w:val="right" w:pos="9622"/>
            </w:tabs>
            <w:spacing w:line="360" w:lineRule="auto"/>
            <w:ind w:left="0"/>
            <w:contextualSpacing/>
            <w:jc w:val="both"/>
            <w:rPr>
              <w:rFonts w:ascii="Times New Roman" w:eastAsiaTheme="minorEastAsia" w:hAnsi="Times New Roman"/>
              <w:b w:val="0"/>
              <w:bCs w:val="0"/>
              <w:noProof/>
              <w:sz w:val="24"/>
              <w:szCs w:val="24"/>
            </w:rPr>
          </w:pPr>
          <w:r w:rsidRPr="00B2229B">
            <w:rPr>
              <w:rFonts w:ascii="Times New Roman" w:hAnsi="Times New Roman"/>
              <w:b w:val="0"/>
              <w:noProof/>
              <w:color w:val="000000" w:themeColor="text1"/>
              <w:sz w:val="24"/>
              <w:szCs w:val="24"/>
            </w:rPr>
            <w:t>1</w:t>
          </w:r>
          <w:r w:rsidRPr="00B2229B">
            <w:rPr>
              <w:rFonts w:ascii="Times New Roman" w:hAnsi="Times New Roman"/>
              <w:b w:val="0"/>
              <w:noProof/>
              <w:color w:val="000000" w:themeColor="text1"/>
              <w:sz w:val="24"/>
              <w:szCs w:val="24"/>
              <w:lang w:val="en-US"/>
            </w:rPr>
            <w:t>.3.2</w:t>
          </w:r>
          <w:r w:rsidR="003871DC">
            <w:rPr>
              <w:rFonts w:ascii="Times New Roman" w:hAnsi="Times New Roman"/>
              <w:b w:val="0"/>
              <w:noProof/>
              <w:color w:val="000000" w:themeColor="text1"/>
              <w:sz w:val="24"/>
              <w:szCs w:val="24"/>
              <w:lang w:val="en-US"/>
            </w:rPr>
            <w:t>.</w:t>
          </w:r>
          <w:r w:rsidRPr="00B2229B">
            <w:rPr>
              <w:rFonts w:ascii="Times New Roman" w:hAnsi="Times New Roman"/>
              <w:b w:val="0"/>
              <w:noProof/>
              <w:color w:val="000000" w:themeColor="text1"/>
              <w:sz w:val="24"/>
              <w:szCs w:val="24"/>
              <w:lang w:val="en-US"/>
            </w:rPr>
            <w:t xml:space="preserve"> </w:t>
          </w:r>
          <w:r w:rsidRPr="00B2229B">
            <w:rPr>
              <w:rFonts w:ascii="Times New Roman" w:eastAsia="Helvetica" w:hAnsi="Times New Roman"/>
              <w:b w:val="0"/>
              <w:noProof/>
              <w:color w:val="000000" w:themeColor="text1"/>
              <w:sz w:val="24"/>
              <w:szCs w:val="24"/>
            </w:rPr>
            <w:t>Продвинутые методы обработки пропущенных значений</w:t>
          </w:r>
          <w:r w:rsidRPr="00B2229B">
            <w:rPr>
              <w:rFonts w:ascii="Times New Roman" w:hAnsi="Times New Roman"/>
              <w:b w:val="0"/>
              <w:noProof/>
              <w:sz w:val="24"/>
              <w:szCs w:val="24"/>
            </w:rPr>
            <w:tab/>
          </w:r>
          <w:r w:rsidRPr="00B2229B">
            <w:rPr>
              <w:rFonts w:ascii="Times New Roman" w:hAnsi="Times New Roman"/>
              <w:b w:val="0"/>
              <w:noProof/>
              <w:sz w:val="24"/>
              <w:szCs w:val="24"/>
            </w:rPr>
            <w:fldChar w:fldCharType="begin"/>
          </w:r>
          <w:r w:rsidRPr="00B2229B">
            <w:rPr>
              <w:rFonts w:ascii="Times New Roman" w:hAnsi="Times New Roman"/>
              <w:b w:val="0"/>
              <w:noProof/>
              <w:sz w:val="24"/>
              <w:szCs w:val="24"/>
            </w:rPr>
            <w:instrText xml:space="preserve"> PAGEREF _Toc513561808 \h </w:instrText>
          </w:r>
          <w:r w:rsidRPr="00B2229B">
            <w:rPr>
              <w:rFonts w:ascii="Times New Roman" w:hAnsi="Times New Roman"/>
              <w:b w:val="0"/>
              <w:noProof/>
              <w:sz w:val="24"/>
              <w:szCs w:val="24"/>
            </w:rPr>
          </w:r>
          <w:r w:rsidRPr="00B2229B">
            <w:rPr>
              <w:rFonts w:ascii="Times New Roman" w:hAnsi="Times New Roman"/>
              <w:b w:val="0"/>
              <w:noProof/>
              <w:sz w:val="24"/>
              <w:szCs w:val="24"/>
            </w:rPr>
            <w:fldChar w:fldCharType="separate"/>
          </w:r>
          <w:r w:rsidR="001C4558">
            <w:rPr>
              <w:rFonts w:ascii="Times New Roman" w:hAnsi="Times New Roman"/>
              <w:b w:val="0"/>
              <w:noProof/>
              <w:sz w:val="24"/>
              <w:szCs w:val="24"/>
            </w:rPr>
            <w:t>20</w:t>
          </w:r>
          <w:r w:rsidRPr="00B2229B">
            <w:rPr>
              <w:rFonts w:ascii="Times New Roman" w:hAnsi="Times New Roman"/>
              <w:b w:val="0"/>
              <w:noProof/>
              <w:sz w:val="24"/>
              <w:szCs w:val="24"/>
            </w:rPr>
            <w:fldChar w:fldCharType="end"/>
          </w:r>
        </w:p>
        <w:p w14:paraId="621E7AC2" w14:textId="1D7FE635" w:rsidR="009008F9" w:rsidRPr="00B2229B" w:rsidRDefault="009008F9" w:rsidP="00DB4CF1">
          <w:pPr>
            <w:pStyle w:val="21"/>
            <w:tabs>
              <w:tab w:val="right" w:pos="9622"/>
            </w:tabs>
            <w:spacing w:line="360" w:lineRule="auto"/>
            <w:ind w:left="0"/>
            <w:contextualSpacing/>
            <w:jc w:val="both"/>
            <w:rPr>
              <w:rFonts w:ascii="Times New Roman" w:eastAsiaTheme="minorEastAsia" w:hAnsi="Times New Roman"/>
              <w:b w:val="0"/>
              <w:bCs w:val="0"/>
              <w:noProof/>
              <w:sz w:val="24"/>
              <w:szCs w:val="24"/>
            </w:rPr>
          </w:pPr>
          <w:r w:rsidRPr="00B2229B">
            <w:rPr>
              <w:rFonts w:ascii="Times New Roman" w:hAnsi="Times New Roman"/>
              <w:b w:val="0"/>
              <w:noProof/>
              <w:color w:val="000000" w:themeColor="text1"/>
              <w:sz w:val="24"/>
              <w:szCs w:val="24"/>
            </w:rPr>
            <w:t>1.3.3</w:t>
          </w:r>
          <w:r w:rsidR="003871DC">
            <w:rPr>
              <w:rFonts w:ascii="Times New Roman" w:hAnsi="Times New Roman"/>
              <w:b w:val="0"/>
              <w:noProof/>
              <w:color w:val="000000" w:themeColor="text1"/>
              <w:sz w:val="24"/>
              <w:szCs w:val="24"/>
            </w:rPr>
            <w:t>.</w:t>
          </w:r>
          <w:r w:rsidRPr="00B2229B">
            <w:rPr>
              <w:rFonts w:ascii="Times New Roman" w:hAnsi="Times New Roman"/>
              <w:b w:val="0"/>
              <w:noProof/>
              <w:color w:val="000000" w:themeColor="text1"/>
              <w:sz w:val="24"/>
              <w:szCs w:val="24"/>
            </w:rPr>
            <w:t xml:space="preserve"> </w:t>
          </w:r>
          <w:r w:rsidRPr="00B2229B">
            <w:rPr>
              <w:rFonts w:ascii="Times New Roman" w:eastAsia="Helvetica" w:hAnsi="Times New Roman"/>
              <w:b w:val="0"/>
              <w:noProof/>
              <w:color w:val="000000" w:themeColor="text1"/>
              <w:sz w:val="24"/>
              <w:szCs w:val="24"/>
            </w:rPr>
            <w:t>Программное обеспечение</w:t>
          </w:r>
          <w:r w:rsidRPr="00B2229B">
            <w:rPr>
              <w:rFonts w:ascii="Times New Roman" w:hAnsi="Times New Roman"/>
              <w:b w:val="0"/>
              <w:noProof/>
              <w:color w:val="000000" w:themeColor="text1"/>
              <w:sz w:val="24"/>
              <w:szCs w:val="24"/>
            </w:rPr>
            <w:t xml:space="preserve"> </w:t>
          </w:r>
          <w:r w:rsidRPr="00B2229B">
            <w:rPr>
              <w:rFonts w:ascii="Times New Roman" w:eastAsia="Helvetica" w:hAnsi="Times New Roman"/>
              <w:b w:val="0"/>
              <w:noProof/>
              <w:color w:val="000000" w:themeColor="text1"/>
              <w:sz w:val="24"/>
              <w:szCs w:val="24"/>
            </w:rPr>
            <w:t>и особенности базисной выборки</w:t>
          </w:r>
          <w:r w:rsidRPr="00B2229B">
            <w:rPr>
              <w:rFonts w:ascii="Times New Roman" w:hAnsi="Times New Roman"/>
              <w:b w:val="0"/>
              <w:noProof/>
              <w:sz w:val="24"/>
              <w:szCs w:val="24"/>
            </w:rPr>
            <w:tab/>
          </w:r>
          <w:r w:rsidRPr="00B2229B">
            <w:rPr>
              <w:rFonts w:ascii="Times New Roman" w:hAnsi="Times New Roman"/>
              <w:b w:val="0"/>
              <w:noProof/>
              <w:sz w:val="24"/>
              <w:szCs w:val="24"/>
            </w:rPr>
            <w:fldChar w:fldCharType="begin"/>
          </w:r>
          <w:r w:rsidRPr="00B2229B">
            <w:rPr>
              <w:rFonts w:ascii="Times New Roman" w:hAnsi="Times New Roman"/>
              <w:b w:val="0"/>
              <w:noProof/>
              <w:sz w:val="24"/>
              <w:szCs w:val="24"/>
            </w:rPr>
            <w:instrText xml:space="preserve"> PAGEREF _Toc513561809 \h </w:instrText>
          </w:r>
          <w:r w:rsidRPr="00B2229B">
            <w:rPr>
              <w:rFonts w:ascii="Times New Roman" w:hAnsi="Times New Roman"/>
              <w:b w:val="0"/>
              <w:noProof/>
              <w:sz w:val="24"/>
              <w:szCs w:val="24"/>
            </w:rPr>
          </w:r>
          <w:r w:rsidRPr="00B2229B">
            <w:rPr>
              <w:rFonts w:ascii="Times New Roman" w:hAnsi="Times New Roman"/>
              <w:b w:val="0"/>
              <w:noProof/>
              <w:sz w:val="24"/>
              <w:szCs w:val="24"/>
            </w:rPr>
            <w:fldChar w:fldCharType="separate"/>
          </w:r>
          <w:r w:rsidR="001C4558">
            <w:rPr>
              <w:rFonts w:ascii="Times New Roman" w:hAnsi="Times New Roman"/>
              <w:b w:val="0"/>
              <w:noProof/>
              <w:sz w:val="24"/>
              <w:szCs w:val="24"/>
            </w:rPr>
            <w:t>24</w:t>
          </w:r>
          <w:r w:rsidRPr="00B2229B">
            <w:rPr>
              <w:rFonts w:ascii="Times New Roman" w:hAnsi="Times New Roman"/>
              <w:b w:val="0"/>
              <w:noProof/>
              <w:sz w:val="24"/>
              <w:szCs w:val="24"/>
            </w:rPr>
            <w:fldChar w:fldCharType="end"/>
          </w:r>
        </w:p>
        <w:p w14:paraId="46586295" w14:textId="77777777" w:rsidR="009008F9" w:rsidRPr="00B2229B" w:rsidRDefault="009008F9" w:rsidP="00B2229B">
          <w:pPr>
            <w:pStyle w:val="11"/>
            <w:spacing w:before="0" w:line="360" w:lineRule="auto"/>
            <w:jc w:val="both"/>
            <w:rPr>
              <w:rFonts w:ascii="Times New Roman" w:eastAsiaTheme="minorEastAsia" w:hAnsi="Times New Roman"/>
              <w:b w:val="0"/>
              <w:noProof/>
            </w:rPr>
          </w:pPr>
          <w:r w:rsidRPr="00B2229B">
            <w:rPr>
              <w:rFonts w:ascii="Times New Roman" w:hAnsi="Times New Roman"/>
              <w:b w:val="0"/>
              <w:noProof/>
              <w:color w:val="000000" w:themeColor="text1"/>
            </w:rPr>
            <w:t>Выводы</w:t>
          </w:r>
          <w:r w:rsidRPr="00B2229B">
            <w:rPr>
              <w:rFonts w:ascii="Times New Roman" w:hAnsi="Times New Roman"/>
              <w:b w:val="0"/>
              <w:noProof/>
            </w:rPr>
            <w:tab/>
          </w:r>
          <w:r w:rsidRPr="00B2229B">
            <w:rPr>
              <w:rFonts w:ascii="Times New Roman" w:hAnsi="Times New Roman"/>
              <w:b w:val="0"/>
              <w:noProof/>
            </w:rPr>
            <w:fldChar w:fldCharType="begin"/>
          </w:r>
          <w:r w:rsidRPr="00B2229B">
            <w:rPr>
              <w:rFonts w:ascii="Times New Roman" w:hAnsi="Times New Roman"/>
              <w:b w:val="0"/>
              <w:noProof/>
            </w:rPr>
            <w:instrText xml:space="preserve"> PAGEREF _Toc513561810 \h </w:instrText>
          </w:r>
          <w:r w:rsidRPr="00B2229B">
            <w:rPr>
              <w:rFonts w:ascii="Times New Roman" w:hAnsi="Times New Roman"/>
              <w:b w:val="0"/>
              <w:noProof/>
            </w:rPr>
          </w:r>
          <w:r w:rsidRPr="00B2229B">
            <w:rPr>
              <w:rFonts w:ascii="Times New Roman" w:hAnsi="Times New Roman"/>
              <w:b w:val="0"/>
              <w:noProof/>
            </w:rPr>
            <w:fldChar w:fldCharType="separate"/>
          </w:r>
          <w:r w:rsidR="001C4558">
            <w:rPr>
              <w:rFonts w:ascii="Times New Roman" w:hAnsi="Times New Roman"/>
              <w:b w:val="0"/>
              <w:noProof/>
            </w:rPr>
            <w:t>26</w:t>
          </w:r>
          <w:r w:rsidRPr="00B2229B">
            <w:rPr>
              <w:rFonts w:ascii="Times New Roman" w:hAnsi="Times New Roman"/>
              <w:b w:val="0"/>
              <w:noProof/>
            </w:rPr>
            <w:fldChar w:fldCharType="end"/>
          </w:r>
        </w:p>
        <w:p w14:paraId="47CABC81" w14:textId="2CF53D72" w:rsidR="009008F9" w:rsidRPr="000B76C8" w:rsidRDefault="009008F9" w:rsidP="00B2229B">
          <w:pPr>
            <w:pStyle w:val="11"/>
            <w:spacing w:line="360" w:lineRule="auto"/>
            <w:rPr>
              <w:rFonts w:ascii="Times New Roman" w:hAnsi="Times New Roman"/>
              <w:b w:val="0"/>
              <w:noProof/>
            </w:rPr>
          </w:pPr>
          <w:r w:rsidRPr="00B2229B">
            <w:rPr>
              <w:rFonts w:ascii="Times New Roman" w:hAnsi="Times New Roman"/>
              <w:b w:val="0"/>
              <w:noProof/>
            </w:rPr>
            <w:t>ГЛАВА 2</w:t>
          </w:r>
          <w:r w:rsidR="00D121D2">
            <w:rPr>
              <w:rFonts w:ascii="Times New Roman" w:hAnsi="Times New Roman"/>
              <w:b w:val="0"/>
              <w:noProof/>
            </w:rPr>
            <w:t>.</w:t>
          </w:r>
          <w:r w:rsidRPr="00B2229B">
            <w:rPr>
              <w:rFonts w:ascii="Times New Roman" w:hAnsi="Times New Roman"/>
              <w:b w:val="0"/>
              <w:noProof/>
            </w:rPr>
            <w:t xml:space="preserve"> ПРОГНОЗИРОВАНИ</w:t>
          </w:r>
          <w:r w:rsidR="000B76C8">
            <w:rPr>
              <w:rFonts w:ascii="Times New Roman" w:hAnsi="Times New Roman"/>
              <w:b w:val="0"/>
              <w:noProof/>
            </w:rPr>
            <w:t xml:space="preserve">Е ИСХОДОВ ПРИ РАЗЛИЧНЫХ РЕЖИМАХ </w:t>
          </w:r>
          <w:r w:rsidRPr="00B2229B">
            <w:rPr>
              <w:rFonts w:ascii="Times New Roman" w:hAnsi="Times New Roman"/>
              <w:b w:val="0"/>
              <w:noProof/>
              <w:color w:val="000000" w:themeColor="text1"/>
            </w:rPr>
            <w:t>ПРОПУСКОВ</w:t>
          </w:r>
          <w:r w:rsidRPr="00B2229B">
            <w:rPr>
              <w:rFonts w:ascii="Times New Roman" w:hAnsi="Times New Roman"/>
              <w:b w:val="0"/>
              <w:noProof/>
            </w:rPr>
            <w:tab/>
          </w:r>
          <w:r w:rsidRPr="00B2229B">
            <w:rPr>
              <w:rFonts w:ascii="Times New Roman" w:hAnsi="Times New Roman"/>
              <w:b w:val="0"/>
              <w:noProof/>
            </w:rPr>
            <w:fldChar w:fldCharType="begin"/>
          </w:r>
          <w:r w:rsidRPr="00B2229B">
            <w:rPr>
              <w:rFonts w:ascii="Times New Roman" w:hAnsi="Times New Roman"/>
              <w:b w:val="0"/>
              <w:noProof/>
            </w:rPr>
            <w:instrText xml:space="preserve"> PAGEREF _Toc513561811 \h </w:instrText>
          </w:r>
          <w:r w:rsidRPr="00B2229B">
            <w:rPr>
              <w:rFonts w:ascii="Times New Roman" w:hAnsi="Times New Roman"/>
              <w:b w:val="0"/>
              <w:noProof/>
            </w:rPr>
          </w:r>
          <w:r w:rsidRPr="00B2229B">
            <w:rPr>
              <w:rFonts w:ascii="Times New Roman" w:hAnsi="Times New Roman"/>
              <w:b w:val="0"/>
              <w:noProof/>
            </w:rPr>
            <w:fldChar w:fldCharType="separate"/>
          </w:r>
          <w:r w:rsidR="001C4558">
            <w:rPr>
              <w:rFonts w:ascii="Times New Roman" w:hAnsi="Times New Roman"/>
              <w:b w:val="0"/>
              <w:noProof/>
            </w:rPr>
            <w:t>27</w:t>
          </w:r>
          <w:r w:rsidRPr="00B2229B">
            <w:rPr>
              <w:rFonts w:ascii="Times New Roman" w:hAnsi="Times New Roman"/>
              <w:b w:val="0"/>
              <w:noProof/>
            </w:rPr>
            <w:fldChar w:fldCharType="end"/>
          </w:r>
        </w:p>
        <w:p w14:paraId="47AE7A8D" w14:textId="4EAF44B6" w:rsidR="009008F9" w:rsidRPr="00B2229B" w:rsidRDefault="009008F9" w:rsidP="00DB4CF1">
          <w:pPr>
            <w:pStyle w:val="21"/>
            <w:tabs>
              <w:tab w:val="right" w:pos="9622"/>
            </w:tabs>
            <w:spacing w:line="360" w:lineRule="auto"/>
            <w:ind w:left="0"/>
            <w:contextualSpacing/>
            <w:jc w:val="both"/>
            <w:rPr>
              <w:rFonts w:ascii="Times New Roman" w:eastAsiaTheme="minorEastAsia" w:hAnsi="Times New Roman"/>
              <w:b w:val="0"/>
              <w:bCs w:val="0"/>
              <w:noProof/>
              <w:sz w:val="24"/>
              <w:szCs w:val="24"/>
            </w:rPr>
          </w:pPr>
          <w:r w:rsidRPr="00B2229B">
            <w:rPr>
              <w:rFonts w:ascii="Times New Roman" w:hAnsi="Times New Roman"/>
              <w:b w:val="0"/>
              <w:noProof/>
              <w:color w:val="000000" w:themeColor="text1"/>
              <w:sz w:val="24"/>
              <w:szCs w:val="24"/>
            </w:rPr>
            <w:t>2.1</w:t>
          </w:r>
          <w:r w:rsidR="003871DC">
            <w:rPr>
              <w:rFonts w:ascii="Times New Roman" w:hAnsi="Times New Roman"/>
              <w:b w:val="0"/>
              <w:noProof/>
              <w:color w:val="000000" w:themeColor="text1"/>
              <w:sz w:val="24"/>
              <w:szCs w:val="24"/>
            </w:rPr>
            <w:t>.</w:t>
          </w:r>
          <w:r w:rsidRPr="00B2229B">
            <w:rPr>
              <w:rFonts w:ascii="Times New Roman" w:hAnsi="Times New Roman"/>
              <w:b w:val="0"/>
              <w:noProof/>
              <w:color w:val="000000" w:themeColor="text1"/>
              <w:sz w:val="24"/>
              <w:szCs w:val="24"/>
            </w:rPr>
            <w:t xml:space="preserve"> Описание распределений пропусков</w:t>
          </w:r>
          <w:r w:rsidRPr="00B2229B">
            <w:rPr>
              <w:rFonts w:ascii="Times New Roman" w:hAnsi="Times New Roman"/>
              <w:b w:val="0"/>
              <w:noProof/>
              <w:sz w:val="24"/>
              <w:szCs w:val="24"/>
            </w:rPr>
            <w:tab/>
          </w:r>
          <w:r w:rsidRPr="00B2229B">
            <w:rPr>
              <w:rFonts w:ascii="Times New Roman" w:hAnsi="Times New Roman"/>
              <w:b w:val="0"/>
              <w:noProof/>
              <w:sz w:val="24"/>
              <w:szCs w:val="24"/>
            </w:rPr>
            <w:fldChar w:fldCharType="begin"/>
          </w:r>
          <w:r w:rsidRPr="00B2229B">
            <w:rPr>
              <w:rFonts w:ascii="Times New Roman" w:hAnsi="Times New Roman"/>
              <w:b w:val="0"/>
              <w:noProof/>
              <w:sz w:val="24"/>
              <w:szCs w:val="24"/>
            </w:rPr>
            <w:instrText xml:space="preserve"> PAGEREF _Toc513561812 \h </w:instrText>
          </w:r>
          <w:r w:rsidRPr="00B2229B">
            <w:rPr>
              <w:rFonts w:ascii="Times New Roman" w:hAnsi="Times New Roman"/>
              <w:b w:val="0"/>
              <w:noProof/>
              <w:sz w:val="24"/>
              <w:szCs w:val="24"/>
            </w:rPr>
          </w:r>
          <w:r w:rsidRPr="00B2229B">
            <w:rPr>
              <w:rFonts w:ascii="Times New Roman" w:hAnsi="Times New Roman"/>
              <w:b w:val="0"/>
              <w:noProof/>
              <w:sz w:val="24"/>
              <w:szCs w:val="24"/>
            </w:rPr>
            <w:fldChar w:fldCharType="separate"/>
          </w:r>
          <w:r w:rsidR="001C4558">
            <w:rPr>
              <w:rFonts w:ascii="Times New Roman" w:hAnsi="Times New Roman"/>
              <w:b w:val="0"/>
              <w:noProof/>
              <w:sz w:val="24"/>
              <w:szCs w:val="24"/>
            </w:rPr>
            <w:t>30</w:t>
          </w:r>
          <w:r w:rsidRPr="00B2229B">
            <w:rPr>
              <w:rFonts w:ascii="Times New Roman" w:hAnsi="Times New Roman"/>
              <w:b w:val="0"/>
              <w:noProof/>
              <w:sz w:val="24"/>
              <w:szCs w:val="24"/>
            </w:rPr>
            <w:fldChar w:fldCharType="end"/>
          </w:r>
        </w:p>
        <w:p w14:paraId="0BA05D53" w14:textId="34EBE291" w:rsidR="009008F9" w:rsidRPr="00B2229B" w:rsidRDefault="009008F9" w:rsidP="00DB4CF1">
          <w:pPr>
            <w:pStyle w:val="21"/>
            <w:tabs>
              <w:tab w:val="right" w:pos="9622"/>
            </w:tabs>
            <w:spacing w:line="360" w:lineRule="auto"/>
            <w:ind w:left="0"/>
            <w:contextualSpacing/>
            <w:jc w:val="both"/>
            <w:rPr>
              <w:rFonts w:ascii="Times New Roman" w:eastAsiaTheme="minorEastAsia" w:hAnsi="Times New Roman"/>
              <w:b w:val="0"/>
              <w:bCs w:val="0"/>
              <w:noProof/>
              <w:sz w:val="24"/>
              <w:szCs w:val="24"/>
            </w:rPr>
          </w:pPr>
          <w:r w:rsidRPr="00B2229B">
            <w:rPr>
              <w:rFonts w:ascii="Times New Roman" w:hAnsi="Times New Roman"/>
              <w:b w:val="0"/>
              <w:noProof/>
              <w:color w:val="000000" w:themeColor="text1"/>
              <w:sz w:val="24"/>
              <w:szCs w:val="24"/>
            </w:rPr>
            <w:t>2.2</w:t>
          </w:r>
          <w:r w:rsidR="003871DC">
            <w:rPr>
              <w:rFonts w:ascii="Times New Roman" w:hAnsi="Times New Roman"/>
              <w:b w:val="0"/>
              <w:noProof/>
              <w:color w:val="000000" w:themeColor="text1"/>
              <w:sz w:val="24"/>
              <w:szCs w:val="24"/>
            </w:rPr>
            <w:t>.</w:t>
          </w:r>
          <w:r w:rsidRPr="00B2229B">
            <w:rPr>
              <w:rFonts w:ascii="Times New Roman" w:hAnsi="Times New Roman"/>
              <w:b w:val="0"/>
              <w:noProof/>
              <w:color w:val="000000" w:themeColor="text1"/>
              <w:sz w:val="24"/>
              <w:szCs w:val="24"/>
            </w:rPr>
            <w:t xml:space="preserve"> Исследование режимов пропусков</w:t>
          </w:r>
          <w:r w:rsidRPr="00B2229B">
            <w:rPr>
              <w:rFonts w:ascii="Times New Roman" w:hAnsi="Times New Roman"/>
              <w:b w:val="0"/>
              <w:noProof/>
              <w:sz w:val="24"/>
              <w:szCs w:val="24"/>
            </w:rPr>
            <w:tab/>
          </w:r>
          <w:r w:rsidRPr="00B2229B">
            <w:rPr>
              <w:rFonts w:ascii="Times New Roman" w:hAnsi="Times New Roman"/>
              <w:b w:val="0"/>
              <w:noProof/>
              <w:sz w:val="24"/>
              <w:szCs w:val="24"/>
            </w:rPr>
            <w:fldChar w:fldCharType="begin"/>
          </w:r>
          <w:r w:rsidRPr="00B2229B">
            <w:rPr>
              <w:rFonts w:ascii="Times New Roman" w:hAnsi="Times New Roman"/>
              <w:b w:val="0"/>
              <w:noProof/>
              <w:sz w:val="24"/>
              <w:szCs w:val="24"/>
            </w:rPr>
            <w:instrText xml:space="preserve"> PAGEREF _Toc513561813 \h </w:instrText>
          </w:r>
          <w:r w:rsidRPr="00B2229B">
            <w:rPr>
              <w:rFonts w:ascii="Times New Roman" w:hAnsi="Times New Roman"/>
              <w:b w:val="0"/>
              <w:noProof/>
              <w:sz w:val="24"/>
              <w:szCs w:val="24"/>
            </w:rPr>
          </w:r>
          <w:r w:rsidRPr="00B2229B">
            <w:rPr>
              <w:rFonts w:ascii="Times New Roman" w:hAnsi="Times New Roman"/>
              <w:b w:val="0"/>
              <w:noProof/>
              <w:sz w:val="24"/>
              <w:szCs w:val="24"/>
            </w:rPr>
            <w:fldChar w:fldCharType="separate"/>
          </w:r>
          <w:r w:rsidR="001C4558">
            <w:rPr>
              <w:rFonts w:ascii="Times New Roman" w:hAnsi="Times New Roman"/>
              <w:b w:val="0"/>
              <w:noProof/>
              <w:sz w:val="24"/>
              <w:szCs w:val="24"/>
            </w:rPr>
            <w:t>35</w:t>
          </w:r>
          <w:r w:rsidRPr="00B2229B">
            <w:rPr>
              <w:rFonts w:ascii="Times New Roman" w:hAnsi="Times New Roman"/>
              <w:b w:val="0"/>
              <w:noProof/>
              <w:sz w:val="24"/>
              <w:szCs w:val="24"/>
            </w:rPr>
            <w:fldChar w:fldCharType="end"/>
          </w:r>
        </w:p>
        <w:p w14:paraId="2228F46C" w14:textId="585FB675" w:rsidR="009008F9" w:rsidRPr="00B2229B" w:rsidRDefault="009008F9" w:rsidP="00DB4CF1">
          <w:pPr>
            <w:pStyle w:val="21"/>
            <w:tabs>
              <w:tab w:val="right" w:pos="9622"/>
            </w:tabs>
            <w:spacing w:line="360" w:lineRule="auto"/>
            <w:ind w:left="0"/>
            <w:contextualSpacing/>
            <w:jc w:val="both"/>
            <w:rPr>
              <w:rFonts w:ascii="Times New Roman" w:eastAsiaTheme="minorEastAsia" w:hAnsi="Times New Roman"/>
              <w:b w:val="0"/>
              <w:bCs w:val="0"/>
              <w:noProof/>
              <w:sz w:val="24"/>
              <w:szCs w:val="24"/>
            </w:rPr>
          </w:pPr>
          <w:r w:rsidRPr="00B2229B">
            <w:rPr>
              <w:rFonts w:ascii="Times New Roman" w:hAnsi="Times New Roman"/>
              <w:b w:val="0"/>
              <w:noProof/>
              <w:color w:val="000000" w:themeColor="text1"/>
              <w:sz w:val="24"/>
              <w:szCs w:val="24"/>
            </w:rPr>
            <w:t>2.3</w:t>
          </w:r>
          <w:r w:rsidR="003871DC">
            <w:rPr>
              <w:rFonts w:ascii="Times New Roman" w:hAnsi="Times New Roman"/>
              <w:b w:val="0"/>
              <w:noProof/>
              <w:color w:val="000000" w:themeColor="text1"/>
              <w:sz w:val="24"/>
              <w:szCs w:val="24"/>
            </w:rPr>
            <w:t>.</w:t>
          </w:r>
          <w:r w:rsidRPr="00B2229B">
            <w:rPr>
              <w:rFonts w:ascii="Times New Roman" w:hAnsi="Times New Roman"/>
              <w:b w:val="0"/>
              <w:noProof/>
              <w:color w:val="000000" w:themeColor="text1"/>
              <w:sz w:val="24"/>
              <w:szCs w:val="24"/>
            </w:rPr>
            <w:t xml:space="preserve"> Квантильная регрессия</w:t>
          </w:r>
          <w:r w:rsidRPr="00B2229B">
            <w:rPr>
              <w:rFonts w:ascii="Times New Roman" w:hAnsi="Times New Roman"/>
              <w:b w:val="0"/>
              <w:noProof/>
              <w:sz w:val="24"/>
              <w:szCs w:val="24"/>
            </w:rPr>
            <w:tab/>
          </w:r>
          <w:r w:rsidRPr="00B2229B">
            <w:rPr>
              <w:rFonts w:ascii="Times New Roman" w:hAnsi="Times New Roman"/>
              <w:b w:val="0"/>
              <w:noProof/>
              <w:sz w:val="24"/>
              <w:szCs w:val="24"/>
            </w:rPr>
            <w:fldChar w:fldCharType="begin"/>
          </w:r>
          <w:r w:rsidRPr="00B2229B">
            <w:rPr>
              <w:rFonts w:ascii="Times New Roman" w:hAnsi="Times New Roman"/>
              <w:b w:val="0"/>
              <w:noProof/>
              <w:sz w:val="24"/>
              <w:szCs w:val="24"/>
            </w:rPr>
            <w:instrText xml:space="preserve"> PAGEREF _Toc513561814 \h </w:instrText>
          </w:r>
          <w:r w:rsidRPr="00B2229B">
            <w:rPr>
              <w:rFonts w:ascii="Times New Roman" w:hAnsi="Times New Roman"/>
              <w:b w:val="0"/>
              <w:noProof/>
              <w:sz w:val="24"/>
              <w:szCs w:val="24"/>
            </w:rPr>
          </w:r>
          <w:r w:rsidRPr="00B2229B">
            <w:rPr>
              <w:rFonts w:ascii="Times New Roman" w:hAnsi="Times New Roman"/>
              <w:b w:val="0"/>
              <w:noProof/>
              <w:sz w:val="24"/>
              <w:szCs w:val="24"/>
            </w:rPr>
            <w:fldChar w:fldCharType="separate"/>
          </w:r>
          <w:r w:rsidR="001C4558">
            <w:rPr>
              <w:rFonts w:ascii="Times New Roman" w:hAnsi="Times New Roman"/>
              <w:b w:val="0"/>
              <w:noProof/>
              <w:sz w:val="24"/>
              <w:szCs w:val="24"/>
            </w:rPr>
            <w:t>41</w:t>
          </w:r>
          <w:r w:rsidRPr="00B2229B">
            <w:rPr>
              <w:rFonts w:ascii="Times New Roman" w:hAnsi="Times New Roman"/>
              <w:b w:val="0"/>
              <w:noProof/>
              <w:sz w:val="24"/>
              <w:szCs w:val="24"/>
            </w:rPr>
            <w:fldChar w:fldCharType="end"/>
          </w:r>
        </w:p>
        <w:p w14:paraId="1835A0B7" w14:textId="77777777" w:rsidR="009008F9" w:rsidRPr="00B2229B" w:rsidRDefault="009008F9" w:rsidP="00B2229B">
          <w:pPr>
            <w:pStyle w:val="11"/>
            <w:spacing w:before="0" w:line="360" w:lineRule="auto"/>
            <w:rPr>
              <w:rFonts w:ascii="Times New Roman" w:eastAsiaTheme="minorEastAsia" w:hAnsi="Times New Roman"/>
              <w:b w:val="0"/>
              <w:noProof/>
            </w:rPr>
          </w:pPr>
          <w:r w:rsidRPr="00B2229B">
            <w:rPr>
              <w:rFonts w:ascii="Times New Roman" w:hAnsi="Times New Roman"/>
              <w:b w:val="0"/>
              <w:noProof/>
              <w:color w:val="000000" w:themeColor="text1"/>
            </w:rPr>
            <w:t>Выводы</w:t>
          </w:r>
          <w:r w:rsidRPr="00B2229B">
            <w:rPr>
              <w:rFonts w:ascii="Times New Roman" w:hAnsi="Times New Roman"/>
              <w:b w:val="0"/>
              <w:noProof/>
            </w:rPr>
            <w:tab/>
          </w:r>
          <w:r w:rsidRPr="00B2229B">
            <w:rPr>
              <w:rFonts w:ascii="Times New Roman" w:hAnsi="Times New Roman"/>
              <w:b w:val="0"/>
              <w:noProof/>
            </w:rPr>
            <w:fldChar w:fldCharType="begin"/>
          </w:r>
          <w:r w:rsidRPr="00B2229B">
            <w:rPr>
              <w:rFonts w:ascii="Times New Roman" w:hAnsi="Times New Roman"/>
              <w:b w:val="0"/>
              <w:noProof/>
            </w:rPr>
            <w:instrText xml:space="preserve"> PAGEREF _Toc513561815 \h </w:instrText>
          </w:r>
          <w:r w:rsidRPr="00B2229B">
            <w:rPr>
              <w:rFonts w:ascii="Times New Roman" w:hAnsi="Times New Roman"/>
              <w:b w:val="0"/>
              <w:noProof/>
            </w:rPr>
          </w:r>
          <w:r w:rsidRPr="00B2229B">
            <w:rPr>
              <w:rFonts w:ascii="Times New Roman" w:hAnsi="Times New Roman"/>
              <w:b w:val="0"/>
              <w:noProof/>
            </w:rPr>
            <w:fldChar w:fldCharType="separate"/>
          </w:r>
          <w:r w:rsidR="001C4558">
            <w:rPr>
              <w:rFonts w:ascii="Times New Roman" w:hAnsi="Times New Roman"/>
              <w:b w:val="0"/>
              <w:noProof/>
            </w:rPr>
            <w:t>44</w:t>
          </w:r>
          <w:r w:rsidRPr="00B2229B">
            <w:rPr>
              <w:rFonts w:ascii="Times New Roman" w:hAnsi="Times New Roman"/>
              <w:b w:val="0"/>
              <w:noProof/>
            </w:rPr>
            <w:fldChar w:fldCharType="end"/>
          </w:r>
        </w:p>
        <w:p w14:paraId="5C6338E9" w14:textId="610B6DAD" w:rsidR="009008F9" w:rsidRPr="00B2229B" w:rsidRDefault="009008F9" w:rsidP="00B2229B">
          <w:pPr>
            <w:pStyle w:val="11"/>
            <w:spacing w:line="360" w:lineRule="auto"/>
            <w:rPr>
              <w:rFonts w:ascii="Times New Roman" w:eastAsiaTheme="minorEastAsia" w:hAnsi="Times New Roman"/>
              <w:b w:val="0"/>
              <w:noProof/>
            </w:rPr>
          </w:pPr>
          <w:r w:rsidRPr="00B2229B">
            <w:rPr>
              <w:rFonts w:ascii="Times New Roman" w:hAnsi="Times New Roman"/>
              <w:b w:val="0"/>
              <w:noProof/>
            </w:rPr>
            <w:t>ГЛАВА 3</w:t>
          </w:r>
          <w:r w:rsidR="00D121D2">
            <w:rPr>
              <w:rFonts w:ascii="Times New Roman" w:hAnsi="Times New Roman"/>
              <w:b w:val="0"/>
              <w:noProof/>
            </w:rPr>
            <w:t>.</w:t>
          </w:r>
          <w:r w:rsidRPr="00B2229B">
            <w:rPr>
              <w:rFonts w:ascii="Times New Roman" w:hAnsi="Times New Roman"/>
              <w:b w:val="0"/>
              <w:noProof/>
            </w:rPr>
            <w:t xml:space="preserve"> ОПРЕДЕЛЕНИЕ РЕЖИМА ПРОПУСКОВ С ИСПОЛЬЗОВАНИЕМ ПРОГРАММНОГО КОМПЛЕКСА </w:t>
          </w:r>
          <w:r w:rsidRPr="00B2229B">
            <w:rPr>
              <w:rFonts w:ascii="Times New Roman" w:hAnsi="Times New Roman"/>
              <w:b w:val="0"/>
              <w:noProof/>
              <w:lang w:val="en-US"/>
            </w:rPr>
            <w:t>R</w:t>
          </w:r>
          <w:r w:rsidRPr="00B2229B">
            <w:rPr>
              <w:rFonts w:ascii="Times New Roman" w:hAnsi="Times New Roman"/>
              <w:b w:val="0"/>
              <w:noProof/>
            </w:rPr>
            <w:tab/>
          </w:r>
          <w:r w:rsidRPr="00B2229B">
            <w:rPr>
              <w:rFonts w:ascii="Times New Roman" w:hAnsi="Times New Roman"/>
              <w:b w:val="0"/>
              <w:noProof/>
            </w:rPr>
            <w:fldChar w:fldCharType="begin"/>
          </w:r>
          <w:r w:rsidRPr="00B2229B">
            <w:rPr>
              <w:rFonts w:ascii="Times New Roman" w:hAnsi="Times New Roman"/>
              <w:b w:val="0"/>
              <w:noProof/>
            </w:rPr>
            <w:instrText xml:space="preserve"> PAGEREF _Toc513561816 \h </w:instrText>
          </w:r>
          <w:r w:rsidRPr="00B2229B">
            <w:rPr>
              <w:rFonts w:ascii="Times New Roman" w:hAnsi="Times New Roman"/>
              <w:b w:val="0"/>
              <w:noProof/>
            </w:rPr>
          </w:r>
          <w:r w:rsidRPr="00B2229B">
            <w:rPr>
              <w:rFonts w:ascii="Times New Roman" w:hAnsi="Times New Roman"/>
              <w:b w:val="0"/>
              <w:noProof/>
            </w:rPr>
            <w:fldChar w:fldCharType="separate"/>
          </w:r>
          <w:r w:rsidR="001C4558">
            <w:rPr>
              <w:rFonts w:ascii="Times New Roman" w:hAnsi="Times New Roman"/>
              <w:b w:val="0"/>
              <w:noProof/>
            </w:rPr>
            <w:t>45</w:t>
          </w:r>
          <w:r w:rsidRPr="00B2229B">
            <w:rPr>
              <w:rFonts w:ascii="Times New Roman" w:hAnsi="Times New Roman"/>
              <w:b w:val="0"/>
              <w:noProof/>
            </w:rPr>
            <w:fldChar w:fldCharType="end"/>
          </w:r>
        </w:p>
        <w:p w14:paraId="658B37D5" w14:textId="6AE781EA" w:rsidR="009008F9" w:rsidRPr="00B2229B" w:rsidRDefault="009008F9" w:rsidP="00DB4CF1">
          <w:pPr>
            <w:pStyle w:val="21"/>
            <w:tabs>
              <w:tab w:val="right" w:pos="9622"/>
            </w:tabs>
            <w:spacing w:line="360" w:lineRule="auto"/>
            <w:ind w:left="0"/>
            <w:contextualSpacing/>
            <w:jc w:val="both"/>
            <w:rPr>
              <w:rFonts w:ascii="Times New Roman" w:eastAsiaTheme="minorEastAsia" w:hAnsi="Times New Roman"/>
              <w:b w:val="0"/>
              <w:bCs w:val="0"/>
              <w:noProof/>
              <w:sz w:val="24"/>
              <w:szCs w:val="24"/>
            </w:rPr>
          </w:pPr>
          <w:r w:rsidRPr="00B2229B">
            <w:rPr>
              <w:rFonts w:ascii="Times New Roman" w:hAnsi="Times New Roman"/>
              <w:b w:val="0"/>
              <w:noProof/>
              <w:color w:val="000000" w:themeColor="text1"/>
              <w:sz w:val="24"/>
              <w:szCs w:val="24"/>
            </w:rPr>
            <w:t>3.1</w:t>
          </w:r>
          <w:r w:rsidR="003871DC">
            <w:rPr>
              <w:rFonts w:ascii="Times New Roman" w:hAnsi="Times New Roman"/>
              <w:b w:val="0"/>
              <w:noProof/>
              <w:color w:val="000000" w:themeColor="text1"/>
              <w:sz w:val="24"/>
              <w:szCs w:val="24"/>
            </w:rPr>
            <w:t>.</w:t>
          </w:r>
          <w:r w:rsidRPr="00B2229B">
            <w:rPr>
              <w:rFonts w:ascii="Times New Roman" w:hAnsi="Times New Roman"/>
              <w:b w:val="0"/>
              <w:noProof/>
              <w:color w:val="000000" w:themeColor="text1"/>
              <w:sz w:val="24"/>
              <w:szCs w:val="24"/>
            </w:rPr>
            <w:t xml:space="preserve"> Общее определение матрицы-индикатора</w:t>
          </w:r>
          <w:r w:rsidRPr="00B2229B">
            <w:rPr>
              <w:rFonts w:ascii="Times New Roman" w:hAnsi="Times New Roman"/>
              <w:b w:val="0"/>
              <w:noProof/>
              <w:sz w:val="24"/>
              <w:szCs w:val="24"/>
            </w:rPr>
            <w:tab/>
          </w:r>
          <w:r w:rsidRPr="00B2229B">
            <w:rPr>
              <w:rFonts w:ascii="Times New Roman" w:hAnsi="Times New Roman"/>
              <w:b w:val="0"/>
              <w:noProof/>
              <w:sz w:val="24"/>
              <w:szCs w:val="24"/>
            </w:rPr>
            <w:fldChar w:fldCharType="begin"/>
          </w:r>
          <w:r w:rsidRPr="00B2229B">
            <w:rPr>
              <w:rFonts w:ascii="Times New Roman" w:hAnsi="Times New Roman"/>
              <w:b w:val="0"/>
              <w:noProof/>
              <w:sz w:val="24"/>
              <w:szCs w:val="24"/>
            </w:rPr>
            <w:instrText xml:space="preserve"> PAGEREF _Toc513561817 \h </w:instrText>
          </w:r>
          <w:r w:rsidRPr="00B2229B">
            <w:rPr>
              <w:rFonts w:ascii="Times New Roman" w:hAnsi="Times New Roman"/>
              <w:b w:val="0"/>
              <w:noProof/>
              <w:sz w:val="24"/>
              <w:szCs w:val="24"/>
            </w:rPr>
          </w:r>
          <w:r w:rsidRPr="00B2229B">
            <w:rPr>
              <w:rFonts w:ascii="Times New Roman" w:hAnsi="Times New Roman"/>
              <w:b w:val="0"/>
              <w:noProof/>
              <w:sz w:val="24"/>
              <w:szCs w:val="24"/>
            </w:rPr>
            <w:fldChar w:fldCharType="separate"/>
          </w:r>
          <w:r w:rsidR="001C4558">
            <w:rPr>
              <w:rFonts w:ascii="Times New Roman" w:hAnsi="Times New Roman"/>
              <w:b w:val="0"/>
              <w:noProof/>
              <w:sz w:val="24"/>
              <w:szCs w:val="24"/>
            </w:rPr>
            <w:t>45</w:t>
          </w:r>
          <w:r w:rsidRPr="00B2229B">
            <w:rPr>
              <w:rFonts w:ascii="Times New Roman" w:hAnsi="Times New Roman"/>
              <w:b w:val="0"/>
              <w:noProof/>
              <w:sz w:val="24"/>
              <w:szCs w:val="24"/>
            </w:rPr>
            <w:fldChar w:fldCharType="end"/>
          </w:r>
        </w:p>
        <w:p w14:paraId="28E9C384" w14:textId="4E6FDEED" w:rsidR="009008F9" w:rsidRPr="00B2229B" w:rsidRDefault="009008F9" w:rsidP="00DB4CF1">
          <w:pPr>
            <w:pStyle w:val="21"/>
            <w:tabs>
              <w:tab w:val="right" w:pos="9622"/>
            </w:tabs>
            <w:spacing w:line="360" w:lineRule="auto"/>
            <w:ind w:left="0"/>
            <w:contextualSpacing/>
            <w:jc w:val="both"/>
            <w:rPr>
              <w:rFonts w:ascii="Times New Roman" w:eastAsiaTheme="minorEastAsia" w:hAnsi="Times New Roman"/>
              <w:b w:val="0"/>
              <w:bCs w:val="0"/>
              <w:noProof/>
              <w:sz w:val="24"/>
              <w:szCs w:val="24"/>
            </w:rPr>
          </w:pPr>
          <w:r w:rsidRPr="00B2229B">
            <w:rPr>
              <w:rFonts w:ascii="Times New Roman" w:hAnsi="Times New Roman"/>
              <w:b w:val="0"/>
              <w:noProof/>
              <w:color w:val="000000" w:themeColor="text1"/>
              <w:sz w:val="24"/>
              <w:szCs w:val="24"/>
            </w:rPr>
            <w:t>3.2</w:t>
          </w:r>
          <w:r w:rsidR="003871DC">
            <w:rPr>
              <w:rFonts w:ascii="Times New Roman" w:hAnsi="Times New Roman"/>
              <w:b w:val="0"/>
              <w:noProof/>
              <w:color w:val="000000" w:themeColor="text1"/>
              <w:sz w:val="24"/>
              <w:szCs w:val="24"/>
            </w:rPr>
            <w:t>.</w:t>
          </w:r>
          <w:r w:rsidRPr="00B2229B">
            <w:rPr>
              <w:rFonts w:ascii="Times New Roman" w:hAnsi="Times New Roman"/>
              <w:b w:val="0"/>
              <w:noProof/>
              <w:color w:val="000000" w:themeColor="text1"/>
              <w:sz w:val="24"/>
              <w:szCs w:val="24"/>
            </w:rPr>
            <w:t xml:space="preserve"> Определение режима пропусков с использованием временных рядов</w:t>
          </w:r>
          <w:r w:rsidRPr="00B2229B">
            <w:rPr>
              <w:rFonts w:ascii="Times New Roman" w:hAnsi="Times New Roman"/>
              <w:b w:val="0"/>
              <w:noProof/>
              <w:sz w:val="24"/>
              <w:szCs w:val="24"/>
            </w:rPr>
            <w:tab/>
          </w:r>
          <w:r w:rsidRPr="00B2229B">
            <w:rPr>
              <w:rFonts w:ascii="Times New Roman" w:hAnsi="Times New Roman"/>
              <w:b w:val="0"/>
              <w:noProof/>
              <w:sz w:val="24"/>
              <w:szCs w:val="24"/>
            </w:rPr>
            <w:fldChar w:fldCharType="begin"/>
          </w:r>
          <w:r w:rsidRPr="00B2229B">
            <w:rPr>
              <w:rFonts w:ascii="Times New Roman" w:hAnsi="Times New Roman"/>
              <w:b w:val="0"/>
              <w:noProof/>
              <w:sz w:val="24"/>
              <w:szCs w:val="24"/>
            </w:rPr>
            <w:instrText xml:space="preserve"> PAGEREF _Toc513561818 \h </w:instrText>
          </w:r>
          <w:r w:rsidRPr="00B2229B">
            <w:rPr>
              <w:rFonts w:ascii="Times New Roman" w:hAnsi="Times New Roman"/>
              <w:b w:val="0"/>
              <w:noProof/>
              <w:sz w:val="24"/>
              <w:szCs w:val="24"/>
            </w:rPr>
          </w:r>
          <w:r w:rsidRPr="00B2229B">
            <w:rPr>
              <w:rFonts w:ascii="Times New Roman" w:hAnsi="Times New Roman"/>
              <w:b w:val="0"/>
              <w:noProof/>
              <w:sz w:val="24"/>
              <w:szCs w:val="24"/>
            </w:rPr>
            <w:fldChar w:fldCharType="separate"/>
          </w:r>
          <w:r w:rsidR="001C4558">
            <w:rPr>
              <w:rFonts w:ascii="Times New Roman" w:hAnsi="Times New Roman"/>
              <w:b w:val="0"/>
              <w:noProof/>
              <w:sz w:val="24"/>
              <w:szCs w:val="24"/>
            </w:rPr>
            <w:t>49</w:t>
          </w:r>
          <w:r w:rsidRPr="00B2229B">
            <w:rPr>
              <w:rFonts w:ascii="Times New Roman" w:hAnsi="Times New Roman"/>
              <w:b w:val="0"/>
              <w:noProof/>
              <w:sz w:val="24"/>
              <w:szCs w:val="24"/>
            </w:rPr>
            <w:fldChar w:fldCharType="end"/>
          </w:r>
        </w:p>
        <w:p w14:paraId="2AFE7054" w14:textId="34C7F9BF" w:rsidR="009008F9" w:rsidRPr="00B2229B" w:rsidRDefault="009008F9" w:rsidP="00DB4CF1">
          <w:pPr>
            <w:pStyle w:val="21"/>
            <w:tabs>
              <w:tab w:val="right" w:pos="9622"/>
            </w:tabs>
            <w:spacing w:line="360" w:lineRule="auto"/>
            <w:ind w:left="0"/>
            <w:contextualSpacing/>
            <w:jc w:val="both"/>
            <w:rPr>
              <w:rFonts w:ascii="Times New Roman" w:eastAsiaTheme="minorEastAsia" w:hAnsi="Times New Roman"/>
              <w:b w:val="0"/>
              <w:bCs w:val="0"/>
              <w:noProof/>
              <w:sz w:val="24"/>
              <w:szCs w:val="24"/>
            </w:rPr>
          </w:pPr>
          <w:r w:rsidRPr="00B2229B">
            <w:rPr>
              <w:rFonts w:ascii="Times New Roman" w:hAnsi="Times New Roman"/>
              <w:b w:val="0"/>
              <w:noProof/>
              <w:color w:val="000000" w:themeColor="text1"/>
              <w:sz w:val="24"/>
              <w:szCs w:val="24"/>
            </w:rPr>
            <w:t>3.3</w:t>
          </w:r>
          <w:r w:rsidR="003871DC">
            <w:rPr>
              <w:rFonts w:ascii="Times New Roman" w:hAnsi="Times New Roman"/>
              <w:b w:val="0"/>
              <w:noProof/>
              <w:color w:val="000000" w:themeColor="text1"/>
              <w:sz w:val="24"/>
              <w:szCs w:val="24"/>
            </w:rPr>
            <w:t>.</w:t>
          </w:r>
          <w:r w:rsidRPr="00B2229B">
            <w:rPr>
              <w:rFonts w:ascii="Times New Roman" w:hAnsi="Times New Roman"/>
              <w:b w:val="0"/>
              <w:noProof/>
              <w:color w:val="000000" w:themeColor="text1"/>
              <w:sz w:val="24"/>
              <w:szCs w:val="24"/>
            </w:rPr>
            <w:t xml:space="preserve"> Определение режима пропусков в рамках многомерного анализа</w:t>
          </w:r>
          <w:r w:rsidRPr="00B2229B">
            <w:rPr>
              <w:rFonts w:ascii="Times New Roman" w:hAnsi="Times New Roman"/>
              <w:b w:val="0"/>
              <w:noProof/>
              <w:sz w:val="24"/>
              <w:szCs w:val="24"/>
            </w:rPr>
            <w:tab/>
          </w:r>
          <w:r w:rsidRPr="00B2229B">
            <w:rPr>
              <w:rFonts w:ascii="Times New Roman" w:hAnsi="Times New Roman"/>
              <w:b w:val="0"/>
              <w:noProof/>
              <w:sz w:val="24"/>
              <w:szCs w:val="24"/>
            </w:rPr>
            <w:fldChar w:fldCharType="begin"/>
          </w:r>
          <w:r w:rsidRPr="00B2229B">
            <w:rPr>
              <w:rFonts w:ascii="Times New Roman" w:hAnsi="Times New Roman"/>
              <w:b w:val="0"/>
              <w:noProof/>
              <w:sz w:val="24"/>
              <w:szCs w:val="24"/>
            </w:rPr>
            <w:instrText xml:space="preserve"> PAGEREF _Toc513561819 \h </w:instrText>
          </w:r>
          <w:r w:rsidRPr="00B2229B">
            <w:rPr>
              <w:rFonts w:ascii="Times New Roman" w:hAnsi="Times New Roman"/>
              <w:b w:val="0"/>
              <w:noProof/>
              <w:sz w:val="24"/>
              <w:szCs w:val="24"/>
            </w:rPr>
          </w:r>
          <w:r w:rsidRPr="00B2229B">
            <w:rPr>
              <w:rFonts w:ascii="Times New Roman" w:hAnsi="Times New Roman"/>
              <w:b w:val="0"/>
              <w:noProof/>
              <w:sz w:val="24"/>
              <w:szCs w:val="24"/>
            </w:rPr>
            <w:fldChar w:fldCharType="separate"/>
          </w:r>
          <w:r w:rsidR="001C4558">
            <w:rPr>
              <w:rFonts w:ascii="Times New Roman" w:hAnsi="Times New Roman"/>
              <w:b w:val="0"/>
              <w:noProof/>
              <w:sz w:val="24"/>
              <w:szCs w:val="24"/>
            </w:rPr>
            <w:t>57</w:t>
          </w:r>
          <w:r w:rsidRPr="00B2229B">
            <w:rPr>
              <w:rFonts w:ascii="Times New Roman" w:hAnsi="Times New Roman"/>
              <w:b w:val="0"/>
              <w:noProof/>
              <w:sz w:val="24"/>
              <w:szCs w:val="24"/>
            </w:rPr>
            <w:fldChar w:fldCharType="end"/>
          </w:r>
        </w:p>
        <w:p w14:paraId="7E280407" w14:textId="77777777" w:rsidR="009008F9" w:rsidRPr="00B2229B" w:rsidRDefault="009008F9" w:rsidP="00B2229B">
          <w:pPr>
            <w:pStyle w:val="11"/>
            <w:spacing w:before="0" w:line="360" w:lineRule="auto"/>
            <w:rPr>
              <w:rFonts w:ascii="Times New Roman" w:eastAsiaTheme="minorEastAsia" w:hAnsi="Times New Roman"/>
              <w:b w:val="0"/>
              <w:noProof/>
            </w:rPr>
          </w:pPr>
          <w:r w:rsidRPr="00B2229B">
            <w:rPr>
              <w:rFonts w:ascii="Times New Roman" w:hAnsi="Times New Roman"/>
              <w:b w:val="0"/>
              <w:noProof/>
              <w:color w:val="000000" w:themeColor="text1"/>
            </w:rPr>
            <w:t>Выводы</w:t>
          </w:r>
          <w:r w:rsidRPr="00B2229B">
            <w:rPr>
              <w:rFonts w:ascii="Times New Roman" w:hAnsi="Times New Roman"/>
              <w:b w:val="0"/>
              <w:noProof/>
            </w:rPr>
            <w:tab/>
          </w:r>
          <w:r w:rsidRPr="00B2229B">
            <w:rPr>
              <w:rFonts w:ascii="Times New Roman" w:hAnsi="Times New Roman"/>
              <w:b w:val="0"/>
              <w:noProof/>
            </w:rPr>
            <w:fldChar w:fldCharType="begin"/>
          </w:r>
          <w:r w:rsidRPr="00B2229B">
            <w:rPr>
              <w:rFonts w:ascii="Times New Roman" w:hAnsi="Times New Roman"/>
              <w:b w:val="0"/>
              <w:noProof/>
            </w:rPr>
            <w:instrText xml:space="preserve"> PAGEREF _Toc513561820 \h </w:instrText>
          </w:r>
          <w:r w:rsidRPr="00B2229B">
            <w:rPr>
              <w:rFonts w:ascii="Times New Roman" w:hAnsi="Times New Roman"/>
              <w:b w:val="0"/>
              <w:noProof/>
            </w:rPr>
          </w:r>
          <w:r w:rsidRPr="00B2229B">
            <w:rPr>
              <w:rFonts w:ascii="Times New Roman" w:hAnsi="Times New Roman"/>
              <w:b w:val="0"/>
              <w:noProof/>
            </w:rPr>
            <w:fldChar w:fldCharType="separate"/>
          </w:r>
          <w:r w:rsidR="001C4558">
            <w:rPr>
              <w:rFonts w:ascii="Times New Roman" w:hAnsi="Times New Roman"/>
              <w:b w:val="0"/>
              <w:noProof/>
            </w:rPr>
            <w:t>60</w:t>
          </w:r>
          <w:r w:rsidRPr="00B2229B">
            <w:rPr>
              <w:rFonts w:ascii="Times New Roman" w:hAnsi="Times New Roman"/>
              <w:b w:val="0"/>
              <w:noProof/>
            </w:rPr>
            <w:fldChar w:fldCharType="end"/>
          </w:r>
        </w:p>
        <w:p w14:paraId="602F859D" w14:textId="77777777" w:rsidR="009008F9" w:rsidRPr="00B2229B" w:rsidRDefault="009008F9" w:rsidP="00B2229B">
          <w:pPr>
            <w:pStyle w:val="11"/>
            <w:spacing w:line="360" w:lineRule="auto"/>
            <w:rPr>
              <w:rFonts w:ascii="Times New Roman" w:eastAsiaTheme="minorEastAsia" w:hAnsi="Times New Roman"/>
              <w:b w:val="0"/>
              <w:noProof/>
            </w:rPr>
          </w:pPr>
          <w:r w:rsidRPr="00B2229B">
            <w:rPr>
              <w:rFonts w:ascii="Times New Roman" w:hAnsi="Times New Roman"/>
              <w:b w:val="0"/>
              <w:noProof/>
              <w:color w:val="000000" w:themeColor="text1"/>
            </w:rPr>
            <w:t>ЗАКЛЮЧЕНИЕ</w:t>
          </w:r>
          <w:r w:rsidRPr="00B2229B">
            <w:rPr>
              <w:rFonts w:ascii="Times New Roman" w:hAnsi="Times New Roman"/>
              <w:b w:val="0"/>
              <w:noProof/>
            </w:rPr>
            <w:tab/>
          </w:r>
          <w:r w:rsidRPr="00B2229B">
            <w:rPr>
              <w:rFonts w:ascii="Times New Roman" w:hAnsi="Times New Roman"/>
              <w:b w:val="0"/>
              <w:noProof/>
            </w:rPr>
            <w:fldChar w:fldCharType="begin"/>
          </w:r>
          <w:r w:rsidRPr="00B2229B">
            <w:rPr>
              <w:rFonts w:ascii="Times New Roman" w:hAnsi="Times New Roman"/>
              <w:b w:val="0"/>
              <w:noProof/>
            </w:rPr>
            <w:instrText xml:space="preserve"> PAGEREF _Toc513561821 \h </w:instrText>
          </w:r>
          <w:r w:rsidRPr="00B2229B">
            <w:rPr>
              <w:rFonts w:ascii="Times New Roman" w:hAnsi="Times New Roman"/>
              <w:b w:val="0"/>
              <w:noProof/>
            </w:rPr>
          </w:r>
          <w:r w:rsidRPr="00B2229B">
            <w:rPr>
              <w:rFonts w:ascii="Times New Roman" w:hAnsi="Times New Roman"/>
              <w:b w:val="0"/>
              <w:noProof/>
            </w:rPr>
            <w:fldChar w:fldCharType="separate"/>
          </w:r>
          <w:r w:rsidR="001C4558">
            <w:rPr>
              <w:rFonts w:ascii="Times New Roman" w:hAnsi="Times New Roman"/>
              <w:b w:val="0"/>
              <w:noProof/>
            </w:rPr>
            <w:t>61</w:t>
          </w:r>
          <w:r w:rsidRPr="00B2229B">
            <w:rPr>
              <w:rFonts w:ascii="Times New Roman" w:hAnsi="Times New Roman"/>
              <w:b w:val="0"/>
              <w:noProof/>
            </w:rPr>
            <w:fldChar w:fldCharType="end"/>
          </w:r>
        </w:p>
        <w:p w14:paraId="1A25C8A8" w14:textId="77777777" w:rsidR="009008F9" w:rsidRPr="00B2229B" w:rsidRDefault="009008F9" w:rsidP="00B2229B">
          <w:pPr>
            <w:pStyle w:val="11"/>
            <w:spacing w:line="360" w:lineRule="auto"/>
            <w:rPr>
              <w:rFonts w:ascii="Times New Roman" w:eastAsiaTheme="minorEastAsia" w:hAnsi="Times New Roman"/>
              <w:b w:val="0"/>
              <w:noProof/>
            </w:rPr>
          </w:pPr>
          <w:r w:rsidRPr="00B2229B">
            <w:rPr>
              <w:rFonts w:ascii="Times New Roman" w:hAnsi="Times New Roman"/>
              <w:b w:val="0"/>
              <w:noProof/>
              <w:color w:val="000000" w:themeColor="text1"/>
            </w:rPr>
            <w:t>СПИСОК ИСПОЛЬЗОВАННОЙ ЛИТЕРАТУРЫ</w:t>
          </w:r>
          <w:r w:rsidRPr="00B2229B">
            <w:rPr>
              <w:rFonts w:ascii="Times New Roman" w:hAnsi="Times New Roman"/>
              <w:b w:val="0"/>
              <w:noProof/>
            </w:rPr>
            <w:tab/>
          </w:r>
          <w:r w:rsidRPr="00B2229B">
            <w:rPr>
              <w:rFonts w:ascii="Times New Roman" w:hAnsi="Times New Roman"/>
              <w:b w:val="0"/>
              <w:noProof/>
            </w:rPr>
            <w:fldChar w:fldCharType="begin"/>
          </w:r>
          <w:r w:rsidRPr="00B2229B">
            <w:rPr>
              <w:rFonts w:ascii="Times New Roman" w:hAnsi="Times New Roman"/>
              <w:b w:val="0"/>
              <w:noProof/>
            </w:rPr>
            <w:instrText xml:space="preserve"> PAGEREF _Toc513561822 \h </w:instrText>
          </w:r>
          <w:r w:rsidRPr="00B2229B">
            <w:rPr>
              <w:rFonts w:ascii="Times New Roman" w:hAnsi="Times New Roman"/>
              <w:b w:val="0"/>
              <w:noProof/>
            </w:rPr>
          </w:r>
          <w:r w:rsidRPr="00B2229B">
            <w:rPr>
              <w:rFonts w:ascii="Times New Roman" w:hAnsi="Times New Roman"/>
              <w:b w:val="0"/>
              <w:noProof/>
            </w:rPr>
            <w:fldChar w:fldCharType="separate"/>
          </w:r>
          <w:r w:rsidR="001C4558">
            <w:rPr>
              <w:rFonts w:ascii="Times New Roman" w:hAnsi="Times New Roman"/>
              <w:b w:val="0"/>
              <w:noProof/>
            </w:rPr>
            <w:t>63</w:t>
          </w:r>
          <w:r w:rsidRPr="00B2229B">
            <w:rPr>
              <w:rFonts w:ascii="Times New Roman" w:hAnsi="Times New Roman"/>
              <w:b w:val="0"/>
              <w:noProof/>
            </w:rPr>
            <w:fldChar w:fldCharType="end"/>
          </w:r>
        </w:p>
        <w:p w14:paraId="142A768B" w14:textId="6D5613C8" w:rsidR="009008F9" w:rsidRDefault="009008F9" w:rsidP="00B2229B">
          <w:pPr>
            <w:spacing w:line="360" w:lineRule="auto"/>
            <w:contextualSpacing/>
            <w:jc w:val="both"/>
          </w:pPr>
          <w:r w:rsidRPr="00B2229B">
            <w:fldChar w:fldCharType="end"/>
          </w:r>
        </w:p>
      </w:sdtContent>
    </w:sdt>
    <w:p w14:paraId="0F76C7F9" w14:textId="77777777" w:rsidR="009008F9" w:rsidRDefault="009008F9" w:rsidP="009C2934">
      <w:pPr>
        <w:jc w:val="both"/>
        <w:rPr>
          <w:color w:val="000000" w:themeColor="text1"/>
        </w:rPr>
      </w:pPr>
    </w:p>
    <w:p w14:paraId="10D21C43" w14:textId="77777777" w:rsidR="009008F9" w:rsidRDefault="009008F9" w:rsidP="009C2934">
      <w:pPr>
        <w:jc w:val="both"/>
        <w:rPr>
          <w:color w:val="000000" w:themeColor="text1"/>
        </w:rPr>
      </w:pPr>
    </w:p>
    <w:p w14:paraId="6792F547" w14:textId="77777777" w:rsidR="009008F9" w:rsidRDefault="009008F9" w:rsidP="009C2934">
      <w:pPr>
        <w:jc w:val="both"/>
        <w:rPr>
          <w:color w:val="000000" w:themeColor="text1"/>
        </w:rPr>
      </w:pPr>
    </w:p>
    <w:p w14:paraId="30426EAD" w14:textId="77777777" w:rsidR="009008F9" w:rsidRDefault="009008F9" w:rsidP="009C2934">
      <w:pPr>
        <w:jc w:val="both"/>
        <w:rPr>
          <w:color w:val="000000" w:themeColor="text1"/>
        </w:rPr>
      </w:pPr>
      <w:bookmarkStart w:id="0" w:name="_GoBack"/>
      <w:bookmarkEnd w:id="0"/>
    </w:p>
    <w:p w14:paraId="463F6403" w14:textId="77777777" w:rsidR="009008F9" w:rsidRDefault="009008F9" w:rsidP="009C2934">
      <w:pPr>
        <w:jc w:val="both"/>
        <w:rPr>
          <w:color w:val="000000" w:themeColor="text1"/>
        </w:rPr>
      </w:pPr>
    </w:p>
    <w:p w14:paraId="08ECA4C1" w14:textId="77777777" w:rsidR="009008F9" w:rsidRDefault="009008F9" w:rsidP="009C2934">
      <w:pPr>
        <w:jc w:val="both"/>
        <w:rPr>
          <w:color w:val="000000" w:themeColor="text1"/>
        </w:rPr>
      </w:pPr>
    </w:p>
    <w:p w14:paraId="79793589" w14:textId="77777777" w:rsidR="009008F9" w:rsidRDefault="009008F9" w:rsidP="009C2934">
      <w:pPr>
        <w:jc w:val="both"/>
        <w:rPr>
          <w:color w:val="000000" w:themeColor="text1"/>
        </w:rPr>
      </w:pPr>
    </w:p>
    <w:p w14:paraId="3A07B62A" w14:textId="77777777" w:rsidR="009008F9" w:rsidRDefault="009008F9" w:rsidP="009C2934">
      <w:pPr>
        <w:jc w:val="both"/>
        <w:rPr>
          <w:color w:val="000000" w:themeColor="text1"/>
        </w:rPr>
      </w:pPr>
    </w:p>
    <w:p w14:paraId="54E44A97" w14:textId="77777777" w:rsidR="009008F9" w:rsidRDefault="009008F9" w:rsidP="009C2934">
      <w:pPr>
        <w:jc w:val="both"/>
        <w:rPr>
          <w:color w:val="000000" w:themeColor="text1"/>
        </w:rPr>
      </w:pPr>
    </w:p>
    <w:p w14:paraId="550E5AD2" w14:textId="77777777" w:rsidR="009008F9" w:rsidRDefault="009008F9" w:rsidP="009C2934">
      <w:pPr>
        <w:jc w:val="both"/>
        <w:rPr>
          <w:color w:val="000000" w:themeColor="text1"/>
        </w:rPr>
      </w:pPr>
    </w:p>
    <w:p w14:paraId="22BF0D92" w14:textId="4F6607A0" w:rsidR="009008F9" w:rsidRDefault="009008F9" w:rsidP="009C2934">
      <w:pPr>
        <w:jc w:val="both"/>
        <w:rPr>
          <w:color w:val="000000" w:themeColor="text1"/>
        </w:rPr>
      </w:pPr>
    </w:p>
    <w:p w14:paraId="1678675E" w14:textId="77777777" w:rsidR="009008F9" w:rsidRDefault="009008F9" w:rsidP="009C2934">
      <w:pPr>
        <w:jc w:val="both"/>
        <w:rPr>
          <w:color w:val="000000" w:themeColor="text1"/>
        </w:rPr>
      </w:pPr>
    </w:p>
    <w:p w14:paraId="0ED1B83F" w14:textId="77777777" w:rsidR="009008F9" w:rsidRPr="00E53E09" w:rsidRDefault="009008F9" w:rsidP="009C2934">
      <w:pPr>
        <w:jc w:val="both"/>
        <w:rPr>
          <w:color w:val="000000" w:themeColor="text1"/>
        </w:rPr>
      </w:pPr>
    </w:p>
    <w:p w14:paraId="4EB2ECC2" w14:textId="562B9BB7" w:rsidR="009C2934" w:rsidRPr="007721EB" w:rsidRDefault="009C2934" w:rsidP="00C42ED6">
      <w:pPr>
        <w:pStyle w:val="1"/>
        <w:ind w:firstLine="708"/>
        <w:jc w:val="both"/>
        <w:rPr>
          <w:rFonts w:ascii="Times New Roman" w:hAnsi="Times New Roman" w:cs="Times New Roman"/>
          <w:b/>
          <w:color w:val="000000" w:themeColor="text1"/>
          <w:sz w:val="28"/>
          <w:szCs w:val="24"/>
        </w:rPr>
      </w:pPr>
      <w:bookmarkStart w:id="1" w:name="_Toc513023865"/>
      <w:bookmarkStart w:id="2" w:name="_Toc513561736"/>
      <w:bookmarkStart w:id="3" w:name="_Toc513561802"/>
      <w:r w:rsidRPr="00E53E09">
        <w:rPr>
          <w:rFonts w:ascii="Times New Roman" w:hAnsi="Times New Roman" w:cs="Times New Roman"/>
          <w:b/>
          <w:color w:val="000000" w:themeColor="text1"/>
          <w:sz w:val="28"/>
          <w:szCs w:val="24"/>
        </w:rPr>
        <w:lastRenderedPageBreak/>
        <w:t>ВВЕДЕНИЕ</w:t>
      </w:r>
      <w:bookmarkEnd w:id="1"/>
      <w:bookmarkEnd w:id="2"/>
      <w:bookmarkEnd w:id="3"/>
    </w:p>
    <w:p w14:paraId="4131B355" w14:textId="77777777" w:rsidR="009C2934" w:rsidRPr="00E53E09" w:rsidRDefault="009C2934" w:rsidP="009C2934">
      <w:pPr>
        <w:jc w:val="both"/>
        <w:rPr>
          <w:color w:val="000000" w:themeColor="text1"/>
        </w:rPr>
      </w:pPr>
    </w:p>
    <w:p w14:paraId="2AB98A17" w14:textId="77777777" w:rsidR="009C2934" w:rsidRPr="00E53E09" w:rsidRDefault="009C2934" w:rsidP="009C2934">
      <w:pPr>
        <w:jc w:val="both"/>
        <w:rPr>
          <w:color w:val="000000" w:themeColor="text1"/>
        </w:rPr>
      </w:pPr>
    </w:p>
    <w:p w14:paraId="2AF34F67" w14:textId="77777777" w:rsidR="009C2934" w:rsidRPr="00E53E09" w:rsidRDefault="009C2934" w:rsidP="009C2934">
      <w:pPr>
        <w:spacing w:line="360" w:lineRule="auto"/>
        <w:jc w:val="both"/>
        <w:rPr>
          <w:color w:val="000000" w:themeColor="text1"/>
        </w:rPr>
      </w:pPr>
      <w:r w:rsidRPr="00E53E09">
        <w:rPr>
          <w:color w:val="000000" w:themeColor="text1"/>
        </w:rPr>
        <w:tab/>
        <w:t xml:space="preserve">Кредитный риск занимает центральное место в общей системе финансовых рисков банка, оказывая существенное влияние на устойчивость и эффективность его работы, и как следствие - уровень прибыли. Определение кредитного риска во многом зависит от целей, которые преследует банковская организация. В общем случае, кредитный риск можно рассматривать как вероятность неуплаты заемщиком долга или начисленных процентов, то есть вероятность его дефолта. </w:t>
      </w:r>
    </w:p>
    <w:p w14:paraId="5339DAFD" w14:textId="78659FDD" w:rsidR="009C2934" w:rsidRPr="00E53E09" w:rsidRDefault="009C2934" w:rsidP="009C2934">
      <w:pPr>
        <w:spacing w:line="360" w:lineRule="auto"/>
        <w:ind w:firstLine="708"/>
        <w:jc w:val="both"/>
        <w:rPr>
          <w:color w:val="000000" w:themeColor="text1"/>
          <w:lang w:val="en-US"/>
        </w:rPr>
      </w:pPr>
      <w:r w:rsidRPr="00E53E09">
        <w:rPr>
          <w:color w:val="000000" w:themeColor="text1"/>
        </w:rPr>
        <w:t>При оценке кредитного риска используют сформированные определенным образом выборки данных, в кот</w:t>
      </w:r>
      <w:r w:rsidR="00236FC8">
        <w:rPr>
          <w:color w:val="000000" w:themeColor="text1"/>
        </w:rPr>
        <w:t xml:space="preserve">орых часто наблюдаются пропуски, возникающих по различным причинам. </w:t>
      </w:r>
      <w:r w:rsidRPr="00E53E09">
        <w:rPr>
          <w:color w:val="000000" w:themeColor="text1"/>
        </w:rPr>
        <w:t>Наличие пропусков</w:t>
      </w:r>
      <w:r w:rsidR="00236FC8">
        <w:rPr>
          <w:color w:val="000000" w:themeColor="text1"/>
        </w:rPr>
        <w:t>,</w:t>
      </w:r>
      <w:r w:rsidRPr="00E53E09">
        <w:rPr>
          <w:color w:val="000000" w:themeColor="text1"/>
        </w:rPr>
        <w:t xml:space="preserve"> точно так же как и их удаление</w:t>
      </w:r>
      <w:r w:rsidR="00236FC8">
        <w:rPr>
          <w:color w:val="000000" w:themeColor="text1"/>
        </w:rPr>
        <w:t>,</w:t>
      </w:r>
      <w:r w:rsidRPr="00E53E09">
        <w:rPr>
          <w:color w:val="000000" w:themeColor="text1"/>
        </w:rPr>
        <w:t xml:space="preserve"> может привести к снижению точности прогнозных значений</w:t>
      </w:r>
      <w:r w:rsidR="00236FC8">
        <w:rPr>
          <w:color w:val="000000" w:themeColor="text1"/>
        </w:rPr>
        <w:t xml:space="preserve"> при оценке кредитного риска</w:t>
      </w:r>
      <w:r w:rsidRPr="00E53E09">
        <w:rPr>
          <w:color w:val="000000" w:themeColor="text1"/>
        </w:rPr>
        <w:t>, что приводит к увеличению заемщиков, неспособных полностью или частично выплатить полученную ссуду и, как следствие, кредитные организации теряют часть прибыли</w:t>
      </w:r>
      <w:r w:rsidR="00236FC8">
        <w:rPr>
          <w:color w:val="000000" w:themeColor="text1"/>
        </w:rPr>
        <w:t xml:space="preserve"> или имеют искаженные данные для анализа</w:t>
      </w:r>
      <w:r w:rsidRPr="00E53E09">
        <w:rPr>
          <w:color w:val="000000" w:themeColor="text1"/>
        </w:rPr>
        <w:t>.</w:t>
      </w:r>
    </w:p>
    <w:p w14:paraId="6D92FB11" w14:textId="4A280199" w:rsidR="009C2934" w:rsidRPr="00E53E09" w:rsidRDefault="009C2934" w:rsidP="009C2934">
      <w:pPr>
        <w:spacing w:line="360" w:lineRule="auto"/>
        <w:jc w:val="both"/>
        <w:rPr>
          <w:color w:val="000000" w:themeColor="text1"/>
          <w:lang w:val="en-US"/>
        </w:rPr>
      </w:pPr>
      <w:r w:rsidRPr="00E53E09">
        <w:rPr>
          <w:color w:val="000000" w:themeColor="text1"/>
        </w:rPr>
        <w:tab/>
        <w:t xml:space="preserve">В этой связи, возникает необходимость прогнозирования кредитного риска с как можно более высокой точностью, причем затрагивая не только технические стороны вопроса, но и уделяя внимание эвристическим методам, подводящим к правильному выбору модели в условиях неполных данных. Иными словами, необходимо изучить все стороны работы кредитных организаций при анализе рисков, механизмы </w:t>
      </w:r>
      <w:r w:rsidR="00A46BC8">
        <w:rPr>
          <w:color w:val="000000" w:themeColor="text1"/>
        </w:rPr>
        <w:t>порождающие пропущенные значения</w:t>
      </w:r>
      <w:r w:rsidRPr="00E53E09">
        <w:rPr>
          <w:color w:val="000000" w:themeColor="text1"/>
        </w:rPr>
        <w:t xml:space="preserve"> и сформировать набор правил и методов минимизации ошибки прогноза кредитного риска, возникающей в результате наличия пропусков в данных. В ряде случаев классический подход приводит к большой ошибке или выбору неправильного инструментария для дальнейшего прогнозирования. </w:t>
      </w:r>
    </w:p>
    <w:p w14:paraId="3AB6AF3E" w14:textId="06D39644" w:rsidR="009C2934" w:rsidRPr="00E53E09" w:rsidRDefault="009C2934" w:rsidP="009C2934">
      <w:pPr>
        <w:spacing w:line="360" w:lineRule="auto"/>
        <w:jc w:val="both"/>
        <w:rPr>
          <w:color w:val="000000" w:themeColor="text1"/>
        </w:rPr>
      </w:pPr>
      <w:r w:rsidRPr="00E53E09">
        <w:rPr>
          <w:color w:val="000000" w:themeColor="text1"/>
        </w:rPr>
        <w:tab/>
        <w:t>Методологической основой послужили работы как отечественных, так и зарубежных специалистов по анализу кредитных рисков, исследованиям  неполных данных и математической статистике. Данная проблема решается по-разному</w:t>
      </w:r>
      <w:r w:rsidR="00D14658">
        <w:rPr>
          <w:color w:val="000000" w:themeColor="text1"/>
        </w:rPr>
        <w:t xml:space="preserve"> – многие исследователи склонны</w:t>
      </w:r>
      <w:r w:rsidRPr="00E53E09">
        <w:rPr>
          <w:color w:val="000000" w:themeColor="text1"/>
        </w:rPr>
        <w:t xml:space="preserve"> к удалению пропусков и</w:t>
      </w:r>
      <w:r w:rsidR="00D14658">
        <w:rPr>
          <w:color w:val="000000" w:themeColor="text1"/>
        </w:rPr>
        <w:t xml:space="preserve">ли замещению их определёнными </w:t>
      </w:r>
      <w:r w:rsidRPr="00E53E09">
        <w:rPr>
          <w:color w:val="000000" w:themeColor="text1"/>
        </w:rPr>
        <w:t xml:space="preserve">фиксированными значениями, однако более рациональное решение – восстановление исходной зависимости. </w:t>
      </w:r>
    </w:p>
    <w:p w14:paraId="0D6D9EF0" w14:textId="77777777" w:rsidR="009C2934" w:rsidRPr="00E53E09" w:rsidRDefault="009C2934" w:rsidP="009C2934">
      <w:pPr>
        <w:spacing w:line="360" w:lineRule="auto"/>
        <w:ind w:firstLine="708"/>
        <w:jc w:val="both"/>
        <w:rPr>
          <w:color w:val="000000" w:themeColor="text1"/>
        </w:rPr>
      </w:pPr>
      <w:r w:rsidRPr="00E53E09">
        <w:rPr>
          <w:color w:val="000000" w:themeColor="text1"/>
        </w:rPr>
        <w:t>Важно ввести разграничение между работами посвященными только проблеме пропусков и работами, ориентированными на данную проблему в разрезе оценки кредитного риска. Так, имеется обширная литература по анализу пропусков в контексте науки о данных</w:t>
      </w:r>
      <w:r w:rsidRPr="00E53E09">
        <w:rPr>
          <w:color w:val="000000" w:themeColor="text1"/>
          <w:lang w:val="en-US"/>
        </w:rPr>
        <w:t xml:space="preserve">: </w:t>
      </w:r>
      <w:r w:rsidRPr="00E53E09">
        <w:rPr>
          <w:color w:val="000000" w:themeColor="text1"/>
        </w:rPr>
        <w:t xml:space="preserve">традиционные методы в данном направлении развивали Д. Рубин, Р. </w:t>
      </w:r>
      <w:proofErr w:type="spellStart"/>
      <w:r w:rsidRPr="00E53E09">
        <w:rPr>
          <w:color w:val="000000" w:themeColor="text1"/>
        </w:rPr>
        <w:t>Литтл</w:t>
      </w:r>
      <w:proofErr w:type="spellEnd"/>
      <w:r w:rsidRPr="00E53E09">
        <w:rPr>
          <w:color w:val="000000" w:themeColor="text1"/>
        </w:rPr>
        <w:t xml:space="preserve">, Р. </w:t>
      </w:r>
      <w:proofErr w:type="spellStart"/>
      <w:r w:rsidRPr="00E53E09">
        <w:rPr>
          <w:color w:val="000000" w:themeColor="text1"/>
        </w:rPr>
        <w:t>Елашоф</w:t>
      </w:r>
      <w:proofErr w:type="spellEnd"/>
      <w:r w:rsidRPr="00E53E09">
        <w:rPr>
          <w:color w:val="000000" w:themeColor="text1"/>
        </w:rPr>
        <w:t xml:space="preserve">, </w:t>
      </w:r>
      <w:r w:rsidRPr="00E53E09">
        <w:rPr>
          <w:color w:val="000000" w:themeColor="text1"/>
          <w:lang w:val="en-US"/>
        </w:rPr>
        <w:t xml:space="preserve"> </w:t>
      </w:r>
      <w:r w:rsidRPr="00E53E09">
        <w:rPr>
          <w:color w:val="000000" w:themeColor="text1"/>
        </w:rPr>
        <w:t xml:space="preserve">П. </w:t>
      </w:r>
      <w:proofErr w:type="spellStart"/>
      <w:r w:rsidRPr="00E53E09">
        <w:rPr>
          <w:color w:val="000000" w:themeColor="text1"/>
        </w:rPr>
        <w:t>Эллисон</w:t>
      </w:r>
      <w:proofErr w:type="spellEnd"/>
      <w:r w:rsidRPr="00E53E09">
        <w:rPr>
          <w:color w:val="000000" w:themeColor="text1"/>
        </w:rPr>
        <w:t xml:space="preserve">, М. Бокс, В. Хантер, Дж. </w:t>
      </w:r>
      <w:proofErr w:type="spellStart"/>
      <w:r w:rsidRPr="00E53E09">
        <w:rPr>
          <w:color w:val="000000" w:themeColor="text1"/>
        </w:rPr>
        <w:t>Дрейпер</w:t>
      </w:r>
      <w:proofErr w:type="spellEnd"/>
      <w:r w:rsidRPr="00E53E09">
        <w:rPr>
          <w:color w:val="000000" w:themeColor="text1"/>
        </w:rPr>
        <w:t xml:space="preserve">, А. </w:t>
      </w:r>
      <w:proofErr w:type="spellStart"/>
      <w:r w:rsidRPr="00E53E09">
        <w:rPr>
          <w:color w:val="000000" w:themeColor="text1"/>
        </w:rPr>
        <w:t>Демпстер</w:t>
      </w:r>
      <w:proofErr w:type="spellEnd"/>
      <w:r w:rsidRPr="00E53E09">
        <w:rPr>
          <w:color w:val="000000" w:themeColor="text1"/>
        </w:rPr>
        <w:t xml:space="preserve">, Б. Эфрон, Д. Маркер, М. Азур, Е. </w:t>
      </w:r>
      <w:r w:rsidRPr="00E53E09">
        <w:rPr>
          <w:color w:val="000000" w:themeColor="text1"/>
        </w:rPr>
        <w:lastRenderedPageBreak/>
        <w:t xml:space="preserve">Стюарт. Указанные авторы особое внимание уделяли многомерным методам обработки пропущенных значений и разработке эффективных алгоритмов. </w:t>
      </w:r>
    </w:p>
    <w:p w14:paraId="4177269E" w14:textId="08D6CF5B" w:rsidR="009C2934" w:rsidRPr="00E53E09" w:rsidRDefault="009C2934" w:rsidP="009C2934">
      <w:pPr>
        <w:spacing w:line="360" w:lineRule="auto"/>
        <w:ind w:firstLine="708"/>
        <w:jc w:val="both"/>
        <w:rPr>
          <w:color w:val="000000" w:themeColor="text1"/>
        </w:rPr>
      </w:pPr>
      <w:r w:rsidRPr="00E53E09">
        <w:rPr>
          <w:color w:val="000000" w:themeColor="text1"/>
        </w:rPr>
        <w:t>Предметная область не учитывалась</w:t>
      </w:r>
      <w:r w:rsidR="00A067A9">
        <w:rPr>
          <w:color w:val="000000" w:themeColor="text1"/>
        </w:rPr>
        <w:t xml:space="preserve"> авторами классической теории замещения пропусков</w:t>
      </w:r>
      <w:r w:rsidRPr="00E53E09">
        <w:rPr>
          <w:color w:val="000000" w:themeColor="text1"/>
        </w:rPr>
        <w:t xml:space="preserve">, следовательно, не был и учтен механизм порождающий пропуски. Среди исследователей в прикладной области можно </w:t>
      </w:r>
      <w:r w:rsidR="00D14658">
        <w:rPr>
          <w:color w:val="000000" w:themeColor="text1"/>
        </w:rPr>
        <w:t>выделить следующих ученых:</w:t>
      </w:r>
      <w:r w:rsidRPr="00E53E09">
        <w:rPr>
          <w:color w:val="000000" w:themeColor="text1"/>
        </w:rPr>
        <w:t xml:space="preserve">  С. </w:t>
      </w:r>
      <w:proofErr w:type="spellStart"/>
      <w:r w:rsidRPr="00E53E09">
        <w:rPr>
          <w:color w:val="000000" w:themeColor="text1"/>
        </w:rPr>
        <w:t>Чен</w:t>
      </w:r>
      <w:proofErr w:type="spellEnd"/>
      <w:r w:rsidRPr="00E53E09">
        <w:rPr>
          <w:color w:val="000000" w:themeColor="text1"/>
        </w:rPr>
        <w:t xml:space="preserve">, Н. </w:t>
      </w:r>
      <w:proofErr w:type="spellStart"/>
      <w:r w:rsidRPr="00E53E09">
        <w:rPr>
          <w:color w:val="000000" w:themeColor="text1"/>
        </w:rPr>
        <w:t>Сиддики</w:t>
      </w:r>
      <w:proofErr w:type="spellEnd"/>
      <w:r w:rsidRPr="00E53E09">
        <w:rPr>
          <w:color w:val="000000" w:themeColor="text1"/>
        </w:rPr>
        <w:t xml:space="preserve">, Р. </w:t>
      </w:r>
      <w:proofErr w:type="spellStart"/>
      <w:r w:rsidRPr="00E53E09">
        <w:rPr>
          <w:color w:val="000000" w:themeColor="text1"/>
        </w:rPr>
        <w:t>Флорес</w:t>
      </w:r>
      <w:proofErr w:type="spellEnd"/>
      <w:r w:rsidRPr="00E53E09">
        <w:rPr>
          <w:color w:val="000000" w:themeColor="text1"/>
        </w:rPr>
        <w:t xml:space="preserve">-Лопес, Б. Галлер, Ю. Кэрол. В своих работах авторы приводят апробации существующих методов, их корректировки и особенности применения. Однако никто не рассматривает распределение пропусков в рамках исходных признаков, возможно, с учетом их собственного распределения. Это позволило бы не только усовершенствовать математические методы прогнозирования пропущенных значений, но и сконструировать научно обоснованную  модель их классификации. </w:t>
      </w:r>
    </w:p>
    <w:p w14:paraId="1311558A" w14:textId="096901C0" w:rsidR="009C2934" w:rsidRPr="005B2FE7" w:rsidRDefault="009C2934" w:rsidP="009C2934">
      <w:pPr>
        <w:spacing w:line="360" w:lineRule="auto"/>
        <w:ind w:firstLine="708"/>
        <w:jc w:val="both"/>
        <w:rPr>
          <w:color w:val="000000" w:themeColor="text1"/>
        </w:rPr>
      </w:pPr>
      <w:r w:rsidRPr="00E53E09">
        <w:rPr>
          <w:color w:val="000000" w:themeColor="text1"/>
        </w:rPr>
        <w:t>Нельзя не отметить работы по математической статистике и алгоритмизации ее методов, которые позволили расширить существующий инструментарий. Прежде всего необх</w:t>
      </w:r>
      <w:r w:rsidR="00D14658">
        <w:rPr>
          <w:color w:val="000000" w:themeColor="text1"/>
        </w:rPr>
        <w:t>одимо отметить:</w:t>
      </w:r>
      <w:r w:rsidRPr="00E53E09">
        <w:rPr>
          <w:color w:val="000000" w:themeColor="text1"/>
        </w:rPr>
        <w:t xml:space="preserve"> Д. </w:t>
      </w:r>
      <w:proofErr w:type="spellStart"/>
      <w:r w:rsidRPr="00E53E09">
        <w:rPr>
          <w:color w:val="000000" w:themeColor="text1"/>
        </w:rPr>
        <w:t>Хосмер</w:t>
      </w:r>
      <w:proofErr w:type="spellEnd"/>
      <w:r w:rsidRPr="00E53E09">
        <w:rPr>
          <w:color w:val="000000" w:themeColor="text1"/>
        </w:rPr>
        <w:t xml:space="preserve">, С. </w:t>
      </w:r>
      <w:proofErr w:type="spellStart"/>
      <w:r w:rsidRPr="00E53E09">
        <w:rPr>
          <w:color w:val="000000" w:themeColor="text1"/>
        </w:rPr>
        <w:t>Лемешов</w:t>
      </w:r>
      <w:proofErr w:type="spellEnd"/>
      <w:r w:rsidRPr="00E53E09">
        <w:rPr>
          <w:color w:val="000000" w:themeColor="text1"/>
        </w:rPr>
        <w:t xml:space="preserve">, В. </w:t>
      </w:r>
      <w:proofErr w:type="spellStart"/>
      <w:r w:rsidR="005B2FE7">
        <w:rPr>
          <w:color w:val="000000" w:themeColor="text1"/>
        </w:rPr>
        <w:t>Хардле</w:t>
      </w:r>
      <w:proofErr w:type="spellEnd"/>
      <w:r w:rsidR="005B2FE7">
        <w:rPr>
          <w:color w:val="000000" w:themeColor="text1"/>
        </w:rPr>
        <w:t xml:space="preserve">, Б. </w:t>
      </w:r>
      <w:proofErr w:type="spellStart"/>
      <w:r w:rsidR="005B2FE7">
        <w:rPr>
          <w:color w:val="000000" w:themeColor="text1"/>
        </w:rPr>
        <w:t>Прантнер</w:t>
      </w:r>
      <w:proofErr w:type="spellEnd"/>
      <w:r w:rsidR="005B2FE7">
        <w:rPr>
          <w:color w:val="000000" w:themeColor="text1"/>
        </w:rPr>
        <w:t>,  С. Бурен</w:t>
      </w:r>
      <w:r w:rsidR="005B2FE7">
        <w:rPr>
          <w:color w:val="000000" w:themeColor="text1"/>
          <w:lang w:val="en-US"/>
        </w:rPr>
        <w:t xml:space="preserve">, Ю. </w:t>
      </w:r>
      <w:proofErr w:type="spellStart"/>
      <w:r w:rsidR="005B2FE7">
        <w:rPr>
          <w:color w:val="000000" w:themeColor="text1"/>
          <w:lang w:val="en-US"/>
        </w:rPr>
        <w:t>Прохоров</w:t>
      </w:r>
      <w:proofErr w:type="spellEnd"/>
      <w:r w:rsidR="005B2FE7">
        <w:rPr>
          <w:color w:val="000000" w:themeColor="text1"/>
          <w:lang w:val="en-US"/>
        </w:rPr>
        <w:t xml:space="preserve">, </w:t>
      </w:r>
      <w:r w:rsidR="005B2FE7">
        <w:rPr>
          <w:color w:val="000000" w:themeColor="text1"/>
        </w:rPr>
        <w:t xml:space="preserve">Г. </w:t>
      </w:r>
      <w:proofErr w:type="spellStart"/>
      <w:r w:rsidR="005B2FE7">
        <w:rPr>
          <w:color w:val="000000" w:themeColor="text1"/>
        </w:rPr>
        <w:t>Харман</w:t>
      </w:r>
      <w:proofErr w:type="spellEnd"/>
      <w:r w:rsidR="005B2FE7">
        <w:rPr>
          <w:color w:val="000000" w:themeColor="text1"/>
        </w:rPr>
        <w:t>.</w:t>
      </w:r>
    </w:p>
    <w:p w14:paraId="1B0B5651" w14:textId="3050BBE5" w:rsidR="009C2934" w:rsidRPr="00E53E09" w:rsidRDefault="009C2934" w:rsidP="009C2934">
      <w:pPr>
        <w:spacing w:line="360" w:lineRule="auto"/>
        <w:ind w:firstLine="708"/>
        <w:jc w:val="both"/>
        <w:rPr>
          <w:color w:val="000000" w:themeColor="text1"/>
        </w:rPr>
      </w:pPr>
      <w:r w:rsidRPr="00E53E09">
        <w:rPr>
          <w:color w:val="000000" w:themeColor="text1"/>
        </w:rPr>
        <w:t>В целом, разработанные методы и модели не учитывали особенности распределения пропусков до настоящего времени. Также не были разра</w:t>
      </w:r>
      <w:r w:rsidR="005A60A4">
        <w:rPr>
          <w:color w:val="000000" w:themeColor="text1"/>
        </w:rPr>
        <w:t xml:space="preserve">ботаны алгоритмы для их анализа, которые бы </w:t>
      </w:r>
      <w:r w:rsidR="007667DA">
        <w:rPr>
          <w:color w:val="000000" w:themeColor="text1"/>
        </w:rPr>
        <w:t xml:space="preserve">в </w:t>
      </w:r>
      <w:r w:rsidR="005A60A4">
        <w:rPr>
          <w:color w:val="000000" w:themeColor="text1"/>
        </w:rPr>
        <w:t xml:space="preserve">ситуации неопределённости позволили </w:t>
      </w:r>
      <w:r w:rsidR="00E97944">
        <w:rPr>
          <w:color w:val="000000" w:themeColor="text1"/>
        </w:rPr>
        <w:t>выбрать корректный подход и</w:t>
      </w:r>
      <w:r w:rsidR="007667DA">
        <w:rPr>
          <w:color w:val="000000" w:themeColor="text1"/>
        </w:rPr>
        <w:t xml:space="preserve">, как следствие, </w:t>
      </w:r>
      <w:r w:rsidR="005A60A4">
        <w:rPr>
          <w:color w:val="000000" w:themeColor="text1"/>
        </w:rPr>
        <w:t xml:space="preserve">сэкономить </w:t>
      </w:r>
      <w:r w:rsidR="00E97944">
        <w:rPr>
          <w:color w:val="000000" w:themeColor="text1"/>
        </w:rPr>
        <w:t xml:space="preserve"> как временные, так и вычислительные </w:t>
      </w:r>
      <w:r w:rsidR="005A60A4">
        <w:rPr>
          <w:color w:val="000000" w:themeColor="text1"/>
        </w:rPr>
        <w:t>ресурсы.</w:t>
      </w:r>
      <w:r w:rsidRPr="00E53E09">
        <w:rPr>
          <w:color w:val="000000" w:themeColor="text1"/>
        </w:rPr>
        <w:t xml:space="preserve"> В результате это открывает широкие возможности для научных исследований в данном направлении. </w:t>
      </w:r>
    </w:p>
    <w:p w14:paraId="3C5BABEF" w14:textId="4676DAB7" w:rsidR="00A149FD" w:rsidRPr="00E53E09" w:rsidRDefault="009C2934" w:rsidP="009C2934">
      <w:pPr>
        <w:spacing w:line="360" w:lineRule="auto"/>
        <w:jc w:val="both"/>
        <w:rPr>
          <w:color w:val="000000" w:themeColor="text1"/>
          <w:lang w:val="en-US"/>
        </w:rPr>
      </w:pPr>
      <w:r w:rsidRPr="00E53E09">
        <w:rPr>
          <w:color w:val="000000" w:themeColor="text1"/>
        </w:rPr>
        <w:tab/>
        <w:t>Цель исследования состоит в разработке методов снижения ошибки при оценке кредитного риска</w:t>
      </w:r>
      <w:r w:rsidR="00A067A9">
        <w:rPr>
          <w:color w:val="000000" w:themeColor="text1"/>
        </w:rPr>
        <w:t xml:space="preserve"> в условиях систематических пропусков</w:t>
      </w:r>
      <w:r w:rsidRPr="00E53E09">
        <w:rPr>
          <w:color w:val="000000" w:themeColor="text1"/>
        </w:rPr>
        <w:t xml:space="preserve"> для улучшения точности предсказания неблагоприятных исходов, вызванных невозможностью погашения заемщиком ссуды. Цель была достигнута путем решения частных научно-практических задач</w:t>
      </w:r>
      <w:r w:rsidRPr="00E53E09">
        <w:rPr>
          <w:color w:val="000000" w:themeColor="text1"/>
          <w:lang w:val="en-US"/>
        </w:rPr>
        <w:t xml:space="preserve">: </w:t>
      </w:r>
    </w:p>
    <w:p w14:paraId="6A93CE9A" w14:textId="77777777" w:rsidR="009C2934" w:rsidRPr="00E53E09" w:rsidRDefault="009C2934" w:rsidP="009C2934">
      <w:pPr>
        <w:pStyle w:val="a8"/>
        <w:numPr>
          <w:ilvl w:val="0"/>
          <w:numId w:val="9"/>
        </w:numPr>
        <w:spacing w:line="360" w:lineRule="auto"/>
        <w:jc w:val="both"/>
        <w:rPr>
          <w:rFonts w:ascii="Times New Roman" w:hAnsi="Times New Roman" w:cs="Times New Roman"/>
          <w:color w:val="000000" w:themeColor="text1"/>
        </w:rPr>
      </w:pPr>
      <w:r w:rsidRPr="00E53E09">
        <w:rPr>
          <w:rFonts w:ascii="Times New Roman" w:hAnsi="Times New Roman" w:cs="Times New Roman"/>
          <w:color w:val="000000" w:themeColor="text1"/>
        </w:rPr>
        <w:t>Оценка точности прогнозных значений при различных режимах пропусков, а также в зависимости от распределения исходных величин</w:t>
      </w:r>
    </w:p>
    <w:p w14:paraId="4369CDFA" w14:textId="0B122CF2" w:rsidR="009C2934" w:rsidRPr="00E53E09" w:rsidRDefault="00FE31F7" w:rsidP="009C2934">
      <w:pPr>
        <w:pStyle w:val="a8"/>
        <w:numPr>
          <w:ilvl w:val="0"/>
          <w:numId w:val="9"/>
        </w:num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Р</w:t>
      </w:r>
      <w:r w:rsidR="009C2934" w:rsidRPr="00E53E09">
        <w:rPr>
          <w:rFonts w:ascii="Times New Roman" w:hAnsi="Times New Roman" w:cs="Times New Roman"/>
          <w:color w:val="000000" w:themeColor="text1"/>
        </w:rPr>
        <w:t>азработка методов для улучшения точности прогноза за счет преобразования статистических данных</w:t>
      </w:r>
    </w:p>
    <w:p w14:paraId="4D0FB61A" w14:textId="6D189D4F" w:rsidR="009C2934" w:rsidRPr="00E53E09" w:rsidRDefault="00640A57" w:rsidP="009C2934">
      <w:pPr>
        <w:pStyle w:val="a8"/>
        <w:numPr>
          <w:ilvl w:val="0"/>
          <w:numId w:val="9"/>
        </w:num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Разработка </w:t>
      </w:r>
      <w:r w:rsidR="003160D4">
        <w:rPr>
          <w:rFonts w:ascii="Times New Roman" w:hAnsi="Times New Roman" w:cs="Times New Roman"/>
          <w:color w:val="000000" w:themeColor="text1"/>
        </w:rPr>
        <w:t xml:space="preserve">прототипа </w:t>
      </w:r>
      <w:r>
        <w:rPr>
          <w:rFonts w:ascii="Times New Roman" w:hAnsi="Times New Roman" w:cs="Times New Roman"/>
          <w:color w:val="000000" w:themeColor="text1"/>
        </w:rPr>
        <w:t>программного обеспечения с апробацией</w:t>
      </w:r>
      <w:r w:rsidR="009C2934" w:rsidRPr="00E53E09">
        <w:rPr>
          <w:rFonts w:ascii="Times New Roman" w:hAnsi="Times New Roman" w:cs="Times New Roman"/>
          <w:color w:val="000000" w:themeColor="text1"/>
        </w:rPr>
        <w:t xml:space="preserve"> полученных теоретических результатов на реальных выборках </w:t>
      </w:r>
    </w:p>
    <w:p w14:paraId="6EC9EBD1" w14:textId="77777777" w:rsidR="009C2934" w:rsidRPr="00E53E09" w:rsidRDefault="009C2934" w:rsidP="009C2934">
      <w:pPr>
        <w:pStyle w:val="a8"/>
        <w:numPr>
          <w:ilvl w:val="0"/>
          <w:numId w:val="9"/>
        </w:numPr>
        <w:spacing w:line="360" w:lineRule="auto"/>
        <w:jc w:val="both"/>
        <w:rPr>
          <w:rFonts w:ascii="Times New Roman" w:hAnsi="Times New Roman" w:cs="Times New Roman"/>
          <w:color w:val="000000" w:themeColor="text1"/>
        </w:rPr>
      </w:pPr>
      <w:r w:rsidRPr="00E53E09">
        <w:rPr>
          <w:rFonts w:ascii="Times New Roman" w:hAnsi="Times New Roman" w:cs="Times New Roman"/>
          <w:color w:val="000000" w:themeColor="text1"/>
        </w:rPr>
        <w:t xml:space="preserve">Разработка управленческих рекомендаций по совершенствованию процесса оценки кредитного риска </w:t>
      </w:r>
    </w:p>
    <w:p w14:paraId="5368B21A" w14:textId="77777777" w:rsidR="009C2934" w:rsidRDefault="009C2934" w:rsidP="009C2934">
      <w:pPr>
        <w:pStyle w:val="a8"/>
        <w:numPr>
          <w:ilvl w:val="0"/>
          <w:numId w:val="9"/>
        </w:numPr>
        <w:spacing w:line="360" w:lineRule="auto"/>
        <w:jc w:val="both"/>
        <w:rPr>
          <w:rFonts w:ascii="Times New Roman" w:hAnsi="Times New Roman" w:cs="Times New Roman"/>
          <w:color w:val="000000" w:themeColor="text1"/>
        </w:rPr>
      </w:pPr>
      <w:r w:rsidRPr="00E53E09">
        <w:rPr>
          <w:rFonts w:ascii="Times New Roman" w:hAnsi="Times New Roman" w:cs="Times New Roman"/>
          <w:color w:val="000000" w:themeColor="text1"/>
        </w:rPr>
        <w:t>Разработка набора эвристических методов выбора способа прогнозирования пропущенных значений</w:t>
      </w:r>
    </w:p>
    <w:p w14:paraId="02BDA75F" w14:textId="77777777" w:rsidR="00236FC8" w:rsidRPr="00CA07A1" w:rsidRDefault="00236FC8" w:rsidP="00CA07A1">
      <w:pPr>
        <w:spacing w:line="360" w:lineRule="auto"/>
        <w:jc w:val="both"/>
        <w:rPr>
          <w:color w:val="000000" w:themeColor="text1"/>
        </w:rPr>
      </w:pPr>
    </w:p>
    <w:p w14:paraId="03FF5D5E" w14:textId="49793EAC" w:rsidR="009C2934" w:rsidRPr="00E53E09" w:rsidRDefault="009C2934" w:rsidP="009C2934">
      <w:pPr>
        <w:spacing w:line="360" w:lineRule="auto"/>
        <w:ind w:firstLine="708"/>
        <w:jc w:val="both"/>
        <w:rPr>
          <w:color w:val="000000" w:themeColor="text1"/>
        </w:rPr>
      </w:pPr>
      <w:r w:rsidRPr="00E53E09">
        <w:rPr>
          <w:color w:val="000000" w:themeColor="text1"/>
        </w:rPr>
        <w:lastRenderedPageBreak/>
        <w:t xml:space="preserve">Объектом исследования являются структурные подразделения коммерческих банков, занимающиеся оценкой кредитных рисков </w:t>
      </w:r>
      <w:r w:rsidR="00D14658">
        <w:rPr>
          <w:color w:val="000000" w:themeColor="text1"/>
        </w:rPr>
        <w:t>банка при выдаче займов</w:t>
      </w:r>
      <w:r w:rsidRPr="00E53E09">
        <w:rPr>
          <w:color w:val="000000" w:themeColor="text1"/>
        </w:rPr>
        <w:t>.</w:t>
      </w:r>
    </w:p>
    <w:p w14:paraId="76AD8C07" w14:textId="77777777" w:rsidR="009C2934" w:rsidRPr="00E53E09" w:rsidRDefault="009C2934" w:rsidP="009C2934">
      <w:pPr>
        <w:spacing w:line="360" w:lineRule="auto"/>
        <w:ind w:firstLine="709"/>
        <w:jc w:val="both"/>
        <w:rPr>
          <w:color w:val="000000" w:themeColor="text1"/>
        </w:rPr>
      </w:pPr>
      <w:r w:rsidRPr="00E53E09">
        <w:rPr>
          <w:color w:val="000000" w:themeColor="text1"/>
        </w:rPr>
        <w:t>Предмет исследования – процесс формирования оценки кредитного риска в условиях неполных данных (систематические пропуски).</w:t>
      </w:r>
    </w:p>
    <w:p w14:paraId="7AE1E12D" w14:textId="77777777" w:rsidR="009C2934" w:rsidRPr="00E53E09" w:rsidRDefault="009C2934" w:rsidP="009C2934">
      <w:pPr>
        <w:spacing w:line="360" w:lineRule="auto"/>
        <w:jc w:val="both"/>
        <w:rPr>
          <w:color w:val="000000" w:themeColor="text1"/>
        </w:rPr>
      </w:pPr>
    </w:p>
    <w:p w14:paraId="46886645" w14:textId="77777777" w:rsidR="009C2934" w:rsidRPr="00E53E09" w:rsidRDefault="009C2934" w:rsidP="009C2934">
      <w:pPr>
        <w:spacing w:line="360" w:lineRule="auto"/>
        <w:jc w:val="both"/>
        <w:rPr>
          <w:color w:val="000000" w:themeColor="text1"/>
          <w:lang w:val="en-US"/>
        </w:rPr>
      </w:pPr>
    </w:p>
    <w:p w14:paraId="79C846B2" w14:textId="77777777" w:rsidR="009C2934" w:rsidRPr="00E53E09" w:rsidRDefault="009C2934" w:rsidP="009C2934">
      <w:pPr>
        <w:jc w:val="both"/>
        <w:rPr>
          <w:color w:val="000000" w:themeColor="text1"/>
          <w:lang w:val="en-US"/>
        </w:rPr>
      </w:pPr>
    </w:p>
    <w:p w14:paraId="134D0E82" w14:textId="77777777" w:rsidR="009C2934" w:rsidRPr="00E53E09" w:rsidRDefault="009C2934" w:rsidP="009C2934">
      <w:pPr>
        <w:jc w:val="both"/>
        <w:rPr>
          <w:color w:val="000000" w:themeColor="text1"/>
          <w:lang w:val="en-US"/>
        </w:rPr>
      </w:pPr>
    </w:p>
    <w:p w14:paraId="0E323DD0" w14:textId="77777777" w:rsidR="009C2934" w:rsidRPr="00E53E09" w:rsidRDefault="009C2934" w:rsidP="009C2934">
      <w:pPr>
        <w:jc w:val="both"/>
        <w:rPr>
          <w:color w:val="000000" w:themeColor="text1"/>
          <w:lang w:val="en-US"/>
        </w:rPr>
      </w:pPr>
    </w:p>
    <w:p w14:paraId="387A0AF6" w14:textId="77777777" w:rsidR="009C2934" w:rsidRPr="00E53E09" w:rsidRDefault="009C2934" w:rsidP="009C2934">
      <w:pPr>
        <w:jc w:val="both"/>
        <w:rPr>
          <w:color w:val="000000" w:themeColor="text1"/>
          <w:lang w:val="en-US"/>
        </w:rPr>
      </w:pPr>
    </w:p>
    <w:p w14:paraId="3D035443" w14:textId="77777777" w:rsidR="009C2934" w:rsidRPr="00E53E09" w:rsidRDefault="009C2934" w:rsidP="009C2934">
      <w:pPr>
        <w:jc w:val="both"/>
        <w:rPr>
          <w:color w:val="000000" w:themeColor="text1"/>
          <w:lang w:val="en-US"/>
        </w:rPr>
      </w:pPr>
    </w:p>
    <w:p w14:paraId="43C46076" w14:textId="77777777" w:rsidR="009C2934" w:rsidRPr="00E53E09" w:rsidRDefault="009C2934" w:rsidP="009C2934">
      <w:pPr>
        <w:jc w:val="both"/>
        <w:rPr>
          <w:color w:val="000000" w:themeColor="text1"/>
          <w:lang w:val="en-US"/>
        </w:rPr>
      </w:pPr>
    </w:p>
    <w:p w14:paraId="5FB56BB4" w14:textId="77777777" w:rsidR="009C2934" w:rsidRPr="00E53E09" w:rsidRDefault="009C2934" w:rsidP="009C2934">
      <w:pPr>
        <w:jc w:val="both"/>
        <w:rPr>
          <w:color w:val="000000" w:themeColor="text1"/>
          <w:lang w:val="en-US"/>
        </w:rPr>
      </w:pPr>
    </w:p>
    <w:p w14:paraId="4DF1B441" w14:textId="77777777" w:rsidR="009C2934" w:rsidRPr="00E53E09" w:rsidRDefault="009C2934" w:rsidP="009C2934">
      <w:pPr>
        <w:jc w:val="both"/>
        <w:rPr>
          <w:color w:val="000000" w:themeColor="text1"/>
          <w:lang w:val="en-US"/>
        </w:rPr>
      </w:pPr>
    </w:p>
    <w:p w14:paraId="4C9CEF9D" w14:textId="77777777" w:rsidR="009C2934" w:rsidRPr="00E53E09" w:rsidRDefault="009C2934" w:rsidP="009C2934">
      <w:pPr>
        <w:jc w:val="both"/>
        <w:rPr>
          <w:color w:val="000000" w:themeColor="text1"/>
          <w:lang w:val="en-US"/>
        </w:rPr>
      </w:pPr>
    </w:p>
    <w:p w14:paraId="3BA1373F" w14:textId="77777777" w:rsidR="009C2934" w:rsidRPr="00E53E09" w:rsidRDefault="009C2934" w:rsidP="009C2934">
      <w:pPr>
        <w:jc w:val="both"/>
        <w:rPr>
          <w:color w:val="000000" w:themeColor="text1"/>
          <w:lang w:val="en-US"/>
        </w:rPr>
      </w:pPr>
    </w:p>
    <w:p w14:paraId="32D1443A" w14:textId="77777777" w:rsidR="009C2934" w:rsidRPr="00E53E09" w:rsidRDefault="009C2934" w:rsidP="009C2934">
      <w:pPr>
        <w:jc w:val="both"/>
        <w:rPr>
          <w:color w:val="000000" w:themeColor="text1"/>
          <w:lang w:val="en-US"/>
        </w:rPr>
      </w:pPr>
    </w:p>
    <w:p w14:paraId="213344D5" w14:textId="77777777" w:rsidR="009C2934" w:rsidRPr="00E53E09" w:rsidRDefault="009C2934" w:rsidP="009C2934">
      <w:pPr>
        <w:jc w:val="both"/>
        <w:rPr>
          <w:color w:val="000000" w:themeColor="text1"/>
          <w:lang w:val="en-US"/>
        </w:rPr>
      </w:pPr>
    </w:p>
    <w:p w14:paraId="46E45819" w14:textId="77777777" w:rsidR="009C2934" w:rsidRPr="00E53E09" w:rsidRDefault="009C2934" w:rsidP="009C2934">
      <w:pPr>
        <w:jc w:val="both"/>
        <w:rPr>
          <w:color w:val="000000" w:themeColor="text1"/>
          <w:lang w:val="en-US"/>
        </w:rPr>
      </w:pPr>
    </w:p>
    <w:p w14:paraId="4114A42E" w14:textId="77777777" w:rsidR="009C2934" w:rsidRPr="00E53E09" w:rsidRDefault="009C2934" w:rsidP="009C2934">
      <w:pPr>
        <w:jc w:val="both"/>
        <w:rPr>
          <w:color w:val="000000" w:themeColor="text1"/>
          <w:lang w:val="en-US"/>
        </w:rPr>
      </w:pPr>
    </w:p>
    <w:p w14:paraId="4FEB3E2B" w14:textId="77777777" w:rsidR="009C2934" w:rsidRPr="00E53E09" w:rsidRDefault="009C2934" w:rsidP="009C2934">
      <w:pPr>
        <w:jc w:val="both"/>
        <w:rPr>
          <w:color w:val="000000" w:themeColor="text1"/>
          <w:lang w:val="en-US"/>
        </w:rPr>
      </w:pPr>
    </w:p>
    <w:p w14:paraId="0EBCE013" w14:textId="77777777" w:rsidR="009C2934" w:rsidRPr="00E53E09" w:rsidRDefault="009C2934" w:rsidP="009C2934">
      <w:pPr>
        <w:jc w:val="both"/>
        <w:rPr>
          <w:color w:val="000000" w:themeColor="text1"/>
          <w:lang w:val="en-US"/>
        </w:rPr>
      </w:pPr>
    </w:p>
    <w:p w14:paraId="7EECF451" w14:textId="77777777" w:rsidR="009C2934" w:rsidRPr="00E53E09" w:rsidRDefault="009C2934" w:rsidP="009C2934">
      <w:pPr>
        <w:jc w:val="both"/>
        <w:rPr>
          <w:color w:val="000000" w:themeColor="text1"/>
          <w:lang w:val="en-US"/>
        </w:rPr>
      </w:pPr>
    </w:p>
    <w:p w14:paraId="6365C933" w14:textId="77777777" w:rsidR="009C2934" w:rsidRPr="00E53E09" w:rsidRDefault="009C2934" w:rsidP="009C2934">
      <w:pPr>
        <w:jc w:val="both"/>
        <w:rPr>
          <w:color w:val="000000" w:themeColor="text1"/>
          <w:lang w:val="en-US"/>
        </w:rPr>
      </w:pPr>
    </w:p>
    <w:p w14:paraId="52E49A72" w14:textId="77777777" w:rsidR="009C2934" w:rsidRPr="00E53E09" w:rsidRDefault="009C2934" w:rsidP="009C2934">
      <w:pPr>
        <w:jc w:val="both"/>
        <w:rPr>
          <w:color w:val="000000" w:themeColor="text1"/>
          <w:lang w:val="en-US"/>
        </w:rPr>
      </w:pPr>
    </w:p>
    <w:p w14:paraId="2705D6FD" w14:textId="77777777" w:rsidR="009C2934" w:rsidRPr="00E53E09" w:rsidRDefault="009C2934" w:rsidP="009C2934">
      <w:pPr>
        <w:jc w:val="both"/>
        <w:rPr>
          <w:color w:val="000000" w:themeColor="text1"/>
          <w:lang w:val="en-US"/>
        </w:rPr>
      </w:pPr>
    </w:p>
    <w:p w14:paraId="26157E01" w14:textId="77777777" w:rsidR="009C2934" w:rsidRPr="00E53E09" w:rsidRDefault="009C2934" w:rsidP="009C2934">
      <w:pPr>
        <w:jc w:val="both"/>
        <w:rPr>
          <w:color w:val="000000" w:themeColor="text1"/>
          <w:lang w:val="en-US"/>
        </w:rPr>
      </w:pPr>
    </w:p>
    <w:p w14:paraId="218FBAE4" w14:textId="77777777" w:rsidR="009C2934" w:rsidRPr="00E53E09" w:rsidRDefault="009C2934" w:rsidP="009C2934">
      <w:pPr>
        <w:jc w:val="both"/>
        <w:rPr>
          <w:color w:val="000000" w:themeColor="text1"/>
          <w:lang w:val="en-US"/>
        </w:rPr>
      </w:pPr>
    </w:p>
    <w:p w14:paraId="22017E18" w14:textId="77777777" w:rsidR="009C2934" w:rsidRPr="00E53E09" w:rsidRDefault="009C2934" w:rsidP="009C2934">
      <w:pPr>
        <w:jc w:val="both"/>
        <w:rPr>
          <w:color w:val="000000" w:themeColor="text1"/>
          <w:lang w:val="en-US"/>
        </w:rPr>
      </w:pPr>
    </w:p>
    <w:p w14:paraId="2E4F1A37" w14:textId="77777777" w:rsidR="009C2934" w:rsidRPr="00E53E09" w:rsidRDefault="009C2934" w:rsidP="009C2934">
      <w:pPr>
        <w:jc w:val="both"/>
        <w:rPr>
          <w:color w:val="000000" w:themeColor="text1"/>
          <w:lang w:val="en-US"/>
        </w:rPr>
      </w:pPr>
    </w:p>
    <w:p w14:paraId="2BAD6C00" w14:textId="77777777" w:rsidR="009C2934" w:rsidRPr="00E53E09" w:rsidRDefault="009C2934" w:rsidP="009C2934">
      <w:pPr>
        <w:jc w:val="both"/>
        <w:rPr>
          <w:color w:val="000000" w:themeColor="text1"/>
          <w:lang w:val="en-US"/>
        </w:rPr>
      </w:pPr>
    </w:p>
    <w:p w14:paraId="3715026F" w14:textId="77777777" w:rsidR="009C2934" w:rsidRPr="00E53E09" w:rsidRDefault="009C2934" w:rsidP="009C2934">
      <w:pPr>
        <w:jc w:val="both"/>
        <w:rPr>
          <w:color w:val="000000" w:themeColor="text1"/>
          <w:lang w:val="en-US"/>
        </w:rPr>
      </w:pPr>
    </w:p>
    <w:p w14:paraId="3C0B2C46" w14:textId="77777777" w:rsidR="009C2934" w:rsidRPr="00E53E09" w:rsidRDefault="009C2934" w:rsidP="009C2934">
      <w:pPr>
        <w:jc w:val="both"/>
        <w:rPr>
          <w:color w:val="000000" w:themeColor="text1"/>
          <w:lang w:val="en-US"/>
        </w:rPr>
      </w:pPr>
    </w:p>
    <w:p w14:paraId="13AE4C01" w14:textId="77777777" w:rsidR="009C2934" w:rsidRPr="00E53E09" w:rsidRDefault="009C2934" w:rsidP="009C2934">
      <w:pPr>
        <w:jc w:val="both"/>
        <w:rPr>
          <w:color w:val="000000" w:themeColor="text1"/>
          <w:lang w:val="en-US"/>
        </w:rPr>
      </w:pPr>
    </w:p>
    <w:p w14:paraId="20A67C49" w14:textId="77777777" w:rsidR="009C2934" w:rsidRPr="00E53E09" w:rsidRDefault="009C2934" w:rsidP="009C2934">
      <w:pPr>
        <w:jc w:val="both"/>
        <w:rPr>
          <w:color w:val="000000" w:themeColor="text1"/>
          <w:lang w:val="en-US"/>
        </w:rPr>
      </w:pPr>
    </w:p>
    <w:p w14:paraId="2DFABFA8" w14:textId="77777777" w:rsidR="009C2934" w:rsidRPr="00E53E09" w:rsidRDefault="009C2934" w:rsidP="009C2934">
      <w:pPr>
        <w:jc w:val="both"/>
        <w:rPr>
          <w:color w:val="000000" w:themeColor="text1"/>
          <w:lang w:val="en-US"/>
        </w:rPr>
      </w:pPr>
    </w:p>
    <w:p w14:paraId="07976049" w14:textId="77777777" w:rsidR="009C2934" w:rsidRPr="00E53E09" w:rsidRDefault="009C2934" w:rsidP="009C2934">
      <w:pPr>
        <w:jc w:val="both"/>
        <w:rPr>
          <w:color w:val="000000" w:themeColor="text1"/>
          <w:lang w:val="en-US"/>
        </w:rPr>
      </w:pPr>
    </w:p>
    <w:p w14:paraId="5555723C" w14:textId="77777777" w:rsidR="009C2934" w:rsidRPr="00E53E09" w:rsidRDefault="009C2934" w:rsidP="009C2934">
      <w:pPr>
        <w:jc w:val="both"/>
        <w:rPr>
          <w:color w:val="000000" w:themeColor="text1"/>
          <w:lang w:val="en-US"/>
        </w:rPr>
      </w:pPr>
    </w:p>
    <w:p w14:paraId="4A0C5DF5" w14:textId="77777777" w:rsidR="009C2934" w:rsidRDefault="009C2934" w:rsidP="009C2934">
      <w:pPr>
        <w:jc w:val="both"/>
        <w:rPr>
          <w:color w:val="000000" w:themeColor="text1"/>
          <w:lang w:val="en-US"/>
        </w:rPr>
      </w:pPr>
    </w:p>
    <w:p w14:paraId="23538437" w14:textId="77777777" w:rsidR="005D6E6D" w:rsidRDefault="005D6E6D" w:rsidP="009C2934">
      <w:pPr>
        <w:jc w:val="both"/>
        <w:rPr>
          <w:color w:val="000000" w:themeColor="text1"/>
          <w:lang w:val="en-US"/>
        </w:rPr>
      </w:pPr>
    </w:p>
    <w:p w14:paraId="5603F63D" w14:textId="77777777" w:rsidR="005D6E6D" w:rsidRDefault="005D6E6D" w:rsidP="009C2934">
      <w:pPr>
        <w:jc w:val="both"/>
        <w:rPr>
          <w:color w:val="000000" w:themeColor="text1"/>
          <w:lang w:val="en-US"/>
        </w:rPr>
      </w:pPr>
    </w:p>
    <w:p w14:paraId="710A6E34" w14:textId="77777777" w:rsidR="005D6E6D" w:rsidRPr="00E53E09" w:rsidRDefault="005D6E6D" w:rsidP="009C2934">
      <w:pPr>
        <w:jc w:val="both"/>
        <w:rPr>
          <w:color w:val="000000" w:themeColor="text1"/>
          <w:lang w:val="en-US"/>
        </w:rPr>
      </w:pPr>
    </w:p>
    <w:p w14:paraId="577D6B00" w14:textId="0E727737" w:rsidR="009C2934" w:rsidRPr="00E53E09" w:rsidRDefault="009C2934" w:rsidP="009C2934">
      <w:pPr>
        <w:pStyle w:val="1"/>
        <w:spacing w:line="360" w:lineRule="auto"/>
        <w:ind w:left="567"/>
        <w:jc w:val="both"/>
        <w:rPr>
          <w:rFonts w:ascii="Times New Roman" w:hAnsi="Times New Roman" w:cs="Times New Roman"/>
          <w:b/>
          <w:color w:val="000000" w:themeColor="text1"/>
          <w:sz w:val="28"/>
          <w:szCs w:val="24"/>
        </w:rPr>
      </w:pPr>
      <w:bookmarkStart w:id="4" w:name="_Toc500432341"/>
      <w:bookmarkStart w:id="5" w:name="_Toc513023866"/>
      <w:bookmarkStart w:id="6" w:name="_Toc513561737"/>
      <w:bookmarkStart w:id="7" w:name="_Toc513561803"/>
      <w:r w:rsidRPr="00E53E09">
        <w:rPr>
          <w:rFonts w:ascii="Times New Roman" w:eastAsia="Helvetica" w:hAnsi="Times New Roman" w:cs="Times New Roman"/>
          <w:b/>
          <w:color w:val="000000" w:themeColor="text1"/>
          <w:sz w:val="28"/>
          <w:szCs w:val="24"/>
        </w:rPr>
        <w:lastRenderedPageBreak/>
        <w:t>ГЛАВА 1. ЗАКОНОМЕРНОСТИ И ОСОБЕННОСТИ РАБОТЫ С ПРОПУЩЕННЫМИ ЗНАЧЕНИЯМИ ПРИ ОЦЕНКЕ КРЕДИТНОГО РИСКА</w:t>
      </w:r>
      <w:bookmarkEnd w:id="4"/>
      <w:bookmarkEnd w:id="5"/>
      <w:bookmarkEnd w:id="6"/>
      <w:bookmarkEnd w:id="7"/>
    </w:p>
    <w:p w14:paraId="017EC787" w14:textId="77777777" w:rsidR="009C2934" w:rsidRPr="00E53E09" w:rsidRDefault="009C2934" w:rsidP="009C2934">
      <w:pPr>
        <w:pStyle w:val="1"/>
        <w:spacing w:line="360" w:lineRule="auto"/>
        <w:ind w:firstLine="567"/>
        <w:contextualSpacing/>
        <w:jc w:val="both"/>
        <w:rPr>
          <w:rFonts w:ascii="Times New Roman" w:hAnsi="Times New Roman" w:cs="Times New Roman"/>
          <w:color w:val="000000" w:themeColor="text1"/>
          <w:sz w:val="24"/>
          <w:szCs w:val="24"/>
        </w:rPr>
      </w:pPr>
    </w:p>
    <w:p w14:paraId="77B9486D" w14:textId="4AA9B7FD" w:rsidR="009C2934" w:rsidRPr="00E53E09" w:rsidRDefault="009C2934" w:rsidP="009C2934">
      <w:pPr>
        <w:spacing w:line="360" w:lineRule="auto"/>
        <w:ind w:firstLine="567"/>
        <w:jc w:val="both"/>
        <w:rPr>
          <w:color w:val="000000" w:themeColor="text1"/>
        </w:rPr>
      </w:pPr>
      <w:r w:rsidRPr="00E53E09">
        <w:rPr>
          <w:rFonts w:eastAsia="Helvetica"/>
          <w:color w:val="000000" w:themeColor="text1"/>
        </w:rPr>
        <w:t>Кредитный риск понятие достаточно широкое, которое заключается в неисполнении дебитором своих обязательств</w:t>
      </w:r>
      <w:r w:rsidRPr="00E53E09">
        <w:rPr>
          <w:color w:val="000000" w:themeColor="text1"/>
        </w:rPr>
        <w:t xml:space="preserve"> </w:t>
      </w:r>
      <w:r w:rsidRPr="00E53E09">
        <w:rPr>
          <w:rFonts w:eastAsia="Helvetica"/>
          <w:color w:val="000000" w:themeColor="text1"/>
        </w:rPr>
        <w:t>перед контрагентами. Однако в рамках данного исследования понятие кредитного риска</w:t>
      </w:r>
      <w:r w:rsidRPr="00E53E09">
        <w:rPr>
          <w:color w:val="000000" w:themeColor="text1"/>
        </w:rPr>
        <w:t xml:space="preserve">, </w:t>
      </w:r>
      <w:r w:rsidRPr="00E53E09">
        <w:rPr>
          <w:rFonts w:eastAsia="Helvetica"/>
          <w:color w:val="000000" w:themeColor="text1"/>
        </w:rPr>
        <w:t xml:space="preserve">как уже отмечалось, рассматривается в разрезе банковской сферы. Следовательно, наиболее точное определение регламентируется нормативно-правовыми документами </w:t>
      </w:r>
      <w:proofErr w:type="spellStart"/>
      <w:r w:rsidRPr="00E53E09">
        <w:rPr>
          <w:rFonts w:eastAsia="Helvetica"/>
          <w:color w:val="000000" w:themeColor="text1"/>
        </w:rPr>
        <w:t>Базельского</w:t>
      </w:r>
      <w:proofErr w:type="spellEnd"/>
      <w:r w:rsidRPr="00E53E09">
        <w:rPr>
          <w:rFonts w:eastAsia="Helvetica"/>
          <w:color w:val="000000" w:themeColor="text1"/>
        </w:rPr>
        <w:t xml:space="preserve"> комитета</w:t>
      </w:r>
      <w:r w:rsidRPr="00E53E09">
        <w:rPr>
          <w:color w:val="000000" w:themeColor="text1"/>
        </w:rPr>
        <w:t xml:space="preserve"> </w:t>
      </w:r>
      <w:r w:rsidRPr="00E53E09">
        <w:rPr>
          <w:rFonts w:eastAsia="Helvetica"/>
          <w:color w:val="000000" w:themeColor="text1"/>
        </w:rPr>
        <w:t>по банковскому надзору, который</w:t>
      </w:r>
      <w:r w:rsidRPr="00E53E09">
        <w:rPr>
          <w:color w:val="000000" w:themeColor="text1"/>
        </w:rPr>
        <w:t xml:space="preserve"> </w:t>
      </w:r>
      <w:r w:rsidRPr="00E53E09">
        <w:rPr>
          <w:rFonts w:eastAsia="Helvetica"/>
          <w:color w:val="000000" w:themeColor="text1"/>
        </w:rPr>
        <w:t>определяет кредитный риск</w:t>
      </w:r>
      <w:r w:rsidRPr="00E53E09">
        <w:rPr>
          <w:color w:val="000000" w:themeColor="text1"/>
        </w:rPr>
        <w:t xml:space="preserve">, </w:t>
      </w:r>
      <w:r w:rsidRPr="00E53E09">
        <w:rPr>
          <w:rFonts w:eastAsia="Helvetica"/>
          <w:color w:val="000000" w:themeColor="text1"/>
        </w:rPr>
        <w:t>как потенциальную возможность непогашения заемщиком обязательств перед кредитором в оговоренные сроки</w:t>
      </w:r>
      <w:r w:rsidRPr="00E53E09">
        <w:rPr>
          <w:color w:val="000000" w:themeColor="text1"/>
        </w:rPr>
        <w:t xml:space="preserve">. </w:t>
      </w:r>
      <w:r w:rsidRPr="00E53E09">
        <w:rPr>
          <w:rFonts w:eastAsia="Helvetica"/>
          <w:color w:val="000000" w:themeColor="text1"/>
        </w:rPr>
        <w:t>Отметим, что под определением понимаются две возможности</w:t>
      </w:r>
      <w:r w:rsidRPr="00E53E09">
        <w:rPr>
          <w:color w:val="000000" w:themeColor="text1"/>
        </w:rPr>
        <w:t xml:space="preserve">: </w:t>
      </w:r>
      <w:r w:rsidRPr="00E53E09">
        <w:rPr>
          <w:rFonts w:eastAsia="Helvetica"/>
          <w:color w:val="000000" w:themeColor="text1"/>
        </w:rPr>
        <w:t>непогашение суммы кредита, которая</w:t>
      </w:r>
      <w:r w:rsidRPr="00E53E09">
        <w:rPr>
          <w:color w:val="000000" w:themeColor="text1"/>
        </w:rPr>
        <w:t xml:space="preserve"> </w:t>
      </w:r>
      <w:r w:rsidRPr="00E53E09">
        <w:rPr>
          <w:rFonts w:eastAsia="Helvetica"/>
          <w:color w:val="000000" w:themeColor="text1"/>
        </w:rPr>
        <w:t>складывается из основной суммы и процентов по</w:t>
      </w:r>
      <w:r w:rsidRPr="00E53E09">
        <w:rPr>
          <w:color w:val="000000" w:themeColor="text1"/>
        </w:rPr>
        <w:t xml:space="preserve"> </w:t>
      </w:r>
      <w:r w:rsidRPr="00E53E09">
        <w:rPr>
          <w:rFonts w:eastAsia="Helvetica"/>
          <w:color w:val="000000" w:themeColor="text1"/>
        </w:rPr>
        <w:t>кредиту, и погашение обязательств</w:t>
      </w:r>
      <w:r w:rsidRPr="00E53E09">
        <w:rPr>
          <w:color w:val="000000" w:themeColor="text1"/>
        </w:rPr>
        <w:t xml:space="preserve"> </w:t>
      </w:r>
      <w:r w:rsidRPr="00E53E09">
        <w:rPr>
          <w:rFonts w:eastAsia="Helvetica"/>
          <w:color w:val="000000" w:themeColor="text1"/>
        </w:rPr>
        <w:t>по прошествии срока, указанного в договоре.</w:t>
      </w:r>
      <w:r w:rsidRPr="00E53E09">
        <w:rPr>
          <w:color w:val="000000" w:themeColor="text1"/>
        </w:rPr>
        <w:t xml:space="preserve"> </w:t>
      </w:r>
      <w:r w:rsidR="009D0771">
        <w:rPr>
          <w:rFonts w:eastAsia="Helvetica"/>
          <w:color w:val="000000" w:themeColor="text1"/>
        </w:rPr>
        <w:t>Уточненное определение</w:t>
      </w:r>
      <w:r w:rsidRPr="00E53E09">
        <w:rPr>
          <w:rFonts w:eastAsia="Helvetica"/>
          <w:color w:val="000000" w:themeColor="text1"/>
        </w:rPr>
        <w:t xml:space="preserve"> дается Центральным Банком России в  письме  от 23.06.2004 N 70-T «О типичных</w:t>
      </w:r>
      <w:r w:rsidRPr="00E53E09">
        <w:rPr>
          <w:color w:val="000000" w:themeColor="text1"/>
        </w:rPr>
        <w:t xml:space="preserve"> </w:t>
      </w:r>
      <w:r w:rsidRPr="00E53E09">
        <w:rPr>
          <w:rFonts w:eastAsia="Helvetica"/>
          <w:color w:val="000000" w:themeColor="text1"/>
        </w:rPr>
        <w:t>банковских рисках», в котором</w:t>
      </w:r>
      <w:r w:rsidRPr="00E53E09">
        <w:rPr>
          <w:color w:val="000000" w:themeColor="text1"/>
        </w:rPr>
        <w:t xml:space="preserve"> </w:t>
      </w:r>
      <w:r w:rsidRPr="00E53E09">
        <w:rPr>
          <w:rFonts w:eastAsia="Helvetica"/>
          <w:color w:val="000000" w:themeColor="text1"/>
        </w:rPr>
        <w:t>кредитный риск определяется, как риск возникновения у кредитной</w:t>
      </w:r>
      <w:r w:rsidRPr="00E53E09">
        <w:rPr>
          <w:color w:val="000000" w:themeColor="text1"/>
        </w:rPr>
        <w:t xml:space="preserve"> </w:t>
      </w:r>
      <w:r w:rsidRPr="00E53E09">
        <w:rPr>
          <w:rFonts w:eastAsia="Helvetica"/>
          <w:color w:val="000000" w:themeColor="text1"/>
        </w:rPr>
        <w:t>организации убытков по причине неисполнения, либо частичного  или несвоевременного исполнения должником финансовых  обязательств перед кредитной организацией в соот</w:t>
      </w:r>
      <w:r w:rsidR="00A067A9">
        <w:rPr>
          <w:rFonts w:eastAsia="Helvetica"/>
          <w:color w:val="000000" w:themeColor="text1"/>
        </w:rPr>
        <w:t>ветствии с условиями договора</w:t>
      </w:r>
      <w:r w:rsidR="00A067A9">
        <w:rPr>
          <w:rStyle w:val="af"/>
          <w:rFonts w:eastAsia="Helvetica"/>
          <w:color w:val="000000" w:themeColor="text1"/>
        </w:rPr>
        <w:footnoteReference w:id="1"/>
      </w:r>
      <w:r w:rsidRPr="00E53E09">
        <w:rPr>
          <w:color w:val="000000" w:themeColor="text1"/>
        </w:rPr>
        <w:t xml:space="preserve">. </w:t>
      </w:r>
    </w:p>
    <w:p w14:paraId="1A1C7B42" w14:textId="4593AB23" w:rsidR="009C2934" w:rsidRPr="00E53E09" w:rsidRDefault="009C2934" w:rsidP="009C2934">
      <w:pPr>
        <w:spacing w:line="360" w:lineRule="auto"/>
        <w:ind w:firstLine="708"/>
        <w:jc w:val="both"/>
        <w:rPr>
          <w:color w:val="000000" w:themeColor="text1"/>
        </w:rPr>
      </w:pPr>
      <w:r w:rsidRPr="00E53E09">
        <w:rPr>
          <w:color w:val="000000" w:themeColor="text1"/>
        </w:rPr>
        <w:t>Таким образ</w:t>
      </w:r>
      <w:r w:rsidR="00052480">
        <w:rPr>
          <w:color w:val="000000" w:themeColor="text1"/>
        </w:rPr>
        <w:t>ом, для моделирования кредитный риск</w:t>
      </w:r>
      <w:r w:rsidRPr="00E53E09">
        <w:rPr>
          <w:color w:val="000000" w:themeColor="text1"/>
        </w:rPr>
        <w:t xml:space="preserve"> </w:t>
      </w:r>
      <w:r w:rsidR="00052480">
        <w:rPr>
          <w:color w:val="000000" w:themeColor="text1"/>
        </w:rPr>
        <w:t>будет определяться</w:t>
      </w:r>
      <w:r w:rsidRPr="00E53E09">
        <w:rPr>
          <w:color w:val="000000" w:themeColor="text1"/>
        </w:rPr>
        <w:t xml:space="preserve"> как вероятность просрочки или дефолта заемщика. Такая интерпретация достаточно легко позволяет </w:t>
      </w:r>
      <w:r w:rsidR="006863C6">
        <w:rPr>
          <w:color w:val="000000" w:themeColor="text1"/>
        </w:rPr>
        <w:t>формализовать</w:t>
      </w:r>
      <w:r w:rsidRPr="00E53E09">
        <w:rPr>
          <w:color w:val="000000" w:themeColor="text1"/>
        </w:rPr>
        <w:t xml:space="preserve"> возникающую ситуацию </w:t>
      </w:r>
      <w:r w:rsidR="006863C6">
        <w:rPr>
          <w:color w:val="000000" w:themeColor="text1"/>
        </w:rPr>
        <w:t>с помощью</w:t>
      </w:r>
      <w:r w:rsidRPr="00E53E09">
        <w:rPr>
          <w:color w:val="000000" w:themeColor="text1"/>
        </w:rPr>
        <w:t xml:space="preserve"> вероятностны</w:t>
      </w:r>
      <w:r w:rsidR="006863C6">
        <w:rPr>
          <w:color w:val="000000" w:themeColor="text1"/>
        </w:rPr>
        <w:t>х моделей</w:t>
      </w:r>
      <w:r w:rsidRPr="00E53E09">
        <w:rPr>
          <w:color w:val="000000" w:themeColor="text1"/>
        </w:rPr>
        <w:t>. Также к оценке риска можно подойди со стороны видов кредитного риска, которые даются организацией «</w:t>
      </w:r>
      <w:proofErr w:type="spellStart"/>
      <w:r w:rsidRPr="00E53E09">
        <w:rPr>
          <w:color w:val="000000" w:themeColor="text1"/>
        </w:rPr>
        <w:t>Франклин&amp;Грант</w:t>
      </w:r>
      <w:proofErr w:type="spellEnd"/>
      <w:r w:rsidRPr="00E53E09">
        <w:rPr>
          <w:color w:val="000000" w:themeColor="text1"/>
        </w:rPr>
        <w:t xml:space="preserve">. Риск консалтинг». Выделяют базовый уровень – транзакционный риск, который характеризует кредитоспособность отдельно взятого заемщика, второй уровень – портфель рисков, объединяющий совокупность кредитов, на которые оказывают влияние одни и те же факторы, и на последнем уровне рассматривается </w:t>
      </w:r>
      <w:proofErr w:type="spellStart"/>
      <w:r w:rsidRPr="00E53E09">
        <w:rPr>
          <w:color w:val="000000" w:themeColor="text1"/>
        </w:rPr>
        <w:t>аллокационный</w:t>
      </w:r>
      <w:proofErr w:type="spellEnd"/>
      <w:r w:rsidRPr="00E53E09">
        <w:rPr>
          <w:color w:val="000000" w:themeColor="text1"/>
        </w:rPr>
        <w:t xml:space="preserve"> риск, когда банковские риски распределяются по отраслям, регионам или продуктам банковской деятельности. Очевидно, что в рамках предмета исследования, в работе рассматривается транзакционный риск.  </w:t>
      </w:r>
    </w:p>
    <w:p w14:paraId="51B14328" w14:textId="74FE6F94" w:rsidR="009C2934" w:rsidRPr="00E53E09" w:rsidRDefault="009C2934" w:rsidP="009C2934">
      <w:pPr>
        <w:spacing w:line="360" w:lineRule="auto"/>
        <w:ind w:firstLine="708"/>
        <w:jc w:val="both"/>
        <w:rPr>
          <w:rFonts w:eastAsia="Times New Roman"/>
          <w:color w:val="000000" w:themeColor="text1"/>
        </w:rPr>
      </w:pPr>
      <w:r w:rsidRPr="00E53E09">
        <w:rPr>
          <w:color w:val="000000" w:themeColor="text1"/>
        </w:rPr>
        <w:t xml:space="preserve">Понимание кредитного риска крайне важно при его оценке, однако не менее важную роль играет понимание важности его прогнозирования, что в свою очередь подкрепляет актуальность данного исследования. Банковская деятельность достаточно сложна в управлении, поэтому существует множество регулирующих органов. Каждый банк в </w:t>
      </w:r>
      <w:r w:rsidRPr="00E53E09">
        <w:rPr>
          <w:color w:val="000000" w:themeColor="text1"/>
        </w:rPr>
        <w:lastRenderedPageBreak/>
        <w:t xml:space="preserve">отдельности может привести к подрыву отрасли в целом, например, известный </w:t>
      </w:r>
      <w:r w:rsidRPr="00E53E09">
        <w:rPr>
          <w:rFonts w:eastAsia="Times New Roman"/>
          <w:color w:val="000000" w:themeColor="text1"/>
        </w:rPr>
        <w:t xml:space="preserve">«эффект домино», при котором массовое изъятие депозитов или банкротство некоторого банка в случае слухов распространяется на всю систему. Такой эффект может привести к банкротству других банков или финансовых учреждений, связанных с ним, особенно, если речь идет о банке-лидере. В результате массового банкротства по этой причине с 1961 по 1981 в США, </w:t>
      </w:r>
      <w:proofErr w:type="spellStart"/>
      <w:r w:rsidRPr="00E53E09">
        <w:rPr>
          <w:rFonts w:eastAsia="Times New Roman"/>
          <w:color w:val="000000" w:themeColor="text1"/>
        </w:rPr>
        <w:t>Базельский</w:t>
      </w:r>
      <w:proofErr w:type="spellEnd"/>
      <w:r w:rsidRPr="00E53E09">
        <w:rPr>
          <w:rFonts w:eastAsia="Times New Roman"/>
          <w:color w:val="000000" w:themeColor="text1"/>
        </w:rPr>
        <w:t xml:space="preserve"> комитет подготовил ряд документов-соглашений, которые дополняются на регулярной основе с учетом меняющихся условий рынка и различных прецедентов</w:t>
      </w:r>
      <w:r w:rsidRPr="00E53E09">
        <w:rPr>
          <w:rFonts w:eastAsia="Times New Roman"/>
          <w:color w:val="000000" w:themeColor="text1"/>
          <w:lang w:val="en-US"/>
        </w:rPr>
        <w:t>.</w:t>
      </w:r>
      <w:r w:rsidRPr="00E53E09">
        <w:rPr>
          <w:rFonts w:eastAsia="Times New Roman"/>
          <w:color w:val="000000" w:themeColor="text1"/>
        </w:rPr>
        <w:t xml:space="preserve"> Рассматривая эволюцию, представленную в таблице 1.1, разработанных соглашений, можно заметить, что внутренние методы на те</w:t>
      </w:r>
      <w:r w:rsidR="00D14658">
        <w:rPr>
          <w:rFonts w:eastAsia="Times New Roman"/>
          <w:color w:val="000000" w:themeColor="text1"/>
        </w:rPr>
        <w:t>кущий момент наиболее актуальны</w:t>
      </w:r>
      <w:r w:rsidRPr="00E53E09">
        <w:rPr>
          <w:rFonts w:eastAsia="Times New Roman"/>
          <w:color w:val="000000" w:themeColor="text1"/>
        </w:rPr>
        <w:t xml:space="preserve"> и их совершенствование - это неотъемлемая часть для успешного функционирования финансово-кредитной организ</w:t>
      </w:r>
      <w:r w:rsidR="00A067A9">
        <w:rPr>
          <w:rFonts w:eastAsia="Times New Roman"/>
          <w:color w:val="000000" w:themeColor="text1"/>
        </w:rPr>
        <w:t>ации</w:t>
      </w:r>
      <w:r w:rsidR="00A067A9">
        <w:rPr>
          <w:rStyle w:val="af"/>
          <w:rFonts w:eastAsia="Times New Roman"/>
          <w:color w:val="000000" w:themeColor="text1"/>
        </w:rPr>
        <w:footnoteReference w:id="2"/>
      </w:r>
      <w:r w:rsidRPr="00E53E09">
        <w:rPr>
          <w:rFonts w:eastAsia="Times New Roman"/>
          <w:color w:val="000000" w:themeColor="text1"/>
        </w:rPr>
        <w:t>.</w:t>
      </w:r>
    </w:p>
    <w:p w14:paraId="3B7A4EC3" w14:textId="2009D562" w:rsidR="009C2934" w:rsidRPr="00E53E09" w:rsidRDefault="009C2934" w:rsidP="000B76C8">
      <w:pPr>
        <w:spacing w:line="360" w:lineRule="auto"/>
        <w:ind w:firstLine="708"/>
        <w:jc w:val="both"/>
        <w:rPr>
          <w:rFonts w:eastAsia="Times New Roman"/>
          <w:color w:val="000000" w:themeColor="text1"/>
        </w:rPr>
      </w:pPr>
      <w:r w:rsidRPr="00E53E09">
        <w:rPr>
          <w:rFonts w:eastAsia="Times New Roman"/>
          <w:color w:val="000000" w:themeColor="text1"/>
        </w:rPr>
        <w:t>В рамках данных документов предлагается два подхода к оценке кредитного риска. Первый – стандартизированный подход, который базируется на внешних оценках рейтинговых агентств, которые, оперируя качественными и количественными данными, производят комплексную оценку риска, а затем выстраивают классы (группы), и оценка вероятности дефолта заемщика сводится к отнесению его к определенному классу по определённым характеристикам. Хотя такой подход и минимизирует издержки банков при оценке рисков, он обладает рядом недостатков</w:t>
      </w:r>
      <w:r w:rsidRPr="00E53E09">
        <w:rPr>
          <w:rFonts w:eastAsia="Times New Roman"/>
          <w:color w:val="000000" w:themeColor="text1"/>
          <w:lang w:val="en-US"/>
        </w:rPr>
        <w:t xml:space="preserve">: </w:t>
      </w:r>
      <w:r w:rsidRPr="00E53E09">
        <w:rPr>
          <w:rFonts w:eastAsia="Times New Roman"/>
          <w:color w:val="000000" w:themeColor="text1"/>
        </w:rPr>
        <w:t xml:space="preserve">не учитываются особенности клиентской базы конкретного банка, региональная специфичность. </w:t>
      </w:r>
    </w:p>
    <w:p w14:paraId="5E2C72F1" w14:textId="5D0ADBDF" w:rsidR="009C2934" w:rsidRDefault="009C2934" w:rsidP="005D6E6D">
      <w:pPr>
        <w:spacing w:line="360" w:lineRule="auto"/>
        <w:ind w:firstLine="708"/>
        <w:contextualSpacing/>
        <w:jc w:val="right"/>
        <w:rPr>
          <w:i/>
          <w:color w:val="000000" w:themeColor="text1"/>
        </w:rPr>
      </w:pPr>
      <w:r w:rsidRPr="00E53E09">
        <w:rPr>
          <w:i/>
          <w:color w:val="000000" w:themeColor="text1"/>
        </w:rPr>
        <w:t>Таблица 1.1</w:t>
      </w:r>
      <w:r w:rsidR="000B76C8">
        <w:rPr>
          <w:i/>
          <w:color w:val="000000" w:themeColor="text1"/>
        </w:rPr>
        <w:t>.</w:t>
      </w:r>
    </w:p>
    <w:p w14:paraId="3832BE3F" w14:textId="77777777" w:rsidR="005D6E6D" w:rsidRPr="00E53E09" w:rsidRDefault="005D6E6D" w:rsidP="005D6E6D">
      <w:pPr>
        <w:spacing w:line="360" w:lineRule="auto"/>
        <w:ind w:firstLine="708"/>
        <w:contextualSpacing/>
        <w:jc w:val="right"/>
        <w:rPr>
          <w:i/>
          <w:color w:val="000000" w:themeColor="text1"/>
        </w:rPr>
      </w:pPr>
    </w:p>
    <w:p w14:paraId="6A427B2A" w14:textId="69C0AF16" w:rsidR="009C2934" w:rsidRPr="00E53E09" w:rsidRDefault="009C2934" w:rsidP="005D6E6D">
      <w:pPr>
        <w:spacing w:line="360" w:lineRule="auto"/>
        <w:jc w:val="center"/>
        <w:rPr>
          <w:rFonts w:eastAsia="Times New Roman"/>
          <w:b/>
          <w:color w:val="000000" w:themeColor="text1"/>
          <w:lang w:val="en-US"/>
        </w:rPr>
      </w:pPr>
      <w:r w:rsidRPr="00E53E09">
        <w:rPr>
          <w:rFonts w:eastAsia="Times New Roman"/>
          <w:b/>
          <w:color w:val="000000" w:themeColor="text1"/>
        </w:rPr>
        <w:t xml:space="preserve">Сравнительная характеристика соглашений Базель </w:t>
      </w:r>
      <w:r w:rsidRPr="00E53E09">
        <w:rPr>
          <w:rFonts w:eastAsia="Times New Roman"/>
          <w:b/>
          <w:color w:val="000000" w:themeColor="text1"/>
          <w:lang w:val="en-US"/>
        </w:rPr>
        <w:t>I</w:t>
      </w:r>
      <w:r w:rsidRPr="00E53E09">
        <w:rPr>
          <w:rFonts w:eastAsia="Times New Roman"/>
          <w:b/>
          <w:color w:val="000000" w:themeColor="text1"/>
        </w:rPr>
        <w:t xml:space="preserve">, </w:t>
      </w:r>
      <w:r w:rsidRPr="00E53E09">
        <w:rPr>
          <w:rFonts w:eastAsia="Times New Roman"/>
          <w:b/>
          <w:color w:val="000000" w:themeColor="text1"/>
          <w:lang w:val="en-US"/>
        </w:rPr>
        <w:t>II</w:t>
      </w:r>
      <w:r w:rsidRPr="00E53E09">
        <w:rPr>
          <w:rFonts w:eastAsia="Times New Roman"/>
          <w:b/>
          <w:color w:val="000000" w:themeColor="text1"/>
        </w:rPr>
        <w:t xml:space="preserve">, </w:t>
      </w:r>
      <w:r w:rsidRPr="00E53E09">
        <w:rPr>
          <w:rFonts w:eastAsia="Times New Roman"/>
          <w:b/>
          <w:color w:val="000000" w:themeColor="text1"/>
          <w:lang w:val="en-US"/>
        </w:rPr>
        <w:t>III</w:t>
      </w:r>
      <w:r w:rsidR="000B76C8">
        <w:rPr>
          <w:rFonts w:eastAsia="Times New Roman"/>
          <w:b/>
          <w:color w:val="000000" w:themeColor="text1"/>
          <w:lang w:val="en-US"/>
        </w:rPr>
        <w:t>*</w:t>
      </w:r>
    </w:p>
    <w:p w14:paraId="137BDE84" w14:textId="77777777" w:rsidR="009C2934" w:rsidRPr="00E53E09" w:rsidRDefault="009C2934" w:rsidP="009C2934">
      <w:pPr>
        <w:spacing w:line="360" w:lineRule="auto"/>
        <w:jc w:val="both"/>
        <w:rPr>
          <w:rFonts w:eastAsia="Times New Roman"/>
          <w:b/>
          <w:color w:val="000000" w:themeColor="text1"/>
          <w:lang w:val="en-US"/>
        </w:rPr>
      </w:pPr>
    </w:p>
    <w:tbl>
      <w:tblPr>
        <w:tblStyle w:val="a9"/>
        <w:tblW w:w="0" w:type="auto"/>
        <w:tblLayout w:type="fixed"/>
        <w:tblLook w:val="04A0" w:firstRow="1" w:lastRow="0" w:firstColumn="1" w:lastColumn="0" w:noHBand="0" w:noVBand="1"/>
      </w:tblPr>
      <w:tblGrid>
        <w:gridCol w:w="1459"/>
        <w:gridCol w:w="2902"/>
        <w:gridCol w:w="2551"/>
        <w:gridCol w:w="2659"/>
      </w:tblGrid>
      <w:tr w:rsidR="009C2934" w:rsidRPr="00E53E09" w14:paraId="28460025" w14:textId="77777777" w:rsidTr="00A46BC8">
        <w:tc>
          <w:tcPr>
            <w:tcW w:w="1459" w:type="dxa"/>
          </w:tcPr>
          <w:p w14:paraId="121422C8" w14:textId="77777777" w:rsidR="009C2934" w:rsidRPr="00E53E09" w:rsidRDefault="009C2934" w:rsidP="00A46BC8">
            <w:pPr>
              <w:jc w:val="both"/>
              <w:rPr>
                <w:rFonts w:eastAsia="Times New Roman"/>
                <w:color w:val="000000" w:themeColor="text1"/>
              </w:rPr>
            </w:pPr>
            <w:r w:rsidRPr="00E53E09">
              <w:rPr>
                <w:rFonts w:eastAsia="Times New Roman"/>
                <w:color w:val="000000" w:themeColor="text1"/>
              </w:rPr>
              <w:t>Положение</w:t>
            </w:r>
          </w:p>
        </w:tc>
        <w:tc>
          <w:tcPr>
            <w:tcW w:w="2902" w:type="dxa"/>
          </w:tcPr>
          <w:p w14:paraId="2987084E" w14:textId="77777777" w:rsidR="009C2934" w:rsidRPr="00E53E09" w:rsidRDefault="009C2934" w:rsidP="00A46BC8">
            <w:pPr>
              <w:jc w:val="both"/>
              <w:rPr>
                <w:rFonts w:eastAsia="Times New Roman"/>
                <w:color w:val="000000" w:themeColor="text1"/>
              </w:rPr>
            </w:pPr>
            <w:r w:rsidRPr="00E53E09">
              <w:rPr>
                <w:rFonts w:eastAsia="Times New Roman"/>
                <w:color w:val="000000" w:themeColor="text1"/>
              </w:rPr>
              <w:t>Методология</w:t>
            </w:r>
          </w:p>
        </w:tc>
        <w:tc>
          <w:tcPr>
            <w:tcW w:w="2551" w:type="dxa"/>
          </w:tcPr>
          <w:p w14:paraId="3C567446" w14:textId="77777777" w:rsidR="009C2934" w:rsidRPr="00E53E09" w:rsidRDefault="009C2934" w:rsidP="00A46BC8">
            <w:pPr>
              <w:jc w:val="both"/>
              <w:rPr>
                <w:rFonts w:eastAsia="Times New Roman"/>
                <w:color w:val="000000" w:themeColor="text1"/>
              </w:rPr>
            </w:pPr>
            <w:r w:rsidRPr="00E53E09">
              <w:rPr>
                <w:rFonts w:eastAsia="Times New Roman"/>
                <w:color w:val="000000" w:themeColor="text1"/>
              </w:rPr>
              <w:t>Требования к капиталу</w:t>
            </w:r>
          </w:p>
        </w:tc>
        <w:tc>
          <w:tcPr>
            <w:tcW w:w="2659" w:type="dxa"/>
          </w:tcPr>
          <w:p w14:paraId="5BB77666" w14:textId="77777777" w:rsidR="009C2934" w:rsidRPr="00E53E09" w:rsidRDefault="009C2934" w:rsidP="00A46BC8">
            <w:pPr>
              <w:jc w:val="both"/>
              <w:rPr>
                <w:rFonts w:eastAsia="Times New Roman"/>
                <w:color w:val="000000" w:themeColor="text1"/>
              </w:rPr>
            </w:pPr>
            <w:r w:rsidRPr="00E53E09">
              <w:rPr>
                <w:rFonts w:eastAsia="Times New Roman"/>
                <w:color w:val="000000" w:themeColor="text1"/>
              </w:rPr>
              <w:t>Риски</w:t>
            </w:r>
          </w:p>
        </w:tc>
      </w:tr>
      <w:tr w:rsidR="009C2934" w:rsidRPr="00E53E09" w14:paraId="79768A2E" w14:textId="77777777" w:rsidTr="00A46BC8">
        <w:tc>
          <w:tcPr>
            <w:tcW w:w="1459" w:type="dxa"/>
          </w:tcPr>
          <w:p w14:paraId="20806429" w14:textId="77777777" w:rsidR="009C2934" w:rsidRPr="00E53E09" w:rsidRDefault="009C2934" w:rsidP="00A46BC8">
            <w:pPr>
              <w:jc w:val="both"/>
              <w:rPr>
                <w:rFonts w:eastAsia="Times New Roman"/>
                <w:color w:val="000000" w:themeColor="text1"/>
              </w:rPr>
            </w:pPr>
            <w:r w:rsidRPr="00E53E09">
              <w:rPr>
                <w:rFonts w:eastAsia="Times New Roman"/>
                <w:color w:val="000000" w:themeColor="text1"/>
              </w:rPr>
              <w:t xml:space="preserve">Базель </w:t>
            </w:r>
            <w:r w:rsidRPr="00E53E09">
              <w:rPr>
                <w:rFonts w:eastAsia="Times New Roman"/>
                <w:color w:val="000000" w:themeColor="text1"/>
                <w:lang w:val="en-US"/>
              </w:rPr>
              <w:t>I</w:t>
            </w:r>
            <w:r w:rsidRPr="00E53E09">
              <w:rPr>
                <w:rFonts w:eastAsia="Times New Roman"/>
                <w:color w:val="000000" w:themeColor="text1"/>
              </w:rPr>
              <w:t xml:space="preserve"> (1988 г.)</w:t>
            </w:r>
          </w:p>
        </w:tc>
        <w:tc>
          <w:tcPr>
            <w:tcW w:w="2902" w:type="dxa"/>
          </w:tcPr>
          <w:p w14:paraId="788F2EC4" w14:textId="77777777" w:rsidR="009C2934" w:rsidRPr="00E53E09" w:rsidRDefault="009C2934" w:rsidP="00A46BC8">
            <w:pPr>
              <w:jc w:val="both"/>
              <w:rPr>
                <w:rFonts w:eastAsia="Times New Roman"/>
                <w:color w:val="000000" w:themeColor="text1"/>
              </w:rPr>
            </w:pPr>
            <w:proofErr w:type="spellStart"/>
            <w:r w:rsidRPr="00E53E09">
              <w:rPr>
                <w:rFonts w:eastAsia="Times New Roman"/>
                <w:color w:val="000000" w:themeColor="text1"/>
              </w:rPr>
              <w:t>Базельским</w:t>
            </w:r>
            <w:proofErr w:type="spellEnd"/>
            <w:r w:rsidRPr="00E53E09">
              <w:rPr>
                <w:rFonts w:eastAsia="Times New Roman"/>
                <w:color w:val="000000" w:themeColor="text1"/>
              </w:rPr>
              <w:t xml:space="preserve"> комитетом жестко установлены методологические подходы к определению и расчету капитала.</w:t>
            </w:r>
          </w:p>
          <w:p w14:paraId="2802060C" w14:textId="77777777" w:rsidR="009C2934" w:rsidRPr="00E53E09" w:rsidRDefault="009C2934" w:rsidP="00A46BC8">
            <w:pPr>
              <w:jc w:val="both"/>
              <w:rPr>
                <w:rFonts w:eastAsia="Times New Roman"/>
                <w:color w:val="000000" w:themeColor="text1"/>
              </w:rPr>
            </w:pPr>
            <w:r w:rsidRPr="00E53E09">
              <w:rPr>
                <w:rFonts w:eastAsia="Times New Roman"/>
                <w:color w:val="000000" w:themeColor="text1"/>
              </w:rPr>
              <w:sym w:font="Wingdings 2" w:char="F096"/>
            </w:r>
            <w:r w:rsidRPr="00E53E09">
              <w:rPr>
                <w:rFonts w:eastAsia="Times New Roman"/>
                <w:color w:val="000000" w:themeColor="text1"/>
              </w:rPr>
              <w:t xml:space="preserve">Ориентация на количественные характеристики </w:t>
            </w:r>
          </w:p>
        </w:tc>
        <w:tc>
          <w:tcPr>
            <w:tcW w:w="2551" w:type="dxa"/>
          </w:tcPr>
          <w:p w14:paraId="70AEC31D" w14:textId="77777777" w:rsidR="009C2934" w:rsidRPr="00E53E09" w:rsidRDefault="009C2934" w:rsidP="00A46BC8">
            <w:pPr>
              <w:jc w:val="both"/>
              <w:rPr>
                <w:rFonts w:eastAsia="Times New Roman"/>
                <w:color w:val="000000" w:themeColor="text1"/>
              </w:rPr>
            </w:pPr>
            <w:r w:rsidRPr="00E53E09">
              <w:rPr>
                <w:rFonts w:eastAsia="Times New Roman"/>
                <w:color w:val="000000" w:themeColor="text1"/>
              </w:rPr>
              <w:t>Дифференциация коэффициентов достаточности капитала осуществляется только в зависимости от кредитного рейтинга страны</w:t>
            </w:r>
          </w:p>
        </w:tc>
        <w:tc>
          <w:tcPr>
            <w:tcW w:w="2659" w:type="dxa"/>
          </w:tcPr>
          <w:p w14:paraId="7B8017AF" w14:textId="77777777" w:rsidR="009C2934" w:rsidRPr="00E53E09" w:rsidRDefault="009C2934" w:rsidP="00A46BC8">
            <w:pPr>
              <w:jc w:val="both"/>
              <w:rPr>
                <w:rFonts w:eastAsia="Times New Roman"/>
                <w:color w:val="000000" w:themeColor="text1"/>
              </w:rPr>
            </w:pPr>
            <w:r w:rsidRPr="00E53E09">
              <w:rPr>
                <w:rFonts w:eastAsia="Times New Roman"/>
                <w:color w:val="000000" w:themeColor="text1"/>
              </w:rPr>
              <w:t>Покрытие только кредитного риска</w:t>
            </w:r>
          </w:p>
          <w:p w14:paraId="7C1980FE" w14:textId="77777777" w:rsidR="009C2934" w:rsidRPr="00E53E09" w:rsidRDefault="009C2934" w:rsidP="00A46BC8">
            <w:pPr>
              <w:jc w:val="both"/>
              <w:rPr>
                <w:rFonts w:eastAsia="Times New Roman"/>
                <w:color w:val="000000" w:themeColor="text1"/>
              </w:rPr>
            </w:pPr>
            <w:r w:rsidRPr="00E53E09">
              <w:rPr>
                <w:rFonts w:eastAsia="Times New Roman"/>
                <w:color w:val="000000" w:themeColor="text1"/>
              </w:rPr>
              <w:t xml:space="preserve">Использование для оценки рисков только стандартизированного подхода, установленного </w:t>
            </w:r>
            <w:proofErr w:type="spellStart"/>
            <w:r w:rsidRPr="00E53E09">
              <w:rPr>
                <w:rFonts w:eastAsia="Times New Roman"/>
                <w:color w:val="000000" w:themeColor="text1"/>
              </w:rPr>
              <w:t>Базельским</w:t>
            </w:r>
            <w:proofErr w:type="spellEnd"/>
            <w:r w:rsidRPr="00E53E09">
              <w:rPr>
                <w:rFonts w:eastAsia="Times New Roman"/>
                <w:color w:val="000000" w:themeColor="text1"/>
              </w:rPr>
              <w:t xml:space="preserve"> комитетом</w:t>
            </w:r>
          </w:p>
        </w:tc>
      </w:tr>
      <w:tr w:rsidR="009C2934" w:rsidRPr="00E53E09" w14:paraId="1528514F" w14:textId="77777777" w:rsidTr="00A46BC8">
        <w:trPr>
          <w:trHeight w:val="438"/>
        </w:trPr>
        <w:tc>
          <w:tcPr>
            <w:tcW w:w="1459" w:type="dxa"/>
          </w:tcPr>
          <w:p w14:paraId="539FF4EE" w14:textId="77777777" w:rsidR="009C2934" w:rsidRPr="00E53E09" w:rsidRDefault="009C2934" w:rsidP="00A46BC8">
            <w:pPr>
              <w:jc w:val="both"/>
              <w:rPr>
                <w:rFonts w:eastAsia="Times New Roman"/>
                <w:color w:val="000000" w:themeColor="text1"/>
              </w:rPr>
            </w:pPr>
            <w:r w:rsidRPr="00E53E09">
              <w:rPr>
                <w:rFonts w:eastAsia="Times New Roman"/>
                <w:color w:val="000000" w:themeColor="text1"/>
              </w:rPr>
              <w:t xml:space="preserve">Базель </w:t>
            </w:r>
            <w:r w:rsidRPr="00E53E09">
              <w:rPr>
                <w:rFonts w:eastAsia="Times New Roman"/>
                <w:color w:val="000000" w:themeColor="text1"/>
                <w:lang w:val="en-US"/>
              </w:rPr>
              <w:t>II</w:t>
            </w:r>
            <w:r w:rsidRPr="00E53E09">
              <w:rPr>
                <w:rFonts w:eastAsia="Times New Roman"/>
                <w:color w:val="000000" w:themeColor="text1"/>
              </w:rPr>
              <w:t xml:space="preserve"> (2004 г.)</w:t>
            </w:r>
          </w:p>
        </w:tc>
        <w:tc>
          <w:tcPr>
            <w:tcW w:w="2902" w:type="dxa"/>
          </w:tcPr>
          <w:p w14:paraId="7C2A56B5" w14:textId="560BE98C" w:rsidR="009C2934" w:rsidRPr="00E53E09" w:rsidRDefault="009C2934" w:rsidP="00A067A9">
            <w:pPr>
              <w:jc w:val="both"/>
              <w:rPr>
                <w:rFonts w:eastAsia="Times New Roman"/>
                <w:color w:val="000000" w:themeColor="text1"/>
              </w:rPr>
            </w:pPr>
            <w:r w:rsidRPr="00E53E09">
              <w:rPr>
                <w:rFonts w:eastAsia="Times New Roman"/>
                <w:color w:val="000000" w:themeColor="text1"/>
              </w:rPr>
              <w:t>Позволяет использование внутренних методик определения рисков</w:t>
            </w:r>
          </w:p>
        </w:tc>
        <w:tc>
          <w:tcPr>
            <w:tcW w:w="2551" w:type="dxa"/>
          </w:tcPr>
          <w:p w14:paraId="57848174" w14:textId="0354F7CC" w:rsidR="009C2934" w:rsidRPr="00E53E09" w:rsidRDefault="009C2934" w:rsidP="00A067A9">
            <w:pPr>
              <w:jc w:val="both"/>
              <w:rPr>
                <w:rFonts w:eastAsia="Times New Roman"/>
                <w:color w:val="000000" w:themeColor="text1"/>
              </w:rPr>
            </w:pPr>
            <w:r w:rsidRPr="00E53E09">
              <w:rPr>
                <w:rFonts w:eastAsia="Times New Roman"/>
                <w:color w:val="000000" w:themeColor="text1"/>
              </w:rPr>
              <w:t xml:space="preserve">Дифференциация коэффициентов достаточности </w:t>
            </w:r>
          </w:p>
        </w:tc>
        <w:tc>
          <w:tcPr>
            <w:tcW w:w="2659" w:type="dxa"/>
          </w:tcPr>
          <w:p w14:paraId="3EDF3CB2" w14:textId="080D61F4" w:rsidR="009C2934" w:rsidRPr="00E53E09" w:rsidRDefault="009C2934" w:rsidP="00A46BC8">
            <w:pPr>
              <w:jc w:val="both"/>
              <w:rPr>
                <w:rFonts w:eastAsia="Times New Roman"/>
                <w:color w:val="000000" w:themeColor="text1"/>
              </w:rPr>
            </w:pPr>
            <w:r w:rsidRPr="00E53E09">
              <w:rPr>
                <w:rFonts w:eastAsia="Times New Roman"/>
                <w:color w:val="000000" w:themeColor="text1"/>
              </w:rPr>
              <w:t>Покрытие кредитного, рыночного и операционного рисков.</w:t>
            </w:r>
          </w:p>
        </w:tc>
      </w:tr>
    </w:tbl>
    <w:p w14:paraId="59A28574" w14:textId="77777777" w:rsidR="000B76C8" w:rsidRDefault="000B76C8" w:rsidP="00C81B89">
      <w:pPr>
        <w:spacing w:line="360" w:lineRule="auto"/>
        <w:jc w:val="center"/>
        <w:rPr>
          <w:rFonts w:eastAsia="Times New Roman"/>
          <w:i/>
          <w:color w:val="000000" w:themeColor="text1"/>
        </w:rPr>
      </w:pPr>
    </w:p>
    <w:p w14:paraId="46C3F29B" w14:textId="40DF995A" w:rsidR="009C2934" w:rsidRPr="00E53E09" w:rsidRDefault="009C2934" w:rsidP="005D6E6D">
      <w:pPr>
        <w:spacing w:line="360" w:lineRule="auto"/>
        <w:jc w:val="right"/>
        <w:rPr>
          <w:rFonts w:eastAsia="Times New Roman"/>
          <w:i/>
          <w:color w:val="000000" w:themeColor="text1"/>
        </w:rPr>
      </w:pPr>
      <w:r>
        <w:rPr>
          <w:rFonts w:eastAsia="Times New Roman"/>
          <w:i/>
          <w:color w:val="000000" w:themeColor="text1"/>
        </w:rPr>
        <w:t>Продолжение т</w:t>
      </w:r>
      <w:r w:rsidRPr="00E53E09">
        <w:rPr>
          <w:rFonts w:eastAsia="Times New Roman"/>
          <w:i/>
          <w:color w:val="000000" w:themeColor="text1"/>
        </w:rPr>
        <w:t>аблицы 1.1</w:t>
      </w:r>
      <w:r w:rsidR="000B76C8">
        <w:rPr>
          <w:rFonts w:eastAsia="Times New Roman"/>
          <w:i/>
          <w:color w:val="000000" w:themeColor="text1"/>
        </w:rPr>
        <w:t>.</w:t>
      </w:r>
      <w:r w:rsidRPr="00E53E09">
        <w:rPr>
          <w:rFonts w:eastAsia="Times New Roman"/>
          <w:i/>
          <w:color w:val="000000" w:themeColor="text1"/>
        </w:rPr>
        <w:t xml:space="preserve"> </w:t>
      </w:r>
    </w:p>
    <w:p w14:paraId="663EF2E8" w14:textId="77777777" w:rsidR="009C2934" w:rsidRPr="00E53E09" w:rsidRDefault="009C2934" w:rsidP="005D6E6D">
      <w:pPr>
        <w:spacing w:line="360" w:lineRule="auto"/>
        <w:jc w:val="center"/>
        <w:rPr>
          <w:rFonts w:eastAsia="Times New Roman"/>
          <w:i/>
          <w:color w:val="000000" w:themeColor="text1"/>
        </w:rPr>
      </w:pPr>
    </w:p>
    <w:p w14:paraId="17F99CE1" w14:textId="77777777" w:rsidR="009C2934" w:rsidRPr="00E53E09" w:rsidRDefault="009C2934" w:rsidP="005D6E6D">
      <w:pPr>
        <w:spacing w:line="360" w:lineRule="auto"/>
        <w:jc w:val="center"/>
        <w:rPr>
          <w:rFonts w:eastAsia="Times New Roman"/>
          <w:b/>
          <w:color w:val="000000" w:themeColor="text1"/>
        </w:rPr>
      </w:pPr>
      <w:r w:rsidRPr="00E53E09">
        <w:rPr>
          <w:rFonts w:eastAsia="Times New Roman"/>
          <w:b/>
          <w:color w:val="000000" w:themeColor="text1"/>
        </w:rPr>
        <w:t>Сравнительная характеристика соглашений Базель I, II, III</w:t>
      </w:r>
    </w:p>
    <w:p w14:paraId="5E041B1C" w14:textId="77777777" w:rsidR="009C2934" w:rsidRPr="00E53E09" w:rsidRDefault="009C2934" w:rsidP="009C2934">
      <w:pPr>
        <w:spacing w:line="360" w:lineRule="auto"/>
        <w:jc w:val="both"/>
        <w:rPr>
          <w:rFonts w:eastAsia="Times New Roman"/>
          <w:b/>
          <w:color w:val="000000" w:themeColor="text1"/>
        </w:rPr>
      </w:pPr>
    </w:p>
    <w:tbl>
      <w:tblPr>
        <w:tblStyle w:val="a9"/>
        <w:tblW w:w="0" w:type="auto"/>
        <w:tblLayout w:type="fixed"/>
        <w:tblLook w:val="04A0" w:firstRow="1" w:lastRow="0" w:firstColumn="1" w:lastColumn="0" w:noHBand="0" w:noVBand="1"/>
      </w:tblPr>
      <w:tblGrid>
        <w:gridCol w:w="1459"/>
        <w:gridCol w:w="2902"/>
        <w:gridCol w:w="2551"/>
        <w:gridCol w:w="2659"/>
      </w:tblGrid>
      <w:tr w:rsidR="009C2934" w:rsidRPr="00E53E09" w14:paraId="7D1F2DEA" w14:textId="77777777" w:rsidTr="00A46BC8">
        <w:tc>
          <w:tcPr>
            <w:tcW w:w="1459" w:type="dxa"/>
          </w:tcPr>
          <w:p w14:paraId="5E90E3ED" w14:textId="77777777" w:rsidR="009C2934" w:rsidRPr="00E53E09" w:rsidRDefault="009C2934" w:rsidP="00A46BC8">
            <w:pPr>
              <w:jc w:val="both"/>
              <w:rPr>
                <w:rFonts w:eastAsia="Times New Roman"/>
                <w:color w:val="000000" w:themeColor="text1"/>
              </w:rPr>
            </w:pPr>
          </w:p>
        </w:tc>
        <w:tc>
          <w:tcPr>
            <w:tcW w:w="2902" w:type="dxa"/>
          </w:tcPr>
          <w:p w14:paraId="2E74AA25" w14:textId="4CB014B3" w:rsidR="00A067A9" w:rsidRDefault="00A067A9" w:rsidP="00A46BC8">
            <w:pPr>
              <w:jc w:val="both"/>
              <w:rPr>
                <w:rFonts w:eastAsia="Times New Roman"/>
                <w:color w:val="000000" w:themeColor="text1"/>
              </w:rPr>
            </w:pPr>
            <w:r w:rsidRPr="00E53E09">
              <w:rPr>
                <w:rFonts w:eastAsia="Times New Roman"/>
                <w:color w:val="000000" w:themeColor="text1"/>
              </w:rPr>
              <w:sym w:font="Wingdings 2" w:char="F096"/>
            </w:r>
            <w:r w:rsidRPr="00E53E09">
              <w:rPr>
                <w:rFonts w:eastAsia="Times New Roman"/>
                <w:color w:val="000000" w:themeColor="text1"/>
              </w:rPr>
              <w:t>Ориентация на качественные показатели.</w:t>
            </w:r>
          </w:p>
          <w:p w14:paraId="7784E45E" w14:textId="77777777" w:rsidR="009C2934" w:rsidRPr="00E53E09" w:rsidRDefault="009C2934" w:rsidP="00A46BC8">
            <w:pPr>
              <w:jc w:val="both"/>
              <w:rPr>
                <w:rFonts w:eastAsia="Times New Roman"/>
                <w:color w:val="000000" w:themeColor="text1"/>
              </w:rPr>
            </w:pPr>
            <w:r w:rsidRPr="00E53E09">
              <w:rPr>
                <w:rFonts w:eastAsia="Times New Roman"/>
                <w:color w:val="000000" w:themeColor="text1"/>
              </w:rPr>
              <w:t>К количественным требованием добавляется вторая и третья компоненты – надзорный процесс и рыночная дисциплина</w:t>
            </w:r>
          </w:p>
        </w:tc>
        <w:tc>
          <w:tcPr>
            <w:tcW w:w="2551" w:type="dxa"/>
          </w:tcPr>
          <w:p w14:paraId="4039F238" w14:textId="7D21B4F7" w:rsidR="009C2934" w:rsidRPr="00E53E09" w:rsidRDefault="00A067A9" w:rsidP="00A46BC8">
            <w:pPr>
              <w:jc w:val="both"/>
              <w:rPr>
                <w:rFonts w:eastAsia="Times New Roman"/>
                <w:color w:val="000000" w:themeColor="text1"/>
              </w:rPr>
            </w:pPr>
            <w:r w:rsidRPr="00E53E09">
              <w:rPr>
                <w:rFonts w:eastAsia="Times New Roman"/>
                <w:color w:val="000000" w:themeColor="text1"/>
              </w:rPr>
              <w:t xml:space="preserve">капитала происходит в зависимости от </w:t>
            </w:r>
            <w:r>
              <w:rPr>
                <w:rFonts w:eastAsia="Times New Roman"/>
                <w:color w:val="000000" w:themeColor="text1"/>
              </w:rPr>
              <w:t xml:space="preserve"> </w:t>
            </w:r>
            <w:r w:rsidR="009C2934" w:rsidRPr="00E53E09">
              <w:rPr>
                <w:rFonts w:eastAsia="Times New Roman"/>
                <w:color w:val="000000" w:themeColor="text1"/>
              </w:rPr>
              <w:t>кредитного риска каждого заемщика.</w:t>
            </w:r>
          </w:p>
          <w:p w14:paraId="0A0E22CB" w14:textId="77777777" w:rsidR="009C2934" w:rsidRPr="00E53E09" w:rsidRDefault="009C2934" w:rsidP="00A46BC8">
            <w:pPr>
              <w:jc w:val="both"/>
              <w:rPr>
                <w:rFonts w:eastAsia="Times New Roman"/>
                <w:color w:val="000000" w:themeColor="text1"/>
              </w:rPr>
            </w:pPr>
            <w:r w:rsidRPr="00E53E09">
              <w:rPr>
                <w:rFonts w:eastAsia="Times New Roman"/>
                <w:color w:val="000000" w:themeColor="text1"/>
              </w:rPr>
              <w:sym w:font="Wingdings 2" w:char="F096"/>
            </w:r>
            <w:r w:rsidRPr="00E53E09">
              <w:rPr>
                <w:rFonts w:eastAsia="Times New Roman"/>
                <w:color w:val="000000" w:themeColor="text1"/>
              </w:rPr>
              <w:t>Повышение чувствительности к рискам</w:t>
            </w:r>
          </w:p>
        </w:tc>
        <w:tc>
          <w:tcPr>
            <w:tcW w:w="2659" w:type="dxa"/>
          </w:tcPr>
          <w:p w14:paraId="5B596E0E" w14:textId="50B4835E" w:rsidR="009C2934" w:rsidRPr="00E53E09" w:rsidRDefault="00A067A9" w:rsidP="00A46BC8">
            <w:pPr>
              <w:jc w:val="both"/>
              <w:rPr>
                <w:rFonts w:eastAsia="Times New Roman"/>
                <w:color w:val="000000" w:themeColor="text1"/>
              </w:rPr>
            </w:pPr>
            <w:r w:rsidRPr="00E53E09">
              <w:rPr>
                <w:rFonts w:eastAsia="Times New Roman"/>
                <w:color w:val="000000" w:themeColor="text1"/>
              </w:rPr>
              <w:t>Возможность выбора между  внутренними и внешними</w:t>
            </w:r>
            <w:r>
              <w:rPr>
                <w:rFonts w:eastAsia="Times New Roman"/>
                <w:color w:val="000000" w:themeColor="text1"/>
              </w:rPr>
              <w:t xml:space="preserve"> </w:t>
            </w:r>
            <w:r w:rsidR="009C2934" w:rsidRPr="00E53E09">
              <w:rPr>
                <w:rFonts w:eastAsia="Times New Roman"/>
                <w:color w:val="000000" w:themeColor="text1"/>
              </w:rPr>
              <w:t>рейтинговыми системами оценки кредитного риска.</w:t>
            </w:r>
          </w:p>
          <w:p w14:paraId="10E004A7" w14:textId="77777777" w:rsidR="009C2934" w:rsidRPr="00E53E09" w:rsidRDefault="009C2934" w:rsidP="00A46BC8">
            <w:pPr>
              <w:jc w:val="both"/>
              <w:rPr>
                <w:rFonts w:eastAsia="Times New Roman"/>
                <w:color w:val="000000" w:themeColor="text1"/>
              </w:rPr>
            </w:pPr>
          </w:p>
        </w:tc>
      </w:tr>
      <w:tr w:rsidR="009C2934" w:rsidRPr="00E53E09" w14:paraId="009E9590" w14:textId="77777777" w:rsidTr="00A46BC8">
        <w:tc>
          <w:tcPr>
            <w:tcW w:w="1459" w:type="dxa"/>
          </w:tcPr>
          <w:p w14:paraId="30317381" w14:textId="77777777" w:rsidR="009C2934" w:rsidRPr="00E53E09" w:rsidRDefault="009C2934" w:rsidP="00A46BC8">
            <w:pPr>
              <w:jc w:val="both"/>
              <w:rPr>
                <w:rFonts w:eastAsia="Times New Roman"/>
                <w:color w:val="000000" w:themeColor="text1"/>
              </w:rPr>
            </w:pPr>
            <w:r w:rsidRPr="00E53E09">
              <w:rPr>
                <w:rFonts w:eastAsia="Times New Roman"/>
                <w:color w:val="000000" w:themeColor="text1"/>
              </w:rPr>
              <w:t xml:space="preserve">Базель </w:t>
            </w:r>
            <w:r w:rsidRPr="00E53E09">
              <w:rPr>
                <w:rFonts w:eastAsia="Times New Roman"/>
                <w:color w:val="000000" w:themeColor="text1"/>
                <w:lang w:val="en-US"/>
              </w:rPr>
              <w:t>III</w:t>
            </w:r>
            <w:r w:rsidRPr="00E53E09">
              <w:rPr>
                <w:rFonts w:eastAsia="Times New Roman"/>
                <w:color w:val="000000" w:themeColor="text1"/>
              </w:rPr>
              <w:t xml:space="preserve"> (2010 г.)</w:t>
            </w:r>
          </w:p>
        </w:tc>
        <w:tc>
          <w:tcPr>
            <w:tcW w:w="2902" w:type="dxa"/>
          </w:tcPr>
          <w:p w14:paraId="7428DB53" w14:textId="77777777" w:rsidR="009C2934" w:rsidRPr="00E53E09" w:rsidRDefault="009C2934" w:rsidP="00A46BC8">
            <w:pPr>
              <w:jc w:val="both"/>
              <w:rPr>
                <w:rFonts w:eastAsia="Times New Roman"/>
                <w:color w:val="000000" w:themeColor="text1"/>
              </w:rPr>
            </w:pPr>
            <w:r w:rsidRPr="00E53E09">
              <w:rPr>
                <w:rFonts w:eastAsia="Times New Roman"/>
                <w:color w:val="000000" w:themeColor="text1"/>
              </w:rPr>
              <w:t>Возможность применения внутренних банковских методик при оценке кредитных рисков сохраняется.</w:t>
            </w:r>
          </w:p>
          <w:p w14:paraId="5E72F995" w14:textId="77777777" w:rsidR="009C2934" w:rsidRPr="00E53E09" w:rsidRDefault="009C2934" w:rsidP="00A46BC8">
            <w:pPr>
              <w:jc w:val="both"/>
              <w:rPr>
                <w:rFonts w:eastAsia="Times New Roman"/>
                <w:color w:val="000000" w:themeColor="text1"/>
              </w:rPr>
            </w:pPr>
            <w:r w:rsidRPr="00E53E09">
              <w:rPr>
                <w:rFonts w:eastAsia="Times New Roman"/>
                <w:color w:val="000000" w:themeColor="text1"/>
              </w:rPr>
              <w:sym w:font="Wingdings 2" w:char="F096"/>
            </w:r>
            <w:r w:rsidRPr="00E53E09">
              <w:rPr>
                <w:rFonts w:eastAsia="Times New Roman"/>
                <w:color w:val="000000" w:themeColor="text1"/>
              </w:rPr>
              <w:t>Введение нормативов, регулирующих выплаты собственникам и управляющим, в зависимости от их выполнения.</w:t>
            </w:r>
          </w:p>
          <w:p w14:paraId="7BDDC1D6" w14:textId="77777777" w:rsidR="009C2934" w:rsidRPr="00E53E09" w:rsidRDefault="009C2934" w:rsidP="00A46BC8">
            <w:pPr>
              <w:jc w:val="both"/>
              <w:rPr>
                <w:rFonts w:eastAsia="Times New Roman"/>
                <w:color w:val="000000" w:themeColor="text1"/>
              </w:rPr>
            </w:pPr>
            <w:r w:rsidRPr="00E53E09">
              <w:rPr>
                <w:rFonts w:eastAsia="Times New Roman"/>
                <w:color w:val="000000" w:themeColor="text1"/>
              </w:rPr>
              <w:sym w:font="Wingdings 2" w:char="F096"/>
            </w:r>
            <w:r w:rsidRPr="00E53E09">
              <w:rPr>
                <w:rFonts w:eastAsia="Times New Roman"/>
                <w:color w:val="000000" w:themeColor="text1"/>
              </w:rPr>
              <w:t>Внедрение требований, связанных с организацией банковского надзора за соблюдением нормативов достаточности капитала</w:t>
            </w:r>
          </w:p>
        </w:tc>
        <w:tc>
          <w:tcPr>
            <w:tcW w:w="2551" w:type="dxa"/>
          </w:tcPr>
          <w:p w14:paraId="0562207D" w14:textId="77777777" w:rsidR="009C2934" w:rsidRPr="00E53E09" w:rsidRDefault="009C2934" w:rsidP="00A46BC8">
            <w:pPr>
              <w:jc w:val="both"/>
              <w:rPr>
                <w:rFonts w:eastAsia="Times New Roman"/>
                <w:color w:val="000000" w:themeColor="text1"/>
              </w:rPr>
            </w:pPr>
            <w:r w:rsidRPr="00E53E09">
              <w:rPr>
                <w:rFonts w:eastAsia="Times New Roman"/>
                <w:color w:val="000000" w:themeColor="text1"/>
              </w:rPr>
              <w:t>Измерение структуры собственного капитала банков.</w:t>
            </w:r>
          </w:p>
          <w:p w14:paraId="208504B3" w14:textId="77777777" w:rsidR="009C2934" w:rsidRPr="00E53E09" w:rsidRDefault="009C2934" w:rsidP="00A46BC8">
            <w:pPr>
              <w:jc w:val="both"/>
              <w:rPr>
                <w:rFonts w:eastAsia="Times New Roman"/>
                <w:color w:val="000000" w:themeColor="text1"/>
              </w:rPr>
            </w:pPr>
            <w:r w:rsidRPr="00E53E09">
              <w:rPr>
                <w:rFonts w:eastAsia="Times New Roman"/>
                <w:color w:val="000000" w:themeColor="text1"/>
              </w:rPr>
              <w:t>Повышение требований к достаточности капитала.</w:t>
            </w:r>
          </w:p>
          <w:p w14:paraId="2A11FDBA" w14:textId="77777777" w:rsidR="009C2934" w:rsidRPr="00E53E09" w:rsidRDefault="009C2934" w:rsidP="00A46BC8">
            <w:pPr>
              <w:jc w:val="both"/>
              <w:rPr>
                <w:rFonts w:eastAsia="Times New Roman"/>
                <w:color w:val="000000" w:themeColor="text1"/>
              </w:rPr>
            </w:pPr>
            <w:r w:rsidRPr="00E53E09">
              <w:rPr>
                <w:rFonts w:eastAsia="Times New Roman"/>
                <w:color w:val="000000" w:themeColor="text1"/>
              </w:rPr>
              <w:t>Создание резервного запаса.</w:t>
            </w:r>
          </w:p>
          <w:p w14:paraId="0F3F92FA" w14:textId="77777777" w:rsidR="009C2934" w:rsidRPr="00E53E09" w:rsidRDefault="009C2934" w:rsidP="00A46BC8">
            <w:pPr>
              <w:jc w:val="both"/>
              <w:rPr>
                <w:rFonts w:eastAsia="Times New Roman"/>
                <w:color w:val="000000" w:themeColor="text1"/>
              </w:rPr>
            </w:pPr>
            <w:r w:rsidRPr="00E53E09">
              <w:rPr>
                <w:rFonts w:eastAsia="Times New Roman"/>
                <w:color w:val="000000" w:themeColor="text1"/>
              </w:rPr>
              <w:t xml:space="preserve">Вводится механизм </w:t>
            </w:r>
            <w:proofErr w:type="spellStart"/>
            <w:r w:rsidRPr="00E53E09">
              <w:rPr>
                <w:rFonts w:eastAsia="Times New Roman"/>
                <w:color w:val="000000" w:themeColor="text1"/>
              </w:rPr>
              <w:t>контрциклического</w:t>
            </w:r>
            <w:proofErr w:type="spellEnd"/>
            <w:r w:rsidRPr="00E53E09">
              <w:rPr>
                <w:rFonts w:eastAsia="Times New Roman"/>
                <w:color w:val="000000" w:themeColor="text1"/>
              </w:rPr>
              <w:t xml:space="preserve"> регулирования</w:t>
            </w:r>
          </w:p>
        </w:tc>
        <w:tc>
          <w:tcPr>
            <w:tcW w:w="2659" w:type="dxa"/>
          </w:tcPr>
          <w:p w14:paraId="14F64276" w14:textId="77777777" w:rsidR="009C2934" w:rsidRPr="00E53E09" w:rsidRDefault="009C2934" w:rsidP="00A46BC8">
            <w:pPr>
              <w:jc w:val="both"/>
              <w:rPr>
                <w:rFonts w:eastAsia="Times New Roman"/>
                <w:color w:val="000000" w:themeColor="text1"/>
              </w:rPr>
            </w:pPr>
            <w:r w:rsidRPr="00E53E09">
              <w:rPr>
                <w:rFonts w:eastAsia="Times New Roman"/>
                <w:color w:val="000000" w:themeColor="text1"/>
              </w:rPr>
              <w:t>Покрытие кредитного, рыночного и операционного рисков</w:t>
            </w:r>
          </w:p>
          <w:p w14:paraId="466060D7" w14:textId="77777777" w:rsidR="009C2934" w:rsidRPr="00E53E09" w:rsidRDefault="009C2934" w:rsidP="00A46BC8">
            <w:pPr>
              <w:jc w:val="both"/>
              <w:rPr>
                <w:rFonts w:eastAsia="Times New Roman"/>
                <w:color w:val="000000" w:themeColor="text1"/>
              </w:rPr>
            </w:pPr>
            <w:r w:rsidRPr="00E53E09">
              <w:rPr>
                <w:rFonts w:eastAsia="Times New Roman"/>
                <w:color w:val="000000" w:themeColor="text1"/>
              </w:rPr>
              <w:t>Возможность выбора между  внутренними и внешними рейтинговыми системами оценки кредитного риска.</w:t>
            </w:r>
          </w:p>
          <w:p w14:paraId="7A6FE5E1" w14:textId="77777777" w:rsidR="009C2934" w:rsidRPr="00E53E09" w:rsidRDefault="009C2934" w:rsidP="00A46BC8">
            <w:pPr>
              <w:jc w:val="both"/>
              <w:rPr>
                <w:rFonts w:eastAsia="Times New Roman"/>
                <w:color w:val="000000" w:themeColor="text1"/>
              </w:rPr>
            </w:pPr>
            <w:r w:rsidRPr="00E53E09">
              <w:rPr>
                <w:rFonts w:eastAsia="Times New Roman"/>
                <w:color w:val="000000" w:themeColor="text1"/>
              </w:rPr>
              <w:t>Возможность привлечения зависимых рейтинговых агентств для оценки рисков</w:t>
            </w:r>
          </w:p>
          <w:p w14:paraId="31D2D769" w14:textId="77777777" w:rsidR="009C2934" w:rsidRPr="00E53E09" w:rsidRDefault="009C2934" w:rsidP="00A46BC8">
            <w:pPr>
              <w:jc w:val="both"/>
              <w:rPr>
                <w:rFonts w:eastAsia="Times New Roman"/>
                <w:color w:val="000000" w:themeColor="text1"/>
              </w:rPr>
            </w:pPr>
          </w:p>
        </w:tc>
      </w:tr>
    </w:tbl>
    <w:p w14:paraId="5EDC748D" w14:textId="77777777" w:rsidR="009C2934" w:rsidRPr="00E53E09" w:rsidRDefault="009C2934" w:rsidP="009C2934">
      <w:pPr>
        <w:spacing w:line="360" w:lineRule="auto"/>
        <w:jc w:val="both"/>
        <w:rPr>
          <w:rFonts w:eastAsia="Times New Roman"/>
          <w:color w:val="000000" w:themeColor="text1"/>
        </w:rPr>
      </w:pPr>
    </w:p>
    <w:p w14:paraId="2C2DD655" w14:textId="77777777" w:rsidR="00A067A9" w:rsidRPr="00C81B89" w:rsidRDefault="00A067A9" w:rsidP="00A067A9">
      <w:pPr>
        <w:spacing w:line="360" w:lineRule="auto"/>
        <w:jc w:val="center"/>
        <w:rPr>
          <w:rFonts w:eastAsia="Times New Roman"/>
          <w:color w:val="000000" w:themeColor="text1"/>
        </w:rPr>
      </w:pPr>
      <w:r>
        <w:rPr>
          <w:rFonts w:eastAsia="Times New Roman"/>
          <w:color w:val="000000" w:themeColor="text1"/>
        </w:rPr>
        <w:t>*</w:t>
      </w:r>
      <w:r w:rsidRPr="00C81B89">
        <w:rPr>
          <w:rFonts w:eastAsia="Times New Roman"/>
          <w:color w:val="000000" w:themeColor="text1"/>
        </w:rPr>
        <w:t xml:space="preserve">Составлено по: Диверсификация модельного риска в </w:t>
      </w:r>
      <w:proofErr w:type="spellStart"/>
      <w:r w:rsidRPr="00C81B89">
        <w:rPr>
          <w:rFonts w:eastAsia="Times New Roman"/>
          <w:color w:val="000000" w:themeColor="text1"/>
        </w:rPr>
        <w:t>скоринговых</w:t>
      </w:r>
      <w:proofErr w:type="spellEnd"/>
      <w:r w:rsidRPr="00C81B89">
        <w:rPr>
          <w:rFonts w:eastAsia="Times New Roman"/>
          <w:color w:val="000000" w:themeColor="text1"/>
        </w:rPr>
        <w:t xml:space="preserve"> моделях // </w:t>
      </w:r>
    </w:p>
    <w:p w14:paraId="7584443B" w14:textId="77777777" w:rsidR="00A067A9" w:rsidRPr="00C81B89" w:rsidRDefault="00A067A9" w:rsidP="00A067A9">
      <w:pPr>
        <w:spacing w:line="360" w:lineRule="auto"/>
        <w:jc w:val="center"/>
        <w:rPr>
          <w:rFonts w:eastAsia="Times New Roman"/>
          <w:color w:val="000000" w:themeColor="text1"/>
        </w:rPr>
      </w:pPr>
      <w:r w:rsidRPr="00C81B89">
        <w:rPr>
          <w:rFonts w:eastAsia="Times New Roman"/>
          <w:color w:val="000000" w:themeColor="text1"/>
        </w:rPr>
        <w:t>ОАО Банк ЗЕНИТ</w:t>
      </w:r>
      <w:r>
        <w:rPr>
          <w:rFonts w:eastAsia="Times New Roman"/>
          <w:color w:val="000000" w:themeColor="text1"/>
        </w:rPr>
        <w:t>. Презентация, с. 1-5</w:t>
      </w:r>
    </w:p>
    <w:p w14:paraId="6418F2F7" w14:textId="77777777" w:rsidR="00A067A9" w:rsidRDefault="00A067A9" w:rsidP="009C2934">
      <w:pPr>
        <w:spacing w:line="360" w:lineRule="auto"/>
        <w:ind w:firstLine="708"/>
        <w:jc w:val="both"/>
        <w:rPr>
          <w:rFonts w:eastAsia="Times New Roman"/>
          <w:color w:val="000000" w:themeColor="text1"/>
        </w:rPr>
      </w:pPr>
    </w:p>
    <w:p w14:paraId="4A702AC0" w14:textId="77777777" w:rsidR="009C2934" w:rsidRPr="00E53E09" w:rsidRDefault="009C2934" w:rsidP="009C2934">
      <w:pPr>
        <w:spacing w:line="360" w:lineRule="auto"/>
        <w:ind w:firstLine="708"/>
        <w:jc w:val="both"/>
        <w:rPr>
          <w:rFonts w:eastAsia="Times New Roman"/>
          <w:color w:val="000000" w:themeColor="text1"/>
        </w:rPr>
      </w:pPr>
      <w:r w:rsidRPr="00E53E09">
        <w:rPr>
          <w:rFonts w:eastAsia="Times New Roman"/>
          <w:color w:val="000000" w:themeColor="text1"/>
        </w:rPr>
        <w:t xml:space="preserve">Также не разрабатываются внутренние инструменты аналитики, которые в условиях конкуренции играют важнейшую тактическую роль. Примером может послужить случай быстроменяющейся конъюнктуры на рынке, в результате чего модели необходимо корректировать в реальном времени с учетом поступающих данных, и ожидание внешних прогнозов приводит лишь к дестабилизации организации. Как следствие, активно растет второй подход – </w:t>
      </w:r>
      <w:r w:rsidRPr="00E53E09">
        <w:rPr>
          <w:rFonts w:eastAsia="Times New Roman"/>
          <w:color w:val="000000" w:themeColor="text1"/>
          <w:lang w:val="en-US"/>
        </w:rPr>
        <w:t>IRB</w:t>
      </w:r>
      <w:r w:rsidRPr="00E53E09">
        <w:rPr>
          <w:rFonts w:eastAsia="Times New Roman"/>
          <w:color w:val="000000" w:themeColor="text1"/>
        </w:rPr>
        <w:t xml:space="preserve">. </w:t>
      </w:r>
    </w:p>
    <w:p w14:paraId="4C24F1C6" w14:textId="2AE5E941" w:rsidR="009C2934" w:rsidRPr="00E53E09" w:rsidRDefault="009C2934" w:rsidP="009C2934">
      <w:pPr>
        <w:spacing w:line="360" w:lineRule="auto"/>
        <w:ind w:firstLine="708"/>
        <w:jc w:val="both"/>
        <w:rPr>
          <w:rFonts w:eastAsia="Times New Roman"/>
          <w:color w:val="000000" w:themeColor="text1"/>
        </w:rPr>
      </w:pPr>
      <w:r w:rsidRPr="00E53E09">
        <w:rPr>
          <w:rFonts w:eastAsia="Times New Roman"/>
          <w:color w:val="000000" w:themeColor="text1"/>
        </w:rPr>
        <w:t xml:space="preserve">Его обычно делят на две части – базовый и продвинутый. Первый позволяет банкам разрабатывать и применять модели только для оценки вероятности дефолта заемщика, а основные составляющие риска предлагаются надзорными органами. Второй подход же подразумевает применение разработанных моделей и к оценке драйверов риска таких как </w:t>
      </w:r>
      <w:r w:rsidRPr="00E53E09">
        <w:rPr>
          <w:rFonts w:eastAsia="Times New Roman"/>
          <w:color w:val="000000" w:themeColor="text1"/>
          <w:lang w:val="en-US"/>
        </w:rPr>
        <w:t xml:space="preserve">EAD </w:t>
      </w:r>
      <w:r w:rsidRPr="00E53E09">
        <w:rPr>
          <w:rFonts w:eastAsia="Times New Roman"/>
          <w:color w:val="000000" w:themeColor="text1"/>
        </w:rPr>
        <w:lastRenderedPageBreak/>
        <w:t xml:space="preserve">или </w:t>
      </w:r>
      <w:r w:rsidRPr="00E53E09">
        <w:rPr>
          <w:rFonts w:eastAsia="Times New Roman"/>
          <w:color w:val="000000" w:themeColor="text1"/>
          <w:lang w:val="en-US"/>
        </w:rPr>
        <w:t>LGD.</w:t>
      </w:r>
      <w:r w:rsidRPr="00E53E09">
        <w:rPr>
          <w:rFonts w:eastAsia="Times New Roman"/>
          <w:color w:val="000000" w:themeColor="text1"/>
        </w:rPr>
        <w:t xml:space="preserve"> Таким образом, основной задачей банка в рамках </w:t>
      </w:r>
      <w:r w:rsidRPr="00E53E09">
        <w:rPr>
          <w:rFonts w:eastAsia="Times New Roman"/>
          <w:color w:val="000000" w:themeColor="text1"/>
          <w:lang w:val="en-US"/>
        </w:rPr>
        <w:t xml:space="preserve">IRB </w:t>
      </w:r>
      <w:r w:rsidRPr="00E53E09">
        <w:rPr>
          <w:rFonts w:eastAsia="Times New Roman"/>
          <w:color w:val="000000" w:themeColor="text1"/>
        </w:rPr>
        <w:t>подхода является разработка и применение качественной модели для оценки вероятности дефолта заемщика на основе фундаментальных данных (обычно полученных из корпоративных информационных систем) в рамках подхода, основа</w:t>
      </w:r>
      <w:r w:rsidR="00941A39">
        <w:rPr>
          <w:rFonts w:eastAsia="Times New Roman"/>
          <w:color w:val="000000" w:themeColor="text1"/>
        </w:rPr>
        <w:t xml:space="preserve">нного на кредитном </w:t>
      </w:r>
      <w:proofErr w:type="spellStart"/>
      <w:r w:rsidR="00941A39">
        <w:rPr>
          <w:rFonts w:eastAsia="Times New Roman"/>
          <w:color w:val="000000" w:themeColor="text1"/>
        </w:rPr>
        <w:t>скоринге</w:t>
      </w:r>
      <w:proofErr w:type="spellEnd"/>
      <w:r w:rsidR="00941A39">
        <w:rPr>
          <w:rStyle w:val="af"/>
          <w:rFonts w:eastAsia="Times New Roman"/>
          <w:color w:val="000000" w:themeColor="text1"/>
        </w:rPr>
        <w:footnoteReference w:id="3"/>
      </w:r>
      <w:r w:rsidRPr="00E53E09">
        <w:rPr>
          <w:rFonts w:eastAsia="Times New Roman"/>
          <w:color w:val="000000" w:themeColor="text1"/>
        </w:rPr>
        <w:t xml:space="preserve">. </w:t>
      </w:r>
    </w:p>
    <w:p w14:paraId="405C1398" w14:textId="77777777" w:rsidR="009C2934" w:rsidRPr="00E53E09" w:rsidRDefault="009C2934" w:rsidP="009C2934">
      <w:pPr>
        <w:spacing w:line="360" w:lineRule="auto"/>
        <w:ind w:firstLine="708"/>
        <w:contextualSpacing/>
        <w:jc w:val="both"/>
        <w:rPr>
          <w:rFonts w:eastAsia="Times New Roman"/>
          <w:color w:val="000000" w:themeColor="text1"/>
        </w:rPr>
      </w:pPr>
      <w:r w:rsidRPr="00E53E09">
        <w:rPr>
          <w:rFonts w:eastAsia="Times New Roman"/>
          <w:color w:val="000000" w:themeColor="text1"/>
        </w:rPr>
        <w:t xml:space="preserve">Учитывая, что большинство моделей опираются на статистические данные, возникает острая проблема – появление пропущенных значений, которые снижают как точность прогнозных значений, так и количество пригодных моделей для оценки кредитного риска. Следовательно, в рамках данного исследования важно расширить список инструментов, подходов и методов, позволяющих обоснованно выбрать модель для прогнозирования и улучшить точность прогнозов в условиях неполных данных. Необходимо отметить, что при прогнозировании кредитного риска физических лиц, на основе которого базируется данное исследование,  никаких институциональных ограничений нет и банки имеют право самостоятельно выбирать и разрабатывать методики, что в свою очередь существенно упрощает исследования,  однако разрабатываемый подход может быть обобщен на более широкий круг задач, предусмотренных положениями </w:t>
      </w:r>
      <w:proofErr w:type="spellStart"/>
      <w:r w:rsidRPr="00E53E09">
        <w:rPr>
          <w:rFonts w:eastAsia="Times New Roman"/>
          <w:color w:val="000000" w:themeColor="text1"/>
        </w:rPr>
        <w:t>Базельского</w:t>
      </w:r>
      <w:proofErr w:type="spellEnd"/>
      <w:r w:rsidRPr="00E53E09">
        <w:rPr>
          <w:rFonts w:eastAsia="Times New Roman"/>
          <w:color w:val="000000" w:themeColor="text1"/>
        </w:rPr>
        <w:t xml:space="preserve"> комитета. </w:t>
      </w:r>
    </w:p>
    <w:p w14:paraId="27687FD1" w14:textId="77777777" w:rsidR="009C2934" w:rsidRPr="00E53E09" w:rsidRDefault="009C2934" w:rsidP="009C2934">
      <w:pPr>
        <w:spacing w:line="360" w:lineRule="auto"/>
        <w:ind w:firstLine="708"/>
        <w:contextualSpacing/>
        <w:jc w:val="both"/>
        <w:rPr>
          <w:rFonts w:eastAsia="Times New Roman"/>
          <w:color w:val="000000" w:themeColor="text1"/>
        </w:rPr>
      </w:pPr>
    </w:p>
    <w:p w14:paraId="6EFC4758" w14:textId="24EA972B" w:rsidR="009C2934" w:rsidRPr="00D14658" w:rsidRDefault="009C2934" w:rsidP="00F14E71">
      <w:pPr>
        <w:pStyle w:val="1"/>
        <w:numPr>
          <w:ilvl w:val="1"/>
          <w:numId w:val="20"/>
        </w:numPr>
        <w:spacing w:line="360" w:lineRule="auto"/>
        <w:contextualSpacing/>
        <w:jc w:val="both"/>
        <w:rPr>
          <w:rFonts w:ascii="Times New Roman" w:hAnsi="Times New Roman" w:cs="Times New Roman"/>
          <w:b/>
          <w:color w:val="000000" w:themeColor="text1"/>
          <w:sz w:val="28"/>
          <w:szCs w:val="24"/>
        </w:rPr>
      </w:pPr>
      <w:bookmarkStart w:id="8" w:name="_Toc500432342"/>
      <w:bookmarkStart w:id="9" w:name="_Toc513023867"/>
      <w:bookmarkStart w:id="10" w:name="_Toc513561738"/>
      <w:bookmarkStart w:id="11" w:name="_Toc513561804"/>
      <w:r w:rsidRPr="00D14658">
        <w:rPr>
          <w:rFonts w:ascii="Times New Roman" w:hAnsi="Times New Roman" w:cs="Times New Roman"/>
          <w:b/>
          <w:color w:val="000000" w:themeColor="text1"/>
          <w:sz w:val="28"/>
          <w:szCs w:val="24"/>
        </w:rPr>
        <w:t>Основные подходы к оценке кредитного риска при неполных данных</w:t>
      </w:r>
      <w:bookmarkEnd w:id="8"/>
      <w:bookmarkEnd w:id="9"/>
      <w:bookmarkEnd w:id="10"/>
      <w:bookmarkEnd w:id="11"/>
      <w:r w:rsidRPr="00D14658">
        <w:rPr>
          <w:rFonts w:ascii="Times New Roman" w:hAnsi="Times New Roman" w:cs="Times New Roman"/>
          <w:b/>
          <w:color w:val="000000" w:themeColor="text1"/>
          <w:sz w:val="28"/>
          <w:szCs w:val="24"/>
        </w:rPr>
        <w:t xml:space="preserve"> </w:t>
      </w:r>
    </w:p>
    <w:p w14:paraId="5F49F3AD" w14:textId="77777777" w:rsidR="009C2934" w:rsidRPr="00E53E09" w:rsidRDefault="009C2934" w:rsidP="009C2934">
      <w:pPr>
        <w:pStyle w:val="1"/>
        <w:spacing w:line="360" w:lineRule="auto"/>
        <w:contextualSpacing/>
        <w:jc w:val="both"/>
        <w:rPr>
          <w:rFonts w:ascii="Times New Roman" w:hAnsi="Times New Roman" w:cs="Times New Roman"/>
          <w:b/>
          <w:color w:val="000000" w:themeColor="text1"/>
          <w:sz w:val="24"/>
          <w:szCs w:val="24"/>
        </w:rPr>
      </w:pPr>
    </w:p>
    <w:p w14:paraId="331625AA" w14:textId="2C428796" w:rsidR="009C2934" w:rsidRPr="00E53E09" w:rsidRDefault="009C2934" w:rsidP="009C2934">
      <w:pPr>
        <w:spacing w:line="360" w:lineRule="auto"/>
        <w:ind w:firstLine="708"/>
        <w:jc w:val="both"/>
        <w:rPr>
          <w:color w:val="000000" w:themeColor="text1"/>
        </w:rPr>
      </w:pPr>
      <w:r w:rsidRPr="00E53E09">
        <w:rPr>
          <w:rFonts w:eastAsia="Helvetica"/>
          <w:color w:val="000000" w:themeColor="text1"/>
        </w:rPr>
        <w:t>Проблема пропущенных значений всегда была актуальной, однако широкое развитие данное направление получило относительно недавно, и все глубже проникает в различные отрасли</w:t>
      </w:r>
      <w:r w:rsidRPr="00E53E09">
        <w:rPr>
          <w:color w:val="000000" w:themeColor="text1"/>
        </w:rPr>
        <w:t xml:space="preserve">. </w:t>
      </w:r>
      <w:r w:rsidR="00D14658">
        <w:rPr>
          <w:rFonts w:eastAsia="Helvetica"/>
          <w:color w:val="000000" w:themeColor="text1"/>
        </w:rPr>
        <w:t>В данном исследовании выделяю</w:t>
      </w:r>
      <w:r w:rsidRPr="00E53E09">
        <w:rPr>
          <w:rFonts w:eastAsia="Helvetica"/>
          <w:color w:val="000000" w:themeColor="text1"/>
        </w:rPr>
        <w:t>тся две основные причины развития</w:t>
      </w:r>
      <w:r w:rsidRPr="00E53E09">
        <w:rPr>
          <w:color w:val="000000" w:themeColor="text1"/>
          <w:lang w:val="en-US"/>
        </w:rPr>
        <w:t xml:space="preserve">: </w:t>
      </w:r>
      <w:r w:rsidRPr="00E53E09">
        <w:rPr>
          <w:rFonts w:eastAsia="Helvetica"/>
          <w:color w:val="000000" w:themeColor="text1"/>
        </w:rPr>
        <w:t>первая – это рост количества данных и, как следствие</w:t>
      </w:r>
      <w:r w:rsidRPr="00E53E09">
        <w:rPr>
          <w:color w:val="000000" w:themeColor="text1"/>
        </w:rPr>
        <w:t xml:space="preserve">, </w:t>
      </w:r>
      <w:r w:rsidRPr="00E53E09">
        <w:rPr>
          <w:rFonts w:eastAsia="Helvetica"/>
          <w:color w:val="000000" w:themeColor="text1"/>
        </w:rPr>
        <w:t xml:space="preserve">появление возможности применения методов прогнозирования пропущенных значений, вторая – это компании, принимающие решения на основе данных. Последнюю причину можно считать весомей. И для того, чтобы понять почему, рассмотрим само понятие </w:t>
      </w:r>
      <w:r w:rsidR="007B016F">
        <w:rPr>
          <w:rFonts w:eastAsia="Helvetica"/>
          <w:color w:val="000000" w:themeColor="text1"/>
        </w:rPr>
        <w:t>«</w:t>
      </w:r>
      <w:r w:rsidRPr="00E53E09">
        <w:rPr>
          <w:rFonts w:eastAsia="Helvetica"/>
          <w:color w:val="000000" w:themeColor="text1"/>
        </w:rPr>
        <w:t>на основе данных</w:t>
      </w:r>
      <w:r w:rsidR="007B016F" w:rsidRPr="007B016F">
        <w:rPr>
          <w:rFonts w:eastAsia="Helvetica"/>
          <w:color w:val="000000" w:themeColor="text1"/>
        </w:rPr>
        <w:t>»</w:t>
      </w:r>
      <w:r w:rsidRPr="00E53E09">
        <w:rPr>
          <w:rFonts w:eastAsia="Helvetica"/>
          <w:color w:val="000000" w:themeColor="text1"/>
          <w:lang w:val="en-US"/>
        </w:rPr>
        <w:t>.</w:t>
      </w:r>
      <w:r w:rsidRPr="00E53E09">
        <w:rPr>
          <w:color w:val="000000" w:themeColor="text1"/>
          <w:lang w:val="en-US"/>
        </w:rPr>
        <w:t xml:space="preserve"> </w:t>
      </w:r>
      <w:r w:rsidRPr="00E53E09">
        <w:rPr>
          <w:rFonts w:eastAsia="Helvetica"/>
          <w:color w:val="000000" w:themeColor="text1"/>
        </w:rPr>
        <w:t>Управление на основе данных – процесс формирования инструментов, способностей и корпоративной культуры, которая опира</w:t>
      </w:r>
      <w:r w:rsidR="00941A39">
        <w:rPr>
          <w:rFonts w:eastAsia="Helvetica"/>
          <w:color w:val="000000" w:themeColor="text1"/>
        </w:rPr>
        <w:t>ется в первую очередь на данные</w:t>
      </w:r>
      <w:r w:rsidR="00941A39">
        <w:rPr>
          <w:rStyle w:val="af"/>
          <w:rFonts w:eastAsia="Helvetica"/>
          <w:color w:val="000000" w:themeColor="text1"/>
        </w:rPr>
        <w:footnoteReference w:id="4"/>
      </w:r>
      <w:r w:rsidRPr="00E53E09">
        <w:rPr>
          <w:color w:val="000000" w:themeColor="text1"/>
          <w:lang w:val="en-US"/>
        </w:rPr>
        <w:t xml:space="preserve">. </w:t>
      </w:r>
      <w:r w:rsidRPr="00E53E09">
        <w:rPr>
          <w:rFonts w:eastAsia="Helvetica"/>
          <w:color w:val="000000" w:themeColor="text1"/>
        </w:rPr>
        <w:t>Такой тип компаний – это одно из крупнейших достижений в корпоративной среде</w:t>
      </w:r>
      <w:r w:rsidRPr="00E53E09">
        <w:rPr>
          <w:color w:val="000000" w:themeColor="text1"/>
        </w:rPr>
        <w:t xml:space="preserve"> </w:t>
      </w:r>
      <w:r w:rsidRPr="00E53E09">
        <w:rPr>
          <w:rFonts w:eastAsia="Helvetica"/>
          <w:color w:val="000000" w:themeColor="text1"/>
        </w:rPr>
        <w:t>за последние двадцать</w:t>
      </w:r>
      <w:r w:rsidRPr="00E53E09">
        <w:rPr>
          <w:color w:val="000000" w:themeColor="text1"/>
        </w:rPr>
        <w:t xml:space="preserve"> </w:t>
      </w:r>
      <w:r w:rsidRPr="00E53E09">
        <w:rPr>
          <w:rFonts w:eastAsia="Helvetica"/>
          <w:color w:val="000000" w:themeColor="text1"/>
        </w:rPr>
        <w:t>лет</w:t>
      </w:r>
      <w:r w:rsidRPr="00E53E09">
        <w:rPr>
          <w:color w:val="000000" w:themeColor="text1"/>
        </w:rPr>
        <w:t xml:space="preserve">. </w:t>
      </w:r>
      <w:r w:rsidRPr="00E53E09">
        <w:rPr>
          <w:rFonts w:eastAsia="Helvetica"/>
          <w:color w:val="000000" w:themeColor="text1"/>
        </w:rPr>
        <w:t xml:space="preserve">На текущий момент такой </w:t>
      </w:r>
      <w:r w:rsidRPr="00E53E09">
        <w:rPr>
          <w:rFonts w:eastAsia="Helvetica"/>
          <w:color w:val="000000" w:themeColor="text1"/>
        </w:rPr>
        <w:lastRenderedPageBreak/>
        <w:t xml:space="preserve">переход могут себе позволить лишь немногие крупные корпорации, поскольку это требует как серьезных финансовых ресурсов, так и кадровых. </w:t>
      </w:r>
    </w:p>
    <w:p w14:paraId="73AFC139" w14:textId="1EECE643" w:rsidR="009C2934" w:rsidRPr="00E53E09" w:rsidRDefault="009C2934" w:rsidP="009C2934">
      <w:pPr>
        <w:spacing w:line="360" w:lineRule="auto"/>
        <w:jc w:val="both"/>
        <w:rPr>
          <w:color w:val="000000" w:themeColor="text1"/>
        </w:rPr>
      </w:pPr>
      <w:r w:rsidRPr="00E53E09">
        <w:rPr>
          <w:color w:val="000000" w:themeColor="text1"/>
        </w:rPr>
        <w:tab/>
        <w:t>Компании такого типа выстраива</w:t>
      </w:r>
      <w:r w:rsidR="00D14658">
        <w:rPr>
          <w:color w:val="000000" w:themeColor="text1"/>
        </w:rPr>
        <w:t>ют весь процесс принятия решений</w:t>
      </w:r>
      <w:r w:rsidRPr="00E53E09">
        <w:rPr>
          <w:color w:val="000000" w:themeColor="text1"/>
        </w:rPr>
        <w:t xml:space="preserve"> с помощью данных, поэтому для них крайне важны качество данных и их полнота. Достаточно вспомнит</w:t>
      </w:r>
      <w:r w:rsidR="00D14658">
        <w:rPr>
          <w:color w:val="000000" w:themeColor="text1"/>
        </w:rPr>
        <w:t>ь</w:t>
      </w:r>
      <w:r w:rsidRPr="00E53E09">
        <w:rPr>
          <w:color w:val="000000" w:themeColor="text1"/>
        </w:rPr>
        <w:t xml:space="preserve"> известное выражение Томсона </w:t>
      </w:r>
      <w:proofErr w:type="spellStart"/>
      <w:r w:rsidRPr="00E53E09">
        <w:rPr>
          <w:color w:val="000000" w:themeColor="text1"/>
        </w:rPr>
        <w:t>Нгуена</w:t>
      </w:r>
      <w:proofErr w:type="spellEnd"/>
      <w:r w:rsidRPr="00E53E09">
        <w:rPr>
          <w:color w:val="000000" w:themeColor="text1"/>
          <w:lang w:val="en-US"/>
        </w:rPr>
        <w:t>: “</w:t>
      </w:r>
      <w:r w:rsidRPr="00E53E09">
        <w:rPr>
          <w:color w:val="000000" w:themeColor="text1"/>
        </w:rPr>
        <w:t>Качественные данные всегда выигрывают у качественных моделей</w:t>
      </w:r>
      <w:r w:rsidRPr="00E53E09">
        <w:rPr>
          <w:color w:val="000000" w:themeColor="text1"/>
          <w:lang w:val="en-US"/>
        </w:rPr>
        <w:t xml:space="preserve">”. </w:t>
      </w:r>
      <w:r w:rsidRPr="00E53E09">
        <w:rPr>
          <w:color w:val="000000" w:themeColor="text1"/>
        </w:rPr>
        <w:t>К тому же качество и полнота существенно расширяют список моделей для применения. Конечно, легко понять, что одни из первых компаний, которые перешли на такой тип управления – это банки и ритейл, поскольку именно они обладают всеми</w:t>
      </w:r>
      <w:r w:rsidR="00971CD4">
        <w:rPr>
          <w:color w:val="000000" w:themeColor="text1"/>
        </w:rPr>
        <w:t xml:space="preserve"> необходимыми ресурсами в целом</w:t>
      </w:r>
      <w:r w:rsidR="00971CD4">
        <w:rPr>
          <w:rStyle w:val="af"/>
          <w:color w:val="000000" w:themeColor="text1"/>
        </w:rPr>
        <w:footnoteReference w:id="5"/>
      </w:r>
      <w:r w:rsidRPr="00E53E09">
        <w:rPr>
          <w:color w:val="000000" w:themeColor="text1"/>
        </w:rPr>
        <w:t xml:space="preserve">. </w:t>
      </w:r>
    </w:p>
    <w:p w14:paraId="38949913" w14:textId="76A479FA" w:rsidR="009C2934" w:rsidRPr="00E53E09" w:rsidRDefault="009C2934" w:rsidP="009C2934">
      <w:pPr>
        <w:spacing w:line="360" w:lineRule="auto"/>
        <w:jc w:val="both"/>
        <w:rPr>
          <w:color w:val="000000" w:themeColor="text1"/>
        </w:rPr>
      </w:pPr>
      <w:r w:rsidRPr="00E53E09">
        <w:rPr>
          <w:color w:val="000000" w:themeColor="text1"/>
        </w:rPr>
        <w:tab/>
        <w:t>В результате выстраивается следующая цепочка работы с данными</w:t>
      </w:r>
      <w:r w:rsidRPr="00E53E09">
        <w:rPr>
          <w:color w:val="000000" w:themeColor="text1"/>
          <w:lang w:val="en-US"/>
        </w:rPr>
        <w:t xml:space="preserve"> </w:t>
      </w:r>
      <w:r w:rsidRPr="00E53E09">
        <w:rPr>
          <w:color w:val="000000" w:themeColor="text1"/>
        </w:rPr>
        <w:t>(часто называют слои обработки данных)</w:t>
      </w:r>
      <w:r w:rsidRPr="00E53E09">
        <w:rPr>
          <w:color w:val="000000" w:themeColor="text1"/>
          <w:lang w:val="en-US"/>
        </w:rPr>
        <w:t xml:space="preserve">: </w:t>
      </w:r>
      <w:r w:rsidRPr="00E53E09">
        <w:rPr>
          <w:color w:val="000000" w:themeColor="text1"/>
        </w:rPr>
        <w:t xml:space="preserve">сбор сырых данных, их обработка или трансформация, расчет метрик и агрегация, </w:t>
      </w:r>
      <w:r w:rsidR="00D14658">
        <w:rPr>
          <w:color w:val="000000" w:themeColor="text1"/>
        </w:rPr>
        <w:t>а также заключительный</w:t>
      </w:r>
      <w:r w:rsidRPr="00E53E09">
        <w:rPr>
          <w:color w:val="000000" w:themeColor="text1"/>
        </w:rPr>
        <w:t xml:space="preserve"> этап - построение моделей и хранение вычисленных значений. Второй этап и четвертый являются ключевыми для данного исследования</w:t>
      </w:r>
      <w:r w:rsidRPr="00E53E09">
        <w:rPr>
          <w:color w:val="000000" w:themeColor="text1"/>
          <w:lang w:val="en-US"/>
        </w:rPr>
        <w:t xml:space="preserve">, </w:t>
      </w:r>
      <w:r w:rsidRPr="00E53E09">
        <w:rPr>
          <w:color w:val="000000" w:themeColor="text1"/>
        </w:rPr>
        <w:t xml:space="preserve">так как на втором мы обогащаем или трансформируем данные путем сложной работы с пропущенными значениями, а на последнем этапе – изучаем влияние на модель и ее качество с учетом работы на втором слое. Объединяя вышесказанное, получаем предмет данного исследования, который заключается в формирования оценки кредитного риска заемщика в условиях неполных данных (систематические пропуски). </w:t>
      </w:r>
    </w:p>
    <w:p w14:paraId="37C14100" w14:textId="5337AE83" w:rsidR="009C2934" w:rsidRPr="00E53E09" w:rsidRDefault="009C2934" w:rsidP="009C2934">
      <w:pPr>
        <w:spacing w:line="360" w:lineRule="auto"/>
        <w:jc w:val="both"/>
        <w:rPr>
          <w:color w:val="000000" w:themeColor="text1"/>
        </w:rPr>
      </w:pPr>
      <w:r w:rsidRPr="00E53E09">
        <w:rPr>
          <w:color w:val="000000" w:themeColor="text1"/>
        </w:rPr>
        <w:tab/>
        <w:t>Прежде чем перейти к обсуждению существующих взглядов на проблему, рассмотрим базовые понятия и особенности работы с пропусками. Один из главных вопросов, определяющих подходы к работе с пропущенными значениями – это природа их происхождения и важность признаков, с которыми мы перейдем непосредственно к анализу. В случае банковского сектора – широко распространена практика анкетирования, причем она складывается как из внешнего анкетирования, так и внутреннего. Так, рассмотрим оба вариант</w:t>
      </w:r>
      <w:r w:rsidRPr="00E53E09">
        <w:rPr>
          <w:color w:val="000000" w:themeColor="text1"/>
          <w:lang w:val="en-US"/>
        </w:rPr>
        <w:t xml:space="preserve">а: </w:t>
      </w:r>
      <w:r w:rsidRPr="00E53E09">
        <w:rPr>
          <w:color w:val="000000" w:themeColor="text1"/>
        </w:rPr>
        <w:t xml:space="preserve">внешнее анкетирование проводится в виде опросов. Это могут быть опросы посредством электронных рассылок или личного анкетирования клиентов. Такие данные крайне важны для организации, так как по данной выборке обычно приводят суждения о всей совокупности своих клиентов и, более того, проводят </w:t>
      </w:r>
      <w:proofErr w:type="spellStart"/>
      <w:r w:rsidRPr="00E53E09">
        <w:rPr>
          <w:color w:val="000000" w:themeColor="text1"/>
        </w:rPr>
        <w:t>мэтчинг</w:t>
      </w:r>
      <w:proofErr w:type="spellEnd"/>
      <w:r w:rsidRPr="00E53E09">
        <w:rPr>
          <w:color w:val="000000" w:themeColor="text1"/>
        </w:rPr>
        <w:t xml:space="preserve"> со всей базой данных, поэтому целостность таких данных крайне важна. Однако участники анкетирования могут забыть ответить на какие-то вопросы или проигнорировать их в силу щекотливости. В резу</w:t>
      </w:r>
      <w:r w:rsidR="00D14658">
        <w:rPr>
          <w:color w:val="000000" w:themeColor="text1"/>
        </w:rPr>
        <w:t>льтате появляются многочисленные</w:t>
      </w:r>
      <w:r w:rsidRPr="00E53E09">
        <w:rPr>
          <w:color w:val="000000" w:themeColor="text1"/>
        </w:rPr>
        <w:t xml:space="preserve"> пропуски. Увеличить выборку обычно невозможно, так как бюджет на исследования ограничен, здесь и возникает момент, когда важно с высокой точностью спрогнозировать пропуски. Второй вариант – это внутреннее анкетирование, </w:t>
      </w:r>
      <w:r w:rsidRPr="00E53E09">
        <w:rPr>
          <w:color w:val="000000" w:themeColor="text1"/>
        </w:rPr>
        <w:lastRenderedPageBreak/>
        <w:t xml:space="preserve">которое проходят все клиенты банка, однако по-прежнему необязательные с правовой точки зрения поля люди склонны не заполнять, хотя для банка эти данные могут быть важны. Помимо этих двух основных источников пропусков существуют и другие, например, оборудование для записи вышло из строя или исчезло подключение к Интернету, и часть данных была утеряна. </w:t>
      </w:r>
    </w:p>
    <w:p w14:paraId="468DECE5" w14:textId="3C73F38D" w:rsidR="009C2934" w:rsidRPr="00E53E09" w:rsidRDefault="009C2934" w:rsidP="00013DC4">
      <w:pPr>
        <w:spacing w:line="360" w:lineRule="auto"/>
        <w:ind w:firstLine="708"/>
        <w:jc w:val="both"/>
        <w:rPr>
          <w:color w:val="000000" w:themeColor="text1"/>
        </w:rPr>
      </w:pPr>
      <w:r w:rsidRPr="00E53E09">
        <w:rPr>
          <w:color w:val="000000" w:themeColor="text1"/>
        </w:rPr>
        <w:t>Важно рассмотреть классификацию источников в рамках данного исследования, которая приведена на рисунке 1</w:t>
      </w:r>
      <w:r w:rsidRPr="00E53E09">
        <w:rPr>
          <w:color w:val="000000" w:themeColor="text1"/>
          <w:lang w:val="en-US"/>
        </w:rPr>
        <w:t>.1</w:t>
      </w:r>
      <w:r w:rsidRPr="00E53E09">
        <w:rPr>
          <w:color w:val="000000" w:themeColor="text1"/>
        </w:rPr>
        <w:t>. Источники можно разделить на три типа</w:t>
      </w:r>
      <w:r w:rsidRPr="00E53E09">
        <w:rPr>
          <w:color w:val="000000" w:themeColor="text1"/>
          <w:lang w:val="en-US"/>
        </w:rPr>
        <w:t xml:space="preserve">: </w:t>
      </w:r>
      <w:r w:rsidRPr="00E53E09">
        <w:rPr>
          <w:color w:val="000000" w:themeColor="text1"/>
        </w:rPr>
        <w:t>профильные, которые характерны для данной отрасли, общие и случайные, которые заранее вовсе можно не учесть. В результате всегда нужно иметь серьезные инструменты аналитики для работы с пропущенными значениями. Второй, не менее важный моменты работы с пропусками, – это механизмы их формирования.</w:t>
      </w:r>
    </w:p>
    <w:p w14:paraId="4DC5E010" w14:textId="77777777" w:rsidR="009C2934" w:rsidRPr="00E53E09" w:rsidRDefault="009C2934" w:rsidP="009C2934">
      <w:pPr>
        <w:spacing w:line="360" w:lineRule="auto"/>
        <w:jc w:val="both"/>
        <w:rPr>
          <w:color w:val="000000" w:themeColor="text1"/>
        </w:rPr>
      </w:pPr>
      <w:r w:rsidRPr="00E53E09">
        <w:rPr>
          <w:noProof/>
          <w:color w:val="000000" w:themeColor="text1"/>
        </w:rPr>
        <w:drawing>
          <wp:inline distT="0" distB="0" distL="0" distR="0" wp14:anchorId="51F23FA8" wp14:editId="5580E8AC">
            <wp:extent cx="6106160" cy="2997200"/>
            <wp:effectExtent l="0" t="0" r="0" b="0"/>
            <wp:docPr id="3" name="Изображение 3" descr="../../Снимок%20экрана%202017-11-12%20в%2013.1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20экрана%202017-11-12%20в%2013.17.1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6160" cy="2997200"/>
                    </a:xfrm>
                    <a:prstGeom prst="rect">
                      <a:avLst/>
                    </a:prstGeom>
                    <a:noFill/>
                    <a:ln>
                      <a:noFill/>
                    </a:ln>
                  </pic:spPr>
                </pic:pic>
              </a:graphicData>
            </a:graphic>
          </wp:inline>
        </w:drawing>
      </w:r>
    </w:p>
    <w:p w14:paraId="3B319B9B" w14:textId="38D8A1B7" w:rsidR="009C2934" w:rsidRPr="00E53E09" w:rsidRDefault="000B76C8" w:rsidP="00013DC4">
      <w:pPr>
        <w:spacing w:line="360" w:lineRule="auto"/>
        <w:jc w:val="center"/>
        <w:rPr>
          <w:color w:val="000000" w:themeColor="text1"/>
        </w:rPr>
      </w:pPr>
      <w:r>
        <w:rPr>
          <w:i/>
          <w:color w:val="000000" w:themeColor="text1"/>
        </w:rPr>
        <w:t>Рис.</w:t>
      </w:r>
      <w:r w:rsidR="009C2934" w:rsidRPr="00E53E09">
        <w:rPr>
          <w:i/>
          <w:color w:val="000000" w:themeColor="text1"/>
        </w:rPr>
        <w:t>1.1</w:t>
      </w:r>
      <w:r>
        <w:rPr>
          <w:i/>
          <w:color w:val="000000" w:themeColor="text1"/>
        </w:rPr>
        <w:t>.</w:t>
      </w:r>
      <w:r w:rsidR="009C2934" w:rsidRPr="00E53E09">
        <w:rPr>
          <w:color w:val="000000" w:themeColor="text1"/>
        </w:rPr>
        <w:t xml:space="preserve"> </w:t>
      </w:r>
      <w:r w:rsidR="009C2934" w:rsidRPr="00E53E09">
        <w:rPr>
          <w:b/>
          <w:color w:val="000000" w:themeColor="text1"/>
        </w:rPr>
        <w:t>Источники возникновения пропущенных значений</w:t>
      </w:r>
    </w:p>
    <w:p w14:paraId="792B6252" w14:textId="77777777" w:rsidR="009C2934" w:rsidRPr="00E53E09" w:rsidRDefault="009C2934" w:rsidP="009C2934">
      <w:pPr>
        <w:spacing w:line="360" w:lineRule="auto"/>
        <w:jc w:val="both"/>
        <w:rPr>
          <w:color w:val="000000" w:themeColor="text1"/>
        </w:rPr>
      </w:pPr>
    </w:p>
    <w:p w14:paraId="1067DBE7" w14:textId="67E4B627" w:rsidR="009C2934" w:rsidRPr="00E53E09" w:rsidRDefault="009C2934" w:rsidP="009C2934">
      <w:pPr>
        <w:spacing w:line="360" w:lineRule="auto"/>
        <w:ind w:firstLine="708"/>
        <w:jc w:val="both"/>
        <w:rPr>
          <w:color w:val="000000" w:themeColor="text1"/>
        </w:rPr>
      </w:pPr>
      <w:r w:rsidRPr="00E53E09">
        <w:rPr>
          <w:color w:val="000000" w:themeColor="text1"/>
        </w:rPr>
        <w:t>В классической литературе выделяют 3 механизма</w:t>
      </w:r>
      <w:r w:rsidRPr="00E53E09">
        <w:rPr>
          <w:color w:val="000000" w:themeColor="text1"/>
          <w:lang w:val="en-US"/>
        </w:rPr>
        <w:t xml:space="preserve">: MCAR, MAR </w:t>
      </w:r>
      <w:r w:rsidRPr="00E53E09">
        <w:rPr>
          <w:color w:val="000000" w:themeColor="text1"/>
        </w:rPr>
        <w:t xml:space="preserve">и </w:t>
      </w:r>
      <w:r w:rsidRPr="00E53E09">
        <w:rPr>
          <w:color w:val="000000" w:themeColor="text1"/>
          <w:lang w:val="en-US"/>
        </w:rPr>
        <w:t xml:space="preserve">MNAR. </w:t>
      </w:r>
      <w:r w:rsidRPr="00E53E09">
        <w:rPr>
          <w:color w:val="000000" w:themeColor="text1"/>
        </w:rPr>
        <w:t xml:space="preserve">Первый тип </w:t>
      </w:r>
      <w:r w:rsidRPr="00E53E09">
        <w:rPr>
          <w:color w:val="000000" w:themeColor="text1"/>
          <w:lang w:val="en-US"/>
        </w:rPr>
        <w:t>MCAR (Missing Completely At Random)</w:t>
      </w:r>
      <w:r w:rsidRPr="00E53E09">
        <w:rPr>
          <w:color w:val="000000" w:themeColor="text1"/>
        </w:rPr>
        <w:t xml:space="preserve">, или полностью случайные пропуски, - механизм формирования пропущенных значений, при котором одинаковая вероятность получения пропуска для каждого объекта. В качестве примера можно привести социологический опрос, где каждому десятому участнику не задавали один случайный вопрос из списка, но на все остальные вопросы ответы были получены. В такой ситуации речь идет о механизме </w:t>
      </w:r>
      <w:r w:rsidRPr="00E53E09">
        <w:rPr>
          <w:color w:val="000000" w:themeColor="text1"/>
          <w:lang w:val="en-US"/>
        </w:rPr>
        <w:t xml:space="preserve">MCAR </w:t>
      </w:r>
      <w:r w:rsidRPr="00E53E09">
        <w:rPr>
          <w:color w:val="000000" w:themeColor="text1"/>
        </w:rPr>
        <w:t>и, например, игнорирование или исключение пропущенных значений не приведет к искажению результатов. Второй тип – это MAR (</w:t>
      </w:r>
      <w:proofErr w:type="spellStart"/>
      <w:r w:rsidRPr="00E53E09">
        <w:rPr>
          <w:color w:val="000000" w:themeColor="text1"/>
        </w:rPr>
        <w:t>Missing</w:t>
      </w:r>
      <w:proofErr w:type="spellEnd"/>
      <w:r w:rsidRPr="00E53E09">
        <w:rPr>
          <w:color w:val="000000" w:themeColor="text1"/>
        </w:rPr>
        <w:t xml:space="preserve"> </w:t>
      </w:r>
      <w:proofErr w:type="spellStart"/>
      <w:r w:rsidRPr="00E53E09">
        <w:rPr>
          <w:color w:val="000000" w:themeColor="text1"/>
        </w:rPr>
        <w:t>At</w:t>
      </w:r>
      <w:proofErr w:type="spellEnd"/>
      <w:r w:rsidRPr="00E53E09">
        <w:rPr>
          <w:color w:val="000000" w:themeColor="text1"/>
        </w:rPr>
        <w:t xml:space="preserve"> </w:t>
      </w:r>
      <w:proofErr w:type="spellStart"/>
      <w:r w:rsidRPr="00E53E09">
        <w:rPr>
          <w:color w:val="000000" w:themeColor="text1"/>
        </w:rPr>
        <w:t>Random</w:t>
      </w:r>
      <w:proofErr w:type="spellEnd"/>
      <w:r w:rsidRPr="00E53E09">
        <w:rPr>
          <w:color w:val="000000" w:themeColor="text1"/>
        </w:rPr>
        <w:t xml:space="preserve">), или случайные пропуски, обычно с практической точки зрения такие пропуски хоть и случайны, но формируются в результате некоторых закономерностей. Говорят, что пропуски  формируются </w:t>
      </w:r>
      <w:r w:rsidRPr="00E53E09">
        <w:rPr>
          <w:color w:val="000000" w:themeColor="text1"/>
        </w:rPr>
        <w:lastRenderedPageBreak/>
        <w:t xml:space="preserve">механизмом </w:t>
      </w:r>
      <w:r w:rsidRPr="00E53E09">
        <w:rPr>
          <w:color w:val="000000" w:themeColor="text1"/>
          <w:lang w:val="en-US"/>
        </w:rPr>
        <w:t xml:space="preserve">MAR, </w:t>
      </w:r>
      <w:r w:rsidRPr="00E53E09">
        <w:rPr>
          <w:color w:val="000000" w:themeColor="text1"/>
        </w:rPr>
        <w:t xml:space="preserve">если вероятность пропуска может быть определена путем анализа других признаков в наборе данных, например, пол, возраст, образование, доход. Причем в этих признаках пропуски не содержатся. В таком механизме удаление также подходит или замена тривиальным значением. Последний механизм – это </w:t>
      </w:r>
      <w:r w:rsidRPr="00E53E09">
        <w:rPr>
          <w:color w:val="000000" w:themeColor="text1"/>
          <w:lang w:val="en-US"/>
        </w:rPr>
        <w:t>MNAR (Missing Not At Random)</w:t>
      </w:r>
      <w:r w:rsidRPr="00E53E09">
        <w:rPr>
          <w:color w:val="000000" w:themeColor="text1"/>
        </w:rPr>
        <w:t>, или пропуски не случайны, при котором данные отсутствуют в зависимости от неизвестных факторов. Такой механизм предполагает, что данные могли быть описаны на основе других признаков, однако информация по ним в наборе данных отсутствует. При таком механизме исключение невозможно, поскольку это может приводить к искажению ста</w:t>
      </w:r>
      <w:r w:rsidR="00BC5D8A">
        <w:rPr>
          <w:color w:val="000000" w:themeColor="text1"/>
        </w:rPr>
        <w:t>тистических свойств выборки</w:t>
      </w:r>
      <w:r w:rsidR="00BC5D8A">
        <w:rPr>
          <w:rStyle w:val="af"/>
          <w:color w:val="000000" w:themeColor="text1"/>
        </w:rPr>
        <w:footnoteReference w:id="6"/>
      </w:r>
      <w:r w:rsidRPr="00E53E09">
        <w:rPr>
          <w:color w:val="000000" w:themeColor="text1"/>
        </w:rPr>
        <w:t>.</w:t>
      </w:r>
    </w:p>
    <w:p w14:paraId="7B6BE6FC" w14:textId="77777777" w:rsidR="009C2934" w:rsidRPr="00E53E09" w:rsidRDefault="009C2934" w:rsidP="009C2934">
      <w:pPr>
        <w:spacing w:line="360" w:lineRule="auto"/>
        <w:ind w:firstLine="708"/>
        <w:jc w:val="both"/>
        <w:rPr>
          <w:color w:val="000000" w:themeColor="text1"/>
        </w:rPr>
      </w:pPr>
      <w:r w:rsidRPr="00E53E09">
        <w:rPr>
          <w:color w:val="000000" w:themeColor="text1"/>
        </w:rPr>
        <w:t xml:space="preserve">Исследование пропусков получает все большую важность и тесно коррелирует с развитием озера данных (программно-аппаратный комплекс различных массивов данных, объединенных в единую логическую среду), в рамках которого особое внимание уделяется качеству данных, где и происходит работа с пропущенными значениями. Именно банковский сектор, как уже отмечалось, первым пришел к таким решениям. Однако важность разграничения работ играет особую роль, поскольку общая теория работы с пропусками никак не учитывает особенностей прикладной области. Большой вклад в развитие фундаментальной теории сделали Д. Рубин, Р. </w:t>
      </w:r>
      <w:proofErr w:type="spellStart"/>
      <w:r w:rsidRPr="00E53E09">
        <w:rPr>
          <w:color w:val="000000" w:themeColor="text1"/>
        </w:rPr>
        <w:t>Литтл</w:t>
      </w:r>
      <w:proofErr w:type="spellEnd"/>
      <w:r w:rsidRPr="00E53E09">
        <w:rPr>
          <w:color w:val="000000" w:themeColor="text1"/>
        </w:rPr>
        <w:t xml:space="preserve">, Р. </w:t>
      </w:r>
      <w:proofErr w:type="spellStart"/>
      <w:r w:rsidRPr="00E53E09">
        <w:rPr>
          <w:color w:val="000000" w:themeColor="text1"/>
        </w:rPr>
        <w:t>Елашоф</w:t>
      </w:r>
      <w:proofErr w:type="spellEnd"/>
      <w:r w:rsidRPr="00E53E09">
        <w:rPr>
          <w:color w:val="000000" w:themeColor="text1"/>
        </w:rPr>
        <w:t xml:space="preserve">, </w:t>
      </w:r>
      <w:r w:rsidRPr="00E53E09">
        <w:rPr>
          <w:color w:val="000000" w:themeColor="text1"/>
          <w:lang w:val="en-US"/>
        </w:rPr>
        <w:t xml:space="preserve"> </w:t>
      </w:r>
      <w:r w:rsidRPr="00E53E09">
        <w:rPr>
          <w:color w:val="000000" w:themeColor="text1"/>
        </w:rPr>
        <w:t xml:space="preserve">П. </w:t>
      </w:r>
      <w:proofErr w:type="spellStart"/>
      <w:r w:rsidRPr="00E53E09">
        <w:rPr>
          <w:color w:val="000000" w:themeColor="text1"/>
        </w:rPr>
        <w:t>Эллисон</w:t>
      </w:r>
      <w:proofErr w:type="spellEnd"/>
      <w:r w:rsidRPr="00E53E09">
        <w:rPr>
          <w:color w:val="000000" w:themeColor="text1"/>
        </w:rPr>
        <w:t xml:space="preserve">, М. Бокс, В. Хантер, Дж. </w:t>
      </w:r>
      <w:proofErr w:type="spellStart"/>
      <w:r w:rsidRPr="00E53E09">
        <w:rPr>
          <w:color w:val="000000" w:themeColor="text1"/>
        </w:rPr>
        <w:t>Дрейпер</w:t>
      </w:r>
      <w:proofErr w:type="spellEnd"/>
      <w:r w:rsidRPr="00E53E09">
        <w:rPr>
          <w:color w:val="000000" w:themeColor="text1"/>
        </w:rPr>
        <w:t xml:space="preserve">, А. </w:t>
      </w:r>
      <w:proofErr w:type="spellStart"/>
      <w:r w:rsidRPr="00E53E09">
        <w:rPr>
          <w:color w:val="000000" w:themeColor="text1"/>
        </w:rPr>
        <w:t>Демпстер</w:t>
      </w:r>
      <w:proofErr w:type="spellEnd"/>
      <w:r w:rsidRPr="00E53E09">
        <w:rPr>
          <w:color w:val="000000" w:themeColor="text1"/>
        </w:rPr>
        <w:t>, Б. Эфрон, Д. Маркер, М. Азур, Е. Стюарт. В своих работах они приводили различные классификации методов, измерили эффективность алгоритмов, выделяли типы пропусков. Их теории изложены и адаптированы в следующем параграфе. В рамках данного параграфа необходимо сфокусироваться на предметной области.</w:t>
      </w:r>
    </w:p>
    <w:p w14:paraId="758948FB" w14:textId="17B43F19" w:rsidR="009C2934" w:rsidRPr="00E53E09" w:rsidRDefault="009C2934" w:rsidP="009C2934">
      <w:pPr>
        <w:spacing w:line="360" w:lineRule="auto"/>
        <w:ind w:firstLine="708"/>
        <w:jc w:val="both"/>
        <w:rPr>
          <w:color w:val="000000" w:themeColor="text1"/>
        </w:rPr>
      </w:pPr>
      <w:r w:rsidRPr="00E53E09">
        <w:rPr>
          <w:color w:val="000000" w:themeColor="text1"/>
        </w:rPr>
        <w:t xml:space="preserve">Важная работа известного риск-менеджера С. </w:t>
      </w:r>
      <w:proofErr w:type="spellStart"/>
      <w:r w:rsidRPr="00E53E09">
        <w:rPr>
          <w:color w:val="000000" w:themeColor="text1"/>
        </w:rPr>
        <w:t>Чена</w:t>
      </w:r>
      <w:proofErr w:type="spellEnd"/>
      <w:r w:rsidRPr="00E53E09">
        <w:rPr>
          <w:color w:val="000000" w:themeColor="text1"/>
        </w:rPr>
        <w:t xml:space="preserve"> служит отправной точкой для исследований и является одной из первых</w:t>
      </w:r>
      <w:r w:rsidRPr="00E53E09">
        <w:rPr>
          <w:color w:val="000000" w:themeColor="text1"/>
          <w:lang w:val="en-US"/>
        </w:rPr>
        <w:t xml:space="preserve"> </w:t>
      </w:r>
      <w:r w:rsidRPr="00E53E09">
        <w:rPr>
          <w:color w:val="000000" w:themeColor="text1"/>
        </w:rPr>
        <w:t>по пропус</w:t>
      </w:r>
      <w:r w:rsidR="00BC5D8A">
        <w:rPr>
          <w:color w:val="000000" w:themeColor="text1"/>
        </w:rPr>
        <w:t>кам при оценке кредитного риска</w:t>
      </w:r>
      <w:r w:rsidR="00BC5D8A">
        <w:rPr>
          <w:rStyle w:val="af"/>
          <w:color w:val="000000" w:themeColor="text1"/>
        </w:rPr>
        <w:footnoteReference w:id="7"/>
      </w:r>
      <w:r w:rsidRPr="00E53E09">
        <w:rPr>
          <w:color w:val="000000" w:themeColor="text1"/>
          <w:lang w:val="en-US"/>
        </w:rPr>
        <w:t xml:space="preserve">. </w:t>
      </w:r>
      <w:r w:rsidRPr="00E53E09">
        <w:rPr>
          <w:color w:val="000000" w:themeColor="text1"/>
        </w:rPr>
        <w:t xml:space="preserve">С. </w:t>
      </w:r>
      <w:proofErr w:type="spellStart"/>
      <w:r w:rsidRPr="00E53E09">
        <w:rPr>
          <w:color w:val="000000" w:themeColor="text1"/>
        </w:rPr>
        <w:t>Чен</w:t>
      </w:r>
      <w:proofErr w:type="spellEnd"/>
      <w:r w:rsidRPr="00E53E09">
        <w:rPr>
          <w:color w:val="000000" w:themeColor="text1"/>
        </w:rPr>
        <w:t xml:space="preserve"> рассматривает пропущенные значения как фундаментальную проблему банка, которую банк должен держать на особом контроле, поскольку каждая переменная или наблюдение может оказать существенное влияние на прогнозирование риска. Важно определить характер пропусков, о чем уже шла ре</w:t>
      </w:r>
      <w:r w:rsidR="00963774">
        <w:rPr>
          <w:color w:val="000000" w:themeColor="text1"/>
        </w:rPr>
        <w:t>чь в начале</w:t>
      </w:r>
      <w:r w:rsidRPr="00E53E09">
        <w:rPr>
          <w:color w:val="000000" w:themeColor="text1"/>
        </w:rPr>
        <w:t xml:space="preserve"> данного параграфа. Он выделяет первый этап работы с пропусками – полный кейс-анализ. Тот случай, когда банк не готов </w:t>
      </w:r>
      <w:r w:rsidR="004F6534">
        <w:rPr>
          <w:color w:val="000000" w:themeColor="text1"/>
        </w:rPr>
        <w:t>применять сложные математические</w:t>
      </w:r>
      <w:r w:rsidRPr="00E53E09">
        <w:rPr>
          <w:color w:val="000000" w:themeColor="text1"/>
        </w:rPr>
        <w:t xml:space="preserve"> модели, или сложилась ситуация, когда аналитические инструменты не пригодны. Здесь нужно ранжировать данные или признаки по степени важности или пригодности. Например, корпоративная банковская система может собирать данные со всех регионов, однако аналитик при таком анализе способен убрать часть заемщиков, не </w:t>
      </w:r>
      <w:r w:rsidRPr="00E53E09">
        <w:rPr>
          <w:color w:val="000000" w:themeColor="text1"/>
        </w:rPr>
        <w:lastRenderedPageBreak/>
        <w:t xml:space="preserve">относящихся к географическому региону, для которого строится модель прогнозирования. Второй подход, выделяемый С. </w:t>
      </w:r>
      <w:proofErr w:type="spellStart"/>
      <w:r w:rsidRPr="00E53E09">
        <w:rPr>
          <w:color w:val="000000" w:themeColor="text1"/>
        </w:rPr>
        <w:t>Ченом</w:t>
      </w:r>
      <w:proofErr w:type="spellEnd"/>
      <w:r w:rsidRPr="00E53E09">
        <w:rPr>
          <w:color w:val="000000" w:themeColor="text1"/>
        </w:rPr>
        <w:t xml:space="preserve">, называется доступный кейс-анализ. В данному случае он связан с первым, однако вместо моментального удаления пропущенных значений их отмечают специальным значением, и ищут способы обогащения данных. На практике часто используется гибридная модель из полного и доступного кейс-анализа. Третий подход, на который С. </w:t>
      </w:r>
      <w:proofErr w:type="spellStart"/>
      <w:r w:rsidRPr="00E53E09">
        <w:rPr>
          <w:color w:val="000000" w:themeColor="text1"/>
        </w:rPr>
        <w:t>Чен</w:t>
      </w:r>
      <w:proofErr w:type="spellEnd"/>
      <w:r w:rsidRPr="00E53E09">
        <w:rPr>
          <w:color w:val="000000" w:themeColor="text1"/>
        </w:rPr>
        <w:t xml:space="preserve"> обращает особое внимание, – это замещение пропусков. В банковской сфере широкое распространение получили методы замещения, основанные на центральных характеристиках распределения – среднее, мода и медиана. Также особое место занимает регрессионное замещение. Однако автор отмечает, что данные методы используются в традиционном виде (не адаптировано). В дальнейшем банки планируют внедрять множественное замещение, которое в некоторых случаях является наиболее выигрышным вариантом на данный момент. Результаты всех трех ситуаций продемонстрированы на рисунке 1.2. На первом применено элементарное замещение средним значением, а на втором с учетом тренда или регрессионной зависимости, а на третьем – множественное замещение. Однако важно заметить, что здесь очевидная зависимость от структуры данных и распределения пропусков, что и предлагается автором данного исследования учитывать при работе с пропущенными значениями. Легко смоделировать ситуацию, когда </w:t>
      </w:r>
      <w:r w:rsidR="004F6534">
        <w:rPr>
          <w:color w:val="000000" w:themeColor="text1"/>
        </w:rPr>
        <w:t>базовые центральные характеристики</w:t>
      </w:r>
      <w:r w:rsidRPr="00E53E09">
        <w:rPr>
          <w:color w:val="000000" w:themeColor="text1"/>
        </w:rPr>
        <w:t xml:space="preserve"> или регрессионные </w:t>
      </w:r>
      <w:r w:rsidR="004F6534">
        <w:rPr>
          <w:color w:val="000000" w:themeColor="text1"/>
        </w:rPr>
        <w:t xml:space="preserve">модели </w:t>
      </w:r>
      <w:r w:rsidRPr="00E53E09">
        <w:rPr>
          <w:color w:val="000000" w:themeColor="text1"/>
        </w:rPr>
        <w:t>буду</w:t>
      </w:r>
      <w:r w:rsidR="004F6534">
        <w:rPr>
          <w:color w:val="000000" w:themeColor="text1"/>
        </w:rPr>
        <w:t>т</w:t>
      </w:r>
      <w:r w:rsidRPr="00E53E09">
        <w:rPr>
          <w:color w:val="000000" w:themeColor="text1"/>
        </w:rPr>
        <w:t xml:space="preserve"> превосходить по качеству множественное замещение. </w:t>
      </w:r>
    </w:p>
    <w:p w14:paraId="2EC1B3B4" w14:textId="77777777" w:rsidR="009C2934" w:rsidRPr="00E53E09" w:rsidRDefault="009C2934" w:rsidP="009C2934">
      <w:pPr>
        <w:spacing w:line="360" w:lineRule="auto"/>
        <w:ind w:firstLine="708"/>
        <w:jc w:val="both"/>
        <w:rPr>
          <w:color w:val="000000" w:themeColor="text1"/>
        </w:rPr>
      </w:pPr>
    </w:p>
    <w:p w14:paraId="5817D73B" w14:textId="77777777" w:rsidR="009C2934" w:rsidRPr="00E53E09" w:rsidRDefault="009C2934" w:rsidP="009C2934">
      <w:pPr>
        <w:spacing w:line="360" w:lineRule="auto"/>
        <w:jc w:val="both"/>
        <w:rPr>
          <w:color w:val="000000" w:themeColor="text1"/>
          <w:lang w:val="en-US"/>
        </w:rPr>
      </w:pPr>
      <w:r w:rsidRPr="00E53E09">
        <w:rPr>
          <w:noProof/>
          <w:color w:val="000000" w:themeColor="text1"/>
        </w:rPr>
        <w:drawing>
          <wp:inline distT="0" distB="0" distL="0" distR="0" wp14:anchorId="4D6AE3C1" wp14:editId="18B031B7">
            <wp:extent cx="6106160" cy="2194560"/>
            <wp:effectExtent l="0" t="0" r="0" b="0"/>
            <wp:docPr id="4" name="Изображение 4" descr="../../Снимок%20экрана%202017-11-26%20в%2015.19.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20экрана%202017-11-26%20в%2015.19.42.png"/>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06160" cy="2194560"/>
                    </a:xfrm>
                    <a:prstGeom prst="rect">
                      <a:avLst/>
                    </a:prstGeom>
                    <a:noFill/>
                    <a:ln>
                      <a:noFill/>
                    </a:ln>
                  </pic:spPr>
                </pic:pic>
              </a:graphicData>
            </a:graphic>
          </wp:inline>
        </w:drawing>
      </w:r>
    </w:p>
    <w:p w14:paraId="25A8E048" w14:textId="565E9C6C" w:rsidR="009C2934" w:rsidRPr="00E53E09" w:rsidRDefault="009C2934" w:rsidP="00013DC4">
      <w:pPr>
        <w:spacing w:line="360" w:lineRule="auto"/>
        <w:jc w:val="center"/>
        <w:rPr>
          <w:color w:val="000000" w:themeColor="text1"/>
        </w:rPr>
      </w:pPr>
      <w:r w:rsidRPr="00E53E09">
        <w:rPr>
          <w:i/>
          <w:color w:val="000000" w:themeColor="text1"/>
        </w:rPr>
        <w:t>Рис. 1.2</w:t>
      </w:r>
      <w:r w:rsidR="000B76C8">
        <w:rPr>
          <w:i/>
          <w:color w:val="000000" w:themeColor="text1"/>
        </w:rPr>
        <w:t>.</w:t>
      </w:r>
      <w:r w:rsidRPr="00E53E09">
        <w:rPr>
          <w:color w:val="000000" w:themeColor="text1"/>
        </w:rPr>
        <w:t xml:space="preserve"> </w:t>
      </w:r>
      <w:r w:rsidRPr="00E53E09">
        <w:rPr>
          <w:b/>
          <w:color w:val="000000" w:themeColor="text1"/>
        </w:rPr>
        <w:t>Анализ различных подходов к замещению пропусков</w:t>
      </w:r>
    </w:p>
    <w:p w14:paraId="5AB0E892" w14:textId="77777777" w:rsidR="009C2934" w:rsidRPr="00E53E09" w:rsidRDefault="009C2934" w:rsidP="009C2934">
      <w:pPr>
        <w:spacing w:line="360" w:lineRule="auto"/>
        <w:jc w:val="both"/>
        <w:rPr>
          <w:color w:val="000000" w:themeColor="text1"/>
        </w:rPr>
      </w:pPr>
    </w:p>
    <w:p w14:paraId="4FD70EA4" w14:textId="77777777" w:rsidR="009C2934" w:rsidRPr="00E53E09" w:rsidRDefault="009C2934" w:rsidP="009C2934">
      <w:pPr>
        <w:spacing w:line="360" w:lineRule="auto"/>
        <w:jc w:val="both"/>
        <w:rPr>
          <w:color w:val="000000" w:themeColor="text1"/>
        </w:rPr>
      </w:pPr>
      <w:r w:rsidRPr="00E53E09">
        <w:rPr>
          <w:color w:val="000000" w:themeColor="text1"/>
        </w:rPr>
        <w:tab/>
        <w:t xml:space="preserve">В заключении автор приводит методы работы с неадекватными данными, под которыми понимаются малые выборки небольших банковских организаций. Здесь рекомендуется применение экспертных методов, в которых, вообще говоря, также можно учесть особенности распределения пропущенных значений. </w:t>
      </w:r>
    </w:p>
    <w:p w14:paraId="08598F1C" w14:textId="0692F4BF" w:rsidR="009C2934" w:rsidRPr="00E53E09" w:rsidRDefault="009C2934" w:rsidP="009C2934">
      <w:pPr>
        <w:spacing w:line="360" w:lineRule="auto"/>
        <w:jc w:val="both"/>
        <w:rPr>
          <w:color w:val="000000" w:themeColor="text1"/>
        </w:rPr>
      </w:pPr>
      <w:r w:rsidRPr="00E53E09">
        <w:rPr>
          <w:color w:val="000000" w:themeColor="text1"/>
        </w:rPr>
        <w:lastRenderedPageBreak/>
        <w:tab/>
        <w:t xml:space="preserve">В работах Р. </w:t>
      </w:r>
      <w:proofErr w:type="spellStart"/>
      <w:r w:rsidRPr="00E53E09">
        <w:rPr>
          <w:color w:val="000000" w:themeColor="text1"/>
        </w:rPr>
        <w:t>Флорес</w:t>
      </w:r>
      <w:proofErr w:type="spellEnd"/>
      <w:r w:rsidRPr="00E53E09">
        <w:rPr>
          <w:color w:val="000000" w:themeColor="text1"/>
        </w:rPr>
        <w:t>-Лопес обсуждается подход, который в большей степени основан на объеме пропущенных значений, то есть ставится вопрос о</w:t>
      </w:r>
      <w:r w:rsidR="004F6534">
        <w:rPr>
          <w:color w:val="000000" w:themeColor="text1"/>
        </w:rPr>
        <w:t xml:space="preserve"> допустимом проценте пропущенных</w:t>
      </w:r>
      <w:r w:rsidR="00AD3052">
        <w:rPr>
          <w:color w:val="000000" w:themeColor="text1"/>
        </w:rPr>
        <w:t xml:space="preserve"> значений</w:t>
      </w:r>
      <w:r w:rsidR="00AD3052">
        <w:rPr>
          <w:rStyle w:val="af"/>
          <w:color w:val="000000" w:themeColor="text1"/>
        </w:rPr>
        <w:footnoteReference w:id="8"/>
      </w:r>
      <w:r w:rsidRPr="00E53E09">
        <w:rPr>
          <w:color w:val="000000" w:themeColor="text1"/>
        </w:rPr>
        <w:t>. В зависимости от этого рассматривается подход к оценке кредитного риска. На первом этапе, в случае совсем некорректных данных автор предлагает вовсе не рассматривать прогнозирование математическими методами, поскольку результаты могут слишком быть далеки от истинных. Если в выборке присутствует не больше 20</w:t>
      </w:r>
      <w:r w:rsidRPr="00E53E09">
        <w:rPr>
          <w:color w:val="000000" w:themeColor="text1"/>
          <w:lang w:val="en-US"/>
        </w:rPr>
        <w:t xml:space="preserve">% - </w:t>
      </w:r>
      <w:r w:rsidRPr="00E53E09">
        <w:rPr>
          <w:color w:val="000000" w:themeColor="text1"/>
        </w:rPr>
        <w:t>можно пренебречь и удалить данные, содержащие пропуски. Особенно важно, что автор обращает внимание на необходимость учета природы пропусков при использовании математических и инструментальных методов прогнозирования кредитного риска. К тому же автор отмечает причины возникновения, специфичные для банка</w:t>
      </w:r>
      <w:r w:rsidRPr="00E53E09">
        <w:rPr>
          <w:color w:val="000000" w:themeColor="text1"/>
          <w:lang w:val="en-US"/>
        </w:rPr>
        <w:t xml:space="preserve">: </w:t>
      </w:r>
      <w:r w:rsidRPr="00E53E09">
        <w:rPr>
          <w:color w:val="000000" w:themeColor="text1"/>
        </w:rPr>
        <w:t xml:space="preserve">неполнота данных в анкетах, умышленные пропуски, пропуски в результате агрегации данных и потеря данных в корпоративных системах. Работы Р. </w:t>
      </w:r>
      <w:proofErr w:type="spellStart"/>
      <w:r w:rsidRPr="00E53E09">
        <w:rPr>
          <w:color w:val="000000" w:themeColor="text1"/>
        </w:rPr>
        <w:t>Флорес</w:t>
      </w:r>
      <w:proofErr w:type="spellEnd"/>
      <w:r w:rsidRPr="00E53E09">
        <w:rPr>
          <w:color w:val="000000" w:themeColor="text1"/>
        </w:rPr>
        <w:t>-Лопес  достаточно тесно пересекаются с работа</w:t>
      </w:r>
      <w:r w:rsidR="004F6534">
        <w:rPr>
          <w:color w:val="000000" w:themeColor="text1"/>
        </w:rPr>
        <w:t>ми</w:t>
      </w:r>
      <w:r w:rsidRPr="00E53E09">
        <w:rPr>
          <w:color w:val="000000" w:themeColor="text1"/>
        </w:rPr>
        <w:t xml:space="preserve"> Н. </w:t>
      </w:r>
      <w:proofErr w:type="spellStart"/>
      <w:r w:rsidR="005104B5">
        <w:rPr>
          <w:color w:val="000000" w:themeColor="text1"/>
        </w:rPr>
        <w:t>Сиддики</w:t>
      </w:r>
      <w:proofErr w:type="spellEnd"/>
      <w:r w:rsidR="005104B5">
        <w:rPr>
          <w:rStyle w:val="af"/>
          <w:color w:val="000000" w:themeColor="text1"/>
        </w:rPr>
        <w:footnoteReference w:id="9"/>
      </w:r>
      <w:r w:rsidRPr="00E53E09">
        <w:rPr>
          <w:color w:val="000000" w:themeColor="text1"/>
        </w:rPr>
        <w:t xml:space="preserve">. </w:t>
      </w:r>
    </w:p>
    <w:p w14:paraId="6ED3DD5E" w14:textId="4F5A743D" w:rsidR="009C2934" w:rsidRPr="00E53E09" w:rsidRDefault="009C2934" w:rsidP="009C2934">
      <w:pPr>
        <w:spacing w:line="360" w:lineRule="auto"/>
        <w:jc w:val="both"/>
        <w:rPr>
          <w:color w:val="000000" w:themeColor="text1"/>
        </w:rPr>
      </w:pPr>
      <w:r w:rsidRPr="00E53E09">
        <w:rPr>
          <w:color w:val="000000" w:themeColor="text1"/>
        </w:rPr>
        <w:tab/>
        <w:t>В работах Б. Галлер, Ю. Кэрол фокус смещен на анализ механизмов возникновения пропусков, основываясь на работах Д. Рубина, которые обсуждались в данном параграфе.  После чего предлагается перейт</w:t>
      </w:r>
      <w:r w:rsidR="005104B5">
        <w:rPr>
          <w:color w:val="000000" w:themeColor="text1"/>
        </w:rPr>
        <w:t>и к выбору метода замещения</w:t>
      </w:r>
      <w:r w:rsidR="005104B5">
        <w:rPr>
          <w:rStyle w:val="af"/>
          <w:color w:val="000000" w:themeColor="text1"/>
        </w:rPr>
        <w:footnoteReference w:id="10"/>
      </w:r>
      <w:r w:rsidRPr="00E53E09">
        <w:rPr>
          <w:color w:val="000000" w:themeColor="text1"/>
        </w:rPr>
        <w:t>. Для более детального анализа степени разработанности проблемы рассмотрим таблицу 1.2, где изложены основные подходы к решению проблемы в рамках оценки кредитного риска.</w:t>
      </w:r>
    </w:p>
    <w:p w14:paraId="50E041D4" w14:textId="77777777" w:rsidR="009C2934" w:rsidRPr="00E53E09" w:rsidRDefault="009C2934" w:rsidP="00013DC4">
      <w:pPr>
        <w:spacing w:line="360" w:lineRule="auto"/>
        <w:jc w:val="right"/>
        <w:rPr>
          <w:color w:val="000000" w:themeColor="text1"/>
        </w:rPr>
      </w:pPr>
    </w:p>
    <w:p w14:paraId="464A4465" w14:textId="06A3CE67" w:rsidR="009C2934" w:rsidRPr="00E53E09" w:rsidRDefault="009C2934" w:rsidP="00013DC4">
      <w:pPr>
        <w:spacing w:line="360" w:lineRule="auto"/>
        <w:ind w:firstLine="708"/>
        <w:contextualSpacing/>
        <w:jc w:val="right"/>
        <w:rPr>
          <w:i/>
          <w:color w:val="000000" w:themeColor="text1"/>
        </w:rPr>
      </w:pPr>
      <w:r w:rsidRPr="00E53E09">
        <w:rPr>
          <w:i/>
          <w:color w:val="000000" w:themeColor="text1"/>
        </w:rPr>
        <w:t>Таблица 1.2</w:t>
      </w:r>
      <w:r w:rsidR="000B76C8">
        <w:rPr>
          <w:i/>
          <w:color w:val="000000" w:themeColor="text1"/>
        </w:rPr>
        <w:t>.</w:t>
      </w:r>
    </w:p>
    <w:p w14:paraId="2A2EC37D" w14:textId="77777777" w:rsidR="009C2934" w:rsidRPr="00E53E09" w:rsidRDefault="009C2934" w:rsidP="00013DC4">
      <w:pPr>
        <w:spacing w:line="360" w:lineRule="auto"/>
        <w:ind w:firstLine="708"/>
        <w:contextualSpacing/>
        <w:jc w:val="center"/>
        <w:rPr>
          <w:i/>
          <w:color w:val="000000" w:themeColor="text1"/>
        </w:rPr>
      </w:pPr>
    </w:p>
    <w:p w14:paraId="5F0E625B" w14:textId="77777777" w:rsidR="009C2934" w:rsidRPr="00E53E09" w:rsidRDefault="009C2934" w:rsidP="00013DC4">
      <w:pPr>
        <w:spacing w:line="360" w:lineRule="auto"/>
        <w:jc w:val="center"/>
        <w:rPr>
          <w:rFonts w:eastAsia="Times New Roman"/>
          <w:b/>
          <w:color w:val="000000" w:themeColor="text1"/>
        </w:rPr>
      </w:pPr>
      <w:r w:rsidRPr="00E53E09">
        <w:rPr>
          <w:rFonts w:eastAsia="Times New Roman"/>
          <w:b/>
          <w:color w:val="000000" w:themeColor="text1"/>
        </w:rPr>
        <w:t>Основные подходы к решению проблемы замещения пропусков</w:t>
      </w:r>
    </w:p>
    <w:p w14:paraId="45E035FE" w14:textId="77777777" w:rsidR="009C2934" w:rsidRPr="00E53E09" w:rsidRDefault="009C2934" w:rsidP="009C2934">
      <w:pPr>
        <w:spacing w:line="360" w:lineRule="auto"/>
        <w:jc w:val="both"/>
        <w:rPr>
          <w:rFonts w:eastAsia="Times New Roman"/>
          <w:b/>
          <w:color w:val="000000" w:themeColor="text1"/>
          <w:lang w:val="en-US"/>
        </w:rPr>
      </w:pPr>
    </w:p>
    <w:tbl>
      <w:tblPr>
        <w:tblStyle w:val="a9"/>
        <w:tblW w:w="0" w:type="auto"/>
        <w:tblLook w:val="04A0" w:firstRow="1" w:lastRow="0" w:firstColumn="1" w:lastColumn="0" w:noHBand="0" w:noVBand="1"/>
      </w:tblPr>
      <w:tblGrid>
        <w:gridCol w:w="3207"/>
        <w:gridCol w:w="3207"/>
        <w:gridCol w:w="3208"/>
      </w:tblGrid>
      <w:tr w:rsidR="009C2934" w:rsidRPr="00E53E09" w14:paraId="73FAACAD" w14:textId="77777777" w:rsidTr="00013DC4">
        <w:trPr>
          <w:trHeight w:val="658"/>
        </w:trPr>
        <w:tc>
          <w:tcPr>
            <w:tcW w:w="3207" w:type="dxa"/>
            <w:vAlign w:val="center"/>
          </w:tcPr>
          <w:p w14:paraId="4584318E" w14:textId="77777777" w:rsidR="009C2934" w:rsidRPr="00E53E09" w:rsidRDefault="009C2934" w:rsidP="00013DC4">
            <w:pPr>
              <w:spacing w:line="276" w:lineRule="auto"/>
              <w:contextualSpacing/>
              <w:jc w:val="center"/>
              <w:rPr>
                <w:color w:val="000000" w:themeColor="text1"/>
              </w:rPr>
            </w:pPr>
            <w:r w:rsidRPr="00E53E09">
              <w:rPr>
                <w:color w:val="000000" w:themeColor="text1"/>
              </w:rPr>
              <w:t>Авторы</w:t>
            </w:r>
          </w:p>
        </w:tc>
        <w:tc>
          <w:tcPr>
            <w:tcW w:w="3207" w:type="dxa"/>
            <w:vAlign w:val="center"/>
          </w:tcPr>
          <w:p w14:paraId="7B6DFE15" w14:textId="77777777" w:rsidR="009C2934" w:rsidRPr="00E53E09" w:rsidRDefault="009C2934" w:rsidP="00013DC4">
            <w:pPr>
              <w:spacing w:line="276" w:lineRule="auto"/>
              <w:contextualSpacing/>
              <w:jc w:val="center"/>
              <w:rPr>
                <w:color w:val="000000" w:themeColor="text1"/>
              </w:rPr>
            </w:pPr>
            <w:r w:rsidRPr="00E53E09">
              <w:rPr>
                <w:color w:val="000000" w:themeColor="text1"/>
              </w:rPr>
              <w:t>Прикладной уровень исследований</w:t>
            </w:r>
          </w:p>
        </w:tc>
        <w:tc>
          <w:tcPr>
            <w:tcW w:w="3208" w:type="dxa"/>
            <w:vAlign w:val="center"/>
          </w:tcPr>
          <w:p w14:paraId="45B9623E" w14:textId="77777777" w:rsidR="009C2934" w:rsidRPr="00E53E09" w:rsidRDefault="009C2934" w:rsidP="00013DC4">
            <w:pPr>
              <w:spacing w:line="276" w:lineRule="auto"/>
              <w:contextualSpacing/>
              <w:jc w:val="center"/>
              <w:rPr>
                <w:color w:val="000000" w:themeColor="text1"/>
              </w:rPr>
            </w:pPr>
            <w:r w:rsidRPr="00E53E09">
              <w:rPr>
                <w:color w:val="000000" w:themeColor="text1"/>
              </w:rPr>
              <w:t>Методы и подходы</w:t>
            </w:r>
          </w:p>
        </w:tc>
      </w:tr>
      <w:tr w:rsidR="009C2934" w:rsidRPr="00E53E09" w14:paraId="250A4C32" w14:textId="77777777" w:rsidTr="00A46BC8">
        <w:tc>
          <w:tcPr>
            <w:tcW w:w="3207" w:type="dxa"/>
            <w:vAlign w:val="center"/>
          </w:tcPr>
          <w:p w14:paraId="72BF65FA" w14:textId="77777777" w:rsidR="009C2934" w:rsidRPr="00E53E09" w:rsidRDefault="009C2934" w:rsidP="00013DC4">
            <w:pPr>
              <w:spacing w:line="276" w:lineRule="auto"/>
              <w:contextualSpacing/>
              <w:jc w:val="center"/>
              <w:rPr>
                <w:color w:val="000000" w:themeColor="text1"/>
              </w:rPr>
            </w:pPr>
            <w:r w:rsidRPr="00E53E09">
              <w:rPr>
                <w:color w:val="000000" w:themeColor="text1"/>
              </w:rPr>
              <w:t xml:space="preserve">Д. Рубин, Р. </w:t>
            </w:r>
            <w:proofErr w:type="spellStart"/>
            <w:r w:rsidRPr="00E53E09">
              <w:rPr>
                <w:color w:val="000000" w:themeColor="text1"/>
              </w:rPr>
              <w:t>Литтл</w:t>
            </w:r>
            <w:proofErr w:type="spellEnd"/>
            <w:r w:rsidRPr="00E53E09">
              <w:rPr>
                <w:color w:val="000000" w:themeColor="text1"/>
              </w:rPr>
              <w:t xml:space="preserve">, Р. </w:t>
            </w:r>
            <w:proofErr w:type="spellStart"/>
            <w:r w:rsidRPr="00E53E09">
              <w:rPr>
                <w:color w:val="000000" w:themeColor="text1"/>
              </w:rPr>
              <w:t>Елашоф</w:t>
            </w:r>
            <w:proofErr w:type="spellEnd"/>
            <w:r w:rsidRPr="00E53E09">
              <w:rPr>
                <w:color w:val="000000" w:themeColor="text1"/>
              </w:rPr>
              <w:t xml:space="preserve">, П. </w:t>
            </w:r>
            <w:proofErr w:type="spellStart"/>
            <w:r w:rsidRPr="00E53E09">
              <w:rPr>
                <w:color w:val="000000" w:themeColor="text1"/>
              </w:rPr>
              <w:t>Эллисон</w:t>
            </w:r>
            <w:proofErr w:type="spellEnd"/>
            <w:r w:rsidRPr="00E53E09">
              <w:rPr>
                <w:color w:val="000000" w:themeColor="text1"/>
              </w:rPr>
              <w:t xml:space="preserve">, М. Бокс, В. Хантер, Дж. </w:t>
            </w:r>
            <w:proofErr w:type="spellStart"/>
            <w:r w:rsidRPr="00E53E09">
              <w:rPr>
                <w:color w:val="000000" w:themeColor="text1"/>
              </w:rPr>
              <w:t>Дрейпер</w:t>
            </w:r>
            <w:proofErr w:type="spellEnd"/>
            <w:r w:rsidRPr="00E53E09">
              <w:rPr>
                <w:color w:val="000000" w:themeColor="text1"/>
              </w:rPr>
              <w:t>, А.</w:t>
            </w:r>
          </w:p>
        </w:tc>
        <w:tc>
          <w:tcPr>
            <w:tcW w:w="3207" w:type="dxa"/>
            <w:vAlign w:val="center"/>
          </w:tcPr>
          <w:p w14:paraId="33B80ED9" w14:textId="77777777" w:rsidR="009C2934" w:rsidRPr="00E53E09" w:rsidRDefault="009C2934" w:rsidP="00013DC4">
            <w:pPr>
              <w:spacing w:line="276" w:lineRule="auto"/>
              <w:contextualSpacing/>
              <w:jc w:val="center"/>
              <w:rPr>
                <w:color w:val="000000" w:themeColor="text1"/>
              </w:rPr>
            </w:pPr>
            <w:r w:rsidRPr="00E53E09">
              <w:rPr>
                <w:color w:val="000000" w:themeColor="text1"/>
              </w:rPr>
              <w:t>Нет</w:t>
            </w:r>
          </w:p>
        </w:tc>
        <w:tc>
          <w:tcPr>
            <w:tcW w:w="3208" w:type="dxa"/>
            <w:vAlign w:val="center"/>
          </w:tcPr>
          <w:p w14:paraId="371E6B61" w14:textId="77777777" w:rsidR="009C2934" w:rsidRPr="00E53E09" w:rsidRDefault="009C2934" w:rsidP="00013DC4">
            <w:pPr>
              <w:spacing w:line="276" w:lineRule="auto"/>
              <w:contextualSpacing/>
              <w:jc w:val="center"/>
              <w:rPr>
                <w:color w:val="000000" w:themeColor="text1"/>
              </w:rPr>
            </w:pPr>
            <w:r w:rsidRPr="00E53E09">
              <w:rPr>
                <w:color w:val="000000" w:themeColor="text1"/>
              </w:rPr>
              <w:t>Многомерный анализ</w:t>
            </w:r>
          </w:p>
        </w:tc>
      </w:tr>
      <w:tr w:rsidR="009C2934" w:rsidRPr="00E53E09" w14:paraId="299BDFD8" w14:textId="77777777" w:rsidTr="00A46BC8">
        <w:tc>
          <w:tcPr>
            <w:tcW w:w="3207" w:type="dxa"/>
            <w:vAlign w:val="center"/>
          </w:tcPr>
          <w:p w14:paraId="1719D97B" w14:textId="47534D13" w:rsidR="009C2934" w:rsidRPr="00E53E09" w:rsidRDefault="009C2934" w:rsidP="00013DC4">
            <w:pPr>
              <w:spacing w:line="276" w:lineRule="auto"/>
              <w:contextualSpacing/>
              <w:jc w:val="center"/>
              <w:rPr>
                <w:color w:val="000000" w:themeColor="text1"/>
              </w:rPr>
            </w:pPr>
            <w:r w:rsidRPr="00E53E09">
              <w:rPr>
                <w:color w:val="000000" w:themeColor="text1"/>
              </w:rPr>
              <w:t xml:space="preserve">С. </w:t>
            </w:r>
            <w:proofErr w:type="spellStart"/>
            <w:r w:rsidRPr="00E53E09">
              <w:rPr>
                <w:color w:val="000000" w:themeColor="text1"/>
              </w:rPr>
              <w:t>Чен</w:t>
            </w:r>
            <w:proofErr w:type="spellEnd"/>
          </w:p>
        </w:tc>
        <w:tc>
          <w:tcPr>
            <w:tcW w:w="3207" w:type="dxa"/>
            <w:vAlign w:val="center"/>
          </w:tcPr>
          <w:p w14:paraId="55B909D1" w14:textId="77777777" w:rsidR="009C2934" w:rsidRPr="00E53E09" w:rsidRDefault="009C2934" w:rsidP="00013DC4">
            <w:pPr>
              <w:spacing w:line="276" w:lineRule="auto"/>
              <w:contextualSpacing/>
              <w:jc w:val="center"/>
              <w:rPr>
                <w:color w:val="000000" w:themeColor="text1"/>
              </w:rPr>
            </w:pPr>
            <w:r w:rsidRPr="00E53E09">
              <w:rPr>
                <w:color w:val="000000" w:themeColor="text1"/>
              </w:rPr>
              <w:t>Да</w:t>
            </w:r>
          </w:p>
        </w:tc>
        <w:tc>
          <w:tcPr>
            <w:tcW w:w="3208" w:type="dxa"/>
            <w:vAlign w:val="center"/>
          </w:tcPr>
          <w:p w14:paraId="36BA715D" w14:textId="77777777" w:rsidR="009C2934" w:rsidRPr="00E53E09" w:rsidRDefault="009C2934" w:rsidP="00013DC4">
            <w:pPr>
              <w:spacing w:line="276" w:lineRule="auto"/>
              <w:contextualSpacing/>
              <w:jc w:val="center"/>
              <w:rPr>
                <w:color w:val="000000" w:themeColor="text1"/>
              </w:rPr>
            </w:pPr>
            <w:r w:rsidRPr="00E53E09">
              <w:rPr>
                <w:color w:val="000000" w:themeColor="text1"/>
              </w:rPr>
              <w:t>Продвинутые замещения</w:t>
            </w:r>
          </w:p>
        </w:tc>
      </w:tr>
      <w:tr w:rsidR="009C2934" w:rsidRPr="00E53E09" w14:paraId="1F3061B6" w14:textId="77777777" w:rsidTr="00A46BC8">
        <w:tc>
          <w:tcPr>
            <w:tcW w:w="3207" w:type="dxa"/>
            <w:vAlign w:val="center"/>
          </w:tcPr>
          <w:p w14:paraId="5BE719E3" w14:textId="61C0BE79" w:rsidR="009C2934" w:rsidRPr="00E53E09" w:rsidRDefault="009C2934" w:rsidP="00013DC4">
            <w:pPr>
              <w:spacing w:line="276" w:lineRule="auto"/>
              <w:contextualSpacing/>
              <w:jc w:val="center"/>
              <w:rPr>
                <w:color w:val="000000" w:themeColor="text1"/>
              </w:rPr>
            </w:pPr>
            <w:r w:rsidRPr="00E53E09">
              <w:rPr>
                <w:color w:val="000000" w:themeColor="text1"/>
              </w:rPr>
              <w:t xml:space="preserve">Работы Р. </w:t>
            </w:r>
            <w:proofErr w:type="spellStart"/>
            <w:r w:rsidRPr="00E53E09">
              <w:rPr>
                <w:color w:val="000000" w:themeColor="text1"/>
              </w:rPr>
              <w:t>Флорес</w:t>
            </w:r>
            <w:proofErr w:type="spellEnd"/>
            <w:r w:rsidRPr="00E53E09">
              <w:rPr>
                <w:color w:val="000000" w:themeColor="text1"/>
              </w:rPr>
              <w:t>-Лопес</w:t>
            </w:r>
          </w:p>
        </w:tc>
        <w:tc>
          <w:tcPr>
            <w:tcW w:w="3207" w:type="dxa"/>
            <w:vAlign w:val="center"/>
          </w:tcPr>
          <w:p w14:paraId="4BD9110D" w14:textId="77777777" w:rsidR="009C2934" w:rsidRPr="00E53E09" w:rsidRDefault="009C2934" w:rsidP="00013DC4">
            <w:pPr>
              <w:spacing w:line="276" w:lineRule="auto"/>
              <w:contextualSpacing/>
              <w:jc w:val="center"/>
              <w:rPr>
                <w:color w:val="000000" w:themeColor="text1"/>
              </w:rPr>
            </w:pPr>
            <w:r w:rsidRPr="00E53E09">
              <w:rPr>
                <w:color w:val="000000" w:themeColor="text1"/>
              </w:rPr>
              <w:t>Да</w:t>
            </w:r>
          </w:p>
        </w:tc>
        <w:tc>
          <w:tcPr>
            <w:tcW w:w="3208" w:type="dxa"/>
            <w:vAlign w:val="center"/>
          </w:tcPr>
          <w:p w14:paraId="616FF5AA" w14:textId="77777777" w:rsidR="009C2934" w:rsidRPr="00E53E09" w:rsidRDefault="009C2934" w:rsidP="00013DC4">
            <w:pPr>
              <w:spacing w:line="276" w:lineRule="auto"/>
              <w:contextualSpacing/>
              <w:jc w:val="center"/>
              <w:rPr>
                <w:color w:val="000000" w:themeColor="text1"/>
              </w:rPr>
            </w:pPr>
            <w:r w:rsidRPr="00E53E09">
              <w:rPr>
                <w:color w:val="000000" w:themeColor="text1"/>
              </w:rPr>
              <w:t>Базовое замещение</w:t>
            </w:r>
          </w:p>
        </w:tc>
      </w:tr>
      <w:tr w:rsidR="009C2934" w:rsidRPr="00E53E09" w14:paraId="48662842" w14:textId="77777777" w:rsidTr="00A46BC8">
        <w:tc>
          <w:tcPr>
            <w:tcW w:w="3207" w:type="dxa"/>
            <w:vAlign w:val="center"/>
          </w:tcPr>
          <w:p w14:paraId="1E214CA0" w14:textId="77777777" w:rsidR="009C2934" w:rsidRPr="00E53E09" w:rsidRDefault="009C2934" w:rsidP="00013DC4">
            <w:pPr>
              <w:spacing w:line="276" w:lineRule="auto"/>
              <w:contextualSpacing/>
              <w:jc w:val="center"/>
              <w:rPr>
                <w:color w:val="000000" w:themeColor="text1"/>
              </w:rPr>
            </w:pPr>
            <w:r w:rsidRPr="00E53E09">
              <w:rPr>
                <w:color w:val="000000" w:themeColor="text1"/>
              </w:rPr>
              <w:t>Б. Галлер, Ю. Кэрол</w:t>
            </w:r>
          </w:p>
        </w:tc>
        <w:tc>
          <w:tcPr>
            <w:tcW w:w="3207" w:type="dxa"/>
            <w:vAlign w:val="center"/>
          </w:tcPr>
          <w:p w14:paraId="7E8550DE" w14:textId="77777777" w:rsidR="009C2934" w:rsidRPr="00E53E09" w:rsidRDefault="009C2934" w:rsidP="00013DC4">
            <w:pPr>
              <w:spacing w:line="276" w:lineRule="auto"/>
              <w:contextualSpacing/>
              <w:jc w:val="center"/>
              <w:rPr>
                <w:color w:val="000000" w:themeColor="text1"/>
              </w:rPr>
            </w:pPr>
            <w:r w:rsidRPr="00E53E09">
              <w:rPr>
                <w:color w:val="000000" w:themeColor="text1"/>
              </w:rPr>
              <w:t>Да</w:t>
            </w:r>
          </w:p>
        </w:tc>
        <w:tc>
          <w:tcPr>
            <w:tcW w:w="3208" w:type="dxa"/>
            <w:vAlign w:val="center"/>
          </w:tcPr>
          <w:p w14:paraId="5B7C3E12" w14:textId="77777777" w:rsidR="009C2934" w:rsidRPr="00E53E09" w:rsidRDefault="009C2934" w:rsidP="00013DC4">
            <w:pPr>
              <w:spacing w:line="276" w:lineRule="auto"/>
              <w:contextualSpacing/>
              <w:jc w:val="center"/>
              <w:rPr>
                <w:color w:val="000000" w:themeColor="text1"/>
              </w:rPr>
            </w:pPr>
            <w:r w:rsidRPr="00E53E09">
              <w:rPr>
                <w:color w:val="000000" w:themeColor="text1"/>
              </w:rPr>
              <w:t>Механизмы возникновения</w:t>
            </w:r>
          </w:p>
        </w:tc>
      </w:tr>
    </w:tbl>
    <w:p w14:paraId="12233F26" w14:textId="77777777" w:rsidR="009C2934" w:rsidRPr="00E53E09" w:rsidRDefault="009C2934" w:rsidP="009C2934">
      <w:pPr>
        <w:spacing w:line="360" w:lineRule="auto"/>
        <w:jc w:val="both"/>
        <w:rPr>
          <w:color w:val="000000" w:themeColor="text1"/>
          <w:lang w:val="en-US"/>
        </w:rPr>
      </w:pPr>
    </w:p>
    <w:p w14:paraId="6D3A601B" w14:textId="047ABC26" w:rsidR="009C2934" w:rsidRPr="00E53E09" w:rsidRDefault="009C2934" w:rsidP="009C2934">
      <w:pPr>
        <w:pStyle w:val="1"/>
        <w:spacing w:line="360" w:lineRule="auto"/>
        <w:ind w:left="720"/>
        <w:contextualSpacing/>
        <w:jc w:val="both"/>
        <w:rPr>
          <w:rFonts w:ascii="Times New Roman" w:hAnsi="Times New Roman" w:cs="Times New Roman"/>
          <w:b/>
          <w:color w:val="000000" w:themeColor="text1"/>
          <w:sz w:val="28"/>
          <w:szCs w:val="24"/>
        </w:rPr>
      </w:pPr>
      <w:bookmarkStart w:id="12" w:name="_Toc500432343"/>
      <w:bookmarkStart w:id="13" w:name="_Toc513023868"/>
      <w:bookmarkStart w:id="14" w:name="_Toc513561739"/>
      <w:bookmarkStart w:id="15" w:name="_Toc513561805"/>
      <w:r w:rsidRPr="00E53E09">
        <w:rPr>
          <w:rFonts w:ascii="Times New Roman" w:hAnsi="Times New Roman" w:cs="Times New Roman"/>
          <w:b/>
          <w:color w:val="000000" w:themeColor="text1"/>
          <w:sz w:val="28"/>
          <w:szCs w:val="24"/>
        </w:rPr>
        <w:t>1.2</w:t>
      </w:r>
      <w:r w:rsidR="00F14E71">
        <w:rPr>
          <w:rFonts w:ascii="Times New Roman" w:hAnsi="Times New Roman" w:cs="Times New Roman"/>
          <w:b/>
          <w:color w:val="000000" w:themeColor="text1"/>
          <w:sz w:val="28"/>
          <w:szCs w:val="24"/>
        </w:rPr>
        <w:t>.</w:t>
      </w:r>
      <w:r w:rsidRPr="00E53E09">
        <w:rPr>
          <w:rFonts w:ascii="Times New Roman" w:hAnsi="Times New Roman" w:cs="Times New Roman"/>
          <w:b/>
          <w:color w:val="000000" w:themeColor="text1"/>
          <w:sz w:val="28"/>
          <w:szCs w:val="24"/>
        </w:rPr>
        <w:t xml:space="preserve"> Математические и инструментальные методы оценки кредитного риска</w:t>
      </w:r>
      <w:bookmarkEnd w:id="12"/>
      <w:bookmarkEnd w:id="13"/>
      <w:bookmarkEnd w:id="14"/>
      <w:bookmarkEnd w:id="15"/>
      <w:r w:rsidRPr="00E53E09">
        <w:rPr>
          <w:rFonts w:ascii="Times New Roman" w:hAnsi="Times New Roman" w:cs="Times New Roman"/>
          <w:b/>
          <w:color w:val="000000" w:themeColor="text1"/>
          <w:sz w:val="28"/>
          <w:szCs w:val="24"/>
        </w:rPr>
        <w:t xml:space="preserve"> </w:t>
      </w:r>
    </w:p>
    <w:p w14:paraId="7385DAB3" w14:textId="77777777" w:rsidR="009C2934" w:rsidRPr="00E53E09" w:rsidRDefault="009C2934" w:rsidP="009C2934">
      <w:pPr>
        <w:spacing w:line="360" w:lineRule="auto"/>
        <w:contextualSpacing/>
        <w:jc w:val="both"/>
        <w:rPr>
          <w:color w:val="000000" w:themeColor="text1"/>
        </w:rPr>
      </w:pPr>
    </w:p>
    <w:p w14:paraId="7123FEA2" w14:textId="77777777" w:rsidR="009C2934" w:rsidRPr="00E53E09" w:rsidRDefault="009C2934" w:rsidP="009C2934">
      <w:pPr>
        <w:spacing w:line="360" w:lineRule="auto"/>
        <w:contextualSpacing/>
        <w:jc w:val="both"/>
        <w:rPr>
          <w:color w:val="000000" w:themeColor="text1"/>
        </w:rPr>
      </w:pPr>
      <w:r w:rsidRPr="00E53E09">
        <w:rPr>
          <w:color w:val="000000" w:themeColor="text1"/>
        </w:rPr>
        <w:tab/>
        <w:t xml:space="preserve">Одна из основных задач данного параграфа заключается обсуждении и приведении аргументов в пользу выбранных методов, которые являются основой для построения нового подхода. Кроме того, отмечаются особенности их применения в банковском секторе с целью сфокусироваться не только на технической части вопроса, но и на практической значимости. </w:t>
      </w:r>
    </w:p>
    <w:p w14:paraId="0CEC8591" w14:textId="4439C5DE" w:rsidR="009C2934" w:rsidRPr="00E53E09" w:rsidRDefault="009C2934" w:rsidP="009C2934">
      <w:pPr>
        <w:spacing w:line="360" w:lineRule="auto"/>
        <w:jc w:val="both"/>
        <w:rPr>
          <w:color w:val="000000" w:themeColor="text1"/>
        </w:rPr>
      </w:pPr>
      <w:r w:rsidRPr="00E53E09">
        <w:rPr>
          <w:color w:val="000000" w:themeColor="text1"/>
        </w:rPr>
        <w:tab/>
        <w:t>Математические и инструментальные методы в данной работе необходимо разделить на два класса</w:t>
      </w:r>
      <w:r w:rsidRPr="00E53E09">
        <w:rPr>
          <w:color w:val="000000" w:themeColor="text1"/>
          <w:lang w:val="en-US"/>
        </w:rPr>
        <w:t xml:space="preserve">: </w:t>
      </w:r>
      <w:r w:rsidRPr="00E53E09">
        <w:rPr>
          <w:color w:val="000000" w:themeColor="text1"/>
        </w:rPr>
        <w:t xml:space="preserve">первый – традиционные методы прогнозирования кредитного риска, используемые соответствующими структурными подразделениями банков, второй – </w:t>
      </w:r>
      <w:r w:rsidR="00F14E71">
        <w:rPr>
          <w:color w:val="000000" w:themeColor="text1"/>
        </w:rPr>
        <w:t>продвинутые</w:t>
      </w:r>
      <w:r w:rsidR="0011122B">
        <w:rPr>
          <w:color w:val="000000" w:themeColor="text1"/>
        </w:rPr>
        <w:t xml:space="preserve"> </w:t>
      </w:r>
      <w:r w:rsidRPr="00E53E09">
        <w:rPr>
          <w:color w:val="000000" w:themeColor="text1"/>
        </w:rPr>
        <w:t>методы замещения пропусков. Первый класс методов выбран таким образом, чтобы максимально точно оценить эффективность применения нового подхода при оценке кредитного риска, поэтому и отдано предпочтение классическим моделям, поскольку двойная модификация методов в конечном итоге может сгладить полученный эффект.  Как правило, среди самых распространённых выделяют такой класс статистических моделей как обобщенные линейные модели. В частности, для установления вероятности банкротства используются модели с дихотомической зависимой переменной следующего вида</w:t>
      </w:r>
      <w:r w:rsidRPr="00E53E09">
        <w:rPr>
          <w:color w:val="000000" w:themeColor="text1"/>
          <w:lang w:val="en-US"/>
        </w:rPr>
        <w:t xml:space="preserve">: </w:t>
      </w:r>
    </w:p>
    <w:p w14:paraId="68CCB0C3" w14:textId="77777777" w:rsidR="009C2934" w:rsidRPr="00E53E09" w:rsidRDefault="009C2934" w:rsidP="009C2934">
      <w:pPr>
        <w:spacing w:line="360" w:lineRule="auto"/>
        <w:jc w:val="both"/>
        <w:rPr>
          <w:color w:val="000000" w:themeColor="text1"/>
          <w:lang w:val="en-US"/>
        </w:rPr>
      </w:pPr>
    </w:p>
    <w:p w14:paraId="0FA625AC" w14:textId="77777777" w:rsidR="009C2934" w:rsidRPr="00E53E09" w:rsidRDefault="009C2934" w:rsidP="00013DC4">
      <w:pPr>
        <w:spacing w:line="360" w:lineRule="auto"/>
        <w:jc w:val="right"/>
        <w:rPr>
          <w:rFonts w:eastAsiaTheme="minorEastAsia"/>
          <w:color w:val="000000" w:themeColor="text1"/>
          <w:lang w:val="en-US"/>
        </w:rPr>
      </w:pPr>
      <m:oMath>
        <m:r>
          <w:rPr>
            <w:rFonts w:ascii="Cambria Math" w:hAnsi="Cambria Math"/>
            <w:color w:val="000000" w:themeColor="text1"/>
            <w:lang w:val="en-US"/>
          </w:rPr>
          <m:t>P</m:t>
        </m:r>
        <m:d>
          <m:dPr>
            <m:ctrlPr>
              <w:rPr>
                <w:rFonts w:ascii="Cambria Math" w:hAnsi="Cambria Math"/>
                <w:i/>
                <w:color w:val="000000" w:themeColor="text1"/>
                <w:lang w:val="en-US"/>
              </w:rPr>
            </m:ctrlPr>
          </m:dPr>
          <m:e>
            <m:r>
              <w:rPr>
                <w:rFonts w:ascii="Cambria Math" w:hAnsi="Cambria Math"/>
                <w:color w:val="000000" w:themeColor="text1"/>
                <w:lang w:val="en-US"/>
              </w:rPr>
              <m:t>y=1</m:t>
            </m:r>
          </m:e>
          <m:e>
            <m:r>
              <w:rPr>
                <w:rFonts w:ascii="Cambria Math" w:hAnsi="Cambria Math"/>
                <w:color w:val="000000" w:themeColor="text1"/>
                <w:lang w:val="en-US"/>
              </w:rPr>
              <m:t>x</m:t>
            </m:r>
          </m:e>
        </m:d>
        <m:r>
          <w:rPr>
            <w:rFonts w:ascii="Cambria Math" w:hAnsi="Cambria Math"/>
            <w:color w:val="000000" w:themeColor="text1"/>
            <w:lang w:val="en-US"/>
          </w:rPr>
          <m:t>=f</m:t>
        </m:r>
        <m:d>
          <m:dPr>
            <m:ctrlPr>
              <w:rPr>
                <w:rFonts w:ascii="Cambria Math" w:hAnsi="Cambria Math"/>
                <w:i/>
                <w:color w:val="000000" w:themeColor="text1"/>
                <w:lang w:val="en-US"/>
              </w:rPr>
            </m:ctrlPr>
          </m:dPr>
          <m:e>
            <m:r>
              <w:rPr>
                <w:rFonts w:ascii="Cambria Math" w:hAnsi="Cambria Math"/>
                <w:color w:val="000000" w:themeColor="text1"/>
                <w:lang w:val="en-US"/>
              </w:rPr>
              <m:t>z</m:t>
            </m:r>
          </m:e>
        </m:d>
        <m:r>
          <w:rPr>
            <w:rFonts w:ascii="Cambria Math" w:hAnsi="Cambria Math"/>
            <w:color w:val="000000" w:themeColor="text1"/>
            <w:lang w:val="en-US"/>
          </w:rPr>
          <m:t>,</m:t>
        </m:r>
      </m:oMath>
      <w:r w:rsidRPr="00E53E09">
        <w:rPr>
          <w:rFonts w:eastAsiaTheme="minorEastAsia"/>
          <w:color w:val="000000" w:themeColor="text1"/>
          <w:lang w:val="en-US"/>
        </w:rPr>
        <w:t xml:space="preserve">                                                      (1.1)</w:t>
      </w:r>
    </w:p>
    <w:p w14:paraId="7400027C" w14:textId="77777777" w:rsidR="009C2934" w:rsidRPr="00E53E09" w:rsidRDefault="009C2934" w:rsidP="009C2934">
      <w:pPr>
        <w:spacing w:line="360" w:lineRule="auto"/>
        <w:jc w:val="both"/>
        <w:rPr>
          <w:rFonts w:eastAsiaTheme="minorEastAsia"/>
          <w:color w:val="000000" w:themeColor="text1"/>
          <w:lang w:val="en-US"/>
        </w:rPr>
      </w:pPr>
    </w:p>
    <w:p w14:paraId="3F6C486E" w14:textId="77777777" w:rsidR="009C2934" w:rsidRPr="00E53E09" w:rsidRDefault="009C2934" w:rsidP="009C2934">
      <w:pPr>
        <w:spacing w:line="360" w:lineRule="auto"/>
        <w:jc w:val="both"/>
        <w:rPr>
          <w:rFonts w:eastAsiaTheme="minorEastAsia"/>
          <w:color w:val="000000" w:themeColor="text1"/>
          <w:lang w:val="en-US"/>
        </w:rPr>
      </w:pPr>
      <w:r w:rsidRPr="00E53E09">
        <w:rPr>
          <w:rFonts w:eastAsiaTheme="minorEastAsia"/>
          <w:color w:val="000000" w:themeColor="text1"/>
        </w:rPr>
        <w:t xml:space="preserve">где </w:t>
      </w:r>
      <m:oMath>
        <m:r>
          <w:rPr>
            <w:rFonts w:ascii="Cambria Math" w:eastAsiaTheme="minorEastAsia" w:hAnsi="Cambria Math"/>
            <w:color w:val="000000" w:themeColor="text1"/>
          </w:rPr>
          <m:t>z=</m:t>
        </m:r>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θ</m:t>
            </m:r>
          </m:e>
          <m:sup>
            <m:r>
              <w:rPr>
                <w:rFonts w:ascii="Cambria Math" w:eastAsiaTheme="minorEastAsia" w:hAnsi="Cambria Math"/>
                <w:color w:val="000000" w:themeColor="text1"/>
              </w:rPr>
              <m:t>T</m:t>
            </m:r>
          </m:sup>
        </m:sSup>
        <m:r>
          <w:rPr>
            <w:rFonts w:ascii="Cambria Math" w:eastAsiaTheme="minorEastAsia" w:hAnsi="Cambria Math"/>
            <w:color w:val="000000" w:themeColor="text1"/>
            <w:lang w:val="en-US"/>
          </w:rPr>
          <m:t>x</m:t>
        </m:r>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1</m:t>
            </m:r>
          </m:sub>
        </m:sSub>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1</m:t>
            </m:r>
          </m:sub>
        </m:sSub>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sub>
        </m:sSub>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n</m:t>
            </m:r>
          </m:sub>
        </m:sSub>
      </m:oMath>
      <w:r w:rsidRPr="00E53E09">
        <w:rPr>
          <w:rFonts w:eastAsiaTheme="minorEastAsia"/>
          <w:color w:val="000000" w:themeColor="text1"/>
        </w:rPr>
        <w:t xml:space="preserve">, </w:t>
      </w:r>
      <m:oMath>
        <m:r>
          <w:rPr>
            <w:rFonts w:ascii="Cambria Math" w:eastAsiaTheme="minorEastAsia" w:hAnsi="Cambria Math"/>
            <w:color w:val="000000" w:themeColor="text1"/>
          </w:rPr>
          <m:t xml:space="preserve">x и </m:t>
        </m:r>
        <m:r>
          <w:rPr>
            <w:rFonts w:ascii="Cambria Math" w:eastAsiaTheme="minorEastAsia" w:hAnsi="Cambria Math"/>
            <w:color w:val="000000" w:themeColor="text1"/>
            <w:lang w:val="en-US"/>
          </w:rPr>
          <m:t>θ</m:t>
        </m:r>
      </m:oMath>
      <w:r w:rsidRPr="00E53E09">
        <w:rPr>
          <w:rFonts w:eastAsiaTheme="minorEastAsia"/>
          <w:color w:val="000000" w:themeColor="text1"/>
        </w:rPr>
        <w:t xml:space="preserve"> - это векторы-столбцы значений объясняющих переменных и коэффициентов регрессии. Также для модели необходимо осуществить выбор функции </w:t>
      </w:r>
      <m:oMath>
        <m:r>
          <w:rPr>
            <w:rFonts w:ascii="Cambria Math" w:hAnsi="Cambria Math"/>
            <w:color w:val="000000" w:themeColor="text1"/>
            <w:lang w:val="en-US"/>
          </w:rPr>
          <m:t>f</m:t>
        </m:r>
        <m:d>
          <m:dPr>
            <m:ctrlPr>
              <w:rPr>
                <w:rFonts w:ascii="Cambria Math" w:hAnsi="Cambria Math"/>
                <w:i/>
                <w:color w:val="000000" w:themeColor="text1"/>
                <w:lang w:val="en-US"/>
              </w:rPr>
            </m:ctrlPr>
          </m:dPr>
          <m:e>
            <m:r>
              <w:rPr>
                <w:rFonts w:ascii="Cambria Math" w:hAnsi="Cambria Math"/>
                <w:color w:val="000000" w:themeColor="text1"/>
                <w:lang w:val="en-US"/>
              </w:rPr>
              <m:t>z</m:t>
            </m:r>
          </m:e>
        </m:d>
      </m:oMath>
      <w:r w:rsidRPr="00E53E09">
        <w:rPr>
          <w:rFonts w:eastAsiaTheme="minorEastAsia"/>
          <w:color w:val="000000" w:themeColor="text1"/>
          <w:lang w:val="en-US"/>
        </w:rPr>
        <w:t xml:space="preserve">, </w:t>
      </w:r>
      <w:r w:rsidRPr="00E53E09">
        <w:rPr>
          <w:rFonts w:eastAsiaTheme="minorEastAsia"/>
          <w:color w:val="000000" w:themeColor="text1"/>
        </w:rPr>
        <w:t xml:space="preserve">которая обычно задается </w:t>
      </w:r>
      <w:proofErr w:type="spellStart"/>
      <w:r w:rsidRPr="00E53E09">
        <w:rPr>
          <w:rFonts w:eastAsiaTheme="minorEastAsia"/>
          <w:color w:val="000000" w:themeColor="text1"/>
        </w:rPr>
        <w:t>сигмоидом</w:t>
      </w:r>
      <w:proofErr w:type="spellEnd"/>
      <w:r w:rsidRPr="00E53E09">
        <w:rPr>
          <w:rFonts w:eastAsiaTheme="minorEastAsia"/>
          <w:color w:val="000000" w:themeColor="text1"/>
        </w:rPr>
        <w:t xml:space="preserve">, см. формулу 1.2, или функцией, основанной на нормальном распределении, обычно под такой функцией подразумевают обратную к интегральной функции стандартного нормального распределения, то есть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lang w:val="en-US"/>
              </w:rPr>
              <m:t>x</m:t>
            </m:r>
          </m:e>
          <m:sub>
            <m:r>
              <w:rPr>
                <w:rFonts w:ascii="Cambria Math" w:eastAsiaTheme="minorEastAsia" w:hAnsi="Cambria Math"/>
                <w:color w:val="000000" w:themeColor="text1"/>
              </w:rPr>
              <m:t>∝</m:t>
            </m:r>
          </m:sub>
        </m:sSub>
        <m:r>
          <w:rPr>
            <w:rFonts w:ascii="Cambria Math" w:eastAsiaTheme="minorEastAsia" w:hAnsi="Cambria Math"/>
            <w:color w:val="000000" w:themeColor="text1"/>
          </w:rPr>
          <m:t>=</m:t>
        </m:r>
        <m:sSup>
          <m:sSupPr>
            <m:ctrlPr>
              <w:rPr>
                <w:rFonts w:ascii="Cambria Math" w:eastAsiaTheme="minorEastAsia" w:hAnsi="Cambria Math"/>
                <w:i/>
                <w:color w:val="000000" w:themeColor="text1"/>
              </w:rPr>
            </m:ctrlPr>
          </m:sSupPr>
          <m:e>
            <m:r>
              <m:rPr>
                <m:sty m:val="p"/>
              </m:rPr>
              <w:rPr>
                <w:rFonts w:ascii="Cambria Math" w:eastAsiaTheme="minorEastAsia" w:hAnsi="Cambria Math"/>
                <w:color w:val="000000" w:themeColor="text1"/>
              </w:rPr>
              <m:t>Φ</m:t>
            </m:r>
          </m:e>
          <m:sup>
            <m:r>
              <w:rPr>
                <w:rFonts w:ascii="Cambria Math" w:eastAsiaTheme="minorEastAsia" w:hAnsi="Cambria Math"/>
                <w:color w:val="000000" w:themeColor="text1"/>
              </w:rPr>
              <m:t>-1</m:t>
            </m:r>
          </m:sup>
        </m:sSup>
        <m:r>
          <w:rPr>
            <w:rFonts w:ascii="Cambria Math" w:eastAsiaTheme="minorEastAsia" w:hAnsi="Cambria Math"/>
            <w:color w:val="000000" w:themeColor="text1"/>
          </w:rPr>
          <m:t>(∝)</m:t>
        </m:r>
      </m:oMath>
      <w:r w:rsidRPr="00E53E09">
        <w:rPr>
          <w:rFonts w:eastAsiaTheme="minorEastAsia"/>
          <w:color w:val="000000" w:themeColor="text1"/>
        </w:rPr>
        <w:t>.</w:t>
      </w:r>
    </w:p>
    <w:p w14:paraId="382387B1" w14:textId="77777777" w:rsidR="009C2934" w:rsidRPr="00E53E09" w:rsidRDefault="009C2934" w:rsidP="009C2934">
      <w:pPr>
        <w:spacing w:line="360" w:lineRule="auto"/>
        <w:jc w:val="both"/>
        <w:rPr>
          <w:rFonts w:eastAsiaTheme="minorEastAsia"/>
          <w:color w:val="000000" w:themeColor="text1"/>
          <w:lang w:val="en-US"/>
        </w:rPr>
      </w:pPr>
    </w:p>
    <w:p w14:paraId="46196213" w14:textId="77777777" w:rsidR="009C2934" w:rsidRPr="00E53E09" w:rsidRDefault="009C2934" w:rsidP="00013DC4">
      <w:pPr>
        <w:spacing w:line="360" w:lineRule="auto"/>
        <w:jc w:val="right"/>
        <w:rPr>
          <w:rFonts w:eastAsiaTheme="minorEastAsia"/>
          <w:color w:val="000000" w:themeColor="text1"/>
          <w:lang w:val="en-US"/>
        </w:rPr>
      </w:pPr>
      <m:oMath>
        <m:r>
          <w:rPr>
            <w:rFonts w:ascii="Cambria Math" w:eastAsiaTheme="minorEastAsia" w:hAnsi="Cambria Math"/>
            <w:color w:val="000000" w:themeColor="text1"/>
            <w:lang w:val="en-US"/>
          </w:rPr>
          <m:t>f</m:t>
        </m:r>
        <m:d>
          <m:dPr>
            <m:ctrlPr>
              <w:rPr>
                <w:rFonts w:ascii="Cambria Math" w:eastAsiaTheme="minorEastAsia" w:hAnsi="Cambria Math"/>
                <w:i/>
                <w:color w:val="000000" w:themeColor="text1"/>
                <w:lang w:val="en-US"/>
              </w:rPr>
            </m:ctrlPr>
          </m:dPr>
          <m:e>
            <m:r>
              <w:rPr>
                <w:rFonts w:ascii="Cambria Math" w:eastAsiaTheme="minorEastAsia" w:hAnsi="Cambria Math"/>
                <w:color w:val="000000" w:themeColor="text1"/>
                <w:lang w:val="en-US"/>
              </w:rPr>
              <m:t>z</m:t>
            </m:r>
          </m:e>
        </m:d>
        <m:r>
          <w:rPr>
            <w:rFonts w:ascii="Cambria Math" w:eastAsiaTheme="minorEastAsia" w:hAnsi="Cambria Math"/>
            <w:color w:val="000000" w:themeColor="text1"/>
            <w:lang w:val="en-US"/>
          </w:rPr>
          <m:t xml:space="preserve">= </m:t>
        </m:r>
        <m:f>
          <m:fPr>
            <m:ctrlPr>
              <w:rPr>
                <w:rFonts w:ascii="Cambria Math" w:eastAsiaTheme="minorEastAsia" w:hAnsi="Cambria Math"/>
                <w:i/>
                <w:color w:val="000000" w:themeColor="text1"/>
                <w:lang w:val="en-US"/>
              </w:rPr>
            </m:ctrlPr>
          </m:fPr>
          <m:num>
            <m:r>
              <w:rPr>
                <w:rFonts w:ascii="Cambria Math" w:eastAsiaTheme="minorEastAsia" w:hAnsi="Cambria Math"/>
                <w:color w:val="000000" w:themeColor="text1"/>
                <w:lang w:val="en-US"/>
              </w:rPr>
              <m:t>1</m:t>
            </m:r>
          </m:num>
          <m:den>
            <m:r>
              <w:rPr>
                <w:rFonts w:ascii="Cambria Math" w:eastAsiaTheme="minorEastAsia" w:hAnsi="Cambria Math"/>
                <w:color w:val="000000" w:themeColor="text1"/>
                <w:lang w:val="en-US"/>
              </w:rPr>
              <m:t>1+</m:t>
            </m:r>
            <m:sSup>
              <m:sSupPr>
                <m:ctrlPr>
                  <w:rPr>
                    <w:rFonts w:ascii="Cambria Math" w:eastAsiaTheme="minorEastAsia" w:hAnsi="Cambria Math"/>
                    <w:i/>
                    <w:color w:val="000000" w:themeColor="text1"/>
                    <w:lang w:val="en-US"/>
                  </w:rPr>
                </m:ctrlPr>
              </m:sSupPr>
              <m:e>
                <m:r>
                  <w:rPr>
                    <w:rFonts w:ascii="Cambria Math" w:hAnsi="Cambria Math"/>
                    <w:color w:val="000000" w:themeColor="text1"/>
                    <w:lang w:val="en-US"/>
                  </w:rPr>
                  <m:t>e</m:t>
                </m:r>
              </m:e>
              <m:sup>
                <m:r>
                  <w:rPr>
                    <w:rFonts w:ascii="Cambria Math" w:hAnsi="Cambria Math"/>
                    <w:color w:val="000000" w:themeColor="text1"/>
                    <w:lang w:val="en-US"/>
                  </w:rPr>
                  <m:t>-z</m:t>
                </m:r>
              </m:sup>
            </m:sSup>
          </m:den>
        </m:f>
      </m:oMath>
      <w:r w:rsidRPr="00E53E09">
        <w:rPr>
          <w:rFonts w:eastAsiaTheme="minorEastAsia"/>
          <w:color w:val="000000" w:themeColor="text1"/>
          <w:lang w:val="en-US"/>
        </w:rPr>
        <w:t xml:space="preserve">                                                              (1.2)</w:t>
      </w:r>
    </w:p>
    <w:p w14:paraId="56D44566" w14:textId="77777777" w:rsidR="009C2934" w:rsidRPr="00E53E09" w:rsidRDefault="009C2934" w:rsidP="009C2934">
      <w:pPr>
        <w:spacing w:line="360" w:lineRule="auto"/>
        <w:jc w:val="both"/>
        <w:rPr>
          <w:rFonts w:eastAsiaTheme="minorEastAsia"/>
          <w:color w:val="000000" w:themeColor="text1"/>
        </w:rPr>
      </w:pPr>
    </w:p>
    <w:p w14:paraId="2877335F" w14:textId="21A110EC" w:rsidR="009C2934" w:rsidRPr="00E53E09" w:rsidRDefault="009C2934" w:rsidP="009C2934">
      <w:pPr>
        <w:spacing w:line="360" w:lineRule="auto"/>
        <w:ind w:firstLine="708"/>
        <w:jc w:val="both"/>
        <w:rPr>
          <w:rFonts w:eastAsiaTheme="minorEastAsia"/>
          <w:color w:val="000000" w:themeColor="text1"/>
        </w:rPr>
      </w:pPr>
      <w:r w:rsidRPr="00E53E09">
        <w:rPr>
          <w:rFonts w:eastAsiaTheme="minorEastAsia"/>
          <w:color w:val="000000" w:themeColor="text1"/>
        </w:rPr>
        <w:t xml:space="preserve">Помимо приведенных функций, существует множество других, которые были предложены для моделирования дихотомической зависимой переменной, однако Кокс и Шел </w:t>
      </w:r>
      <w:r w:rsidRPr="00E53E09">
        <w:rPr>
          <w:rFonts w:eastAsiaTheme="minorEastAsia"/>
          <w:color w:val="000000" w:themeColor="text1"/>
        </w:rPr>
        <w:lastRenderedPageBreak/>
        <w:t>указали две основные причины в пользу логистического р</w:t>
      </w:r>
      <w:r w:rsidR="005104B5">
        <w:rPr>
          <w:rFonts w:eastAsiaTheme="minorEastAsia"/>
          <w:color w:val="000000" w:themeColor="text1"/>
        </w:rPr>
        <w:t>аспределения</w:t>
      </w:r>
      <w:r w:rsidR="005104B5">
        <w:rPr>
          <w:rStyle w:val="af"/>
          <w:rFonts w:eastAsiaTheme="minorEastAsia"/>
          <w:color w:val="000000" w:themeColor="text1"/>
        </w:rPr>
        <w:footnoteReference w:id="11"/>
      </w:r>
      <w:r w:rsidRPr="00E53E09">
        <w:rPr>
          <w:rFonts w:eastAsiaTheme="minorEastAsia"/>
          <w:color w:val="000000" w:themeColor="text1"/>
          <w:lang w:val="en-US"/>
        </w:rPr>
        <w:t xml:space="preserve">. </w:t>
      </w:r>
      <w:r w:rsidRPr="00E53E09">
        <w:rPr>
          <w:rFonts w:eastAsiaTheme="minorEastAsia"/>
          <w:color w:val="000000" w:themeColor="text1"/>
        </w:rPr>
        <w:t xml:space="preserve">Первая, с точки зрения математики, модель является крайне гибкой и простой в использовании, вторая причина – достаточно легко интерпретировать полученные результаты. К тому же можно интерпретировать не только выходные значения, но и оцененные параметры (например, рассмотреть их как предельные эффекты по аналогии с классической линейной регрессией). Важно заметить, что модель хорошо себя зарекомендовала для задачи классификации – объект </w:t>
      </w:r>
      <w:r w:rsidRPr="00E53E09">
        <w:rPr>
          <w:rFonts w:eastAsiaTheme="minorEastAsia"/>
          <w:color w:val="000000" w:themeColor="text1"/>
          <w:lang w:val="en-US"/>
        </w:rPr>
        <w:t xml:space="preserve">x </w:t>
      </w:r>
      <w:r w:rsidRPr="00E53E09">
        <w:rPr>
          <w:rFonts w:eastAsiaTheme="minorEastAsia"/>
          <w:color w:val="000000" w:themeColor="text1"/>
        </w:rPr>
        <w:t xml:space="preserve">можно отнести к классу </w:t>
      </w:r>
      <m:oMath>
        <m:r>
          <w:rPr>
            <w:rFonts w:ascii="Cambria Math" w:eastAsiaTheme="minorEastAsia" w:hAnsi="Cambria Math"/>
            <w:color w:val="000000" w:themeColor="text1"/>
          </w:rPr>
          <m:t>y=1</m:t>
        </m:r>
      </m:oMath>
      <w:r w:rsidRPr="00E53E09">
        <w:rPr>
          <w:rFonts w:eastAsiaTheme="minorEastAsia"/>
          <w:color w:val="000000" w:themeColor="text1"/>
        </w:rPr>
        <w:t>, если предсказанная моделью вероятность по формуле 1</w:t>
      </w:r>
      <w:r w:rsidRPr="00E53E09">
        <w:rPr>
          <w:rFonts w:eastAsiaTheme="minorEastAsia"/>
          <w:color w:val="000000" w:themeColor="text1"/>
          <w:lang w:val="en-US"/>
        </w:rPr>
        <w:t xml:space="preserve">.1 </w:t>
      </w:r>
      <w:r w:rsidRPr="00E53E09">
        <w:rPr>
          <w:rFonts w:eastAsiaTheme="minorEastAsia"/>
          <w:color w:val="000000" w:themeColor="text1"/>
        </w:rPr>
        <w:t>превышает пороговое значение 0</w:t>
      </w:r>
      <w:r w:rsidRPr="00E53E09">
        <w:rPr>
          <w:rFonts w:eastAsiaTheme="minorEastAsia"/>
          <w:color w:val="000000" w:themeColor="text1"/>
          <w:lang w:val="en-US"/>
        </w:rPr>
        <w:t xml:space="preserve">.5, </w:t>
      </w:r>
      <w:r w:rsidRPr="00E53E09">
        <w:rPr>
          <w:rFonts w:eastAsiaTheme="minorEastAsia"/>
          <w:color w:val="000000" w:themeColor="text1"/>
        </w:rPr>
        <w:t xml:space="preserve">и к классу </w:t>
      </w:r>
      <m:oMath>
        <m:r>
          <w:rPr>
            <w:rFonts w:ascii="Cambria Math" w:eastAsiaTheme="minorEastAsia" w:hAnsi="Cambria Math"/>
            <w:color w:val="000000" w:themeColor="text1"/>
          </w:rPr>
          <m:t>y=0</m:t>
        </m:r>
      </m:oMath>
      <w:r w:rsidRPr="00E53E09">
        <w:rPr>
          <w:rFonts w:eastAsiaTheme="minorEastAsia"/>
          <w:color w:val="000000" w:themeColor="text1"/>
        </w:rPr>
        <w:t xml:space="preserve"> в противном случае. Это особенно важно в банковском секторе, поскольку всегда известны метки классов для обучающей выборки.</w:t>
      </w:r>
    </w:p>
    <w:p w14:paraId="7FFA8AC4" w14:textId="2DAD9FB9" w:rsidR="009C2934" w:rsidRPr="00E53E09" w:rsidRDefault="009C2934" w:rsidP="009C2934">
      <w:pPr>
        <w:spacing w:line="360" w:lineRule="auto"/>
        <w:jc w:val="both"/>
        <w:rPr>
          <w:rFonts w:eastAsiaTheme="minorEastAsia"/>
          <w:color w:val="000000" w:themeColor="text1"/>
          <w:lang w:val="en-US"/>
        </w:rPr>
      </w:pPr>
      <w:r w:rsidRPr="00E53E09">
        <w:rPr>
          <w:rFonts w:eastAsiaTheme="minorEastAsia"/>
          <w:color w:val="000000" w:themeColor="text1"/>
        </w:rPr>
        <w:tab/>
        <w:t xml:space="preserve">В заключение обсуждения о </w:t>
      </w:r>
      <w:proofErr w:type="spellStart"/>
      <w:r w:rsidRPr="00E53E09">
        <w:rPr>
          <w:rFonts w:eastAsiaTheme="minorEastAsia"/>
          <w:color w:val="000000" w:themeColor="text1"/>
        </w:rPr>
        <w:t>логит</w:t>
      </w:r>
      <w:proofErr w:type="spellEnd"/>
      <w:r w:rsidRPr="00E53E09">
        <w:rPr>
          <w:rFonts w:eastAsiaTheme="minorEastAsia"/>
          <w:color w:val="000000" w:themeColor="text1"/>
        </w:rPr>
        <w:t>-модели необходимо рассмотреть вопрос регуляризации. В прикладных исследованиях часто возникает ситуация, когда полученная модель отлично работает на примерах из обучающей выборки, но на новых данных такой же природы работает относительно плохо, такой эффект называется переобучением, и для его уменьшения рассматри</w:t>
      </w:r>
      <w:r w:rsidR="00884388">
        <w:rPr>
          <w:rFonts w:eastAsiaTheme="minorEastAsia"/>
          <w:color w:val="000000" w:themeColor="text1"/>
        </w:rPr>
        <w:t>вают регрессии с регуляризацией</w:t>
      </w:r>
      <w:r w:rsidR="00884388">
        <w:rPr>
          <w:rStyle w:val="af"/>
          <w:rFonts w:eastAsiaTheme="minorEastAsia"/>
          <w:color w:val="000000" w:themeColor="text1"/>
        </w:rPr>
        <w:footnoteReference w:id="12"/>
      </w:r>
      <w:r w:rsidRPr="00E53E09">
        <w:rPr>
          <w:rFonts w:eastAsiaTheme="minorEastAsia"/>
          <w:color w:val="000000" w:themeColor="text1"/>
        </w:rPr>
        <w:t xml:space="preserve">. Суть регуляризации состоит в том, что вектор параметров </w:t>
      </w:r>
      <m:oMath>
        <m:r>
          <w:rPr>
            <w:rFonts w:ascii="Cambria Math" w:eastAsiaTheme="minorEastAsia" w:hAnsi="Cambria Math"/>
            <w:color w:val="000000" w:themeColor="text1"/>
            <w:lang w:val="en-US"/>
          </w:rPr>
          <m:t>θ</m:t>
        </m:r>
      </m:oMath>
      <w:r w:rsidRPr="00E53E09">
        <w:rPr>
          <w:rFonts w:eastAsiaTheme="minorEastAsia"/>
          <w:color w:val="000000" w:themeColor="text1"/>
          <w:lang w:val="en-US"/>
        </w:rPr>
        <w:t xml:space="preserve"> </w:t>
      </w:r>
      <w:r w:rsidRPr="00E53E09">
        <w:rPr>
          <w:rFonts w:eastAsiaTheme="minorEastAsia"/>
          <w:color w:val="000000" w:themeColor="text1"/>
        </w:rPr>
        <w:t xml:space="preserve">рассматривается как случайный вектор с априорной плотностью распределения </w:t>
      </w:r>
      <m:oMath>
        <m:r>
          <w:rPr>
            <w:rFonts w:ascii="Cambria Math" w:eastAsiaTheme="minorEastAsia" w:hAnsi="Cambria Math"/>
            <w:color w:val="000000" w:themeColor="text1"/>
          </w:rPr>
          <m:t>p(θ)</m:t>
        </m:r>
      </m:oMath>
      <w:r w:rsidRPr="00E53E09">
        <w:rPr>
          <w:rFonts w:eastAsiaTheme="minorEastAsia"/>
          <w:color w:val="000000" w:themeColor="text1"/>
        </w:rPr>
        <w:t xml:space="preserve">. В результате меняется метод для обучения модели – вместо наибольшего правдоподобия используется его модификация, когда вводится некоторое априорное распределение исходной величины, - метод максимизации апостериорной оценки. Следовательно, необходимо найти такие параметры </w:t>
      </w:r>
      <m:oMath>
        <m:r>
          <w:rPr>
            <w:rFonts w:ascii="Cambria Math" w:eastAsiaTheme="minorEastAsia" w:hAnsi="Cambria Math"/>
            <w:color w:val="000000" w:themeColor="text1"/>
          </w:rPr>
          <m:t>θ</m:t>
        </m:r>
      </m:oMath>
      <w:r w:rsidRPr="00E53E09">
        <w:rPr>
          <w:rFonts w:eastAsiaTheme="minorEastAsia"/>
          <w:color w:val="000000" w:themeColor="text1"/>
        </w:rPr>
        <w:t>, которые бы максимизировали следующий функционал</w:t>
      </w:r>
      <w:r w:rsidRPr="00E53E09">
        <w:rPr>
          <w:rFonts w:eastAsiaTheme="minorEastAsia"/>
          <w:color w:val="000000" w:themeColor="text1"/>
          <w:lang w:val="en-US"/>
        </w:rPr>
        <w:t xml:space="preserve">:  </w:t>
      </w:r>
    </w:p>
    <w:p w14:paraId="49AA7771" w14:textId="77777777" w:rsidR="009C2934" w:rsidRPr="00E53E09" w:rsidRDefault="009C2934" w:rsidP="009C2934">
      <w:pPr>
        <w:spacing w:line="360" w:lineRule="auto"/>
        <w:jc w:val="both"/>
        <w:rPr>
          <w:rFonts w:eastAsiaTheme="minorEastAsia"/>
          <w:color w:val="000000" w:themeColor="text1"/>
        </w:rPr>
      </w:pPr>
    </w:p>
    <w:p w14:paraId="2BB4F5CE" w14:textId="77777777" w:rsidR="009C2934" w:rsidRPr="00E53E09" w:rsidRDefault="001A3448" w:rsidP="00013DC4">
      <w:pPr>
        <w:spacing w:line="360" w:lineRule="auto"/>
        <w:jc w:val="right"/>
        <w:rPr>
          <w:rFonts w:eastAsiaTheme="minorEastAsia"/>
          <w:color w:val="000000" w:themeColor="text1"/>
        </w:rPr>
      </w:pPr>
      <m:oMath>
        <m:nary>
          <m:naryPr>
            <m:chr m:val="∏"/>
            <m:limLoc m:val="undOvr"/>
            <m:ctrlPr>
              <w:rPr>
                <w:rFonts w:ascii="Cambria Math" w:eastAsiaTheme="minorEastAsia" w:hAnsi="Cambria Math"/>
                <w:i/>
                <w:color w:val="000000" w:themeColor="text1"/>
              </w:rPr>
            </m:ctrlPr>
          </m:naryPr>
          <m:sub>
            <m:r>
              <w:rPr>
                <w:rFonts w:ascii="Cambria Math" w:eastAsiaTheme="minorEastAsia" w:hAnsi="Cambria Math"/>
                <w:color w:val="000000" w:themeColor="text1"/>
                <w:lang w:val="en-US"/>
              </w:rPr>
              <m:t>i=0</m:t>
            </m:r>
          </m:sub>
          <m:sup>
            <m:r>
              <w:rPr>
                <w:rFonts w:ascii="Cambria Math" w:eastAsiaTheme="minorEastAsia" w:hAnsi="Cambria Math"/>
                <w:color w:val="000000" w:themeColor="text1"/>
              </w:rPr>
              <m:t>m</m:t>
            </m:r>
          </m:sup>
          <m:e>
            <m:r>
              <w:rPr>
                <w:rFonts w:ascii="Cambria Math" w:eastAsiaTheme="minorEastAsia" w:hAnsi="Cambria Math"/>
                <w:color w:val="000000" w:themeColor="text1"/>
              </w:rPr>
              <m:t>P</m:t>
            </m:r>
            <m:d>
              <m:dPr>
                <m:begChr m:val="{"/>
                <m:endChr m:val="}"/>
                <m:ctrlPr>
                  <w:rPr>
                    <w:rFonts w:ascii="Cambria Math" w:eastAsiaTheme="minorEastAsia" w:hAnsi="Cambria Math"/>
                    <w:i/>
                    <w:color w:val="000000" w:themeColor="text1"/>
                  </w:rPr>
                </m:ctrlPr>
              </m:dPr>
              <m:e>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y</m:t>
                    </m:r>
                  </m:e>
                  <m:sup>
                    <m:d>
                      <m:dPr>
                        <m:ctrlPr>
                          <w:rPr>
                            <w:rFonts w:ascii="Cambria Math" w:eastAsiaTheme="minorEastAsia" w:hAnsi="Cambria Math"/>
                            <w:i/>
                            <w:color w:val="000000" w:themeColor="text1"/>
                          </w:rPr>
                        </m:ctrlPr>
                      </m:dPr>
                      <m:e>
                        <m:r>
                          <w:rPr>
                            <w:rFonts w:ascii="Cambria Math" w:eastAsiaTheme="minorEastAsia" w:hAnsi="Cambria Math"/>
                            <w:color w:val="000000" w:themeColor="text1"/>
                          </w:rPr>
                          <m:t>i</m:t>
                        </m:r>
                      </m:e>
                    </m:d>
                  </m:sup>
                </m:sSup>
              </m:e>
              <m:e>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x</m:t>
                    </m:r>
                  </m:e>
                  <m:sup>
                    <m:d>
                      <m:dPr>
                        <m:ctrlPr>
                          <w:rPr>
                            <w:rFonts w:ascii="Cambria Math" w:eastAsiaTheme="minorEastAsia" w:hAnsi="Cambria Math"/>
                            <w:i/>
                            <w:color w:val="000000" w:themeColor="text1"/>
                          </w:rPr>
                        </m:ctrlPr>
                      </m:dPr>
                      <m:e>
                        <m:r>
                          <w:rPr>
                            <w:rFonts w:ascii="Cambria Math" w:eastAsiaTheme="minorEastAsia" w:hAnsi="Cambria Math"/>
                            <w:color w:val="000000" w:themeColor="text1"/>
                          </w:rPr>
                          <m:t>i</m:t>
                        </m:r>
                      </m:e>
                    </m:d>
                  </m:sup>
                </m:sSup>
                <m:r>
                  <w:rPr>
                    <w:rFonts w:ascii="Cambria Math" w:eastAsiaTheme="minorEastAsia" w:hAnsi="Cambria Math"/>
                    <w:color w:val="000000" w:themeColor="text1"/>
                  </w:rPr>
                  <m:t>,θ</m:t>
                </m:r>
              </m:e>
            </m:d>
            <m:r>
              <w:rPr>
                <w:rFonts w:ascii="Cambria Math" w:eastAsiaTheme="minorEastAsia" w:hAnsi="Cambria Math"/>
                <w:color w:val="000000" w:themeColor="text1"/>
              </w:rPr>
              <m:t>×p(θ)</m:t>
            </m:r>
          </m:e>
        </m:nary>
      </m:oMath>
      <w:r w:rsidR="009C2934" w:rsidRPr="00E53E09">
        <w:rPr>
          <w:rFonts w:eastAsiaTheme="minorEastAsia"/>
          <w:color w:val="000000" w:themeColor="text1"/>
        </w:rPr>
        <w:t xml:space="preserve">                                                  (1.3)</w:t>
      </w:r>
    </w:p>
    <w:p w14:paraId="5846ABD0" w14:textId="77777777" w:rsidR="009C2934" w:rsidRPr="00E53E09" w:rsidRDefault="009C2934" w:rsidP="009C2934">
      <w:pPr>
        <w:spacing w:line="360" w:lineRule="auto"/>
        <w:jc w:val="both"/>
        <w:rPr>
          <w:rFonts w:eastAsiaTheme="minorEastAsia"/>
          <w:color w:val="000000" w:themeColor="text1"/>
        </w:rPr>
      </w:pPr>
    </w:p>
    <w:p w14:paraId="2A3A2B72" w14:textId="7768BB19" w:rsidR="009C2934" w:rsidRPr="00E53E09" w:rsidRDefault="009C2934" w:rsidP="009C2934">
      <w:pPr>
        <w:spacing w:line="360" w:lineRule="auto"/>
        <w:jc w:val="both"/>
        <w:rPr>
          <w:rFonts w:eastAsiaTheme="minorEastAsia"/>
          <w:color w:val="000000" w:themeColor="text1"/>
          <w:lang w:val="en-US"/>
        </w:rPr>
      </w:pPr>
      <w:r w:rsidRPr="00E53E09">
        <w:rPr>
          <w:rFonts w:eastAsiaTheme="minorEastAsia"/>
          <w:color w:val="000000" w:themeColor="text1"/>
        </w:rPr>
        <w:tab/>
        <w:t xml:space="preserve">Обычно априорным распределением выступает многомерное нормальное распределение с нулевым средним и ковариационной матрицей </w:t>
      </w:r>
      <m:oMath>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σ</m:t>
            </m:r>
          </m:e>
          <m:sup>
            <m:r>
              <w:rPr>
                <w:rFonts w:ascii="Cambria Math" w:eastAsiaTheme="minorEastAsia" w:hAnsi="Cambria Math"/>
                <w:color w:val="000000" w:themeColor="text1"/>
              </w:rPr>
              <m:t>2</m:t>
            </m:r>
          </m:sup>
        </m:sSup>
        <m:r>
          <w:rPr>
            <w:rFonts w:ascii="Cambria Math" w:eastAsiaTheme="minorEastAsia" w:hAnsi="Cambria Math"/>
            <w:color w:val="000000" w:themeColor="text1"/>
            <w:lang w:val="en-US"/>
          </w:rPr>
          <m:t>I</m:t>
        </m:r>
      </m:oMath>
      <w:r w:rsidRPr="00E53E09">
        <w:rPr>
          <w:rFonts w:eastAsiaTheme="minorEastAsia"/>
          <w:color w:val="000000" w:themeColor="text1"/>
        </w:rPr>
        <w:t>. Также вводится предпосылка о том, что  коэффициенты регрессии</w:t>
      </w:r>
      <w:r w:rsidR="00F14E71">
        <w:rPr>
          <w:rFonts w:eastAsiaTheme="minorEastAsia"/>
          <w:color w:val="000000" w:themeColor="text1"/>
        </w:rPr>
        <w:t>,</w:t>
      </w:r>
      <w:r w:rsidRPr="00E53E09">
        <w:rPr>
          <w:rFonts w:eastAsiaTheme="minorEastAsia"/>
          <w:color w:val="000000" w:themeColor="text1"/>
        </w:rPr>
        <w:t xml:space="preserve"> не имеющие статистической значимости равны нулю. Подставив плотность априорного распределения в формулу 1.3 и прологарифмировав, получим следующую оптимизационную задачу</w:t>
      </w:r>
      <w:r w:rsidRPr="00E53E09">
        <w:rPr>
          <w:rFonts w:eastAsiaTheme="minorEastAsia"/>
          <w:color w:val="000000" w:themeColor="text1"/>
          <w:lang w:val="en-US"/>
        </w:rPr>
        <w:t>:</w:t>
      </w:r>
    </w:p>
    <w:p w14:paraId="14A188F0" w14:textId="77777777" w:rsidR="009C2934" w:rsidRPr="00E53E09" w:rsidRDefault="009C2934" w:rsidP="009C2934">
      <w:pPr>
        <w:spacing w:line="360" w:lineRule="auto"/>
        <w:jc w:val="both"/>
        <w:rPr>
          <w:rFonts w:eastAsiaTheme="minorEastAsia"/>
          <w:color w:val="000000" w:themeColor="text1"/>
          <w:lang w:val="en-US"/>
        </w:rPr>
      </w:pPr>
    </w:p>
    <w:p w14:paraId="140F0E78" w14:textId="77777777" w:rsidR="009C2934" w:rsidRPr="00E53E09" w:rsidRDefault="001A3448" w:rsidP="00013DC4">
      <w:pPr>
        <w:spacing w:line="360" w:lineRule="auto"/>
        <w:jc w:val="right"/>
        <w:rPr>
          <w:rFonts w:eastAsiaTheme="minorEastAsia"/>
          <w:color w:val="000000" w:themeColor="text1"/>
          <w:lang w:val="en-US"/>
        </w:rPr>
      </w:pPr>
      <m:oMath>
        <m:nary>
          <m:naryPr>
            <m:chr m:val="∑"/>
            <m:limLoc m:val="undOvr"/>
            <m:ctrlPr>
              <w:rPr>
                <w:rFonts w:ascii="Cambria Math" w:eastAsiaTheme="minorEastAsia" w:hAnsi="Cambria Math"/>
                <w:i/>
                <w:color w:val="000000" w:themeColor="text1"/>
              </w:rPr>
            </m:ctrlPr>
          </m:naryPr>
          <m:sub>
            <m:r>
              <w:rPr>
                <w:rFonts w:ascii="Cambria Math" w:eastAsiaTheme="minorEastAsia" w:hAnsi="Cambria Math"/>
                <w:color w:val="000000" w:themeColor="text1"/>
              </w:rPr>
              <m:t>i=1</m:t>
            </m:r>
          </m:sub>
          <m:sup>
            <m:r>
              <w:rPr>
                <w:rFonts w:ascii="Cambria Math" w:eastAsiaTheme="minorEastAsia" w:hAnsi="Cambria Math"/>
                <w:color w:val="000000" w:themeColor="text1"/>
              </w:rPr>
              <m:t>m</m:t>
            </m:r>
          </m:sup>
          <m:e>
            <m:r>
              <w:rPr>
                <w:rFonts w:ascii="Cambria Math" w:eastAsiaTheme="minorEastAsia" w:hAnsi="Cambria Math"/>
                <w:color w:val="000000" w:themeColor="text1"/>
              </w:rPr>
              <m:t>logP</m:t>
            </m:r>
            <m:d>
              <m:dPr>
                <m:begChr m:val="{"/>
                <m:endChr m:val="}"/>
                <m:ctrlPr>
                  <w:rPr>
                    <w:rFonts w:ascii="Cambria Math" w:eastAsiaTheme="minorEastAsia" w:hAnsi="Cambria Math"/>
                    <w:i/>
                    <w:color w:val="000000" w:themeColor="text1"/>
                  </w:rPr>
                </m:ctrlPr>
              </m:dPr>
              <m:e>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y</m:t>
                    </m:r>
                  </m:e>
                  <m:sup>
                    <m:d>
                      <m:dPr>
                        <m:ctrlPr>
                          <w:rPr>
                            <w:rFonts w:ascii="Cambria Math" w:eastAsiaTheme="minorEastAsia" w:hAnsi="Cambria Math"/>
                            <w:i/>
                            <w:color w:val="000000" w:themeColor="text1"/>
                          </w:rPr>
                        </m:ctrlPr>
                      </m:dPr>
                      <m:e>
                        <m:r>
                          <w:rPr>
                            <w:rFonts w:ascii="Cambria Math" w:eastAsiaTheme="minorEastAsia" w:hAnsi="Cambria Math"/>
                            <w:color w:val="000000" w:themeColor="text1"/>
                          </w:rPr>
                          <m:t>i</m:t>
                        </m:r>
                      </m:e>
                    </m:d>
                  </m:sup>
                </m:sSup>
              </m:e>
              <m:e>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x</m:t>
                    </m:r>
                  </m:e>
                  <m:sup>
                    <m:d>
                      <m:dPr>
                        <m:ctrlPr>
                          <w:rPr>
                            <w:rFonts w:ascii="Cambria Math" w:eastAsiaTheme="minorEastAsia" w:hAnsi="Cambria Math"/>
                            <w:i/>
                            <w:color w:val="000000" w:themeColor="text1"/>
                          </w:rPr>
                        </m:ctrlPr>
                      </m:dPr>
                      <m:e>
                        <m:r>
                          <w:rPr>
                            <w:rFonts w:ascii="Cambria Math" w:eastAsiaTheme="minorEastAsia" w:hAnsi="Cambria Math"/>
                            <w:color w:val="000000" w:themeColor="text1"/>
                          </w:rPr>
                          <m:t>i</m:t>
                        </m:r>
                      </m:e>
                    </m:d>
                  </m:sup>
                </m:sSup>
                <m:r>
                  <w:rPr>
                    <w:rFonts w:ascii="Cambria Math" w:eastAsiaTheme="minorEastAsia" w:hAnsi="Cambria Math"/>
                    <w:color w:val="000000" w:themeColor="text1"/>
                  </w:rPr>
                  <m:t>,θ</m:t>
                </m:r>
              </m:e>
            </m:d>
            <m:r>
              <w:rPr>
                <w:rFonts w:ascii="Cambria Math" w:eastAsiaTheme="minorEastAsia" w:hAnsi="Cambria Math"/>
                <w:color w:val="000000" w:themeColor="text1"/>
              </w:rPr>
              <m:t>- λ</m:t>
            </m:r>
            <m:sSup>
              <m:sSupPr>
                <m:ctrlPr>
                  <w:rPr>
                    <w:rFonts w:ascii="Cambria Math" w:eastAsiaTheme="minorEastAsia" w:hAnsi="Cambria Math"/>
                    <w:i/>
                    <w:color w:val="000000" w:themeColor="text1"/>
                  </w:rPr>
                </m:ctrlPr>
              </m:sSupPr>
              <m:e>
                <m:d>
                  <m:dPr>
                    <m:begChr m:val="‖"/>
                    <m:endChr m:val="‖"/>
                    <m:ctrlPr>
                      <w:rPr>
                        <w:rFonts w:ascii="Cambria Math" w:eastAsiaTheme="minorEastAsia" w:hAnsi="Cambria Math"/>
                        <w:i/>
                        <w:color w:val="000000" w:themeColor="text1"/>
                      </w:rPr>
                    </m:ctrlPr>
                  </m:dPr>
                  <m:e>
                    <m:r>
                      <w:rPr>
                        <w:rFonts w:ascii="Cambria Math" w:eastAsiaTheme="minorEastAsia" w:hAnsi="Cambria Math"/>
                        <w:color w:val="000000" w:themeColor="text1"/>
                      </w:rPr>
                      <m:t>θ</m:t>
                    </m:r>
                  </m:e>
                </m:d>
              </m:e>
              <m:sup>
                <m:r>
                  <w:rPr>
                    <w:rFonts w:ascii="Cambria Math" w:eastAsiaTheme="minorEastAsia" w:hAnsi="Cambria Math"/>
                    <w:color w:val="000000" w:themeColor="text1"/>
                  </w:rPr>
                  <m:t>2</m:t>
                </m:r>
              </m:sup>
            </m:sSup>
            <m:r>
              <w:rPr>
                <w:rFonts w:ascii="Cambria Math" w:eastAsiaTheme="minorEastAsia" w:hAnsi="Cambria Math" w:hint="eastAsia"/>
                <w:color w:val="000000" w:themeColor="text1"/>
              </w:rPr>
              <m:t>→</m:t>
            </m:r>
            <m:r>
              <w:rPr>
                <w:rFonts w:ascii="Cambria Math" w:eastAsiaTheme="minorEastAsia" w:hAnsi="Cambria Math"/>
                <w:color w:val="000000" w:themeColor="text1"/>
              </w:rPr>
              <m:t>max</m:t>
            </m:r>
          </m:e>
        </m:nary>
        <m:r>
          <w:rPr>
            <w:rFonts w:ascii="Cambria Math" w:eastAsiaTheme="minorEastAsia" w:hAnsi="Cambria Math"/>
            <w:color w:val="000000" w:themeColor="text1"/>
          </w:rPr>
          <m:t>,</m:t>
        </m:r>
      </m:oMath>
      <w:r w:rsidR="009C2934" w:rsidRPr="00E53E09">
        <w:rPr>
          <w:rFonts w:eastAsiaTheme="minorEastAsia"/>
          <w:color w:val="000000" w:themeColor="text1"/>
        </w:rPr>
        <w:t xml:space="preserve">                                 (1</w:t>
      </w:r>
      <w:r w:rsidR="009C2934" w:rsidRPr="00E53E09">
        <w:rPr>
          <w:rFonts w:eastAsiaTheme="minorEastAsia"/>
          <w:color w:val="000000" w:themeColor="text1"/>
          <w:lang w:val="en-US"/>
        </w:rPr>
        <w:t>.4)</w:t>
      </w:r>
    </w:p>
    <w:p w14:paraId="20AADCAD" w14:textId="77777777" w:rsidR="009C2934" w:rsidRPr="00E53E09" w:rsidRDefault="009C2934" w:rsidP="009C2934">
      <w:pPr>
        <w:spacing w:line="360" w:lineRule="auto"/>
        <w:jc w:val="both"/>
        <w:rPr>
          <w:rFonts w:eastAsiaTheme="minorEastAsia"/>
          <w:color w:val="000000" w:themeColor="text1"/>
        </w:rPr>
      </w:pPr>
    </w:p>
    <w:p w14:paraId="55E08C79" w14:textId="77777777" w:rsidR="009C2934" w:rsidRPr="00E53E09" w:rsidRDefault="009C2934" w:rsidP="009C2934">
      <w:pPr>
        <w:spacing w:line="360" w:lineRule="auto"/>
        <w:jc w:val="both"/>
        <w:rPr>
          <w:rFonts w:eastAsiaTheme="minorEastAsia"/>
          <w:color w:val="000000" w:themeColor="text1"/>
          <w:lang w:val="en-US"/>
        </w:rPr>
      </w:pPr>
      <w:r w:rsidRPr="00E53E09">
        <w:rPr>
          <w:rFonts w:eastAsiaTheme="minorEastAsia"/>
          <w:color w:val="000000" w:themeColor="text1"/>
        </w:rPr>
        <w:lastRenderedPageBreak/>
        <w:t xml:space="preserve">где </w:t>
      </w:r>
      <m:oMath>
        <m:r>
          <w:rPr>
            <w:rFonts w:ascii="Cambria Math" w:eastAsiaTheme="minorEastAsia" w:hAnsi="Cambria Math"/>
            <w:color w:val="000000" w:themeColor="text1"/>
          </w:rPr>
          <m:t>λ=const/</m:t>
        </m:r>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σ</m:t>
            </m:r>
          </m:e>
          <m:sup>
            <m:r>
              <w:rPr>
                <w:rFonts w:ascii="Cambria Math" w:eastAsiaTheme="minorEastAsia" w:hAnsi="Cambria Math"/>
                <w:color w:val="000000" w:themeColor="text1"/>
              </w:rPr>
              <m:t>2</m:t>
            </m:r>
          </m:sup>
        </m:sSup>
      </m:oMath>
      <w:r w:rsidRPr="00E53E09">
        <w:rPr>
          <w:rFonts w:eastAsiaTheme="minorEastAsia"/>
          <w:color w:val="000000" w:themeColor="text1"/>
        </w:rPr>
        <w:t xml:space="preserve"> – параметры регуляризации. В целом, заметим, что к исходной целевой функции 1.3 </w:t>
      </w:r>
      <w:r w:rsidRPr="00E53E09">
        <w:rPr>
          <w:rFonts w:eastAsiaTheme="minorEastAsia"/>
          <w:color w:val="000000" w:themeColor="text1"/>
          <w:lang w:val="en-US"/>
        </w:rPr>
        <w:t>L2-</w:t>
      </w:r>
      <w:r w:rsidRPr="00E53E09">
        <w:rPr>
          <w:rFonts w:eastAsiaTheme="minorEastAsia"/>
          <w:color w:val="000000" w:themeColor="text1"/>
        </w:rPr>
        <w:t xml:space="preserve">норму вектора параметров для регуляризации. Аналогично легко записать </w:t>
      </w:r>
      <w:r w:rsidRPr="00E53E09">
        <w:rPr>
          <w:rFonts w:eastAsiaTheme="minorEastAsia"/>
          <w:color w:val="000000" w:themeColor="text1"/>
          <w:lang w:val="en-US"/>
        </w:rPr>
        <w:t>L1</w:t>
      </w:r>
      <w:r w:rsidRPr="00E53E09">
        <w:rPr>
          <w:rFonts w:eastAsiaTheme="minorEastAsia"/>
          <w:color w:val="000000" w:themeColor="text1"/>
        </w:rPr>
        <w:t>-норму, в которой слагаемое, отвечающее за штраф целевой функции, вместо возведения в квадрат берется по модулю</w:t>
      </w:r>
      <w:r w:rsidRPr="00E53E09">
        <w:rPr>
          <w:rFonts w:eastAsiaTheme="minorEastAsia"/>
          <w:color w:val="000000" w:themeColor="text1"/>
          <w:lang w:val="en-US"/>
        </w:rPr>
        <w:t xml:space="preserve">: </w:t>
      </w:r>
    </w:p>
    <w:p w14:paraId="2279DD91" w14:textId="77777777" w:rsidR="009C2934" w:rsidRPr="00E53E09" w:rsidRDefault="009C2934" w:rsidP="009C2934">
      <w:pPr>
        <w:spacing w:line="360" w:lineRule="auto"/>
        <w:jc w:val="both"/>
        <w:rPr>
          <w:rFonts w:eastAsiaTheme="minorEastAsia"/>
          <w:color w:val="000000" w:themeColor="text1"/>
          <w:lang w:val="en-US"/>
        </w:rPr>
      </w:pPr>
    </w:p>
    <w:p w14:paraId="3835D4D3" w14:textId="77777777" w:rsidR="009C2934" w:rsidRPr="00E53E09" w:rsidRDefault="001A3448" w:rsidP="00013DC4">
      <w:pPr>
        <w:spacing w:line="360" w:lineRule="auto"/>
        <w:jc w:val="right"/>
        <w:rPr>
          <w:rFonts w:eastAsiaTheme="minorEastAsia"/>
          <w:color w:val="000000" w:themeColor="text1"/>
        </w:rPr>
      </w:pPr>
      <m:oMath>
        <m:nary>
          <m:naryPr>
            <m:chr m:val="∑"/>
            <m:limLoc m:val="undOvr"/>
            <m:ctrlPr>
              <w:rPr>
                <w:rFonts w:ascii="Cambria Math" w:eastAsiaTheme="minorEastAsia" w:hAnsi="Cambria Math"/>
                <w:i/>
                <w:color w:val="000000" w:themeColor="text1"/>
              </w:rPr>
            </m:ctrlPr>
          </m:naryPr>
          <m:sub>
            <m:r>
              <w:rPr>
                <w:rFonts w:ascii="Cambria Math" w:eastAsiaTheme="minorEastAsia" w:hAnsi="Cambria Math"/>
                <w:color w:val="000000" w:themeColor="text1"/>
              </w:rPr>
              <m:t>i=1</m:t>
            </m:r>
          </m:sub>
          <m:sup>
            <m:r>
              <w:rPr>
                <w:rFonts w:ascii="Cambria Math" w:eastAsiaTheme="minorEastAsia" w:hAnsi="Cambria Math"/>
                <w:color w:val="000000" w:themeColor="text1"/>
              </w:rPr>
              <m:t>m</m:t>
            </m:r>
          </m:sup>
          <m:e>
            <m:r>
              <w:rPr>
                <w:rFonts w:ascii="Cambria Math" w:eastAsiaTheme="minorEastAsia" w:hAnsi="Cambria Math"/>
                <w:color w:val="000000" w:themeColor="text1"/>
              </w:rPr>
              <m:t>logP</m:t>
            </m:r>
            <m:d>
              <m:dPr>
                <m:begChr m:val="{"/>
                <m:endChr m:val="}"/>
                <m:ctrlPr>
                  <w:rPr>
                    <w:rFonts w:ascii="Cambria Math" w:eastAsiaTheme="minorEastAsia" w:hAnsi="Cambria Math"/>
                    <w:i/>
                    <w:color w:val="000000" w:themeColor="text1"/>
                  </w:rPr>
                </m:ctrlPr>
              </m:dPr>
              <m:e>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y</m:t>
                    </m:r>
                  </m:e>
                  <m:sup>
                    <m:d>
                      <m:dPr>
                        <m:ctrlPr>
                          <w:rPr>
                            <w:rFonts w:ascii="Cambria Math" w:eastAsiaTheme="minorEastAsia" w:hAnsi="Cambria Math"/>
                            <w:i/>
                            <w:color w:val="000000" w:themeColor="text1"/>
                          </w:rPr>
                        </m:ctrlPr>
                      </m:dPr>
                      <m:e>
                        <m:r>
                          <w:rPr>
                            <w:rFonts w:ascii="Cambria Math" w:eastAsiaTheme="minorEastAsia" w:hAnsi="Cambria Math"/>
                            <w:color w:val="000000" w:themeColor="text1"/>
                          </w:rPr>
                          <m:t>i</m:t>
                        </m:r>
                      </m:e>
                    </m:d>
                  </m:sup>
                </m:sSup>
              </m:e>
              <m:e>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x</m:t>
                    </m:r>
                  </m:e>
                  <m:sup>
                    <m:d>
                      <m:dPr>
                        <m:ctrlPr>
                          <w:rPr>
                            <w:rFonts w:ascii="Cambria Math" w:eastAsiaTheme="minorEastAsia" w:hAnsi="Cambria Math"/>
                            <w:i/>
                            <w:color w:val="000000" w:themeColor="text1"/>
                          </w:rPr>
                        </m:ctrlPr>
                      </m:dPr>
                      <m:e>
                        <m:r>
                          <w:rPr>
                            <w:rFonts w:ascii="Cambria Math" w:eastAsiaTheme="minorEastAsia" w:hAnsi="Cambria Math"/>
                            <w:color w:val="000000" w:themeColor="text1"/>
                          </w:rPr>
                          <m:t>i</m:t>
                        </m:r>
                      </m:e>
                    </m:d>
                  </m:sup>
                </m:sSup>
                <m:r>
                  <w:rPr>
                    <w:rFonts w:ascii="Cambria Math" w:eastAsiaTheme="minorEastAsia" w:hAnsi="Cambria Math"/>
                    <w:color w:val="000000" w:themeColor="text1"/>
                  </w:rPr>
                  <m:t>,θ</m:t>
                </m:r>
              </m:e>
            </m:d>
            <m:r>
              <w:rPr>
                <w:rFonts w:ascii="Cambria Math" w:eastAsiaTheme="minorEastAsia" w:hAnsi="Cambria Math"/>
                <w:color w:val="000000" w:themeColor="text1"/>
              </w:rPr>
              <m:t>- λ</m:t>
            </m:r>
            <m:sSub>
              <m:sSubPr>
                <m:ctrlPr>
                  <w:rPr>
                    <w:rFonts w:ascii="Cambria Math" w:eastAsiaTheme="minorEastAsia" w:hAnsi="Cambria Math"/>
                    <w:i/>
                    <w:color w:val="000000" w:themeColor="text1"/>
                  </w:rPr>
                </m:ctrlPr>
              </m:sSubPr>
              <m:e>
                <m:d>
                  <m:dPr>
                    <m:begChr m:val="‖"/>
                    <m:endChr m:val="‖"/>
                    <m:ctrlPr>
                      <w:rPr>
                        <w:rFonts w:ascii="Cambria Math" w:eastAsiaTheme="minorEastAsia" w:hAnsi="Cambria Math"/>
                        <w:i/>
                        <w:color w:val="000000" w:themeColor="text1"/>
                      </w:rPr>
                    </m:ctrlPr>
                  </m:dPr>
                  <m:e>
                    <m:r>
                      <w:rPr>
                        <w:rFonts w:ascii="Cambria Math" w:eastAsiaTheme="minorEastAsia" w:hAnsi="Cambria Math"/>
                        <w:color w:val="000000" w:themeColor="text1"/>
                      </w:rPr>
                      <m:t>θ</m:t>
                    </m:r>
                  </m:e>
                </m:d>
              </m:e>
              <m:sub>
                <m:r>
                  <w:rPr>
                    <w:rFonts w:ascii="Cambria Math" w:eastAsiaTheme="minorEastAsia" w:hAnsi="Cambria Math"/>
                    <w:color w:val="000000" w:themeColor="text1"/>
                  </w:rPr>
                  <m:t>1</m:t>
                </m:r>
              </m:sub>
            </m:sSub>
            <m:r>
              <w:rPr>
                <w:rFonts w:ascii="Cambria Math" w:eastAsiaTheme="minorEastAsia" w:hAnsi="Cambria Math" w:hint="eastAsia"/>
                <w:color w:val="000000" w:themeColor="text1"/>
              </w:rPr>
              <m:t>→</m:t>
            </m:r>
            <m:r>
              <w:rPr>
                <w:rFonts w:ascii="Cambria Math" w:eastAsiaTheme="minorEastAsia" w:hAnsi="Cambria Math"/>
                <w:color w:val="000000" w:themeColor="text1"/>
              </w:rPr>
              <m:t>max</m:t>
            </m:r>
          </m:e>
        </m:nary>
      </m:oMath>
      <w:r w:rsidR="009C2934" w:rsidRPr="00E53E09">
        <w:rPr>
          <w:rFonts w:eastAsiaTheme="minorEastAsia"/>
          <w:color w:val="000000" w:themeColor="text1"/>
        </w:rPr>
        <w:t xml:space="preserve">                               (1.5)</w:t>
      </w:r>
    </w:p>
    <w:p w14:paraId="043271A1" w14:textId="77777777" w:rsidR="009C2934" w:rsidRPr="00E53E09" w:rsidRDefault="009C2934" w:rsidP="009C2934">
      <w:pPr>
        <w:spacing w:line="360" w:lineRule="auto"/>
        <w:jc w:val="both"/>
        <w:rPr>
          <w:rFonts w:eastAsiaTheme="minorEastAsia"/>
          <w:color w:val="000000" w:themeColor="text1"/>
          <w:lang w:val="en-US"/>
        </w:rPr>
      </w:pPr>
    </w:p>
    <w:p w14:paraId="1E3DF233" w14:textId="722CC88F" w:rsidR="009C2934" w:rsidRPr="00E53E09" w:rsidRDefault="009C2934" w:rsidP="009C2934">
      <w:pPr>
        <w:spacing w:line="360" w:lineRule="auto"/>
        <w:jc w:val="both"/>
        <w:rPr>
          <w:rFonts w:eastAsiaTheme="minorEastAsia"/>
          <w:color w:val="000000" w:themeColor="text1"/>
        </w:rPr>
      </w:pPr>
      <w:r w:rsidRPr="00E53E09">
        <w:rPr>
          <w:rFonts w:eastAsiaTheme="minorEastAsia"/>
          <w:color w:val="000000" w:themeColor="text1"/>
        </w:rPr>
        <w:tab/>
        <w:t xml:space="preserve">В исследовании для оценки качества модели бинарной классификации широко используется </w:t>
      </w:r>
      <w:r w:rsidRPr="00E53E09">
        <w:rPr>
          <w:rFonts w:eastAsiaTheme="minorEastAsia"/>
          <w:color w:val="000000" w:themeColor="text1"/>
          <w:lang w:val="en-US"/>
        </w:rPr>
        <w:t>ROC-</w:t>
      </w:r>
      <w:r w:rsidRPr="00E53E09">
        <w:rPr>
          <w:rFonts w:eastAsiaTheme="minorEastAsia"/>
          <w:color w:val="000000" w:themeColor="text1"/>
        </w:rPr>
        <w:t>кривые, пришедш</w:t>
      </w:r>
      <w:r w:rsidR="00884388">
        <w:rPr>
          <w:rFonts w:eastAsiaTheme="minorEastAsia"/>
          <w:color w:val="000000" w:themeColor="text1"/>
        </w:rPr>
        <w:t>ие из теории обработки сигналов</w:t>
      </w:r>
      <w:r w:rsidR="00884388">
        <w:rPr>
          <w:rStyle w:val="af"/>
          <w:rFonts w:eastAsiaTheme="minorEastAsia"/>
          <w:color w:val="000000" w:themeColor="text1"/>
        </w:rPr>
        <w:footnoteReference w:id="13"/>
      </w:r>
      <w:r w:rsidRPr="00E53E09">
        <w:rPr>
          <w:rFonts w:eastAsiaTheme="minorEastAsia"/>
          <w:color w:val="000000" w:themeColor="text1"/>
        </w:rPr>
        <w:t xml:space="preserve">. Согласно результатам Д. </w:t>
      </w:r>
      <w:proofErr w:type="spellStart"/>
      <w:r w:rsidRPr="00E53E09">
        <w:rPr>
          <w:rFonts w:eastAsiaTheme="minorEastAsia"/>
          <w:color w:val="000000" w:themeColor="text1"/>
        </w:rPr>
        <w:t>Хосмера</w:t>
      </w:r>
      <w:proofErr w:type="spellEnd"/>
      <w:r w:rsidRPr="00E53E09">
        <w:rPr>
          <w:rFonts w:eastAsiaTheme="minorEastAsia"/>
          <w:color w:val="000000" w:themeColor="text1"/>
        </w:rPr>
        <w:t xml:space="preserve"> и С. </w:t>
      </w:r>
      <w:proofErr w:type="spellStart"/>
      <w:r w:rsidRPr="00E53E09">
        <w:rPr>
          <w:rFonts w:eastAsiaTheme="minorEastAsia"/>
          <w:color w:val="000000" w:themeColor="text1"/>
        </w:rPr>
        <w:t>Лемешова</w:t>
      </w:r>
      <w:proofErr w:type="spellEnd"/>
      <w:r w:rsidRPr="00E53E09">
        <w:rPr>
          <w:rFonts w:eastAsiaTheme="minorEastAsia"/>
          <w:color w:val="000000" w:themeColor="text1"/>
        </w:rPr>
        <w:t xml:space="preserve"> кривая дает достаточно точное представление об обучении модели и позволяет проводить их сравнительный анализ</w:t>
      </w:r>
      <w:r w:rsidR="00D94DB2">
        <w:rPr>
          <w:rStyle w:val="af"/>
          <w:rFonts w:eastAsiaTheme="minorEastAsia"/>
          <w:color w:val="000000" w:themeColor="text1"/>
        </w:rPr>
        <w:footnoteReference w:id="14"/>
      </w:r>
      <w:r w:rsidRPr="00E53E09">
        <w:rPr>
          <w:rFonts w:eastAsiaTheme="minorEastAsia"/>
          <w:color w:val="000000" w:themeColor="text1"/>
        </w:rPr>
        <w:t xml:space="preserve">. Рассматриваемая кривая показывает соотношение между долей объектов от общего количества носителей признака, верно классифицированных как несущих признак, и долей объектов от общего количества объектов, не несущих признака, ошибочно классифицированных как несущих признак при варьировании порога решающего правила. Первую ситуацию, как правило, называют чувствительностью алгоритма классификации, вторую – специфичностью. На рисунке 1.3 приведен пример </w:t>
      </w:r>
      <w:r w:rsidRPr="00E53E09">
        <w:rPr>
          <w:rFonts w:eastAsiaTheme="minorEastAsia"/>
          <w:color w:val="000000" w:themeColor="text1"/>
          <w:lang w:val="en-US"/>
        </w:rPr>
        <w:t>ROC-</w:t>
      </w:r>
      <w:r w:rsidRPr="00E53E09">
        <w:rPr>
          <w:rFonts w:eastAsiaTheme="minorEastAsia"/>
          <w:color w:val="000000" w:themeColor="text1"/>
        </w:rPr>
        <w:t xml:space="preserve">кривой. </w:t>
      </w:r>
    </w:p>
    <w:p w14:paraId="498157A8" w14:textId="77777777" w:rsidR="009C2934" w:rsidRPr="00E53E09" w:rsidRDefault="009C2934" w:rsidP="009C2934">
      <w:pPr>
        <w:spacing w:line="360" w:lineRule="auto"/>
        <w:jc w:val="both"/>
        <w:rPr>
          <w:rFonts w:eastAsiaTheme="minorEastAsia"/>
          <w:color w:val="000000" w:themeColor="text1"/>
        </w:rPr>
      </w:pPr>
    </w:p>
    <w:p w14:paraId="020CACAA" w14:textId="77777777" w:rsidR="009C2934" w:rsidRPr="00E53E09" w:rsidRDefault="009C2934" w:rsidP="00013DC4">
      <w:pPr>
        <w:spacing w:line="360" w:lineRule="auto"/>
        <w:jc w:val="center"/>
        <w:rPr>
          <w:rFonts w:eastAsiaTheme="minorEastAsia"/>
          <w:color w:val="000000" w:themeColor="text1"/>
        </w:rPr>
      </w:pPr>
      <w:r w:rsidRPr="00E53E09">
        <w:rPr>
          <w:rFonts w:eastAsiaTheme="minorEastAsia"/>
          <w:noProof/>
          <w:color w:val="000000" w:themeColor="text1"/>
        </w:rPr>
        <w:lastRenderedPageBreak/>
        <w:drawing>
          <wp:inline distT="0" distB="0" distL="0" distR="0" wp14:anchorId="3A7001B6" wp14:editId="75FE80D9">
            <wp:extent cx="6106160" cy="4003040"/>
            <wp:effectExtent l="0" t="0" r="0" b="10160"/>
            <wp:docPr id="1" name="Изображение 1" descr="../../Снимок%20экрана%202017-10-23%20в%2014.3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20экрана%202017-10-23%20в%2014.30.5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6160" cy="4003040"/>
                    </a:xfrm>
                    <a:prstGeom prst="rect">
                      <a:avLst/>
                    </a:prstGeom>
                    <a:noFill/>
                    <a:ln>
                      <a:noFill/>
                    </a:ln>
                  </pic:spPr>
                </pic:pic>
              </a:graphicData>
            </a:graphic>
          </wp:inline>
        </w:drawing>
      </w:r>
    </w:p>
    <w:p w14:paraId="3B48A710" w14:textId="5A418181" w:rsidR="009C2934" w:rsidRPr="00E53E09" w:rsidRDefault="000B76C8" w:rsidP="00013DC4">
      <w:pPr>
        <w:spacing w:line="360" w:lineRule="auto"/>
        <w:jc w:val="center"/>
        <w:rPr>
          <w:rFonts w:eastAsiaTheme="minorEastAsia"/>
          <w:color w:val="000000" w:themeColor="text1"/>
        </w:rPr>
      </w:pPr>
      <w:r>
        <w:rPr>
          <w:rFonts w:eastAsiaTheme="minorEastAsia"/>
          <w:i/>
          <w:color w:val="000000" w:themeColor="text1"/>
        </w:rPr>
        <w:t>Рис.</w:t>
      </w:r>
      <w:r w:rsidR="009C2934" w:rsidRPr="00E53E09">
        <w:rPr>
          <w:rFonts w:eastAsiaTheme="minorEastAsia"/>
          <w:i/>
          <w:color w:val="000000" w:themeColor="text1"/>
        </w:rPr>
        <w:t>1.3</w:t>
      </w:r>
      <w:r>
        <w:rPr>
          <w:rFonts w:eastAsiaTheme="minorEastAsia"/>
          <w:i/>
          <w:color w:val="000000" w:themeColor="text1"/>
        </w:rPr>
        <w:t>.</w:t>
      </w:r>
      <w:r w:rsidR="009C2934" w:rsidRPr="00E53E09">
        <w:rPr>
          <w:rFonts w:eastAsiaTheme="minorEastAsia"/>
          <w:color w:val="000000" w:themeColor="text1"/>
        </w:rPr>
        <w:t xml:space="preserve"> </w:t>
      </w:r>
      <w:r w:rsidR="009C2934" w:rsidRPr="00E53E09">
        <w:rPr>
          <w:rFonts w:eastAsiaTheme="minorEastAsia"/>
          <w:b/>
          <w:color w:val="000000" w:themeColor="text1"/>
          <w:lang w:val="en-US"/>
        </w:rPr>
        <w:t>ROC-</w:t>
      </w:r>
      <w:r w:rsidR="009C2934" w:rsidRPr="00E53E09">
        <w:rPr>
          <w:rFonts w:eastAsiaTheme="minorEastAsia"/>
          <w:b/>
          <w:color w:val="000000" w:themeColor="text1"/>
        </w:rPr>
        <w:t xml:space="preserve">кривая на примере искусственных данных в среде </w:t>
      </w:r>
      <w:r w:rsidR="009C2934" w:rsidRPr="00E53E09">
        <w:rPr>
          <w:rFonts w:eastAsiaTheme="minorEastAsia"/>
          <w:b/>
          <w:color w:val="000000" w:themeColor="text1"/>
          <w:lang w:val="en-US"/>
        </w:rPr>
        <w:t>R</w:t>
      </w:r>
    </w:p>
    <w:p w14:paraId="6D3DD838" w14:textId="77777777" w:rsidR="009C2934" w:rsidRPr="00E53E09" w:rsidRDefault="009C2934" w:rsidP="009C2934">
      <w:pPr>
        <w:spacing w:line="360" w:lineRule="auto"/>
        <w:jc w:val="both"/>
        <w:rPr>
          <w:rFonts w:eastAsiaTheme="minorEastAsia"/>
          <w:color w:val="000000" w:themeColor="text1"/>
        </w:rPr>
      </w:pPr>
    </w:p>
    <w:p w14:paraId="789CD127" w14:textId="2B8E3988" w:rsidR="009C2934" w:rsidRPr="00E53E09" w:rsidRDefault="009C2934" w:rsidP="009C2934">
      <w:pPr>
        <w:spacing w:line="360" w:lineRule="auto"/>
        <w:jc w:val="both"/>
        <w:rPr>
          <w:rFonts w:eastAsiaTheme="minorEastAsia"/>
          <w:color w:val="000000" w:themeColor="text1"/>
          <w:lang w:val="en-US"/>
        </w:rPr>
      </w:pPr>
      <w:r w:rsidRPr="00E53E09">
        <w:rPr>
          <w:rFonts w:eastAsiaTheme="minorEastAsia"/>
          <w:color w:val="000000" w:themeColor="text1"/>
        </w:rPr>
        <w:tab/>
        <w:t xml:space="preserve">Очевидно, что недостаточно изобразить на графике кривые, необходимо также дать их количественную интерпретацию. Для этого используется показатель </w:t>
      </w:r>
      <w:r w:rsidRPr="00E53E09">
        <w:rPr>
          <w:rFonts w:eastAsiaTheme="minorEastAsia"/>
          <w:color w:val="000000" w:themeColor="text1"/>
          <w:lang w:val="en-US"/>
        </w:rPr>
        <w:t>AUC (</w:t>
      </w:r>
      <w:r w:rsidRPr="00E53E09">
        <w:rPr>
          <w:rFonts w:eastAsiaTheme="minorEastAsia"/>
          <w:color w:val="000000" w:themeColor="text1"/>
        </w:rPr>
        <w:t xml:space="preserve">площадь под кривой), рассчитанное значение которого сравнивается с нормативными значениями. В таблице 1.3 приведены правила, разработанные и рекомендуемые Д. </w:t>
      </w:r>
      <w:proofErr w:type="spellStart"/>
      <w:r w:rsidRPr="00E53E09">
        <w:rPr>
          <w:rFonts w:eastAsiaTheme="minorEastAsia"/>
          <w:color w:val="000000" w:themeColor="text1"/>
        </w:rPr>
        <w:t>Хосмером</w:t>
      </w:r>
      <w:proofErr w:type="spellEnd"/>
      <w:r w:rsidRPr="00E53E09">
        <w:rPr>
          <w:rFonts w:eastAsiaTheme="minorEastAsia"/>
          <w:color w:val="000000" w:themeColor="text1"/>
        </w:rPr>
        <w:t xml:space="preserve"> и С. </w:t>
      </w:r>
      <w:proofErr w:type="spellStart"/>
      <w:r w:rsidRPr="00E53E09">
        <w:rPr>
          <w:rFonts w:eastAsiaTheme="minorEastAsia"/>
          <w:color w:val="000000" w:themeColor="text1"/>
        </w:rPr>
        <w:t>Лемешовым</w:t>
      </w:r>
      <w:proofErr w:type="spellEnd"/>
      <w:r w:rsidRPr="00E53E09">
        <w:rPr>
          <w:rFonts w:eastAsiaTheme="minorEastAsia"/>
          <w:color w:val="000000" w:themeColor="text1"/>
        </w:rPr>
        <w:t>, которые исп</w:t>
      </w:r>
      <w:r w:rsidR="008E4754">
        <w:rPr>
          <w:rFonts w:eastAsiaTheme="minorEastAsia"/>
          <w:color w:val="000000" w:themeColor="text1"/>
        </w:rPr>
        <w:t>ользуются в данном исследовании</w:t>
      </w:r>
      <w:r w:rsidR="008E4754">
        <w:rPr>
          <w:rStyle w:val="af"/>
          <w:rFonts w:eastAsiaTheme="minorEastAsia"/>
          <w:color w:val="000000" w:themeColor="text1"/>
        </w:rPr>
        <w:footnoteReference w:id="15"/>
      </w:r>
      <w:r w:rsidRPr="00E53E09">
        <w:rPr>
          <w:rFonts w:eastAsiaTheme="minorEastAsia"/>
          <w:color w:val="000000" w:themeColor="text1"/>
          <w:lang w:val="en-US"/>
        </w:rPr>
        <w:t>.</w:t>
      </w:r>
    </w:p>
    <w:p w14:paraId="38E86068" w14:textId="77777777" w:rsidR="009C2934" w:rsidRPr="00E53E09" w:rsidRDefault="009C2934" w:rsidP="009C2934">
      <w:pPr>
        <w:spacing w:line="360" w:lineRule="auto"/>
        <w:jc w:val="both"/>
        <w:rPr>
          <w:rFonts w:eastAsiaTheme="minorEastAsia"/>
          <w:color w:val="000000" w:themeColor="text1"/>
          <w:lang w:val="en-US"/>
        </w:rPr>
      </w:pPr>
    </w:p>
    <w:p w14:paraId="45C754B7" w14:textId="3A019A23" w:rsidR="009C2934" w:rsidRPr="00E53E09" w:rsidRDefault="009C2934" w:rsidP="00013DC4">
      <w:pPr>
        <w:spacing w:line="360" w:lineRule="auto"/>
        <w:jc w:val="right"/>
        <w:rPr>
          <w:rFonts w:eastAsiaTheme="minorEastAsia"/>
          <w:i/>
          <w:color w:val="000000" w:themeColor="text1"/>
        </w:rPr>
      </w:pPr>
      <w:r w:rsidRPr="00E53E09">
        <w:rPr>
          <w:rFonts w:eastAsiaTheme="minorEastAsia"/>
          <w:i/>
          <w:color w:val="000000" w:themeColor="text1"/>
        </w:rPr>
        <w:t>Таблица 1.3</w:t>
      </w:r>
      <w:r w:rsidR="00896F6D">
        <w:rPr>
          <w:rFonts w:eastAsiaTheme="minorEastAsia"/>
          <w:i/>
          <w:color w:val="000000" w:themeColor="text1"/>
        </w:rPr>
        <w:t>.</w:t>
      </w:r>
    </w:p>
    <w:p w14:paraId="0B09CFA5" w14:textId="77777777" w:rsidR="009C2934" w:rsidRPr="00E53E09" w:rsidRDefault="009C2934" w:rsidP="00013DC4">
      <w:pPr>
        <w:spacing w:line="360" w:lineRule="auto"/>
        <w:jc w:val="center"/>
        <w:rPr>
          <w:rFonts w:eastAsiaTheme="minorEastAsia"/>
          <w:b/>
          <w:color w:val="000000" w:themeColor="text1"/>
        </w:rPr>
      </w:pPr>
      <w:r w:rsidRPr="00E53E09">
        <w:rPr>
          <w:rFonts w:eastAsiaTheme="minorEastAsia"/>
          <w:b/>
          <w:color w:val="000000" w:themeColor="text1"/>
        </w:rPr>
        <w:t xml:space="preserve">Общие правила количественной оценки </w:t>
      </w:r>
      <w:r w:rsidRPr="00E53E09">
        <w:rPr>
          <w:rFonts w:eastAsiaTheme="minorEastAsia"/>
          <w:b/>
          <w:color w:val="000000" w:themeColor="text1"/>
          <w:lang w:val="en-US"/>
        </w:rPr>
        <w:t>ROC-</w:t>
      </w:r>
      <w:r w:rsidRPr="00E53E09">
        <w:rPr>
          <w:rFonts w:eastAsiaTheme="minorEastAsia"/>
          <w:b/>
          <w:color w:val="000000" w:themeColor="text1"/>
        </w:rPr>
        <w:t>кривой</w:t>
      </w:r>
    </w:p>
    <w:p w14:paraId="126F9448" w14:textId="77777777" w:rsidR="009C2934" w:rsidRPr="00E53E09" w:rsidRDefault="009C2934" w:rsidP="009C2934">
      <w:pPr>
        <w:spacing w:line="360" w:lineRule="auto"/>
        <w:jc w:val="both"/>
        <w:rPr>
          <w:rFonts w:eastAsiaTheme="minorEastAsia"/>
          <w:b/>
          <w:color w:val="000000" w:themeColor="text1"/>
        </w:rPr>
      </w:pPr>
    </w:p>
    <w:tbl>
      <w:tblPr>
        <w:tblStyle w:val="C"/>
        <w:tblW w:w="0" w:type="auto"/>
        <w:tblLook w:val="04A0" w:firstRow="1" w:lastRow="0" w:firstColumn="1" w:lastColumn="0" w:noHBand="0" w:noVBand="1"/>
      </w:tblPr>
      <w:tblGrid>
        <w:gridCol w:w="4811"/>
        <w:gridCol w:w="4811"/>
      </w:tblGrid>
      <w:tr w:rsidR="009C2934" w:rsidRPr="00E53E09" w14:paraId="0D9534D8" w14:textId="77777777" w:rsidTr="00A46BC8">
        <w:trPr>
          <w:trHeight w:val="567"/>
        </w:trPr>
        <w:tc>
          <w:tcPr>
            <w:tcW w:w="4811" w:type="dxa"/>
            <w:vAlign w:val="center"/>
          </w:tcPr>
          <w:p w14:paraId="5D984F7E" w14:textId="77777777" w:rsidR="009C2934" w:rsidRPr="00E53E09" w:rsidRDefault="009C2934" w:rsidP="00A46BC8">
            <w:pPr>
              <w:jc w:val="both"/>
              <w:rPr>
                <w:rFonts w:eastAsiaTheme="minorEastAsia"/>
                <w:color w:val="000000" w:themeColor="text1"/>
              </w:rPr>
            </w:pPr>
            <w:r w:rsidRPr="00E53E09">
              <w:rPr>
                <w:rFonts w:eastAsiaTheme="minorEastAsia"/>
                <w:color w:val="000000" w:themeColor="text1"/>
              </w:rPr>
              <w:t>Правило</w:t>
            </w:r>
          </w:p>
        </w:tc>
        <w:tc>
          <w:tcPr>
            <w:tcW w:w="4811" w:type="dxa"/>
            <w:vAlign w:val="center"/>
          </w:tcPr>
          <w:p w14:paraId="372E7D99" w14:textId="77777777" w:rsidR="009C2934" w:rsidRPr="00E53E09" w:rsidRDefault="009C2934" w:rsidP="00A46BC8">
            <w:pPr>
              <w:jc w:val="both"/>
              <w:rPr>
                <w:rFonts w:eastAsiaTheme="minorEastAsia"/>
                <w:color w:val="000000" w:themeColor="text1"/>
              </w:rPr>
            </w:pPr>
            <w:r w:rsidRPr="00E53E09">
              <w:rPr>
                <w:rFonts w:eastAsiaTheme="minorEastAsia"/>
                <w:color w:val="000000" w:themeColor="text1"/>
              </w:rPr>
              <w:t>Описание</w:t>
            </w:r>
          </w:p>
        </w:tc>
      </w:tr>
      <w:tr w:rsidR="009C2934" w:rsidRPr="00E53E09" w14:paraId="638609AC" w14:textId="77777777" w:rsidTr="00A46BC8">
        <w:trPr>
          <w:trHeight w:val="567"/>
        </w:trPr>
        <w:tc>
          <w:tcPr>
            <w:tcW w:w="4811" w:type="dxa"/>
            <w:vAlign w:val="center"/>
          </w:tcPr>
          <w:p w14:paraId="30190947" w14:textId="77777777" w:rsidR="009C2934" w:rsidRPr="00E53E09" w:rsidRDefault="009C2934" w:rsidP="00A46BC8">
            <w:pPr>
              <w:jc w:val="both"/>
              <w:rPr>
                <w:rFonts w:eastAsiaTheme="minorEastAsia"/>
                <w:color w:val="000000" w:themeColor="text1"/>
                <w:lang w:val="en-US"/>
              </w:rPr>
            </w:pPr>
            <w:r w:rsidRPr="00E53E09">
              <w:rPr>
                <w:rFonts w:eastAsiaTheme="minorEastAsia"/>
                <w:color w:val="000000" w:themeColor="text1"/>
              </w:rPr>
              <w:t xml:space="preserve">Если значение </w:t>
            </w:r>
            <w:r w:rsidRPr="00E53E09">
              <w:rPr>
                <w:rFonts w:eastAsiaTheme="minorEastAsia"/>
                <w:color w:val="000000" w:themeColor="text1"/>
                <w:lang w:val="en-US"/>
              </w:rPr>
              <w:t>ROC = 0.5:</w:t>
            </w:r>
          </w:p>
        </w:tc>
        <w:tc>
          <w:tcPr>
            <w:tcW w:w="4811" w:type="dxa"/>
            <w:vAlign w:val="center"/>
          </w:tcPr>
          <w:p w14:paraId="4B85B538" w14:textId="77777777" w:rsidR="009C2934" w:rsidRPr="00E53E09" w:rsidRDefault="009C2934" w:rsidP="00A46BC8">
            <w:pPr>
              <w:jc w:val="both"/>
              <w:rPr>
                <w:rFonts w:eastAsiaTheme="minorEastAsia"/>
                <w:color w:val="000000" w:themeColor="text1"/>
              </w:rPr>
            </w:pPr>
            <w:r w:rsidRPr="00E53E09">
              <w:rPr>
                <w:rFonts w:eastAsiaTheme="minorEastAsia"/>
                <w:color w:val="000000" w:themeColor="text1"/>
              </w:rPr>
              <w:t>непригодность классификации</w:t>
            </w:r>
          </w:p>
        </w:tc>
      </w:tr>
      <w:tr w:rsidR="009C2934" w:rsidRPr="00E53E09" w14:paraId="4CA0CBE8" w14:textId="77777777" w:rsidTr="00A46BC8">
        <w:trPr>
          <w:trHeight w:val="567"/>
        </w:trPr>
        <w:tc>
          <w:tcPr>
            <w:tcW w:w="4811" w:type="dxa"/>
            <w:vAlign w:val="center"/>
          </w:tcPr>
          <w:p w14:paraId="282DEDA4" w14:textId="77777777" w:rsidR="009C2934" w:rsidRPr="00E53E09" w:rsidRDefault="009C2934" w:rsidP="00A46BC8">
            <w:pPr>
              <w:jc w:val="both"/>
              <w:rPr>
                <w:rFonts w:eastAsiaTheme="minorEastAsia"/>
                <w:i/>
                <w:color w:val="000000" w:themeColor="text1"/>
                <w:lang w:val="en-US"/>
              </w:rPr>
            </w:pPr>
            <w:r w:rsidRPr="00E53E09">
              <w:rPr>
                <w:rFonts w:eastAsiaTheme="minorEastAsia"/>
                <w:color w:val="000000" w:themeColor="text1"/>
              </w:rPr>
              <w:t xml:space="preserve">Если </w:t>
            </w:r>
            <m:oMath>
              <m:r>
                <w:rPr>
                  <w:rFonts w:ascii="Cambria Math" w:eastAsiaTheme="minorEastAsia" w:hAnsi="Cambria Math"/>
                  <w:color w:val="000000" w:themeColor="text1"/>
                </w:rPr>
                <m:t>0</m:t>
              </m:r>
              <m:r>
                <w:rPr>
                  <w:rFonts w:ascii="Cambria Math" w:eastAsiaTheme="minorEastAsia" w:hAnsi="Cambria Math"/>
                  <w:color w:val="000000" w:themeColor="text1"/>
                  <w:lang w:val="en-US"/>
                </w:rPr>
                <m:t>.7≤</m:t>
              </m:r>
              <m:r>
                <m:rPr>
                  <m:sty m:val="p"/>
                </m:rPr>
                <w:rPr>
                  <w:rFonts w:ascii="Cambria Math" w:eastAsiaTheme="minorEastAsia" w:hAnsi="Cambria Math"/>
                  <w:color w:val="000000" w:themeColor="text1"/>
                  <w:lang w:val="en-US"/>
                </w:rPr>
                <m:t>ROC&lt;0.8:</m:t>
              </m:r>
            </m:oMath>
          </w:p>
        </w:tc>
        <w:tc>
          <w:tcPr>
            <w:tcW w:w="4811" w:type="dxa"/>
            <w:vAlign w:val="center"/>
          </w:tcPr>
          <w:p w14:paraId="05028479" w14:textId="77777777" w:rsidR="009C2934" w:rsidRPr="00E53E09" w:rsidRDefault="009C2934" w:rsidP="00A46BC8">
            <w:pPr>
              <w:jc w:val="both"/>
              <w:rPr>
                <w:rFonts w:eastAsiaTheme="minorEastAsia"/>
                <w:color w:val="000000" w:themeColor="text1"/>
              </w:rPr>
            </w:pPr>
            <w:r w:rsidRPr="00E53E09">
              <w:rPr>
                <w:rFonts w:eastAsiaTheme="minorEastAsia"/>
                <w:color w:val="000000" w:themeColor="text1"/>
              </w:rPr>
              <w:t>приемлемая классификация</w:t>
            </w:r>
          </w:p>
        </w:tc>
      </w:tr>
      <w:tr w:rsidR="009C2934" w:rsidRPr="00E53E09" w14:paraId="1A033976" w14:textId="77777777" w:rsidTr="00A46BC8">
        <w:trPr>
          <w:trHeight w:val="567"/>
        </w:trPr>
        <w:tc>
          <w:tcPr>
            <w:tcW w:w="4811" w:type="dxa"/>
            <w:vAlign w:val="center"/>
          </w:tcPr>
          <w:p w14:paraId="4FBB54BA" w14:textId="77777777" w:rsidR="009C2934" w:rsidRPr="00E53E09" w:rsidRDefault="009C2934" w:rsidP="00A46BC8">
            <w:pPr>
              <w:jc w:val="both"/>
              <w:rPr>
                <w:rFonts w:eastAsiaTheme="minorEastAsia"/>
                <w:color w:val="000000" w:themeColor="text1"/>
              </w:rPr>
            </w:pPr>
            <w:r w:rsidRPr="00E53E09">
              <w:rPr>
                <w:rFonts w:eastAsiaTheme="minorEastAsia"/>
                <w:color w:val="000000" w:themeColor="text1"/>
              </w:rPr>
              <w:t xml:space="preserve">Если </w:t>
            </w:r>
            <m:oMath>
              <m:r>
                <w:rPr>
                  <w:rFonts w:ascii="Cambria Math" w:eastAsiaTheme="minorEastAsia" w:hAnsi="Cambria Math"/>
                  <w:color w:val="000000" w:themeColor="text1"/>
                </w:rPr>
                <m:t>0</m:t>
              </m:r>
              <m:r>
                <w:rPr>
                  <w:rFonts w:ascii="Cambria Math" w:eastAsiaTheme="minorEastAsia" w:hAnsi="Cambria Math"/>
                  <w:color w:val="000000" w:themeColor="text1"/>
                  <w:lang w:val="en-US"/>
                </w:rPr>
                <m:t>.8≤</m:t>
              </m:r>
              <m:r>
                <m:rPr>
                  <m:sty m:val="p"/>
                </m:rPr>
                <w:rPr>
                  <w:rFonts w:ascii="Cambria Math" w:eastAsiaTheme="minorEastAsia" w:hAnsi="Cambria Math"/>
                  <w:color w:val="000000" w:themeColor="text1"/>
                  <w:lang w:val="en-US"/>
                </w:rPr>
                <m:t>ROC&lt;0.9:</m:t>
              </m:r>
            </m:oMath>
          </w:p>
        </w:tc>
        <w:tc>
          <w:tcPr>
            <w:tcW w:w="4811" w:type="dxa"/>
            <w:vAlign w:val="center"/>
          </w:tcPr>
          <w:p w14:paraId="60AE4E6B" w14:textId="77777777" w:rsidR="009C2934" w:rsidRPr="00E53E09" w:rsidRDefault="009C2934" w:rsidP="00A46BC8">
            <w:pPr>
              <w:jc w:val="both"/>
              <w:rPr>
                <w:rFonts w:eastAsiaTheme="minorEastAsia"/>
                <w:color w:val="000000" w:themeColor="text1"/>
              </w:rPr>
            </w:pPr>
            <w:r w:rsidRPr="00E53E09">
              <w:rPr>
                <w:rFonts w:eastAsiaTheme="minorEastAsia"/>
                <w:color w:val="000000" w:themeColor="text1"/>
              </w:rPr>
              <w:t>отличная классификация</w:t>
            </w:r>
          </w:p>
        </w:tc>
      </w:tr>
      <w:tr w:rsidR="009C2934" w:rsidRPr="00E53E09" w14:paraId="4388A92F" w14:textId="77777777" w:rsidTr="00A46BC8">
        <w:trPr>
          <w:trHeight w:val="567"/>
        </w:trPr>
        <w:tc>
          <w:tcPr>
            <w:tcW w:w="4811" w:type="dxa"/>
            <w:vAlign w:val="center"/>
          </w:tcPr>
          <w:p w14:paraId="08C02E80" w14:textId="77777777" w:rsidR="009C2934" w:rsidRPr="00E53E09" w:rsidRDefault="009C2934" w:rsidP="00A46BC8">
            <w:pPr>
              <w:jc w:val="both"/>
              <w:rPr>
                <w:rFonts w:eastAsiaTheme="minorEastAsia"/>
                <w:color w:val="000000" w:themeColor="text1"/>
              </w:rPr>
            </w:pPr>
            <w:r w:rsidRPr="00E53E09">
              <w:rPr>
                <w:rFonts w:eastAsiaTheme="minorEastAsia"/>
                <w:color w:val="000000" w:themeColor="text1"/>
              </w:rPr>
              <w:t xml:space="preserve">Если </w:t>
            </w:r>
            <m:oMath>
              <m:r>
                <m:rPr>
                  <m:sty m:val="p"/>
                </m:rPr>
                <w:rPr>
                  <w:rFonts w:ascii="Cambria Math" w:eastAsiaTheme="minorEastAsia" w:hAnsi="Cambria Math"/>
                  <w:color w:val="000000" w:themeColor="text1"/>
                </w:rPr>
                <m:t>ROC</m:t>
              </m:r>
              <m:r>
                <w:rPr>
                  <w:rFonts w:ascii="Cambria Math" w:eastAsiaTheme="minorEastAsia" w:hAnsi="Cambria Math"/>
                  <w:color w:val="000000" w:themeColor="text1"/>
                </w:rPr>
                <m:t>≥0.9</m:t>
              </m:r>
            </m:oMath>
          </w:p>
        </w:tc>
        <w:tc>
          <w:tcPr>
            <w:tcW w:w="4811" w:type="dxa"/>
            <w:vAlign w:val="center"/>
          </w:tcPr>
          <w:p w14:paraId="4FC494AE" w14:textId="77777777" w:rsidR="009C2934" w:rsidRPr="00E53E09" w:rsidRDefault="009C2934" w:rsidP="00A46BC8">
            <w:pPr>
              <w:jc w:val="both"/>
              <w:rPr>
                <w:rFonts w:eastAsiaTheme="minorEastAsia"/>
                <w:color w:val="000000" w:themeColor="text1"/>
              </w:rPr>
            </w:pPr>
            <w:r w:rsidRPr="00E53E09">
              <w:rPr>
                <w:rFonts w:eastAsiaTheme="minorEastAsia"/>
                <w:color w:val="000000" w:themeColor="text1"/>
              </w:rPr>
              <w:t>превосходная классификация</w:t>
            </w:r>
          </w:p>
        </w:tc>
      </w:tr>
    </w:tbl>
    <w:p w14:paraId="65AFBA8F" w14:textId="07DEAC0A" w:rsidR="009C2934" w:rsidRPr="00E53E09" w:rsidRDefault="009C2934" w:rsidP="006F69F0">
      <w:pPr>
        <w:pStyle w:val="1"/>
        <w:ind w:firstLine="708"/>
        <w:jc w:val="both"/>
        <w:rPr>
          <w:rFonts w:ascii="Times New Roman" w:hAnsi="Times New Roman" w:cs="Times New Roman"/>
          <w:b/>
          <w:color w:val="000000" w:themeColor="text1"/>
          <w:sz w:val="28"/>
          <w:szCs w:val="24"/>
        </w:rPr>
      </w:pPr>
      <w:bookmarkStart w:id="16" w:name="_Toc500432344"/>
      <w:bookmarkStart w:id="17" w:name="_Toc513023869"/>
      <w:bookmarkStart w:id="18" w:name="_Toc513561740"/>
      <w:bookmarkStart w:id="19" w:name="_Toc513561806"/>
      <w:r w:rsidRPr="00E53E09">
        <w:rPr>
          <w:rFonts w:ascii="Times New Roman" w:hAnsi="Times New Roman" w:cs="Times New Roman"/>
          <w:b/>
          <w:color w:val="000000" w:themeColor="text1"/>
          <w:sz w:val="28"/>
          <w:szCs w:val="24"/>
        </w:rPr>
        <w:lastRenderedPageBreak/>
        <w:t>1.3</w:t>
      </w:r>
      <w:r w:rsidR="00F14E71">
        <w:rPr>
          <w:rFonts w:ascii="Times New Roman" w:hAnsi="Times New Roman" w:cs="Times New Roman"/>
          <w:b/>
          <w:color w:val="000000" w:themeColor="text1"/>
          <w:sz w:val="28"/>
          <w:szCs w:val="24"/>
        </w:rPr>
        <w:t>.</w:t>
      </w:r>
      <w:r w:rsidRPr="00E53E09">
        <w:rPr>
          <w:rFonts w:ascii="Times New Roman" w:hAnsi="Times New Roman" w:cs="Times New Roman"/>
          <w:b/>
          <w:color w:val="000000" w:themeColor="text1"/>
          <w:sz w:val="28"/>
          <w:szCs w:val="24"/>
        </w:rPr>
        <w:t xml:space="preserve"> Методы работы с пропущенными значениями и их анализ</w:t>
      </w:r>
      <w:bookmarkEnd w:id="16"/>
      <w:bookmarkEnd w:id="17"/>
      <w:bookmarkEnd w:id="18"/>
      <w:bookmarkEnd w:id="19"/>
    </w:p>
    <w:p w14:paraId="2194F391" w14:textId="77777777" w:rsidR="009C2934" w:rsidRPr="00E53E09" w:rsidRDefault="009C2934" w:rsidP="009C2934">
      <w:pPr>
        <w:jc w:val="both"/>
        <w:rPr>
          <w:color w:val="000000" w:themeColor="text1"/>
        </w:rPr>
      </w:pPr>
    </w:p>
    <w:p w14:paraId="6A50BF90" w14:textId="77777777" w:rsidR="009C2934" w:rsidRPr="00E53E09" w:rsidRDefault="009C2934" w:rsidP="009C2934">
      <w:pPr>
        <w:jc w:val="both"/>
        <w:rPr>
          <w:color w:val="000000" w:themeColor="text1"/>
        </w:rPr>
      </w:pPr>
    </w:p>
    <w:p w14:paraId="36D1F8DD" w14:textId="0593B6FA" w:rsidR="009C2934" w:rsidRPr="00E53E09" w:rsidRDefault="009C2934" w:rsidP="009C2934">
      <w:pPr>
        <w:spacing w:line="360" w:lineRule="auto"/>
        <w:jc w:val="both"/>
        <w:rPr>
          <w:color w:val="000000" w:themeColor="text1"/>
        </w:rPr>
      </w:pPr>
      <w:r w:rsidRPr="00E53E09">
        <w:rPr>
          <w:color w:val="000000" w:themeColor="text1"/>
        </w:rPr>
        <w:tab/>
        <w:t xml:space="preserve">Как уже обсуждалось в начале Главы 1 тема пропусков в кредитном </w:t>
      </w:r>
      <w:proofErr w:type="spellStart"/>
      <w:r w:rsidRPr="00E53E09">
        <w:rPr>
          <w:color w:val="000000" w:themeColor="text1"/>
        </w:rPr>
        <w:t>скоринге</w:t>
      </w:r>
      <w:proofErr w:type="spellEnd"/>
      <w:r w:rsidRPr="00E53E09">
        <w:rPr>
          <w:color w:val="000000" w:themeColor="text1"/>
        </w:rPr>
        <w:t xml:space="preserve"> особенно важную роль играет, однако, по мнению Р. </w:t>
      </w:r>
      <w:proofErr w:type="spellStart"/>
      <w:r w:rsidRPr="00E53E09">
        <w:rPr>
          <w:color w:val="000000" w:themeColor="text1"/>
        </w:rPr>
        <w:t>Кабакова</w:t>
      </w:r>
      <w:proofErr w:type="spellEnd"/>
      <w:r w:rsidRPr="00E53E09">
        <w:rPr>
          <w:color w:val="000000" w:themeColor="text1"/>
        </w:rPr>
        <w:t>, ей не уделяется должного внимания. Причем не только в области кредитования, но и в учебных пособиях по статистике обсуждение данной проблемы может</w:t>
      </w:r>
      <w:r w:rsidR="008E4754">
        <w:rPr>
          <w:color w:val="000000" w:themeColor="text1"/>
        </w:rPr>
        <w:t xml:space="preserve"> сводиться к нескольким абзацам</w:t>
      </w:r>
      <w:r w:rsidR="008E4754">
        <w:rPr>
          <w:rStyle w:val="af"/>
          <w:color w:val="000000" w:themeColor="text1"/>
        </w:rPr>
        <w:footnoteReference w:id="16"/>
      </w:r>
      <w:r w:rsidRPr="00E53E09">
        <w:rPr>
          <w:color w:val="000000" w:themeColor="text1"/>
        </w:rPr>
        <w:t>. Даже если учесть, что при анализе данных, работа с пропусками является неотъемлемой его частью, очень редко происходит обсуждение работы в условиях неполных данных. Возникает некоторое противоречие</w:t>
      </w:r>
      <w:r w:rsidRPr="00E53E09">
        <w:rPr>
          <w:color w:val="000000" w:themeColor="text1"/>
          <w:lang w:val="en-US"/>
        </w:rPr>
        <w:t xml:space="preserve">: </w:t>
      </w:r>
      <w:r w:rsidRPr="00E53E09">
        <w:rPr>
          <w:color w:val="000000" w:themeColor="text1"/>
        </w:rPr>
        <w:t xml:space="preserve">с одной стороны, влияние пропущенных значений – это то, чего каждый бы исследователь хотел избежать, с другой стороны, обсуждение проблематики за пределами специализированных книг мизерно. Поэтому одной и задач данного исследования является восполнения пробела в анализе пропусков для оценки кредитного риска.   </w:t>
      </w:r>
    </w:p>
    <w:p w14:paraId="3045124C" w14:textId="77777777" w:rsidR="009C2934" w:rsidRPr="00E53E09" w:rsidRDefault="009C2934" w:rsidP="009C2934">
      <w:pPr>
        <w:spacing w:line="360" w:lineRule="auto"/>
        <w:ind w:firstLine="708"/>
        <w:jc w:val="both"/>
        <w:rPr>
          <w:color w:val="000000" w:themeColor="text1"/>
        </w:rPr>
      </w:pPr>
      <w:r w:rsidRPr="00E53E09">
        <w:rPr>
          <w:color w:val="000000" w:themeColor="text1"/>
        </w:rPr>
        <w:t>В данном параграфе рассматриваются методы прогнозирования пропусков</w:t>
      </w:r>
      <w:r w:rsidRPr="00E53E09">
        <w:rPr>
          <w:color w:val="000000" w:themeColor="text1"/>
          <w:lang w:val="en-US"/>
        </w:rPr>
        <w:t xml:space="preserve">, </w:t>
      </w:r>
      <w:r w:rsidRPr="00E53E09">
        <w:rPr>
          <w:color w:val="000000" w:themeColor="text1"/>
        </w:rPr>
        <w:t xml:space="preserve">которые согласуются с предложенным автором исследования вероятностным подходом их моделирования. Помимо методов уделено внимание обнаружению, этапам, общим  схемам работы с пропущенными значениями, которые в дальнейшем будут модифицированы с учетом особенностей нового подхода. </w:t>
      </w:r>
    </w:p>
    <w:p w14:paraId="64DBC98B" w14:textId="77777777" w:rsidR="009C2934" w:rsidRPr="00E53E09" w:rsidRDefault="009C2934" w:rsidP="009C2934">
      <w:pPr>
        <w:spacing w:line="360" w:lineRule="auto"/>
        <w:ind w:firstLine="708"/>
        <w:jc w:val="both"/>
        <w:rPr>
          <w:color w:val="000000" w:themeColor="text1"/>
        </w:rPr>
      </w:pPr>
    </w:p>
    <w:p w14:paraId="5ECFD4D4" w14:textId="77777777" w:rsidR="009C2934" w:rsidRPr="00E53E09" w:rsidRDefault="009C2934" w:rsidP="009C2934">
      <w:pPr>
        <w:spacing w:line="360" w:lineRule="auto"/>
        <w:jc w:val="both"/>
        <w:rPr>
          <w:color w:val="000000" w:themeColor="text1"/>
        </w:rPr>
      </w:pPr>
    </w:p>
    <w:p w14:paraId="6624A21A" w14:textId="6A830E5F" w:rsidR="009C2934" w:rsidRDefault="009C2934" w:rsidP="009C2934">
      <w:pPr>
        <w:pStyle w:val="2"/>
        <w:ind w:firstLine="708"/>
        <w:jc w:val="both"/>
        <w:rPr>
          <w:rFonts w:ascii="Times New Roman" w:eastAsia="Helvetica" w:hAnsi="Times New Roman" w:cs="Times New Roman"/>
          <w:b/>
          <w:color w:val="000000" w:themeColor="text1"/>
          <w:sz w:val="28"/>
          <w:szCs w:val="24"/>
        </w:rPr>
      </w:pPr>
      <w:bookmarkStart w:id="20" w:name="_Toc500432345"/>
      <w:bookmarkStart w:id="21" w:name="_Toc513023870"/>
      <w:bookmarkStart w:id="22" w:name="_Toc513561741"/>
      <w:bookmarkStart w:id="23" w:name="_Toc513561807"/>
      <w:r w:rsidRPr="00E53E09">
        <w:rPr>
          <w:rFonts w:ascii="Times New Roman" w:hAnsi="Times New Roman" w:cs="Times New Roman"/>
          <w:b/>
          <w:color w:val="000000" w:themeColor="text1"/>
          <w:sz w:val="28"/>
          <w:szCs w:val="24"/>
        </w:rPr>
        <w:t>1</w:t>
      </w:r>
      <w:r w:rsidRPr="00E53E09">
        <w:rPr>
          <w:rFonts w:ascii="Times New Roman" w:hAnsi="Times New Roman" w:cs="Times New Roman"/>
          <w:b/>
          <w:color w:val="000000" w:themeColor="text1"/>
          <w:sz w:val="28"/>
          <w:szCs w:val="24"/>
          <w:lang w:val="en-US"/>
        </w:rPr>
        <w:t>.3.1</w:t>
      </w:r>
      <w:r w:rsidR="00896F6D">
        <w:rPr>
          <w:rFonts w:ascii="Times New Roman" w:hAnsi="Times New Roman" w:cs="Times New Roman"/>
          <w:b/>
          <w:color w:val="000000" w:themeColor="text1"/>
          <w:sz w:val="28"/>
          <w:szCs w:val="24"/>
          <w:lang w:val="en-US"/>
        </w:rPr>
        <w:t>.</w:t>
      </w:r>
      <w:r w:rsidRPr="00E53E09">
        <w:rPr>
          <w:rFonts w:ascii="Times New Roman" w:hAnsi="Times New Roman" w:cs="Times New Roman"/>
          <w:b/>
          <w:color w:val="000000" w:themeColor="text1"/>
          <w:sz w:val="28"/>
          <w:szCs w:val="24"/>
          <w:lang w:val="en-US"/>
        </w:rPr>
        <w:t xml:space="preserve"> </w:t>
      </w:r>
      <w:r w:rsidRPr="00E53E09">
        <w:rPr>
          <w:rFonts w:ascii="Times New Roman" w:eastAsia="Helvetica" w:hAnsi="Times New Roman" w:cs="Times New Roman"/>
          <w:b/>
          <w:color w:val="000000" w:themeColor="text1"/>
          <w:sz w:val="28"/>
          <w:szCs w:val="24"/>
        </w:rPr>
        <w:t>Базовые методы обработки пропущенных значений</w:t>
      </w:r>
      <w:bookmarkEnd w:id="20"/>
      <w:bookmarkEnd w:id="21"/>
      <w:bookmarkEnd w:id="22"/>
      <w:bookmarkEnd w:id="23"/>
      <w:r w:rsidRPr="00E53E09">
        <w:rPr>
          <w:rFonts w:ascii="Times New Roman" w:eastAsia="Helvetica" w:hAnsi="Times New Roman" w:cs="Times New Roman"/>
          <w:b/>
          <w:color w:val="000000" w:themeColor="text1"/>
          <w:sz w:val="28"/>
          <w:szCs w:val="24"/>
        </w:rPr>
        <w:t xml:space="preserve"> </w:t>
      </w:r>
    </w:p>
    <w:p w14:paraId="13B4E3A7" w14:textId="77777777" w:rsidR="006F69F0" w:rsidRPr="006F69F0" w:rsidRDefault="006F69F0" w:rsidP="006F69F0"/>
    <w:p w14:paraId="266BBE87" w14:textId="77777777" w:rsidR="009C2934" w:rsidRPr="00E53E09" w:rsidRDefault="009C2934" w:rsidP="009C2934">
      <w:pPr>
        <w:spacing w:line="360" w:lineRule="auto"/>
        <w:ind w:firstLine="708"/>
        <w:jc w:val="both"/>
        <w:rPr>
          <w:b/>
          <w:color w:val="000000" w:themeColor="text1"/>
        </w:rPr>
      </w:pPr>
    </w:p>
    <w:p w14:paraId="0E78F6EB" w14:textId="77777777" w:rsidR="009C2934" w:rsidRPr="00E53E09" w:rsidRDefault="009C2934" w:rsidP="009C2934">
      <w:pPr>
        <w:spacing w:line="360" w:lineRule="auto"/>
        <w:ind w:firstLine="708"/>
        <w:jc w:val="both"/>
        <w:rPr>
          <w:rFonts w:eastAsiaTheme="minorEastAsia"/>
          <w:color w:val="000000" w:themeColor="text1"/>
        </w:rPr>
      </w:pPr>
      <w:r w:rsidRPr="00E53E09">
        <w:rPr>
          <w:color w:val="000000" w:themeColor="text1"/>
        </w:rPr>
        <w:t xml:space="preserve">Базовые методы, несмотря на свою простоту, в определённых ситуациях обладают высокой точностью и при моделировании оценки по-прежнему будут обладать хорошими статистическими свойствами. Первый и самый тривиальный метод – это игнорирование объектов с пропущенными значениями или, как альтернатива, - удаление. Обычно такой подход хорошо работает, если количество пропусков незначительно и их прогнозирование вовсе может усугубить ситуацию, искажая данные. В целом необходимо обратить внимание, что при моделировании данные представлены матрицей объект-признак </w:t>
      </w:r>
      <m:oMath>
        <m:sSup>
          <m:sSupPr>
            <m:ctrlPr>
              <w:rPr>
                <w:rFonts w:ascii="Cambria Math" w:hAnsi="Cambria Math"/>
                <w:i/>
                <w:color w:val="000000" w:themeColor="text1"/>
              </w:rPr>
            </m:ctrlPr>
          </m:sSupPr>
          <m:e>
            <m:r>
              <w:rPr>
                <w:rFonts w:ascii="Cambria Math" w:hAnsi="Cambria Math"/>
                <w:color w:val="000000" w:themeColor="text1"/>
                <w:lang w:val="en-US"/>
              </w:rPr>
              <m:t>X</m:t>
            </m:r>
          </m:e>
          <m:sup>
            <m:r>
              <w:rPr>
                <w:rFonts w:ascii="Cambria Math" w:hAnsi="Cambria Math"/>
                <w:color w:val="000000" w:themeColor="text1"/>
              </w:rPr>
              <m:t>n×d</m:t>
            </m:r>
          </m:sup>
        </m:sSup>
      </m:oMath>
      <w:r w:rsidRPr="00E53E09">
        <w:rPr>
          <w:rFonts w:eastAsiaTheme="minorEastAsia"/>
          <w:color w:val="000000" w:themeColor="text1"/>
        </w:rPr>
        <w:t xml:space="preserve">, где </w:t>
      </w:r>
      <w:r w:rsidRPr="00E53E09">
        <w:rPr>
          <w:rFonts w:eastAsiaTheme="minorEastAsia"/>
          <w:color w:val="000000" w:themeColor="text1"/>
          <w:lang w:val="en-US"/>
        </w:rPr>
        <w:t xml:space="preserve">n – </w:t>
      </w:r>
      <w:r w:rsidRPr="00E53E09">
        <w:rPr>
          <w:rFonts w:eastAsiaTheme="minorEastAsia"/>
          <w:color w:val="000000" w:themeColor="text1"/>
        </w:rPr>
        <w:t xml:space="preserve">количество объектов, а </w:t>
      </w:r>
      <w:r w:rsidRPr="00E53E09">
        <w:rPr>
          <w:rFonts w:eastAsiaTheme="minorEastAsia"/>
          <w:color w:val="000000" w:themeColor="text1"/>
          <w:lang w:val="en-US"/>
        </w:rPr>
        <w:t xml:space="preserve">d – </w:t>
      </w:r>
      <w:r w:rsidRPr="00E53E09">
        <w:rPr>
          <w:rFonts w:eastAsiaTheme="minorEastAsia"/>
          <w:color w:val="000000" w:themeColor="text1"/>
        </w:rPr>
        <w:t xml:space="preserve">количество признаков. Удаление может осуществляться по любому из измерений, поэтому важно ранжировать признаки или объекты. Возможно, некоторые признаки не имеют практической или статистической значимости, и их удаление вовсе не окажет влияние на итоговую модель. Тем более, как будет показано в Главе 2, </w:t>
      </w:r>
      <w:proofErr w:type="spellStart"/>
      <w:r w:rsidRPr="00E53E09">
        <w:rPr>
          <w:rFonts w:eastAsiaTheme="minorEastAsia"/>
          <w:color w:val="000000" w:themeColor="text1"/>
        </w:rPr>
        <w:t>скоринговые</w:t>
      </w:r>
      <w:proofErr w:type="spellEnd"/>
      <w:r w:rsidRPr="00E53E09">
        <w:rPr>
          <w:rFonts w:eastAsiaTheme="minorEastAsia"/>
          <w:color w:val="000000" w:themeColor="text1"/>
        </w:rPr>
        <w:t xml:space="preserve"> модели устойчивы в таких ситуациях. </w:t>
      </w:r>
    </w:p>
    <w:p w14:paraId="51A55FD9" w14:textId="77777777" w:rsidR="009C2934" w:rsidRPr="00E53E09" w:rsidRDefault="009C2934" w:rsidP="009C2934">
      <w:pPr>
        <w:spacing w:line="360" w:lineRule="auto"/>
        <w:ind w:firstLine="708"/>
        <w:jc w:val="both"/>
        <w:rPr>
          <w:rFonts w:eastAsiaTheme="minorEastAsia"/>
          <w:color w:val="000000" w:themeColor="text1"/>
        </w:rPr>
      </w:pPr>
      <w:r w:rsidRPr="00E53E09">
        <w:rPr>
          <w:rFonts w:eastAsiaTheme="minorEastAsia"/>
          <w:color w:val="000000" w:themeColor="text1"/>
        </w:rPr>
        <w:lastRenderedPageBreak/>
        <w:t xml:space="preserve">Следующая группа методов заключается в замене пропусков специальным значением. Это группа особенно важна для разрабатываемого вероятностного подхода в данном исследовании, поскольку в качестве специального значения могут выступать параметры распределения. Установив распределение пропусков можно однозначно определить такое значение. Среди таких значений выделяют моду, медиану или среднее арифметическое. Однако признаки могут быть не только количественными, но и категориальными, поэтому, как правило, мода характерна для второго типа, остальные специальные значения для первого. </w:t>
      </w:r>
    </w:p>
    <w:p w14:paraId="505AF6CD" w14:textId="77777777" w:rsidR="009C2934" w:rsidRPr="00E53E09" w:rsidRDefault="009C2934" w:rsidP="009C2934">
      <w:pPr>
        <w:spacing w:line="360" w:lineRule="auto"/>
        <w:jc w:val="both"/>
        <w:rPr>
          <w:rFonts w:eastAsiaTheme="minorEastAsia"/>
          <w:color w:val="000000" w:themeColor="text1"/>
        </w:rPr>
      </w:pPr>
    </w:p>
    <w:p w14:paraId="4CBAF0B0" w14:textId="472C5F3C" w:rsidR="009C2934" w:rsidRPr="00E53E09" w:rsidRDefault="009C2934" w:rsidP="009C2934">
      <w:pPr>
        <w:pStyle w:val="2"/>
        <w:ind w:firstLine="708"/>
        <w:jc w:val="both"/>
        <w:rPr>
          <w:rFonts w:ascii="Times New Roman" w:eastAsiaTheme="minorEastAsia" w:hAnsi="Times New Roman" w:cs="Times New Roman"/>
          <w:b/>
          <w:color w:val="000000" w:themeColor="text1"/>
          <w:sz w:val="28"/>
          <w:szCs w:val="24"/>
        </w:rPr>
      </w:pPr>
      <w:bookmarkStart w:id="24" w:name="_Toc500432346"/>
      <w:bookmarkStart w:id="25" w:name="_Toc513023871"/>
      <w:bookmarkStart w:id="26" w:name="_Toc513561742"/>
      <w:bookmarkStart w:id="27" w:name="_Toc513561808"/>
      <w:r w:rsidRPr="00E53E09">
        <w:rPr>
          <w:rFonts w:ascii="Times New Roman" w:hAnsi="Times New Roman" w:cs="Times New Roman"/>
          <w:b/>
          <w:color w:val="000000" w:themeColor="text1"/>
          <w:sz w:val="28"/>
          <w:szCs w:val="24"/>
        </w:rPr>
        <w:t>1</w:t>
      </w:r>
      <w:r w:rsidRPr="00E53E09">
        <w:rPr>
          <w:rFonts w:ascii="Times New Roman" w:hAnsi="Times New Roman" w:cs="Times New Roman"/>
          <w:b/>
          <w:color w:val="000000" w:themeColor="text1"/>
          <w:sz w:val="28"/>
          <w:szCs w:val="24"/>
          <w:lang w:val="en-US"/>
        </w:rPr>
        <w:t>.3.2</w:t>
      </w:r>
      <w:r w:rsidR="007877B6">
        <w:rPr>
          <w:rFonts w:ascii="Times New Roman" w:hAnsi="Times New Roman" w:cs="Times New Roman"/>
          <w:b/>
          <w:color w:val="000000" w:themeColor="text1"/>
          <w:sz w:val="28"/>
          <w:szCs w:val="24"/>
          <w:lang w:val="en-US"/>
        </w:rPr>
        <w:t>.</w:t>
      </w:r>
      <w:r w:rsidRPr="00E53E09">
        <w:rPr>
          <w:rFonts w:ascii="Times New Roman" w:hAnsi="Times New Roman" w:cs="Times New Roman"/>
          <w:b/>
          <w:color w:val="000000" w:themeColor="text1"/>
          <w:sz w:val="28"/>
          <w:szCs w:val="24"/>
          <w:lang w:val="en-US"/>
        </w:rPr>
        <w:t xml:space="preserve"> </w:t>
      </w:r>
      <w:r w:rsidRPr="00E53E09">
        <w:rPr>
          <w:rFonts w:ascii="Times New Roman" w:eastAsia="Helvetica" w:hAnsi="Times New Roman" w:cs="Times New Roman"/>
          <w:b/>
          <w:color w:val="000000" w:themeColor="text1"/>
          <w:sz w:val="28"/>
          <w:szCs w:val="24"/>
        </w:rPr>
        <w:t>Продвинутые методы обработки пропущенных значений</w:t>
      </w:r>
      <w:bookmarkEnd w:id="24"/>
      <w:bookmarkEnd w:id="25"/>
      <w:bookmarkEnd w:id="26"/>
      <w:bookmarkEnd w:id="27"/>
    </w:p>
    <w:p w14:paraId="3AB05E17" w14:textId="77777777" w:rsidR="009C2934" w:rsidRPr="00E53E09" w:rsidRDefault="009C2934" w:rsidP="009C2934">
      <w:pPr>
        <w:spacing w:line="360" w:lineRule="auto"/>
        <w:ind w:firstLine="708"/>
        <w:jc w:val="both"/>
        <w:rPr>
          <w:rFonts w:eastAsiaTheme="minorEastAsia"/>
          <w:color w:val="000000" w:themeColor="text1"/>
        </w:rPr>
      </w:pPr>
    </w:p>
    <w:p w14:paraId="1B165D24" w14:textId="277D70A8" w:rsidR="009C2934" w:rsidRPr="00E53E09" w:rsidRDefault="009C2934" w:rsidP="009C2934">
      <w:pPr>
        <w:spacing w:line="360" w:lineRule="auto"/>
        <w:ind w:firstLine="708"/>
        <w:jc w:val="both"/>
        <w:rPr>
          <w:rFonts w:eastAsiaTheme="minorEastAsia"/>
          <w:color w:val="000000" w:themeColor="text1"/>
          <w:lang w:val="en-US"/>
        </w:rPr>
      </w:pPr>
      <w:r w:rsidRPr="00E53E09">
        <w:rPr>
          <w:rFonts w:eastAsiaTheme="minorEastAsia"/>
          <w:color w:val="000000" w:themeColor="text1"/>
        </w:rPr>
        <w:t>Продвинутые методы обработки нацелены прежде всего на прогнозирование пропущенных значений или сложную обработку для выявления структуры, особенностей распределения и причин появления проп</w:t>
      </w:r>
      <w:r w:rsidR="007877B6">
        <w:rPr>
          <w:rFonts w:eastAsiaTheme="minorEastAsia"/>
          <w:color w:val="000000" w:themeColor="text1"/>
        </w:rPr>
        <w:t>усков. Затем возможно применение</w:t>
      </w:r>
      <w:r w:rsidRPr="00E53E09">
        <w:rPr>
          <w:rFonts w:eastAsiaTheme="minorEastAsia"/>
          <w:color w:val="000000" w:themeColor="text1"/>
        </w:rPr>
        <w:t xml:space="preserve"> какого-либо метода, включая тривиальные. Рассмотрим сначала замену с помощью сингулярного разложения</w:t>
      </w:r>
      <w:r w:rsidRPr="00E53E09">
        <w:rPr>
          <w:rFonts w:eastAsiaTheme="minorEastAsia"/>
          <w:color w:val="000000" w:themeColor="text1"/>
          <w:lang w:val="en-US"/>
        </w:rPr>
        <w:t xml:space="preserve">, </w:t>
      </w:r>
      <w:r w:rsidRPr="00E53E09">
        <w:rPr>
          <w:rFonts w:eastAsiaTheme="minorEastAsia"/>
          <w:color w:val="000000" w:themeColor="text1"/>
        </w:rPr>
        <w:t>которое используется для приближения матр</w:t>
      </w:r>
      <w:r w:rsidR="00B5185F">
        <w:rPr>
          <w:rFonts w:eastAsiaTheme="minorEastAsia"/>
          <w:color w:val="000000" w:themeColor="text1"/>
        </w:rPr>
        <w:t>ицы матрицей меньшего ранга</w:t>
      </w:r>
      <w:r w:rsidR="00B5185F">
        <w:rPr>
          <w:rStyle w:val="af"/>
          <w:rFonts w:eastAsiaTheme="minorEastAsia"/>
          <w:color w:val="000000" w:themeColor="text1"/>
        </w:rPr>
        <w:footnoteReference w:id="17"/>
      </w:r>
      <w:r w:rsidRPr="00E53E09">
        <w:rPr>
          <w:rFonts w:eastAsiaTheme="minorEastAsia"/>
          <w:color w:val="000000" w:themeColor="text1"/>
        </w:rPr>
        <w:t>. Сначала найдем сингулярное разложение матрицы</w:t>
      </w:r>
      <w:r w:rsidRPr="00E53E09">
        <w:rPr>
          <w:rFonts w:eastAsiaTheme="minorEastAsia"/>
          <w:color w:val="000000" w:themeColor="text1"/>
          <w:lang w:val="en-US"/>
        </w:rPr>
        <w:t>:</w:t>
      </w:r>
    </w:p>
    <w:p w14:paraId="43FFFE2D" w14:textId="77777777" w:rsidR="009C2934" w:rsidRPr="00E53E09" w:rsidRDefault="009C2934" w:rsidP="009C2934">
      <w:pPr>
        <w:spacing w:line="360" w:lineRule="auto"/>
        <w:ind w:firstLine="708"/>
        <w:jc w:val="both"/>
        <w:rPr>
          <w:rFonts w:eastAsiaTheme="minorEastAsia"/>
          <w:color w:val="000000" w:themeColor="text1"/>
          <w:lang w:val="en-US"/>
        </w:rPr>
      </w:pPr>
    </w:p>
    <w:p w14:paraId="4EC6E4DB" w14:textId="77777777" w:rsidR="009C2934" w:rsidRPr="00E53E09" w:rsidRDefault="009C2934" w:rsidP="00B9623E">
      <w:pPr>
        <w:spacing w:line="360" w:lineRule="auto"/>
        <w:ind w:firstLine="708"/>
        <w:jc w:val="right"/>
        <w:rPr>
          <w:rFonts w:eastAsiaTheme="minorEastAsia"/>
          <w:color w:val="000000" w:themeColor="text1"/>
          <w:lang w:val="en-US"/>
        </w:rPr>
      </w:pPr>
      <m:oMath>
        <m:r>
          <w:rPr>
            <w:rFonts w:ascii="Cambria Math" w:eastAsiaTheme="minorEastAsia" w:hAnsi="Cambria Math"/>
            <w:color w:val="000000" w:themeColor="text1"/>
            <w:lang w:val="en-US"/>
          </w:rPr>
          <m:t>X=U∑</m:t>
        </m:r>
        <m:sSup>
          <m:sSupPr>
            <m:ctrlPr>
              <w:rPr>
                <w:rFonts w:ascii="Cambria Math" w:eastAsiaTheme="minorEastAsia" w:hAnsi="Cambria Math"/>
                <w:i/>
                <w:color w:val="000000" w:themeColor="text1"/>
                <w:lang w:val="en-US"/>
              </w:rPr>
            </m:ctrlPr>
          </m:sSupPr>
          <m:e>
            <m:r>
              <w:rPr>
                <w:rFonts w:ascii="Cambria Math" w:eastAsiaTheme="minorEastAsia" w:hAnsi="Cambria Math"/>
                <w:color w:val="000000" w:themeColor="text1"/>
                <w:lang w:val="en-US"/>
              </w:rPr>
              <m:t>V</m:t>
            </m:r>
          </m:e>
          <m:sup>
            <m:r>
              <w:rPr>
                <w:rFonts w:ascii="Cambria Math" w:eastAsiaTheme="minorEastAsia" w:hAnsi="Cambria Math"/>
                <w:color w:val="000000" w:themeColor="text1"/>
                <w:lang w:val="en-US"/>
              </w:rPr>
              <m:t>*</m:t>
            </m:r>
          </m:sup>
        </m:sSup>
      </m:oMath>
      <w:proofErr w:type="gramStart"/>
      <w:r w:rsidRPr="00E53E09">
        <w:rPr>
          <w:rFonts w:eastAsiaTheme="minorEastAsia"/>
          <w:color w:val="000000" w:themeColor="text1"/>
          <w:lang w:val="en-US"/>
        </w:rPr>
        <w:t xml:space="preserve">,   </w:t>
      </w:r>
      <w:proofErr w:type="gramEnd"/>
      <w:r w:rsidRPr="00E53E09">
        <w:rPr>
          <w:rFonts w:eastAsiaTheme="minorEastAsia"/>
          <w:color w:val="000000" w:themeColor="text1"/>
          <w:lang w:val="en-US"/>
        </w:rPr>
        <w:t xml:space="preserve">                                                                (1.6)</w:t>
      </w:r>
    </w:p>
    <w:p w14:paraId="3F467D9A" w14:textId="77777777" w:rsidR="009C2934" w:rsidRPr="00E53E09" w:rsidRDefault="009C2934" w:rsidP="009C2934">
      <w:pPr>
        <w:spacing w:line="360" w:lineRule="auto"/>
        <w:ind w:firstLine="708"/>
        <w:jc w:val="both"/>
        <w:rPr>
          <w:rFonts w:eastAsiaTheme="minorEastAsia"/>
          <w:color w:val="000000" w:themeColor="text1"/>
          <w:lang w:val="en-US"/>
        </w:rPr>
      </w:pPr>
    </w:p>
    <w:p w14:paraId="0E4D40D5" w14:textId="77777777" w:rsidR="009C2934" w:rsidRPr="00E53E09" w:rsidRDefault="009C2934" w:rsidP="009C2934">
      <w:pPr>
        <w:spacing w:line="360" w:lineRule="auto"/>
        <w:jc w:val="both"/>
        <w:rPr>
          <w:rFonts w:eastAsiaTheme="minorEastAsia"/>
          <w:color w:val="000000" w:themeColor="text1"/>
          <w:lang w:val="en-US"/>
        </w:rPr>
      </w:pPr>
      <w:r w:rsidRPr="00E53E09">
        <w:rPr>
          <w:rFonts w:eastAsiaTheme="minorEastAsia"/>
          <w:color w:val="000000" w:themeColor="text1"/>
        </w:rPr>
        <w:t xml:space="preserve">где </w:t>
      </w:r>
      <m:oMath>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lang w:val="en-US"/>
              </w:rPr>
              <m:t>U</m:t>
            </m:r>
          </m:e>
          <m:sup>
            <m:r>
              <w:rPr>
                <w:rFonts w:ascii="Cambria Math" w:eastAsiaTheme="minorEastAsia" w:hAnsi="Cambria Math"/>
                <w:color w:val="000000" w:themeColor="text1"/>
              </w:rPr>
              <m:t>n×n</m:t>
            </m:r>
          </m:sup>
        </m:sSup>
      </m:oMath>
      <w:r w:rsidRPr="00E53E09">
        <w:rPr>
          <w:rFonts w:eastAsiaTheme="minorEastAsia"/>
          <w:color w:val="000000" w:themeColor="text1"/>
        </w:rPr>
        <w:t xml:space="preserve">, </w:t>
      </w:r>
      <m:oMath>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lang w:val="en-US"/>
              </w:rPr>
              <m:t>V</m:t>
            </m:r>
          </m:e>
          <m:sup>
            <m:r>
              <w:rPr>
                <w:rFonts w:ascii="Cambria Math" w:eastAsiaTheme="minorEastAsia" w:hAnsi="Cambria Math"/>
                <w:color w:val="000000" w:themeColor="text1"/>
              </w:rPr>
              <m:t>d×d</m:t>
            </m:r>
          </m:sup>
        </m:sSup>
      </m:oMath>
      <w:r w:rsidRPr="00E53E09">
        <w:rPr>
          <w:rFonts w:eastAsiaTheme="minorEastAsia"/>
          <w:color w:val="000000" w:themeColor="text1"/>
        </w:rPr>
        <w:t xml:space="preserve"> - унитарные матрицы, </w:t>
      </w:r>
      <m:oMath>
        <m:sSup>
          <m:sSupPr>
            <m:ctrlPr>
              <w:rPr>
                <w:rFonts w:ascii="Cambria Math" w:eastAsiaTheme="minorEastAsia" w:hAnsi="Cambria Math"/>
                <w:i/>
                <w:color w:val="000000" w:themeColor="text1"/>
                <w:lang w:val="en-US"/>
              </w:rPr>
            </m:ctrlPr>
          </m:sSupPr>
          <m:e>
            <m:r>
              <w:rPr>
                <w:rFonts w:ascii="Cambria Math" w:eastAsiaTheme="minorEastAsia" w:hAnsi="Cambria Math"/>
                <w:color w:val="000000" w:themeColor="text1"/>
                <w:lang w:val="en-US"/>
              </w:rPr>
              <m:t>∑</m:t>
            </m:r>
          </m:e>
          <m:sup>
            <m:r>
              <w:rPr>
                <w:rFonts w:ascii="Cambria Math" w:eastAsiaTheme="minorEastAsia" w:hAnsi="Cambria Math"/>
                <w:color w:val="000000" w:themeColor="text1"/>
                <w:lang w:val="en-US"/>
              </w:rPr>
              <m:t>n×d</m:t>
            </m:r>
          </m:sup>
        </m:sSup>
      </m:oMath>
      <w:r w:rsidRPr="00E53E09">
        <w:rPr>
          <w:rFonts w:eastAsiaTheme="minorEastAsia"/>
          <w:color w:val="000000" w:themeColor="text1"/>
          <w:lang w:val="en-US"/>
        </w:rPr>
        <w:t xml:space="preserve"> - </w:t>
      </w:r>
      <w:r w:rsidRPr="00E53E09">
        <w:rPr>
          <w:rFonts w:eastAsiaTheme="minorEastAsia"/>
          <w:color w:val="000000" w:themeColor="text1"/>
        </w:rPr>
        <w:t>диагональная матрица с сингулярными числами. Затем необходимо получить восстановленную матрицу</w:t>
      </w:r>
      <w:r w:rsidRPr="00E53E09">
        <w:rPr>
          <w:rFonts w:eastAsiaTheme="minorEastAsia"/>
          <w:color w:val="000000" w:themeColor="text1"/>
          <w:lang w:val="en-US"/>
        </w:rPr>
        <w:t>:</w:t>
      </w:r>
    </w:p>
    <w:p w14:paraId="44BCF495" w14:textId="77777777" w:rsidR="009C2934" w:rsidRPr="00E53E09" w:rsidRDefault="009C2934" w:rsidP="009C2934">
      <w:pPr>
        <w:spacing w:line="360" w:lineRule="auto"/>
        <w:jc w:val="both"/>
        <w:rPr>
          <w:rFonts w:eastAsiaTheme="minorEastAsia"/>
          <w:color w:val="000000" w:themeColor="text1"/>
          <w:lang w:val="en-US"/>
        </w:rPr>
      </w:pPr>
    </w:p>
    <w:p w14:paraId="1FFFE3BA" w14:textId="77777777" w:rsidR="009C2934" w:rsidRPr="00E53E09" w:rsidRDefault="001A3448" w:rsidP="00B9623E">
      <w:pPr>
        <w:spacing w:line="360" w:lineRule="auto"/>
        <w:ind w:firstLine="708"/>
        <w:jc w:val="right"/>
        <w:rPr>
          <w:rFonts w:eastAsiaTheme="minorEastAsia"/>
          <w:color w:val="000000" w:themeColor="text1"/>
          <w:lang w:val="en-US"/>
        </w:rPr>
      </w:pPr>
      <m:oMath>
        <m:sSub>
          <m:sSubPr>
            <m:ctrlPr>
              <w:rPr>
                <w:rFonts w:ascii="Cambria Math" w:eastAsiaTheme="minorEastAsia" w:hAnsi="Cambria Math"/>
                <w:i/>
                <w:color w:val="000000" w:themeColor="text1"/>
                <w:lang w:val="en-US"/>
              </w:rPr>
            </m:ctrlPr>
          </m:sSubPr>
          <m:e>
            <m:r>
              <w:rPr>
                <w:rFonts w:ascii="Cambria Math" w:eastAsiaTheme="minorEastAsia" w:hAnsi="Cambria Math"/>
                <w:color w:val="000000" w:themeColor="text1"/>
                <w:lang w:val="en-US"/>
              </w:rPr>
              <m:t>X</m:t>
            </m:r>
          </m:e>
          <m:sub>
            <m:r>
              <w:rPr>
                <w:rFonts w:ascii="Cambria Math" w:eastAsiaTheme="minorEastAsia" w:hAnsi="Cambria Math"/>
                <w:color w:val="000000" w:themeColor="text1"/>
              </w:rPr>
              <m:t>восс</m:t>
            </m:r>
          </m:sub>
        </m:sSub>
        <m:r>
          <w:rPr>
            <w:rFonts w:ascii="Cambria Math" w:eastAsiaTheme="minorEastAsia" w:hAnsi="Cambria Math"/>
            <w:color w:val="000000" w:themeColor="text1"/>
            <w:lang w:val="en-US"/>
          </w:rPr>
          <m:t>=U</m:t>
        </m:r>
        <m:sSup>
          <m:sSupPr>
            <m:ctrlPr>
              <w:rPr>
                <w:rFonts w:ascii="Cambria Math" w:eastAsiaTheme="minorEastAsia" w:hAnsi="Cambria Math"/>
                <w:i/>
                <w:color w:val="000000" w:themeColor="text1"/>
                <w:lang w:val="en-US"/>
              </w:rPr>
            </m:ctrlPr>
          </m:sSupPr>
          <m:e>
            <m:r>
              <w:rPr>
                <w:rFonts w:ascii="Cambria Math" w:eastAsiaTheme="minorEastAsia" w:hAnsi="Cambria Math"/>
                <w:color w:val="000000" w:themeColor="text1"/>
                <w:lang w:val="en-US"/>
              </w:rPr>
              <m:t>∑</m:t>
            </m:r>
          </m:e>
          <m:sup>
            <m:r>
              <w:rPr>
                <w:rFonts w:ascii="Cambria Math" w:eastAsiaTheme="minorEastAsia" w:hAnsi="Cambria Math"/>
                <w:color w:val="000000" w:themeColor="text1"/>
                <w:lang w:val="en-US"/>
              </w:rPr>
              <m:t>'</m:t>
            </m:r>
          </m:sup>
        </m:sSup>
        <m:sSup>
          <m:sSupPr>
            <m:ctrlPr>
              <w:rPr>
                <w:rFonts w:ascii="Cambria Math" w:eastAsiaTheme="minorEastAsia" w:hAnsi="Cambria Math"/>
                <w:i/>
                <w:color w:val="000000" w:themeColor="text1"/>
                <w:lang w:val="en-US"/>
              </w:rPr>
            </m:ctrlPr>
          </m:sSupPr>
          <m:e>
            <m:r>
              <w:rPr>
                <w:rFonts w:ascii="Cambria Math" w:eastAsiaTheme="minorEastAsia" w:hAnsi="Cambria Math"/>
                <w:color w:val="000000" w:themeColor="text1"/>
                <w:lang w:val="en-US"/>
              </w:rPr>
              <m:t>V</m:t>
            </m:r>
          </m:e>
          <m:sup>
            <m:r>
              <w:rPr>
                <w:rFonts w:ascii="Cambria Math" w:eastAsiaTheme="minorEastAsia" w:hAnsi="Cambria Math"/>
                <w:color w:val="000000" w:themeColor="text1"/>
                <w:lang w:val="en-US"/>
              </w:rPr>
              <m:t>*</m:t>
            </m:r>
          </m:sup>
        </m:sSup>
      </m:oMath>
      <w:proofErr w:type="gramStart"/>
      <w:r w:rsidR="009C2934" w:rsidRPr="00E53E09">
        <w:rPr>
          <w:rFonts w:eastAsiaTheme="minorEastAsia"/>
          <w:color w:val="000000" w:themeColor="text1"/>
          <w:lang w:val="en-US"/>
        </w:rPr>
        <w:t xml:space="preserve">,   </w:t>
      </w:r>
      <w:proofErr w:type="gramEnd"/>
      <w:r w:rsidR="009C2934" w:rsidRPr="00E53E09">
        <w:rPr>
          <w:rFonts w:eastAsiaTheme="minorEastAsia"/>
          <w:color w:val="000000" w:themeColor="text1"/>
          <w:lang w:val="en-US"/>
        </w:rPr>
        <w:t xml:space="preserve">                                                         (1.7)</w:t>
      </w:r>
    </w:p>
    <w:p w14:paraId="36D02A1E" w14:textId="77777777" w:rsidR="009C2934" w:rsidRPr="00E53E09" w:rsidRDefault="009C2934" w:rsidP="009C2934">
      <w:pPr>
        <w:spacing w:line="360" w:lineRule="auto"/>
        <w:ind w:firstLine="708"/>
        <w:jc w:val="both"/>
        <w:rPr>
          <w:rFonts w:eastAsiaTheme="minorEastAsia"/>
          <w:color w:val="000000" w:themeColor="text1"/>
          <w:lang w:val="en-US"/>
        </w:rPr>
      </w:pPr>
    </w:p>
    <w:p w14:paraId="6AEC88AD" w14:textId="77777777" w:rsidR="009C2934" w:rsidRPr="00E53E09" w:rsidRDefault="009C2934" w:rsidP="009C2934">
      <w:pPr>
        <w:spacing w:line="360" w:lineRule="auto"/>
        <w:jc w:val="both"/>
        <w:rPr>
          <w:rFonts w:eastAsiaTheme="minorEastAsia"/>
          <w:color w:val="000000" w:themeColor="text1"/>
        </w:rPr>
      </w:pPr>
      <w:r w:rsidRPr="00E53E09">
        <w:rPr>
          <w:rFonts w:eastAsiaTheme="minorEastAsia"/>
          <w:color w:val="000000" w:themeColor="text1"/>
        </w:rPr>
        <w:t xml:space="preserve">где </w:t>
      </w:r>
      <m:oMath>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m:t>
            </m:r>
          </m:e>
          <m:sup>
            <m:r>
              <w:rPr>
                <w:rFonts w:ascii="Cambria Math" w:eastAsiaTheme="minorEastAsia" w:hAnsi="Cambria Math"/>
                <w:color w:val="000000" w:themeColor="text1"/>
              </w:rPr>
              <m:t>'</m:t>
            </m:r>
          </m:sup>
        </m:sSup>
      </m:oMath>
      <w:r w:rsidRPr="00E53E09">
        <w:rPr>
          <w:rFonts w:eastAsiaTheme="minorEastAsia"/>
          <w:color w:val="000000" w:themeColor="text1"/>
        </w:rPr>
        <w:t xml:space="preserve"> получена из </w:t>
      </w:r>
      <m:oMath>
        <m:r>
          <w:rPr>
            <w:rFonts w:ascii="Cambria Math" w:eastAsiaTheme="minorEastAsia" w:hAnsi="Cambria Math"/>
            <w:color w:val="000000" w:themeColor="text1"/>
          </w:rPr>
          <m:t>∑</m:t>
        </m:r>
      </m:oMath>
      <w:r w:rsidRPr="00E53E09">
        <w:rPr>
          <w:rFonts w:eastAsiaTheme="minorEastAsia"/>
          <w:color w:val="000000" w:themeColor="text1"/>
        </w:rPr>
        <w:t xml:space="preserve"> занулением всех ди</w:t>
      </w:r>
      <w:proofErr w:type="spellStart"/>
      <w:r w:rsidRPr="00E53E09">
        <w:rPr>
          <w:rFonts w:eastAsiaTheme="minorEastAsia"/>
          <w:color w:val="000000" w:themeColor="text1"/>
        </w:rPr>
        <w:t>агональных</w:t>
      </w:r>
      <w:proofErr w:type="spellEnd"/>
      <w:r w:rsidRPr="00E53E09">
        <w:rPr>
          <w:rFonts w:eastAsiaTheme="minorEastAsia"/>
          <w:color w:val="000000" w:themeColor="text1"/>
        </w:rPr>
        <w:t xml:space="preserve"> элементов кроме k наибольших. То есть сначала сокращается размерность матрицы с помощью сингулярного разложения, а затем пропуски заменяются из восстановленной матрицы. Заметим, что для начальной инициализации матрицы по признакам используются средние значения. </w:t>
      </w:r>
    </w:p>
    <w:p w14:paraId="0F445581" w14:textId="77777777" w:rsidR="009C2934" w:rsidRPr="00E53E09" w:rsidRDefault="009C2934" w:rsidP="009C2934">
      <w:pPr>
        <w:spacing w:line="360" w:lineRule="auto"/>
        <w:jc w:val="both"/>
        <w:rPr>
          <w:rFonts w:eastAsiaTheme="minorEastAsia"/>
          <w:color w:val="000000" w:themeColor="text1"/>
        </w:rPr>
      </w:pPr>
      <w:r w:rsidRPr="00E53E09">
        <w:rPr>
          <w:rFonts w:eastAsiaTheme="minorEastAsia"/>
          <w:color w:val="000000" w:themeColor="text1"/>
        </w:rPr>
        <w:tab/>
        <w:t xml:space="preserve">Выполнение замены с помощью метода ближайших соседей также хорошо сочетается с новым подходом, поскольку метод исходит из предпосылки, что близкие объекты по значениям среди рассматриваемых признаков близки в признаках, значение которых может </w:t>
      </w:r>
      <w:r w:rsidRPr="00E53E09">
        <w:rPr>
          <w:rFonts w:eastAsiaTheme="minorEastAsia"/>
          <w:color w:val="000000" w:themeColor="text1"/>
        </w:rPr>
        <w:lastRenderedPageBreak/>
        <w:t xml:space="preserve">быть пропущено (гипотеза компактности). Недостаток метода заключается в наличии достаточного количества данных для восстановления. </w:t>
      </w:r>
    </w:p>
    <w:p w14:paraId="4B90E4B1" w14:textId="4D74F74E" w:rsidR="009C2934" w:rsidRPr="00E53E09" w:rsidRDefault="009C2934" w:rsidP="009C2934">
      <w:pPr>
        <w:spacing w:line="360" w:lineRule="auto"/>
        <w:jc w:val="both"/>
        <w:rPr>
          <w:rFonts w:eastAsiaTheme="minorEastAsia"/>
          <w:color w:val="000000" w:themeColor="text1"/>
          <w:lang w:val="en-US"/>
        </w:rPr>
      </w:pPr>
      <w:r w:rsidRPr="00E53E09">
        <w:rPr>
          <w:rFonts w:eastAsiaTheme="minorEastAsia"/>
          <w:color w:val="000000" w:themeColor="text1"/>
        </w:rPr>
        <w:tab/>
        <w:t xml:space="preserve">Замена пропусков с помощью </w:t>
      </w:r>
      <w:r w:rsidRPr="00E53E09">
        <w:rPr>
          <w:rFonts w:eastAsiaTheme="minorEastAsia"/>
          <w:color w:val="000000" w:themeColor="text1"/>
          <w:lang w:val="en-US"/>
        </w:rPr>
        <w:t>EM-</w:t>
      </w:r>
      <w:r w:rsidRPr="00E53E09">
        <w:rPr>
          <w:rFonts w:eastAsiaTheme="minorEastAsia"/>
          <w:color w:val="000000" w:themeColor="text1"/>
        </w:rPr>
        <w:t>алгоритма основывается на знании о том, какое распредел</w:t>
      </w:r>
      <w:r w:rsidR="00EB30C6">
        <w:rPr>
          <w:rFonts w:eastAsiaTheme="minorEastAsia"/>
          <w:color w:val="000000" w:themeColor="text1"/>
        </w:rPr>
        <w:t>ение имеет исходная выборка</w:t>
      </w:r>
      <w:r w:rsidR="00EB30C6">
        <w:rPr>
          <w:rStyle w:val="af"/>
          <w:rFonts w:eastAsiaTheme="minorEastAsia"/>
          <w:color w:val="000000" w:themeColor="text1"/>
        </w:rPr>
        <w:footnoteReference w:id="18"/>
      </w:r>
      <w:r w:rsidRPr="00E53E09">
        <w:rPr>
          <w:rFonts w:eastAsiaTheme="minorEastAsia"/>
          <w:color w:val="000000" w:themeColor="text1"/>
        </w:rPr>
        <w:t xml:space="preserve">. В начальной постановке используется </w:t>
      </w:r>
      <w:r w:rsidRPr="00E53E09">
        <w:rPr>
          <w:rFonts w:eastAsiaTheme="minorEastAsia"/>
          <w:color w:val="000000" w:themeColor="text1"/>
          <w:lang w:val="en-US"/>
        </w:rPr>
        <w:t>EM-</w:t>
      </w:r>
      <w:r w:rsidRPr="00E53E09">
        <w:rPr>
          <w:rFonts w:eastAsiaTheme="minorEastAsia"/>
          <w:color w:val="000000" w:themeColor="text1"/>
        </w:rPr>
        <w:t>алгоритм для отыскания параметров смеси нормальных распределений</w:t>
      </w:r>
      <w:r w:rsidRPr="00E53E09">
        <w:rPr>
          <w:rFonts w:eastAsiaTheme="minorEastAsia"/>
          <w:color w:val="000000" w:themeColor="text1"/>
          <w:lang w:val="en-US"/>
        </w:rPr>
        <w:t xml:space="preserve">: </w:t>
      </w:r>
    </w:p>
    <w:p w14:paraId="10A2484C" w14:textId="77777777" w:rsidR="009C2934" w:rsidRPr="00E53E09" w:rsidRDefault="009C2934" w:rsidP="009C2934">
      <w:pPr>
        <w:spacing w:line="360" w:lineRule="auto"/>
        <w:jc w:val="both"/>
        <w:rPr>
          <w:rFonts w:eastAsiaTheme="minorEastAsia"/>
          <w:color w:val="000000" w:themeColor="text1"/>
          <w:lang w:val="en-US"/>
        </w:rPr>
      </w:pPr>
    </w:p>
    <w:p w14:paraId="3CBC57F6" w14:textId="77777777" w:rsidR="009C2934" w:rsidRPr="00E53E09" w:rsidRDefault="009C2934" w:rsidP="00B9623E">
      <w:pPr>
        <w:spacing w:line="360" w:lineRule="auto"/>
        <w:jc w:val="right"/>
        <w:rPr>
          <w:rFonts w:eastAsiaTheme="minorEastAsia"/>
          <w:color w:val="000000" w:themeColor="text1"/>
        </w:rPr>
      </w:pPr>
      <m:oMath>
        <m:r>
          <w:rPr>
            <w:rFonts w:ascii="Cambria Math" w:eastAsiaTheme="minorEastAsia" w:hAnsi="Cambria Math"/>
            <w:color w:val="000000" w:themeColor="text1"/>
          </w:rPr>
          <m:t>p</m:t>
        </m:r>
        <m:d>
          <m:dPr>
            <m:ctrlPr>
              <w:rPr>
                <w:rFonts w:ascii="Cambria Math" w:eastAsiaTheme="minorEastAsia" w:hAnsi="Cambria Math"/>
                <w:i/>
                <w:color w:val="000000" w:themeColor="text1"/>
              </w:rPr>
            </m:ctrlPr>
          </m:dPr>
          <m:e>
            <m:r>
              <w:rPr>
                <w:rFonts w:ascii="Cambria Math" w:eastAsiaTheme="minorEastAsia" w:hAnsi="Cambria Math"/>
                <w:color w:val="000000" w:themeColor="text1"/>
              </w:rPr>
              <m:t>x</m:t>
            </m:r>
          </m:e>
        </m:d>
        <m:r>
          <w:rPr>
            <w:rFonts w:ascii="Cambria Math" w:eastAsiaTheme="minorEastAsia" w:hAnsi="Cambria Math"/>
            <w:color w:val="000000" w:themeColor="text1"/>
          </w:rPr>
          <m:t>=</m:t>
        </m:r>
        <m:nary>
          <m:naryPr>
            <m:chr m:val="∑"/>
            <m:limLoc m:val="undOvr"/>
            <m:ctrlPr>
              <w:rPr>
                <w:rFonts w:ascii="Cambria Math" w:eastAsiaTheme="minorEastAsia" w:hAnsi="Cambria Math"/>
                <w:i/>
                <w:color w:val="000000" w:themeColor="text1"/>
              </w:rPr>
            </m:ctrlPr>
          </m:naryPr>
          <m:sub>
            <m:r>
              <w:rPr>
                <w:rFonts w:ascii="Cambria Math" w:eastAsiaTheme="minorEastAsia" w:hAnsi="Cambria Math"/>
                <w:color w:val="000000" w:themeColor="text1"/>
              </w:rPr>
              <m:t>k=1</m:t>
            </m:r>
          </m:sub>
          <m:sup>
            <m:r>
              <w:rPr>
                <w:rFonts w:ascii="Cambria Math" w:eastAsiaTheme="minorEastAsia" w:hAnsi="Cambria Math"/>
                <w:color w:val="000000" w:themeColor="text1"/>
              </w:rPr>
              <m:t>K</m:t>
            </m:r>
          </m:sup>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π</m:t>
                </m:r>
              </m:e>
              <m:sub>
                <m:r>
                  <w:rPr>
                    <w:rFonts w:ascii="Cambria Math" w:eastAsiaTheme="minorEastAsia" w:hAnsi="Cambria Math"/>
                    <w:color w:val="000000" w:themeColor="text1"/>
                  </w:rPr>
                  <m:t>k</m:t>
                </m:r>
              </m:sub>
            </m:sSub>
            <m:r>
              <m:rPr>
                <m:scr m:val="double-struck"/>
              </m:rPr>
              <w:rPr>
                <w:rFonts w:ascii="Cambria Math" w:eastAsiaTheme="minorEastAsia" w:hAnsi="Cambria Math"/>
                <w:color w:val="000000" w:themeColor="text1"/>
              </w:rPr>
              <m:t>N(</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μ</m:t>
                </m:r>
              </m:e>
              <m:sub>
                <m:r>
                  <w:rPr>
                    <w:rFonts w:ascii="Cambria Math" w:eastAsiaTheme="minorEastAsia" w:hAnsi="Cambria Math"/>
                    <w:color w:val="000000" w:themeColor="text1"/>
                  </w:rPr>
                  <m:t>k</m:t>
                </m:r>
              </m:sub>
            </m:sSub>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r>
                  <m:rPr>
                    <m:sty m:val="p"/>
                  </m:rPr>
                  <w:rPr>
                    <w:rFonts w:ascii="Cambria Math" w:eastAsiaTheme="minorEastAsia" w:hAnsi="Cambria Math"/>
                    <w:color w:val="000000" w:themeColor="text1"/>
                  </w:rPr>
                  <m:t>Σ</m:t>
                </m:r>
              </m:e>
              <m:sub>
                <m:r>
                  <w:rPr>
                    <w:rFonts w:ascii="Cambria Math" w:eastAsiaTheme="minorEastAsia" w:hAnsi="Cambria Math"/>
                    <w:color w:val="000000" w:themeColor="text1"/>
                  </w:rPr>
                  <m:t>k</m:t>
                </m:r>
              </m:sub>
            </m:sSub>
          </m:e>
        </m:nary>
        <m:r>
          <w:rPr>
            <w:rFonts w:ascii="Cambria Math" w:eastAsiaTheme="minorEastAsia"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π</m:t>
            </m:r>
          </m:e>
          <m:sub>
            <m:r>
              <w:rPr>
                <w:rFonts w:ascii="Cambria Math" w:eastAsiaTheme="minorEastAsia" w:hAnsi="Cambria Math"/>
                <w:color w:val="000000" w:themeColor="text1"/>
              </w:rPr>
              <m:t>k</m:t>
            </m:r>
          </m:sub>
        </m:sSub>
        <m:r>
          <w:rPr>
            <w:rFonts w:ascii="Cambria Math" w:eastAsiaTheme="minorEastAsia" w:hAnsi="Cambria Math"/>
            <w:color w:val="000000" w:themeColor="text1"/>
          </w:rPr>
          <m:t xml:space="preserve">≥0, </m:t>
        </m:r>
        <m:nary>
          <m:naryPr>
            <m:chr m:val="∑"/>
            <m:limLoc m:val="undOvr"/>
            <m:ctrlPr>
              <w:rPr>
                <w:rFonts w:ascii="Cambria Math" w:eastAsiaTheme="minorEastAsia" w:hAnsi="Cambria Math"/>
                <w:i/>
                <w:color w:val="000000" w:themeColor="text1"/>
              </w:rPr>
            </m:ctrlPr>
          </m:naryPr>
          <m:sub>
            <m:r>
              <w:rPr>
                <w:rFonts w:ascii="Cambria Math" w:eastAsiaTheme="minorEastAsia" w:hAnsi="Cambria Math"/>
                <w:color w:val="000000" w:themeColor="text1"/>
              </w:rPr>
              <m:t>k=1</m:t>
            </m:r>
          </m:sub>
          <m:sup>
            <m:r>
              <w:rPr>
                <w:rFonts w:ascii="Cambria Math" w:eastAsiaTheme="minorEastAsia" w:hAnsi="Cambria Math"/>
                <w:color w:val="000000" w:themeColor="text1"/>
              </w:rPr>
              <m:t>K</m:t>
            </m:r>
          </m:sup>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π</m:t>
                </m:r>
              </m:e>
              <m:sub>
                <m:r>
                  <w:rPr>
                    <w:rFonts w:ascii="Cambria Math" w:eastAsiaTheme="minorEastAsia" w:hAnsi="Cambria Math"/>
                    <w:color w:val="000000" w:themeColor="text1"/>
                  </w:rPr>
                  <m:t>k</m:t>
                </m:r>
              </m:sub>
            </m:sSub>
          </m:e>
        </m:nary>
        <m:r>
          <w:rPr>
            <w:rFonts w:ascii="Cambria Math" w:eastAsiaTheme="minorEastAsia" w:hAnsi="Cambria Math"/>
            <w:color w:val="000000" w:themeColor="text1"/>
          </w:rPr>
          <m:t>=1</m:t>
        </m:r>
      </m:oMath>
      <w:r w:rsidRPr="00E53E09">
        <w:rPr>
          <w:rFonts w:eastAsiaTheme="minorEastAsia"/>
          <w:color w:val="000000" w:themeColor="text1"/>
        </w:rPr>
        <w:t xml:space="preserve">                                  (1.8)</w:t>
      </w:r>
    </w:p>
    <w:p w14:paraId="208755BB" w14:textId="77777777" w:rsidR="009C2934" w:rsidRPr="00E53E09" w:rsidRDefault="009C2934" w:rsidP="009C2934">
      <w:pPr>
        <w:spacing w:line="360" w:lineRule="auto"/>
        <w:jc w:val="both"/>
        <w:rPr>
          <w:rFonts w:eastAsiaTheme="minorEastAsia"/>
          <w:color w:val="000000" w:themeColor="text1"/>
        </w:rPr>
      </w:pPr>
    </w:p>
    <w:p w14:paraId="02F0A6DA" w14:textId="77777777" w:rsidR="009C2934" w:rsidRPr="00E53E09" w:rsidRDefault="009C2934" w:rsidP="009C2934">
      <w:pPr>
        <w:spacing w:line="360" w:lineRule="auto"/>
        <w:jc w:val="both"/>
        <w:rPr>
          <w:rFonts w:eastAsiaTheme="minorEastAsia"/>
          <w:color w:val="000000" w:themeColor="text1"/>
          <w:lang w:val="en-US"/>
        </w:rPr>
      </w:pPr>
      <w:r w:rsidRPr="00E53E09">
        <w:rPr>
          <w:rFonts w:eastAsiaTheme="minorEastAsia"/>
          <w:color w:val="000000" w:themeColor="text1"/>
        </w:rPr>
        <w:t xml:space="preserve">Зная средние значения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μ</m:t>
            </m:r>
          </m:e>
          <m:sub>
            <m:r>
              <w:rPr>
                <w:rFonts w:ascii="Cambria Math" w:eastAsiaTheme="minorEastAsia" w:hAnsi="Cambria Math"/>
                <w:color w:val="000000" w:themeColor="text1"/>
              </w:rPr>
              <m:t>k</m:t>
            </m:r>
          </m:sub>
        </m:sSub>
      </m:oMath>
      <w:r w:rsidRPr="00E53E09">
        <w:rPr>
          <w:rFonts w:eastAsiaTheme="minorEastAsia"/>
          <w:color w:val="000000" w:themeColor="text1"/>
        </w:rPr>
        <w:t xml:space="preserve"> и набор ковариационных матриц </w:t>
      </w:r>
      <m:oMath>
        <m:sSub>
          <m:sSubPr>
            <m:ctrlPr>
              <w:rPr>
                <w:rFonts w:ascii="Cambria Math" w:eastAsiaTheme="minorEastAsia" w:hAnsi="Cambria Math"/>
                <w:i/>
                <w:color w:val="000000" w:themeColor="text1"/>
              </w:rPr>
            </m:ctrlPr>
          </m:sSubPr>
          <m:e>
            <m:r>
              <m:rPr>
                <m:sty m:val="p"/>
              </m:rPr>
              <w:rPr>
                <w:rFonts w:ascii="Cambria Math" w:eastAsiaTheme="minorEastAsia" w:hAnsi="Cambria Math"/>
                <w:color w:val="000000" w:themeColor="text1"/>
              </w:rPr>
              <m:t>Σ</m:t>
            </m:r>
          </m:e>
          <m:sub>
            <m:r>
              <w:rPr>
                <w:rFonts w:ascii="Cambria Math" w:eastAsiaTheme="minorEastAsia" w:hAnsi="Cambria Math"/>
                <w:color w:val="000000" w:themeColor="text1"/>
              </w:rPr>
              <m:t>k</m:t>
            </m:r>
          </m:sub>
        </m:sSub>
      </m:oMath>
      <w:r w:rsidRPr="00E53E09">
        <w:rPr>
          <w:rFonts w:eastAsiaTheme="minorEastAsia"/>
          <w:color w:val="000000" w:themeColor="text1"/>
        </w:rPr>
        <w:t>, вычисляются параметры регрессии</w:t>
      </w:r>
      <w:r w:rsidRPr="00E53E09">
        <w:rPr>
          <w:rFonts w:eastAsiaTheme="minorEastAsia"/>
          <w:color w:val="000000" w:themeColor="text1"/>
          <w:lang w:val="en-US"/>
        </w:rPr>
        <w:t xml:space="preserve">: </w:t>
      </w:r>
    </w:p>
    <w:p w14:paraId="653DAA59" w14:textId="77777777" w:rsidR="009C2934" w:rsidRPr="00E53E09" w:rsidRDefault="009C2934" w:rsidP="009C2934">
      <w:pPr>
        <w:spacing w:line="360" w:lineRule="auto"/>
        <w:jc w:val="both"/>
        <w:rPr>
          <w:rFonts w:eastAsiaTheme="minorEastAsia"/>
          <w:color w:val="000000" w:themeColor="text1"/>
          <w:lang w:val="en-US"/>
        </w:rPr>
      </w:pPr>
    </w:p>
    <w:p w14:paraId="09BCF82C" w14:textId="77777777" w:rsidR="009C2934" w:rsidRPr="00E53E09" w:rsidRDefault="001A3448" w:rsidP="00B9623E">
      <w:pPr>
        <w:spacing w:line="360" w:lineRule="auto"/>
        <w:jc w:val="right"/>
        <w:rPr>
          <w:rFonts w:eastAsiaTheme="minorEastAsia"/>
          <w:color w:val="000000" w:themeColor="text1"/>
          <w:lang w:val="en-US"/>
        </w:rPr>
      </w:pPr>
      <m:oMath>
        <m:sSub>
          <m:sSubPr>
            <m:ctrlPr>
              <w:rPr>
                <w:rFonts w:ascii="Cambria Math" w:eastAsiaTheme="minorEastAsia" w:hAnsi="Cambria Math"/>
                <w:i/>
                <w:color w:val="000000" w:themeColor="text1"/>
                <w:lang w:val="en-US"/>
              </w:rPr>
            </m:ctrlPr>
          </m:sSubPr>
          <m:e>
            <m:r>
              <w:rPr>
                <w:rFonts w:ascii="Cambria Math" w:eastAsiaTheme="minorEastAsia" w:hAnsi="Cambria Math"/>
                <w:color w:val="000000" w:themeColor="text1"/>
                <w:lang w:val="en-US"/>
              </w:rPr>
              <m:t>β</m:t>
            </m:r>
          </m:e>
          <m:sub>
            <m:r>
              <w:rPr>
                <w:rFonts w:ascii="Cambria Math" w:eastAsiaTheme="minorEastAsia" w:hAnsi="Cambria Math"/>
                <w:color w:val="000000" w:themeColor="text1"/>
                <w:lang w:val="en-US"/>
              </w:rPr>
              <m:t>k</m:t>
            </m:r>
          </m:sub>
        </m:sSub>
        <m:r>
          <w:rPr>
            <w:rFonts w:ascii="Cambria Math" w:eastAsiaTheme="minorEastAsia" w:hAnsi="Cambria Math"/>
            <w:color w:val="000000" w:themeColor="text1"/>
            <w:lang w:val="en-US"/>
          </w:rPr>
          <m:t>=cov(</m:t>
        </m:r>
        <m:sSub>
          <m:sSubPr>
            <m:ctrlPr>
              <w:rPr>
                <w:rFonts w:ascii="Cambria Math" w:eastAsiaTheme="minorEastAsia" w:hAnsi="Cambria Math"/>
                <w:i/>
                <w:color w:val="000000" w:themeColor="text1"/>
                <w:lang w:val="en-US"/>
              </w:rPr>
            </m:ctrlPr>
          </m:sSubPr>
          <m:e>
            <m:r>
              <w:rPr>
                <w:rFonts w:ascii="Cambria Math" w:eastAsiaTheme="minorEastAsia" w:hAnsi="Cambria Math"/>
                <w:color w:val="000000" w:themeColor="text1"/>
                <w:lang w:val="en-US"/>
              </w:rPr>
              <m:t>X</m:t>
            </m:r>
          </m:e>
          <m:sub>
            <m:r>
              <w:rPr>
                <w:rFonts w:ascii="Cambria Math" w:eastAsiaTheme="minorEastAsia" w:hAnsi="Cambria Math"/>
                <w:color w:val="000000" w:themeColor="text1"/>
                <w:lang w:val="en-US"/>
              </w:rPr>
              <m:t>-j</m:t>
            </m:r>
          </m:sub>
        </m:sSub>
        <m:r>
          <w:rPr>
            <w:rFonts w:ascii="Cambria Math" w:eastAsiaTheme="minorEastAsia" w:hAnsi="Cambria Math"/>
            <w:color w:val="000000" w:themeColor="text1"/>
            <w:lang w:val="en-US"/>
          </w:rPr>
          <m:t xml:space="preserve">, </m:t>
        </m:r>
        <m:sSub>
          <m:sSubPr>
            <m:ctrlPr>
              <w:rPr>
                <w:rFonts w:ascii="Cambria Math" w:eastAsiaTheme="minorEastAsia" w:hAnsi="Cambria Math"/>
                <w:i/>
                <w:color w:val="000000" w:themeColor="text1"/>
                <w:lang w:val="en-US"/>
              </w:rPr>
            </m:ctrlPr>
          </m:sSubPr>
          <m:e>
            <m:r>
              <w:rPr>
                <w:rFonts w:ascii="Cambria Math" w:eastAsiaTheme="minorEastAsia" w:hAnsi="Cambria Math"/>
                <w:color w:val="000000" w:themeColor="text1"/>
                <w:lang w:val="en-US"/>
              </w:rPr>
              <m:t>X</m:t>
            </m:r>
          </m:e>
          <m:sub>
            <m:r>
              <w:rPr>
                <w:rFonts w:ascii="Cambria Math" w:eastAsiaTheme="minorEastAsia" w:hAnsi="Cambria Math"/>
                <w:color w:val="000000" w:themeColor="text1"/>
                <w:lang w:val="en-US"/>
              </w:rPr>
              <m:t>j</m:t>
            </m:r>
          </m:sub>
        </m:sSub>
        <m:r>
          <w:rPr>
            <w:rFonts w:ascii="Cambria Math" w:eastAsiaTheme="minorEastAsia" w:hAnsi="Cambria Math"/>
            <w:color w:val="000000" w:themeColor="text1"/>
            <w:lang w:val="en-US"/>
          </w:rPr>
          <m:t>)</m:t>
        </m:r>
        <m:sSubSup>
          <m:sSubSupPr>
            <m:ctrlPr>
              <w:rPr>
                <w:rFonts w:ascii="Cambria Math" w:eastAsiaTheme="minorEastAsia" w:hAnsi="Cambria Math"/>
                <w:i/>
                <w:color w:val="000000" w:themeColor="text1"/>
                <w:lang w:val="en-US"/>
              </w:rPr>
            </m:ctrlPr>
          </m:sSubSupPr>
          <m:e>
            <m:r>
              <m:rPr>
                <m:sty m:val="p"/>
              </m:rPr>
              <w:rPr>
                <w:rFonts w:ascii="Cambria Math" w:eastAsiaTheme="minorEastAsia" w:hAnsi="Cambria Math"/>
                <w:color w:val="000000" w:themeColor="text1"/>
                <w:lang w:val="en-US"/>
              </w:rPr>
              <m:t>Σ</m:t>
            </m:r>
          </m:e>
          <m:sub>
            <m:r>
              <w:rPr>
                <w:rFonts w:ascii="Cambria Math" w:eastAsiaTheme="minorEastAsia" w:hAnsi="Cambria Math"/>
                <w:color w:val="000000" w:themeColor="text1"/>
                <w:lang w:val="en-US"/>
              </w:rPr>
              <m:t>k</m:t>
            </m:r>
          </m:sub>
          <m:sup>
            <m:r>
              <w:rPr>
                <w:rFonts w:ascii="Cambria Math" w:eastAsiaTheme="minorEastAsia" w:hAnsi="Cambria Math"/>
                <w:color w:val="000000" w:themeColor="text1"/>
                <w:lang w:val="en-US"/>
              </w:rPr>
              <m:t>-1</m:t>
            </m:r>
          </m:sup>
        </m:sSubSup>
      </m:oMath>
      <w:proofErr w:type="gramStart"/>
      <w:r w:rsidR="009C2934" w:rsidRPr="00E53E09">
        <w:rPr>
          <w:rFonts w:eastAsiaTheme="minorEastAsia"/>
          <w:color w:val="000000" w:themeColor="text1"/>
          <w:lang w:val="en-US"/>
        </w:rPr>
        <w:t xml:space="preserve">,   </w:t>
      </w:r>
      <w:proofErr w:type="gramEnd"/>
      <w:r w:rsidR="009C2934" w:rsidRPr="00E53E09">
        <w:rPr>
          <w:rFonts w:eastAsiaTheme="minorEastAsia"/>
          <w:color w:val="000000" w:themeColor="text1"/>
          <w:lang w:val="en-US"/>
        </w:rPr>
        <w:t xml:space="preserve">                                                 (1.9)</w:t>
      </w:r>
    </w:p>
    <w:p w14:paraId="31896050" w14:textId="77777777" w:rsidR="009C2934" w:rsidRPr="00E53E09" w:rsidRDefault="009C2934" w:rsidP="009C2934">
      <w:pPr>
        <w:spacing w:line="360" w:lineRule="auto"/>
        <w:jc w:val="both"/>
        <w:rPr>
          <w:rFonts w:eastAsiaTheme="minorEastAsia"/>
          <w:color w:val="000000" w:themeColor="text1"/>
          <w:lang w:val="en-US"/>
        </w:rPr>
      </w:pPr>
    </w:p>
    <w:p w14:paraId="7E40BCF8" w14:textId="77777777" w:rsidR="009C2934" w:rsidRPr="00E53E09" w:rsidRDefault="009C2934" w:rsidP="009C2934">
      <w:pPr>
        <w:spacing w:line="360" w:lineRule="auto"/>
        <w:jc w:val="both"/>
        <w:rPr>
          <w:rFonts w:eastAsiaTheme="minorEastAsia"/>
          <w:color w:val="000000" w:themeColor="text1"/>
          <w:lang w:val="en-US"/>
        </w:rPr>
      </w:pPr>
      <w:r w:rsidRPr="00E53E09">
        <w:rPr>
          <w:rFonts w:eastAsiaTheme="minorEastAsia"/>
          <w:color w:val="000000" w:themeColor="text1"/>
        </w:rPr>
        <w:t xml:space="preserve">где </w:t>
      </w:r>
      <m:oMath>
        <m:sSub>
          <m:sSubPr>
            <m:ctrlPr>
              <w:rPr>
                <w:rFonts w:ascii="Cambria Math" w:eastAsiaTheme="minorEastAsia" w:hAnsi="Cambria Math"/>
                <w:i/>
                <w:color w:val="000000" w:themeColor="text1"/>
                <w:lang w:val="en-US"/>
              </w:rPr>
            </m:ctrlPr>
          </m:sSubPr>
          <m:e>
            <m:r>
              <w:rPr>
                <w:rFonts w:ascii="Cambria Math" w:eastAsiaTheme="minorEastAsia" w:hAnsi="Cambria Math"/>
                <w:color w:val="000000" w:themeColor="text1"/>
                <w:lang w:val="en-US"/>
              </w:rPr>
              <m:t>X</m:t>
            </m:r>
          </m:e>
          <m:sub>
            <m:r>
              <w:rPr>
                <w:rFonts w:ascii="Cambria Math" w:eastAsiaTheme="minorEastAsia" w:hAnsi="Cambria Math"/>
                <w:color w:val="000000" w:themeColor="text1"/>
                <w:lang w:val="en-US"/>
              </w:rPr>
              <m:t>j</m:t>
            </m:r>
          </m:sub>
        </m:sSub>
      </m:oMath>
      <w:r w:rsidRPr="00E53E09">
        <w:rPr>
          <w:rFonts w:eastAsiaTheme="minorEastAsia"/>
          <w:color w:val="000000" w:themeColor="text1"/>
          <w:lang w:val="en-US"/>
        </w:rPr>
        <w:t xml:space="preserve"> – </w:t>
      </w:r>
      <w:r w:rsidRPr="00E53E09">
        <w:rPr>
          <w:rFonts w:eastAsiaTheme="minorEastAsia"/>
          <w:color w:val="000000" w:themeColor="text1"/>
        </w:rPr>
        <w:t xml:space="preserve">признак, который необходимо восстановить,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-j</m:t>
            </m:r>
          </m:sub>
        </m:sSub>
      </m:oMath>
      <w:r w:rsidRPr="00E53E09">
        <w:rPr>
          <w:rFonts w:eastAsiaTheme="minorEastAsia"/>
          <w:color w:val="000000" w:themeColor="text1"/>
        </w:rPr>
        <w:t xml:space="preserve"> – матрица с признаками за исключением восстанавливаемого.</w:t>
      </w:r>
      <w:r w:rsidRPr="00E53E09">
        <w:rPr>
          <w:rFonts w:eastAsiaTheme="minorEastAsia"/>
          <w:color w:val="000000" w:themeColor="text1"/>
          <w:lang w:val="en-US"/>
        </w:rPr>
        <w:t xml:space="preserve"> В </w:t>
      </w:r>
      <w:r w:rsidRPr="00E53E09">
        <w:rPr>
          <w:rFonts w:eastAsiaTheme="minorEastAsia"/>
          <w:color w:val="000000" w:themeColor="text1"/>
        </w:rPr>
        <w:t>алгоритме также предполагается, что среднее значение по каждому признаку X равно нулю. По оцененным параметрам из формулы 1.9 вычисляются пропущенные значения по другим признакам этого объекта</w:t>
      </w:r>
      <w:r w:rsidRPr="00E53E09">
        <w:rPr>
          <w:rFonts w:eastAsiaTheme="minorEastAsia"/>
          <w:color w:val="000000" w:themeColor="text1"/>
          <w:lang w:val="en-US"/>
        </w:rPr>
        <w:t>:</w:t>
      </w:r>
    </w:p>
    <w:p w14:paraId="149E631E" w14:textId="77777777" w:rsidR="009C2934" w:rsidRPr="00E53E09" w:rsidRDefault="009C2934" w:rsidP="009C2934">
      <w:pPr>
        <w:spacing w:line="360" w:lineRule="auto"/>
        <w:jc w:val="both"/>
        <w:rPr>
          <w:rFonts w:eastAsiaTheme="minorEastAsia"/>
          <w:color w:val="000000" w:themeColor="text1"/>
          <w:lang w:val="en-US"/>
        </w:rPr>
      </w:pPr>
    </w:p>
    <w:p w14:paraId="1B4D3477" w14:textId="77777777" w:rsidR="009C2934" w:rsidRPr="00E53E09" w:rsidRDefault="001A3448" w:rsidP="00B9623E">
      <w:pPr>
        <w:spacing w:line="360" w:lineRule="auto"/>
        <w:jc w:val="right"/>
        <w:rPr>
          <w:rFonts w:eastAsiaTheme="minorEastAsia"/>
          <w:color w:val="000000" w:themeColor="text1"/>
          <w:lang w:val="en-US"/>
        </w:rPr>
      </w:pPr>
      <m:oMath>
        <m:sSubSup>
          <m:sSubSupPr>
            <m:ctrlPr>
              <w:rPr>
                <w:rFonts w:ascii="Cambria Math" w:eastAsiaTheme="minorEastAsia" w:hAnsi="Cambria Math"/>
                <w:i/>
                <w:color w:val="000000" w:themeColor="text1"/>
                <w:lang w:val="en-US"/>
              </w:rPr>
            </m:ctrlPr>
          </m:sSubSupPr>
          <m:e>
            <m:r>
              <w:rPr>
                <w:rFonts w:ascii="Cambria Math" w:eastAsiaTheme="minorEastAsia" w:hAnsi="Cambria Math"/>
                <w:color w:val="000000" w:themeColor="text1"/>
                <w:lang w:val="en-US"/>
              </w:rPr>
              <m:t>X</m:t>
            </m:r>
          </m:e>
          <m:sub>
            <m:r>
              <w:rPr>
                <w:rFonts w:ascii="Cambria Math" w:eastAsiaTheme="minorEastAsia" w:hAnsi="Cambria Math"/>
                <w:color w:val="000000" w:themeColor="text1"/>
                <w:lang w:val="en-US"/>
              </w:rPr>
              <m:t>j</m:t>
            </m:r>
          </m:sub>
          <m:sup>
            <m:r>
              <w:rPr>
                <w:rFonts w:ascii="Cambria Math" w:eastAsiaTheme="minorEastAsia" w:hAnsi="Cambria Math"/>
                <w:color w:val="000000" w:themeColor="text1"/>
                <w:lang w:val="en-US"/>
              </w:rPr>
              <m:t>k</m:t>
            </m:r>
          </m:sup>
        </m:sSubSup>
        <m:r>
          <w:rPr>
            <w:rFonts w:ascii="Cambria Math" w:eastAsiaTheme="minorEastAsia" w:hAnsi="Cambria Math"/>
            <w:color w:val="000000" w:themeColor="text1"/>
            <w:lang w:val="en-US"/>
          </w:rPr>
          <m:t>=</m:t>
        </m:r>
        <m:sSub>
          <m:sSubPr>
            <m:ctrlPr>
              <w:rPr>
                <w:rFonts w:ascii="Cambria Math" w:eastAsiaTheme="minorEastAsia" w:hAnsi="Cambria Math"/>
                <w:i/>
                <w:color w:val="000000" w:themeColor="text1"/>
                <w:lang w:val="en-US"/>
              </w:rPr>
            </m:ctrlPr>
          </m:sSubPr>
          <m:e>
            <m:r>
              <w:rPr>
                <w:rFonts w:ascii="Cambria Math" w:eastAsiaTheme="minorEastAsia" w:hAnsi="Cambria Math"/>
                <w:color w:val="000000" w:themeColor="text1"/>
                <w:lang w:val="en-US"/>
              </w:rPr>
              <m:t>X</m:t>
            </m:r>
          </m:e>
          <m:sub>
            <m:r>
              <w:rPr>
                <w:rFonts w:ascii="Cambria Math" w:eastAsiaTheme="minorEastAsia" w:hAnsi="Cambria Math"/>
                <w:color w:val="000000" w:themeColor="text1"/>
                <w:lang w:val="en-US"/>
              </w:rPr>
              <m:t>-j</m:t>
            </m:r>
          </m:sub>
        </m:sSub>
        <m:sSubSup>
          <m:sSubSupPr>
            <m:ctrlPr>
              <w:rPr>
                <w:rFonts w:ascii="Cambria Math" w:eastAsiaTheme="minorEastAsia" w:hAnsi="Cambria Math"/>
                <w:i/>
                <w:color w:val="000000" w:themeColor="text1"/>
                <w:lang w:val="en-US"/>
              </w:rPr>
            </m:ctrlPr>
          </m:sSubSupPr>
          <m:e>
            <m:r>
              <m:rPr>
                <m:sty m:val="p"/>
              </m:rPr>
              <w:rPr>
                <w:rFonts w:ascii="Cambria Math" w:eastAsiaTheme="minorEastAsia" w:hAnsi="Cambria Math"/>
                <w:color w:val="000000" w:themeColor="text1"/>
                <w:lang w:val="en-US"/>
              </w:rPr>
              <m:t>β</m:t>
            </m:r>
          </m:e>
          <m:sub>
            <m:r>
              <w:rPr>
                <w:rFonts w:ascii="Cambria Math" w:eastAsiaTheme="minorEastAsia" w:hAnsi="Cambria Math"/>
                <w:color w:val="000000" w:themeColor="text1"/>
                <w:lang w:val="en-US"/>
              </w:rPr>
              <m:t>k</m:t>
            </m:r>
          </m:sub>
          <m:sup>
            <m:r>
              <w:rPr>
                <w:rFonts w:ascii="Cambria Math" w:eastAsiaTheme="minorEastAsia" w:hAnsi="Cambria Math"/>
                <w:color w:val="000000" w:themeColor="text1"/>
                <w:lang w:val="en-US"/>
              </w:rPr>
              <m:t>T</m:t>
            </m:r>
          </m:sup>
        </m:sSubSup>
      </m:oMath>
      <w:r w:rsidR="009C2934" w:rsidRPr="00E53E09">
        <w:rPr>
          <w:rFonts w:eastAsiaTheme="minorEastAsia"/>
          <w:color w:val="000000" w:themeColor="text1"/>
          <w:lang w:val="en-US"/>
        </w:rPr>
        <w:t xml:space="preserve">                                                 </w:t>
      </w:r>
      <w:r w:rsidR="009C2934">
        <w:rPr>
          <w:rFonts w:eastAsiaTheme="minorEastAsia"/>
          <w:color w:val="000000" w:themeColor="text1"/>
          <w:lang w:val="en-US"/>
        </w:rPr>
        <w:t xml:space="preserve">          (1</w:t>
      </w:r>
      <w:r w:rsidR="009C2934" w:rsidRPr="00E53E09">
        <w:rPr>
          <w:rFonts w:eastAsiaTheme="minorEastAsia"/>
          <w:color w:val="000000" w:themeColor="text1"/>
          <w:lang w:val="en-US"/>
        </w:rPr>
        <w:t>.1</w:t>
      </w:r>
      <w:r w:rsidR="009C2934">
        <w:rPr>
          <w:rFonts w:eastAsiaTheme="minorEastAsia"/>
          <w:color w:val="000000" w:themeColor="text1"/>
          <w:lang w:val="en-US"/>
        </w:rPr>
        <w:t>0</w:t>
      </w:r>
      <w:r w:rsidR="009C2934" w:rsidRPr="00E53E09">
        <w:rPr>
          <w:rFonts w:eastAsiaTheme="minorEastAsia"/>
          <w:color w:val="000000" w:themeColor="text1"/>
          <w:lang w:val="en-US"/>
        </w:rPr>
        <w:t>)</w:t>
      </w:r>
    </w:p>
    <w:p w14:paraId="7BE28667" w14:textId="77777777" w:rsidR="009C2934" w:rsidRPr="00E53E09" w:rsidRDefault="009C2934" w:rsidP="009C2934">
      <w:pPr>
        <w:spacing w:line="360" w:lineRule="auto"/>
        <w:jc w:val="both"/>
        <w:rPr>
          <w:rFonts w:eastAsiaTheme="minorEastAsia"/>
          <w:color w:val="000000" w:themeColor="text1"/>
          <w:lang w:val="en-US"/>
        </w:rPr>
      </w:pPr>
    </w:p>
    <w:p w14:paraId="3C4B2111" w14:textId="77777777" w:rsidR="009C2934" w:rsidRPr="00E53E09" w:rsidRDefault="009C2934" w:rsidP="009C2934">
      <w:pPr>
        <w:spacing w:line="360" w:lineRule="auto"/>
        <w:jc w:val="both"/>
        <w:rPr>
          <w:rFonts w:eastAsiaTheme="minorEastAsia"/>
          <w:color w:val="000000" w:themeColor="text1"/>
          <w:lang w:val="en-US"/>
        </w:rPr>
      </w:pPr>
      <w:r w:rsidRPr="00E53E09">
        <w:rPr>
          <w:rFonts w:eastAsiaTheme="minorEastAsia"/>
          <w:color w:val="000000" w:themeColor="text1"/>
        </w:rPr>
        <w:t>Однако итоговое прогнозируемое значение необходимо усреднить по распределениям смеси следующим образом</w:t>
      </w:r>
      <w:r w:rsidRPr="00E53E09">
        <w:rPr>
          <w:rFonts w:eastAsiaTheme="minorEastAsia"/>
          <w:color w:val="000000" w:themeColor="text1"/>
          <w:lang w:val="en-US"/>
        </w:rPr>
        <w:t xml:space="preserve">: </w:t>
      </w:r>
    </w:p>
    <w:p w14:paraId="29406890" w14:textId="77777777" w:rsidR="009C2934" w:rsidRPr="00E53E09" w:rsidRDefault="009C2934" w:rsidP="009C2934">
      <w:pPr>
        <w:spacing w:line="360" w:lineRule="auto"/>
        <w:jc w:val="both"/>
        <w:rPr>
          <w:rFonts w:eastAsiaTheme="minorEastAsia"/>
          <w:color w:val="000000" w:themeColor="text1"/>
          <w:lang w:val="en-US"/>
        </w:rPr>
      </w:pPr>
    </w:p>
    <w:p w14:paraId="26F8188F" w14:textId="77777777" w:rsidR="009C2934" w:rsidRPr="00E53E09" w:rsidRDefault="001A3448" w:rsidP="00B9623E">
      <w:pPr>
        <w:spacing w:line="360" w:lineRule="auto"/>
        <w:jc w:val="right"/>
        <w:rPr>
          <w:rFonts w:eastAsiaTheme="minorEastAsia"/>
          <w:color w:val="000000" w:themeColor="text1"/>
        </w:rPr>
      </w:pPr>
      <m:oMath>
        <m:sSub>
          <m:sSubPr>
            <m:ctrlPr>
              <w:rPr>
                <w:rFonts w:ascii="Cambria Math" w:eastAsiaTheme="minorEastAsia" w:hAnsi="Cambria Math"/>
                <w:i/>
                <w:color w:val="000000" w:themeColor="text1"/>
                <w:lang w:val="en-US"/>
              </w:rPr>
            </m:ctrlPr>
          </m:sSubPr>
          <m:e>
            <m:r>
              <w:rPr>
                <w:rFonts w:ascii="Cambria Math" w:eastAsiaTheme="minorEastAsia" w:hAnsi="Cambria Math"/>
                <w:color w:val="000000" w:themeColor="text1"/>
                <w:lang w:val="en-US"/>
              </w:rPr>
              <m:t>X</m:t>
            </m:r>
          </m:e>
          <m:sub>
            <m:r>
              <w:rPr>
                <w:rFonts w:ascii="Cambria Math" w:eastAsiaTheme="minorEastAsia" w:hAnsi="Cambria Math"/>
                <w:color w:val="000000" w:themeColor="text1"/>
                <w:lang w:val="en-US"/>
              </w:rPr>
              <m:t>j</m:t>
            </m:r>
          </m:sub>
        </m:sSub>
        <m:r>
          <w:rPr>
            <w:rFonts w:ascii="Cambria Math" w:eastAsiaTheme="minorEastAsia" w:hAnsi="Cambria Math"/>
            <w:color w:val="000000" w:themeColor="text1"/>
            <w:lang w:val="en-US"/>
          </w:rPr>
          <m:t>=</m:t>
        </m:r>
        <m:nary>
          <m:naryPr>
            <m:chr m:val="∑"/>
            <m:limLoc m:val="undOvr"/>
            <m:ctrlPr>
              <w:rPr>
                <w:rFonts w:ascii="Cambria Math" w:eastAsiaTheme="minorEastAsia" w:hAnsi="Cambria Math"/>
                <w:i/>
                <w:color w:val="000000" w:themeColor="text1"/>
              </w:rPr>
            </m:ctrlPr>
          </m:naryPr>
          <m:sub>
            <m:r>
              <w:rPr>
                <w:rFonts w:ascii="Cambria Math" w:eastAsiaTheme="minorEastAsia" w:hAnsi="Cambria Math"/>
                <w:color w:val="000000" w:themeColor="text1"/>
              </w:rPr>
              <m:t>k=1</m:t>
            </m:r>
          </m:sub>
          <m:sup>
            <m:r>
              <w:rPr>
                <w:rFonts w:ascii="Cambria Math" w:eastAsiaTheme="minorEastAsia" w:hAnsi="Cambria Math"/>
                <w:color w:val="000000" w:themeColor="text1"/>
              </w:rPr>
              <m:t>K</m:t>
            </m:r>
          </m:sup>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π</m:t>
                </m:r>
              </m:e>
              <m:sub>
                <m:r>
                  <w:rPr>
                    <w:rFonts w:ascii="Cambria Math" w:eastAsiaTheme="minorEastAsia" w:hAnsi="Cambria Math"/>
                    <w:color w:val="000000" w:themeColor="text1"/>
                  </w:rPr>
                  <m:t>k</m:t>
                </m:r>
              </m:sub>
            </m:sSub>
            <m:sSubSup>
              <m:sSubSupPr>
                <m:ctrlPr>
                  <w:rPr>
                    <w:rFonts w:ascii="Cambria Math" w:eastAsiaTheme="minorEastAsia" w:hAnsi="Cambria Math"/>
                    <w:i/>
                    <w:color w:val="000000" w:themeColor="text1"/>
                    <w:lang w:val="en-US"/>
                  </w:rPr>
                </m:ctrlPr>
              </m:sSubSupPr>
              <m:e>
                <m:r>
                  <w:rPr>
                    <w:rFonts w:ascii="Cambria Math" w:eastAsiaTheme="minorEastAsia" w:hAnsi="Cambria Math"/>
                    <w:color w:val="000000" w:themeColor="text1"/>
                    <w:lang w:val="en-US"/>
                  </w:rPr>
                  <m:t>X</m:t>
                </m:r>
              </m:e>
              <m:sub>
                <m:r>
                  <w:rPr>
                    <w:rFonts w:ascii="Cambria Math" w:eastAsiaTheme="minorEastAsia" w:hAnsi="Cambria Math"/>
                    <w:color w:val="000000" w:themeColor="text1"/>
                    <w:lang w:val="en-US"/>
                  </w:rPr>
                  <m:t>j</m:t>
                </m:r>
              </m:sub>
              <m:sup>
                <m:r>
                  <w:rPr>
                    <w:rFonts w:ascii="Cambria Math" w:eastAsiaTheme="minorEastAsia" w:hAnsi="Cambria Math"/>
                    <w:color w:val="000000" w:themeColor="text1"/>
                    <w:lang w:val="en-US"/>
                  </w:rPr>
                  <m:t>k</m:t>
                </m:r>
              </m:sup>
            </m:sSubSup>
          </m:e>
        </m:nary>
      </m:oMath>
      <w:r w:rsidR="009C2934" w:rsidRPr="00E53E09">
        <w:rPr>
          <w:rFonts w:eastAsiaTheme="minorEastAsia"/>
          <w:color w:val="000000" w:themeColor="text1"/>
        </w:rPr>
        <w:t xml:space="preserve">                                                         </w:t>
      </w:r>
      <w:r w:rsidR="009C2934">
        <w:rPr>
          <w:rFonts w:eastAsiaTheme="minorEastAsia"/>
          <w:color w:val="000000" w:themeColor="text1"/>
        </w:rPr>
        <w:t xml:space="preserve">   (1.11</w:t>
      </w:r>
      <w:r w:rsidR="009C2934" w:rsidRPr="00E53E09">
        <w:rPr>
          <w:rFonts w:eastAsiaTheme="minorEastAsia"/>
          <w:color w:val="000000" w:themeColor="text1"/>
        </w:rPr>
        <w:t>)</w:t>
      </w:r>
    </w:p>
    <w:p w14:paraId="16D2DAED" w14:textId="77777777" w:rsidR="009C2934" w:rsidRPr="00E53E09" w:rsidRDefault="009C2934" w:rsidP="009C2934">
      <w:pPr>
        <w:spacing w:line="360" w:lineRule="auto"/>
        <w:jc w:val="both"/>
        <w:rPr>
          <w:rFonts w:eastAsiaTheme="minorEastAsia"/>
          <w:color w:val="000000" w:themeColor="text1"/>
        </w:rPr>
      </w:pPr>
    </w:p>
    <w:p w14:paraId="322579AF" w14:textId="77777777" w:rsidR="009C2934" w:rsidRPr="00E53E09" w:rsidRDefault="009C2934" w:rsidP="009C2934">
      <w:pPr>
        <w:spacing w:line="360" w:lineRule="auto"/>
        <w:jc w:val="both"/>
        <w:rPr>
          <w:rFonts w:eastAsiaTheme="minorEastAsia"/>
          <w:color w:val="000000" w:themeColor="text1"/>
          <w:lang w:val="en-US"/>
        </w:rPr>
      </w:pPr>
      <w:r w:rsidRPr="00E53E09">
        <w:rPr>
          <w:rFonts w:eastAsiaTheme="minorEastAsia"/>
          <w:color w:val="000000" w:themeColor="text1"/>
        </w:rPr>
        <w:tab/>
        <w:t xml:space="preserve">Начальная инициализация, как и в предыдущем алгоритме выполняется по средним значениям каждого признака. Затем итеративно происходит уточнение параметров распределения и пропущенных значений до сходимости или же достижения заданного числа итераций.  </w:t>
      </w:r>
    </w:p>
    <w:p w14:paraId="62BA0244" w14:textId="6B8E5C91" w:rsidR="009C2934" w:rsidRPr="00E53E09" w:rsidRDefault="009C2934" w:rsidP="009C2934">
      <w:pPr>
        <w:spacing w:line="360" w:lineRule="auto"/>
        <w:ind w:firstLine="708"/>
        <w:jc w:val="both"/>
        <w:rPr>
          <w:color w:val="000000" w:themeColor="text1"/>
          <w:lang w:val="en-US"/>
        </w:rPr>
      </w:pPr>
      <w:r w:rsidRPr="00E53E09">
        <w:rPr>
          <w:color w:val="000000" w:themeColor="text1"/>
        </w:rPr>
        <w:t xml:space="preserve">Из российских ученых в области анализа данных наиболее значимые труды </w:t>
      </w:r>
      <w:proofErr w:type="spellStart"/>
      <w:r w:rsidRPr="00E53E09">
        <w:rPr>
          <w:color w:val="000000" w:themeColor="text1"/>
        </w:rPr>
        <w:t>Загоруйко</w:t>
      </w:r>
      <w:proofErr w:type="spellEnd"/>
      <w:r w:rsidRPr="00E53E09">
        <w:rPr>
          <w:color w:val="000000" w:themeColor="text1"/>
        </w:rPr>
        <w:t xml:space="preserve"> Н. Г. В частности, рассмотрим алгоритм ZET, в основе которого лежат следующие </w:t>
      </w:r>
      <w:r w:rsidRPr="00E53E09">
        <w:rPr>
          <w:color w:val="000000" w:themeColor="text1"/>
        </w:rPr>
        <w:lastRenderedPageBreak/>
        <w:t>предпосылки: избыточность данных, линейная зависимо</w:t>
      </w:r>
      <w:r w:rsidR="00EA5B8E">
        <w:rPr>
          <w:color w:val="000000" w:themeColor="text1"/>
        </w:rPr>
        <w:t>сть и локальная компактность</w:t>
      </w:r>
      <w:r w:rsidR="00EA5B8E">
        <w:rPr>
          <w:rStyle w:val="af"/>
          <w:color w:val="000000" w:themeColor="text1"/>
        </w:rPr>
        <w:footnoteReference w:id="19"/>
      </w:r>
      <w:r w:rsidRPr="00E53E09">
        <w:rPr>
          <w:color w:val="000000" w:themeColor="text1"/>
        </w:rPr>
        <w:t>. Прогнозирование пропусков происходит следующим образом: в предварительно нормализованных данных вычисляют компетентности всех строк, не имеющих пропуска в том же признаке, со строкой, имеющей пропуск</w:t>
      </w:r>
      <w:r w:rsidRPr="00E53E09">
        <w:rPr>
          <w:color w:val="000000" w:themeColor="text1"/>
          <w:lang w:val="en-US"/>
        </w:rPr>
        <w:t>:</w:t>
      </w:r>
    </w:p>
    <w:p w14:paraId="14F5E6CA" w14:textId="77777777" w:rsidR="009C2934" w:rsidRPr="00E53E09" w:rsidRDefault="009C2934" w:rsidP="009C2934">
      <w:pPr>
        <w:spacing w:line="360" w:lineRule="auto"/>
        <w:ind w:firstLine="708"/>
        <w:jc w:val="both"/>
        <w:rPr>
          <w:color w:val="000000" w:themeColor="text1"/>
          <w:lang w:val="en-US"/>
        </w:rPr>
      </w:pPr>
    </w:p>
    <w:p w14:paraId="38A37F11" w14:textId="77777777" w:rsidR="009C2934" w:rsidRPr="00E53E09" w:rsidRDefault="001A3448" w:rsidP="00B9623E">
      <w:pPr>
        <w:spacing w:line="360" w:lineRule="auto"/>
        <w:ind w:firstLine="708"/>
        <w:jc w:val="right"/>
        <w:rPr>
          <w:rFonts w:eastAsiaTheme="minorEastAsia"/>
          <w:color w:val="000000" w:themeColor="text1"/>
        </w:rPr>
      </w:pP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L</m:t>
            </m:r>
          </m:e>
          <m:sub>
            <m:r>
              <w:rPr>
                <w:rFonts w:ascii="Cambria Math" w:eastAsiaTheme="minorEastAsia" w:hAnsi="Cambria Math"/>
                <w:color w:val="000000" w:themeColor="text1"/>
              </w:rPr>
              <m:t>iy</m:t>
            </m:r>
          </m:sub>
        </m:sSub>
        <m:r>
          <w:rPr>
            <w:rFonts w:ascii="Cambria Math" w:eastAsiaTheme="minorEastAsia" w:hAnsi="Cambria Math"/>
            <w:color w:val="000000" w:themeColor="text1"/>
          </w:rPr>
          <m:t>=</m:t>
        </m:r>
        <m:f>
          <m:fPr>
            <m:ctrlPr>
              <w:rPr>
                <w:rFonts w:ascii="Cambria Math" w:eastAsiaTheme="minorEastAsia" w:hAnsi="Cambria Math"/>
                <w:i/>
                <w:color w:val="000000" w:themeColor="text1"/>
              </w:rPr>
            </m:ctrlPr>
          </m:fPr>
          <m:num>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(i,y)</m:t>
                </m:r>
              </m:e>
              <m:sub>
                <m:r>
                  <w:rPr>
                    <w:rFonts w:ascii="Cambria Math" w:eastAsiaTheme="minorEastAsia" w:hAnsi="Cambria Math"/>
                    <w:color w:val="000000" w:themeColor="text1"/>
                  </w:rPr>
                  <m:t>nonmiss</m:t>
                </m:r>
              </m:sub>
            </m:sSub>
          </m:num>
          <m:den>
            <m:r>
              <w:rPr>
                <w:rFonts w:ascii="Cambria Math" w:eastAsiaTheme="minorEastAsia" w:hAnsi="Cambria Math"/>
                <w:color w:val="000000" w:themeColor="text1"/>
              </w:rPr>
              <m:t>d(i,y)</m:t>
            </m:r>
          </m:den>
        </m:f>
      </m:oMath>
      <w:r w:rsidR="009C2934" w:rsidRPr="00E53E09">
        <w:rPr>
          <w:rFonts w:eastAsiaTheme="minorEastAsia"/>
          <w:color w:val="000000" w:themeColor="text1"/>
        </w:rPr>
        <w:t xml:space="preserve">                                                   </w:t>
      </w:r>
      <w:r w:rsidR="009C2934">
        <w:rPr>
          <w:rFonts w:eastAsiaTheme="minorEastAsia"/>
          <w:color w:val="000000" w:themeColor="text1"/>
        </w:rPr>
        <w:t xml:space="preserve">         (1.12</w:t>
      </w:r>
      <w:r w:rsidR="009C2934" w:rsidRPr="00E53E09">
        <w:rPr>
          <w:rFonts w:eastAsiaTheme="minorEastAsia"/>
          <w:color w:val="000000" w:themeColor="text1"/>
        </w:rPr>
        <w:t>)</w:t>
      </w:r>
    </w:p>
    <w:p w14:paraId="734E850A" w14:textId="77777777" w:rsidR="009C2934" w:rsidRPr="00E53E09" w:rsidRDefault="009C2934" w:rsidP="009C2934">
      <w:pPr>
        <w:spacing w:line="360" w:lineRule="auto"/>
        <w:ind w:firstLine="708"/>
        <w:jc w:val="both"/>
        <w:rPr>
          <w:rFonts w:eastAsiaTheme="minorEastAsia"/>
          <w:color w:val="000000" w:themeColor="text1"/>
        </w:rPr>
      </w:pPr>
    </w:p>
    <w:p w14:paraId="2652D6FB" w14:textId="0A0C0CE2" w:rsidR="009C2934" w:rsidRPr="00E53E09" w:rsidRDefault="009C2934" w:rsidP="009C2934">
      <w:pPr>
        <w:spacing w:line="360" w:lineRule="auto"/>
        <w:jc w:val="both"/>
        <w:rPr>
          <w:rFonts w:eastAsiaTheme="minorEastAsia"/>
          <w:color w:val="000000" w:themeColor="text1"/>
          <w:lang w:val="en-US"/>
        </w:rPr>
      </w:pPr>
      <w:r w:rsidRPr="00E53E09">
        <w:rPr>
          <w:rFonts w:eastAsiaTheme="minorEastAsia"/>
          <w:color w:val="000000" w:themeColor="text1"/>
        </w:rPr>
        <w:t xml:space="preserve">где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(i,y)</m:t>
            </m:r>
          </m:e>
          <m:sub>
            <m:r>
              <w:rPr>
                <w:rFonts w:ascii="Cambria Math" w:eastAsiaTheme="minorEastAsia" w:hAnsi="Cambria Math"/>
                <w:color w:val="000000" w:themeColor="text1"/>
              </w:rPr>
              <m:t>nonmiss</m:t>
            </m:r>
          </m:sub>
        </m:sSub>
      </m:oMath>
      <w:r w:rsidR="007657FF">
        <w:rPr>
          <w:rFonts w:eastAsiaTheme="minorEastAsia"/>
          <w:color w:val="000000" w:themeColor="text1"/>
        </w:rPr>
        <w:t xml:space="preserve"> - количество </w:t>
      </w:r>
      <w:r w:rsidRPr="00E53E09">
        <w:rPr>
          <w:rFonts w:eastAsiaTheme="minorEastAsia"/>
          <w:color w:val="000000" w:themeColor="text1"/>
        </w:rPr>
        <w:t xml:space="preserve"> непропущенных пар значений в строках i и y, </w:t>
      </w:r>
      <m:oMath>
        <m:r>
          <w:rPr>
            <w:rFonts w:ascii="Cambria Math" w:eastAsiaTheme="minorEastAsia" w:hAnsi="Cambria Math"/>
            <w:color w:val="000000" w:themeColor="text1"/>
          </w:rPr>
          <m:t>d(i,y)</m:t>
        </m:r>
      </m:oMath>
      <w:r w:rsidRPr="00E53E09">
        <w:rPr>
          <w:rFonts w:eastAsiaTheme="minorEastAsia"/>
          <w:color w:val="000000" w:themeColor="text1"/>
        </w:rPr>
        <w:t xml:space="preserve"> – декартово расстояние между строками. Затем выполняется аналогичная операция для столбцов и объектов</w:t>
      </w:r>
      <w:r w:rsidRPr="00E53E09">
        <w:rPr>
          <w:rFonts w:eastAsiaTheme="minorEastAsia"/>
          <w:color w:val="000000" w:themeColor="text1"/>
          <w:lang w:val="en-US"/>
        </w:rPr>
        <w:t>:</w:t>
      </w:r>
    </w:p>
    <w:p w14:paraId="530E28E2" w14:textId="77777777" w:rsidR="009C2934" w:rsidRPr="00E53E09" w:rsidRDefault="009C2934" w:rsidP="009C2934">
      <w:pPr>
        <w:spacing w:line="360" w:lineRule="auto"/>
        <w:jc w:val="both"/>
        <w:rPr>
          <w:rFonts w:eastAsiaTheme="minorEastAsia"/>
          <w:color w:val="000000" w:themeColor="text1"/>
          <w:lang w:val="en-US"/>
        </w:rPr>
      </w:pPr>
    </w:p>
    <w:p w14:paraId="61434DCD" w14:textId="77777777" w:rsidR="009C2934" w:rsidRPr="00E53E09" w:rsidRDefault="001A3448" w:rsidP="00B9623E">
      <w:pPr>
        <w:spacing w:line="360" w:lineRule="auto"/>
        <w:jc w:val="right"/>
        <w:rPr>
          <w:rFonts w:eastAsiaTheme="minorEastAsia"/>
          <w:color w:val="000000" w:themeColor="text1"/>
        </w:rPr>
      </w:pP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L</m:t>
            </m:r>
          </m:e>
          <m:sub>
            <m:r>
              <w:rPr>
                <w:rFonts w:ascii="Cambria Math" w:eastAsiaTheme="minorEastAsia" w:hAnsi="Cambria Math"/>
                <w:color w:val="000000" w:themeColor="text1"/>
              </w:rPr>
              <m:t>iy</m:t>
            </m:r>
          </m:sub>
        </m:sSub>
        <m:r>
          <w:rPr>
            <w:rFonts w:ascii="Cambria Math" w:eastAsiaTheme="minorEastAsia" w:hAnsi="Cambria Math"/>
            <w:color w:val="000000" w:themeColor="text1"/>
          </w:rPr>
          <m:t>=|cor</m:t>
        </m:r>
        <m:d>
          <m:dPr>
            <m:ctrlPr>
              <w:rPr>
                <w:rFonts w:ascii="Cambria Math" w:eastAsiaTheme="minorEastAsia" w:hAnsi="Cambria Math"/>
                <w:i/>
                <w:color w:val="000000" w:themeColor="text1"/>
              </w:rPr>
            </m:ctrlPr>
          </m:dPr>
          <m:e>
            <m:r>
              <w:rPr>
                <w:rFonts w:ascii="Cambria Math" w:eastAsiaTheme="minorEastAsia" w:hAnsi="Cambria Math"/>
                <w:color w:val="000000" w:themeColor="text1"/>
              </w:rPr>
              <m:t>i,y</m:t>
            </m:r>
          </m:e>
        </m:d>
        <m:r>
          <w:rPr>
            <w:rFonts w:ascii="Cambria Math" w:eastAsiaTheme="minorEastAsia" w:hAnsi="Cambria Math"/>
            <w:color w:val="000000" w:themeColor="text1"/>
          </w:rPr>
          <m:t>|d(i,y)</m:t>
        </m:r>
      </m:oMath>
      <w:r w:rsidR="009C2934" w:rsidRPr="00E53E09">
        <w:rPr>
          <w:rFonts w:eastAsiaTheme="minorEastAsia"/>
          <w:color w:val="000000" w:themeColor="text1"/>
        </w:rPr>
        <w:t xml:space="preserve">                                             </w:t>
      </w:r>
      <w:r w:rsidR="009C2934">
        <w:rPr>
          <w:rFonts w:eastAsiaTheme="minorEastAsia"/>
          <w:color w:val="000000" w:themeColor="text1"/>
        </w:rPr>
        <w:t xml:space="preserve">         (1.13</w:t>
      </w:r>
      <w:r w:rsidR="009C2934" w:rsidRPr="00E53E09">
        <w:rPr>
          <w:rFonts w:eastAsiaTheme="minorEastAsia"/>
          <w:color w:val="000000" w:themeColor="text1"/>
        </w:rPr>
        <w:t>)</w:t>
      </w:r>
    </w:p>
    <w:p w14:paraId="6E0C9A4B" w14:textId="77777777" w:rsidR="009C2934" w:rsidRPr="00E53E09" w:rsidRDefault="009C2934" w:rsidP="009C2934">
      <w:pPr>
        <w:spacing w:line="360" w:lineRule="auto"/>
        <w:jc w:val="both"/>
        <w:rPr>
          <w:rFonts w:eastAsiaTheme="minorEastAsia"/>
          <w:color w:val="000000" w:themeColor="text1"/>
        </w:rPr>
      </w:pPr>
    </w:p>
    <w:p w14:paraId="748833DE" w14:textId="77777777" w:rsidR="009C2934" w:rsidRPr="00E53E09" w:rsidRDefault="009C2934" w:rsidP="009C2934">
      <w:pPr>
        <w:spacing w:line="360" w:lineRule="auto"/>
        <w:jc w:val="both"/>
        <w:rPr>
          <w:rFonts w:eastAsiaTheme="minorEastAsia"/>
          <w:color w:val="000000" w:themeColor="text1"/>
        </w:rPr>
      </w:pPr>
      <w:r w:rsidRPr="00E53E09">
        <w:rPr>
          <w:rFonts w:eastAsiaTheme="minorEastAsia"/>
          <w:color w:val="000000" w:themeColor="text1"/>
        </w:rPr>
        <w:t xml:space="preserve">где </w:t>
      </w:r>
      <m:oMath>
        <m:r>
          <w:rPr>
            <w:rFonts w:ascii="Cambria Math" w:eastAsiaTheme="minorEastAsia" w:hAnsi="Cambria Math"/>
            <w:color w:val="000000" w:themeColor="text1"/>
          </w:rPr>
          <m:t>cor</m:t>
        </m:r>
        <m:d>
          <m:dPr>
            <m:ctrlPr>
              <w:rPr>
                <w:rFonts w:ascii="Cambria Math" w:eastAsiaTheme="minorEastAsia" w:hAnsi="Cambria Math"/>
                <w:i/>
                <w:color w:val="000000" w:themeColor="text1"/>
              </w:rPr>
            </m:ctrlPr>
          </m:dPr>
          <m:e>
            <m:r>
              <w:rPr>
                <w:rFonts w:ascii="Cambria Math" w:eastAsiaTheme="minorEastAsia" w:hAnsi="Cambria Math"/>
                <w:color w:val="000000" w:themeColor="text1"/>
              </w:rPr>
              <m:t>i,y</m:t>
            </m:r>
          </m:e>
        </m:d>
      </m:oMath>
      <w:r w:rsidRPr="00E53E09">
        <w:rPr>
          <w:rFonts w:eastAsiaTheme="minorEastAsia"/>
          <w:color w:val="000000" w:themeColor="text1"/>
        </w:rPr>
        <w:t xml:space="preserve"> – корреляция между столбцами, </w:t>
      </w:r>
      <m:oMath>
        <m:r>
          <w:rPr>
            <w:rFonts w:ascii="Cambria Math" w:eastAsiaTheme="minorEastAsia" w:hAnsi="Cambria Math"/>
            <w:color w:val="000000" w:themeColor="text1"/>
          </w:rPr>
          <m:t>d(i,y)</m:t>
        </m:r>
      </m:oMath>
      <w:r w:rsidRPr="00E53E09">
        <w:rPr>
          <w:rFonts w:eastAsiaTheme="minorEastAsia"/>
          <w:color w:val="000000" w:themeColor="text1"/>
        </w:rPr>
        <w:t xml:space="preserve"> – декартово расстояние между строками. После чего среди всех строк и столбцов выбирается заданное количество строк и столбцов с наибольшей компетентностью. Далее по полученными результатам подбирается специальное значение </w:t>
      </w:r>
      <m:oMath>
        <m:r>
          <w:rPr>
            <w:rFonts w:ascii="Cambria Math" w:eastAsiaTheme="minorEastAsia" w:hAnsi="Cambria Math"/>
            <w:color w:val="000000" w:themeColor="text1"/>
          </w:rPr>
          <m:t>∝</m:t>
        </m:r>
      </m:oMath>
      <w:r w:rsidRPr="00E53E09">
        <w:rPr>
          <w:rFonts w:eastAsiaTheme="minorEastAsia"/>
          <w:color w:val="000000" w:themeColor="text1"/>
        </w:rPr>
        <w:t xml:space="preserve"> с целью учета компетентности во взвешенной сумме отдельно для строк и столбцов, </w:t>
      </w:r>
      <w:proofErr w:type="spellStart"/>
      <w:r w:rsidRPr="00E53E09">
        <w:rPr>
          <w:rFonts w:eastAsiaTheme="minorEastAsia"/>
          <w:color w:val="000000" w:themeColor="text1"/>
        </w:rPr>
        <w:t>минимизируя</w:t>
      </w:r>
      <w:proofErr w:type="spellEnd"/>
      <w:r w:rsidRPr="00E53E09">
        <w:rPr>
          <w:rFonts w:eastAsiaTheme="minorEastAsia"/>
          <w:color w:val="000000" w:themeColor="text1"/>
        </w:rPr>
        <w:t xml:space="preserve"> следующий функционал: </w:t>
      </w:r>
    </w:p>
    <w:p w14:paraId="283AB8F8" w14:textId="77777777" w:rsidR="009C2934" w:rsidRPr="00E53E09" w:rsidRDefault="009C2934" w:rsidP="009C2934">
      <w:pPr>
        <w:spacing w:line="360" w:lineRule="auto"/>
        <w:jc w:val="both"/>
        <w:rPr>
          <w:rFonts w:eastAsiaTheme="minorEastAsia"/>
          <w:color w:val="000000" w:themeColor="text1"/>
        </w:rPr>
      </w:pPr>
    </w:p>
    <w:p w14:paraId="6FD6DC88" w14:textId="77777777" w:rsidR="009C2934" w:rsidRPr="00E53E09" w:rsidRDefault="001A3448" w:rsidP="009C2934">
      <w:pPr>
        <w:spacing w:line="360" w:lineRule="auto"/>
        <w:jc w:val="both"/>
        <w:rPr>
          <w:rFonts w:eastAsiaTheme="minorEastAsia"/>
          <w:color w:val="000000" w:themeColor="text1"/>
        </w:rPr>
      </w:pPr>
      <m:oMathPara>
        <m:oMath>
          <m:nary>
            <m:naryPr>
              <m:chr m:val="∑"/>
              <m:limLoc m:val="undOvr"/>
              <m:supHide m:val="1"/>
              <m:ctrlPr>
                <w:rPr>
                  <w:rFonts w:ascii="Cambria Math" w:eastAsiaTheme="minorEastAsia" w:hAnsi="Cambria Math"/>
                  <w:i/>
                  <w:color w:val="000000" w:themeColor="text1"/>
                </w:rPr>
              </m:ctrlPr>
            </m:naryPr>
            <m:sub>
              <m:r>
                <w:rPr>
                  <w:rFonts w:ascii="Cambria Math" w:eastAsiaTheme="minorEastAsia" w:hAnsi="Cambria Math"/>
                  <w:color w:val="000000" w:themeColor="text1"/>
                </w:rPr>
                <m:t>i</m:t>
              </m:r>
            </m:sub>
            <m:sup/>
            <m:e>
              <m:d>
                <m:dPr>
                  <m:begChr m:val="|"/>
                  <m:endChr m:val="|"/>
                  <m:ctrlPr>
                    <w:rPr>
                      <w:rFonts w:ascii="Cambria Math" w:eastAsiaTheme="minorEastAsia" w:hAnsi="Cambria Math"/>
                      <w:i/>
                      <w:color w:val="000000" w:themeColor="text1"/>
                    </w:rPr>
                  </m:ctrlPr>
                </m:dPr>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a</m:t>
                      </m:r>
                    </m:e>
                    <m:sub>
                      <m:r>
                        <w:rPr>
                          <w:rFonts w:ascii="Cambria Math" w:eastAsiaTheme="minorEastAsia" w:hAnsi="Cambria Math"/>
                          <w:color w:val="000000" w:themeColor="text1"/>
                        </w:rPr>
                        <m:t>ik</m:t>
                      </m:r>
                    </m:sub>
                  </m:sSub>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b</m:t>
                      </m:r>
                    </m:e>
                    <m:sub>
                      <m:r>
                        <w:rPr>
                          <w:rFonts w:ascii="Cambria Math" w:eastAsiaTheme="minorEastAsia" w:hAnsi="Cambria Math"/>
                          <w:color w:val="000000" w:themeColor="text1"/>
                        </w:rPr>
                        <m:t>ik</m:t>
                      </m:r>
                    </m:sub>
                  </m:sSub>
                </m:e>
              </m:d>
              <m:r>
                <w:rPr>
                  <w:rFonts w:ascii="Cambria Math" w:eastAsiaTheme="minorEastAsia" w:hAnsi="Cambria Math" w:hint="eastAsia"/>
                  <w:color w:val="000000" w:themeColor="text1"/>
                </w:rPr>
                <m:t>→</m:t>
              </m:r>
              <m:r>
                <w:rPr>
                  <w:rFonts w:ascii="Cambria Math" w:eastAsiaTheme="minorEastAsia" w:hAnsi="Cambria Math"/>
                  <w:color w:val="000000" w:themeColor="text1"/>
                </w:rPr>
                <m:t>min</m:t>
              </m:r>
            </m:e>
          </m:nary>
        </m:oMath>
      </m:oMathPara>
    </w:p>
    <w:p w14:paraId="20D73077" w14:textId="77777777" w:rsidR="009C2934" w:rsidRPr="00E53E09" w:rsidRDefault="009C2934" w:rsidP="009C2934">
      <w:pPr>
        <w:spacing w:line="360" w:lineRule="auto"/>
        <w:jc w:val="both"/>
        <w:rPr>
          <w:rFonts w:eastAsiaTheme="minorEastAsia"/>
          <w:color w:val="000000" w:themeColor="text1"/>
        </w:rPr>
      </w:pPr>
    </w:p>
    <w:p w14:paraId="7A6AFDCC" w14:textId="77777777" w:rsidR="009C2934" w:rsidRPr="00E53E09" w:rsidRDefault="009C2934" w:rsidP="009C2934">
      <w:pPr>
        <w:spacing w:line="360" w:lineRule="auto"/>
        <w:jc w:val="both"/>
        <w:rPr>
          <w:rFonts w:eastAsiaTheme="minorEastAsia"/>
          <w:color w:val="000000" w:themeColor="text1"/>
        </w:rPr>
      </w:pPr>
      <w:r w:rsidRPr="00E53E09">
        <w:rPr>
          <w:rFonts w:eastAsiaTheme="minorEastAsia"/>
          <w:color w:val="000000" w:themeColor="text1"/>
        </w:rPr>
        <w:t xml:space="preserve">Предсказания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b</m:t>
            </m:r>
          </m:e>
          <m:sub>
            <m:r>
              <w:rPr>
                <w:rFonts w:ascii="Cambria Math" w:eastAsiaTheme="minorEastAsia" w:hAnsi="Cambria Math"/>
                <w:color w:val="000000" w:themeColor="text1"/>
              </w:rPr>
              <m:t>ik</m:t>
            </m:r>
          </m:sub>
        </m:sSub>
      </m:oMath>
      <w:r w:rsidRPr="00E53E09">
        <w:rPr>
          <w:rFonts w:eastAsiaTheme="minorEastAsia"/>
          <w:color w:val="000000" w:themeColor="text1"/>
        </w:rPr>
        <w:t xml:space="preserve"> рассчитываются по  следующим формулам: </w:t>
      </w:r>
    </w:p>
    <w:p w14:paraId="759780A1" w14:textId="77777777" w:rsidR="009C2934" w:rsidRPr="00E53E09" w:rsidRDefault="009C2934" w:rsidP="009C2934">
      <w:pPr>
        <w:spacing w:line="360" w:lineRule="auto"/>
        <w:ind w:firstLine="708"/>
        <w:jc w:val="both"/>
        <w:rPr>
          <w:rFonts w:eastAsiaTheme="minorEastAsia"/>
          <w:color w:val="000000" w:themeColor="text1"/>
          <w:lang w:val="en-US"/>
        </w:rPr>
      </w:pPr>
    </w:p>
    <w:p w14:paraId="502E94B4" w14:textId="77777777" w:rsidR="009C2934" w:rsidRPr="00E53E09" w:rsidRDefault="001A3448" w:rsidP="00B9623E">
      <w:pPr>
        <w:spacing w:line="360" w:lineRule="auto"/>
        <w:ind w:firstLine="708"/>
        <w:jc w:val="right"/>
        <w:rPr>
          <w:rFonts w:eastAsiaTheme="minorEastAsia"/>
          <w:color w:val="000000" w:themeColor="text1"/>
          <w:lang w:val="en-US"/>
        </w:rPr>
      </w:pPr>
      <m:oMath>
        <m:sSub>
          <m:sSubPr>
            <m:ctrlPr>
              <w:rPr>
                <w:rFonts w:ascii="Cambria Math" w:eastAsiaTheme="minorEastAsia" w:hAnsi="Cambria Math"/>
                <w:i/>
                <w:color w:val="000000" w:themeColor="text1"/>
                <w:lang w:val="en-US"/>
              </w:rPr>
            </m:ctrlPr>
          </m:sSubPr>
          <m:e>
            <m:r>
              <w:rPr>
                <w:rFonts w:ascii="Cambria Math" w:eastAsiaTheme="minorEastAsia" w:hAnsi="Cambria Math"/>
                <w:color w:val="000000" w:themeColor="text1"/>
                <w:lang w:val="en-US"/>
              </w:rPr>
              <m:t>b</m:t>
            </m:r>
          </m:e>
          <m:sub>
            <m:r>
              <w:rPr>
                <w:rFonts w:ascii="Cambria Math" w:eastAsiaTheme="minorEastAsia" w:hAnsi="Cambria Math"/>
                <w:color w:val="000000" w:themeColor="text1"/>
                <w:lang w:val="en-US"/>
              </w:rPr>
              <m:t>ik</m:t>
            </m:r>
          </m:sub>
        </m:sSub>
        <m:r>
          <w:rPr>
            <w:rFonts w:ascii="Cambria Math" w:eastAsiaTheme="minorEastAsia" w:hAnsi="Cambria Math"/>
            <w:color w:val="000000" w:themeColor="text1"/>
            <w:lang w:val="en-US"/>
          </w:rPr>
          <m:t>=</m:t>
        </m:r>
        <m:f>
          <m:fPr>
            <m:ctrlPr>
              <w:rPr>
                <w:rFonts w:ascii="Cambria Math" w:eastAsiaTheme="minorEastAsia" w:hAnsi="Cambria Math"/>
                <w:i/>
                <w:color w:val="000000" w:themeColor="text1"/>
                <w:lang w:val="en-US"/>
              </w:rPr>
            </m:ctrlPr>
          </m:fPr>
          <m:num>
            <m:nary>
              <m:naryPr>
                <m:chr m:val="∑"/>
                <m:limLoc m:val="undOvr"/>
                <m:ctrlPr>
                  <w:rPr>
                    <w:rFonts w:ascii="Cambria Math" w:eastAsiaTheme="minorEastAsia" w:hAnsi="Cambria Math"/>
                    <w:i/>
                    <w:color w:val="000000" w:themeColor="text1"/>
                    <w:lang w:val="en-US"/>
                  </w:rPr>
                </m:ctrlPr>
              </m:naryPr>
              <m:sub>
                <m:r>
                  <w:rPr>
                    <w:rFonts w:ascii="Cambria Math" w:eastAsiaTheme="minorEastAsia" w:hAnsi="Cambria Math"/>
                    <w:color w:val="000000" w:themeColor="text1"/>
                    <w:lang w:val="en-US"/>
                  </w:rPr>
                  <m:t>j=1</m:t>
                </m:r>
              </m:sub>
              <m:sup>
                <m:r>
                  <w:rPr>
                    <w:rFonts w:ascii="Cambria Math" w:eastAsiaTheme="minorEastAsia" w:hAnsi="Cambria Math"/>
                    <w:color w:val="000000" w:themeColor="text1"/>
                    <w:lang w:val="en-US"/>
                  </w:rPr>
                  <m:t>c-1</m:t>
                </m:r>
              </m:sup>
              <m:e>
                <m:sSub>
                  <m:sSubPr>
                    <m:ctrlPr>
                      <w:rPr>
                        <w:rFonts w:ascii="Cambria Math" w:eastAsiaTheme="minorEastAsia" w:hAnsi="Cambria Math"/>
                        <w:i/>
                        <w:color w:val="000000" w:themeColor="text1"/>
                        <w:lang w:val="en-US"/>
                      </w:rPr>
                    </m:ctrlPr>
                  </m:sSubPr>
                  <m:e>
                    <m:r>
                      <w:rPr>
                        <w:rFonts w:ascii="Cambria Math" w:eastAsiaTheme="minorEastAsia" w:hAnsi="Cambria Math"/>
                        <w:color w:val="000000" w:themeColor="text1"/>
                        <w:lang w:val="en-US"/>
                      </w:rPr>
                      <m:t>bl</m:t>
                    </m:r>
                  </m:e>
                  <m:sub>
                    <m:r>
                      <w:rPr>
                        <w:rFonts w:ascii="Cambria Math" w:eastAsiaTheme="minorEastAsia" w:hAnsi="Cambria Math"/>
                        <w:color w:val="000000" w:themeColor="text1"/>
                        <w:lang w:val="en-US"/>
                      </w:rPr>
                      <m:t>jk</m:t>
                    </m:r>
                  </m:sub>
                </m:sSub>
                <m:sSubSup>
                  <m:sSubSupPr>
                    <m:ctrlPr>
                      <w:rPr>
                        <w:rFonts w:ascii="Cambria Math" w:eastAsiaTheme="minorEastAsia" w:hAnsi="Cambria Math"/>
                        <w:i/>
                        <w:color w:val="000000" w:themeColor="text1"/>
                        <w:lang w:val="en-US"/>
                      </w:rPr>
                    </m:ctrlPr>
                  </m:sSubSupPr>
                  <m:e>
                    <m:r>
                      <w:rPr>
                        <w:rFonts w:ascii="Cambria Math" w:eastAsiaTheme="minorEastAsia" w:hAnsi="Cambria Math"/>
                        <w:color w:val="000000" w:themeColor="text1"/>
                        <w:lang w:val="en-US"/>
                      </w:rPr>
                      <m:t>L</m:t>
                    </m:r>
                  </m:e>
                  <m:sub>
                    <m:r>
                      <w:rPr>
                        <w:rFonts w:ascii="Cambria Math" w:eastAsiaTheme="minorEastAsia" w:hAnsi="Cambria Math"/>
                        <w:color w:val="000000" w:themeColor="text1"/>
                        <w:lang w:val="en-US"/>
                      </w:rPr>
                      <m:t>ij</m:t>
                    </m:r>
                  </m:sub>
                  <m:sup>
                    <m:r>
                      <w:rPr>
                        <w:rFonts w:ascii="Cambria Math" w:eastAsiaTheme="minorEastAsia" w:hAnsi="Cambria Math"/>
                        <w:color w:val="000000" w:themeColor="text1"/>
                        <w:lang w:val="en-US"/>
                      </w:rPr>
                      <m:t>∝</m:t>
                    </m:r>
                  </m:sup>
                </m:sSubSup>
              </m:e>
            </m:nary>
          </m:num>
          <m:den>
            <m:nary>
              <m:naryPr>
                <m:chr m:val="∑"/>
                <m:limLoc m:val="undOvr"/>
                <m:ctrlPr>
                  <w:rPr>
                    <w:rFonts w:ascii="Cambria Math" w:eastAsiaTheme="minorEastAsia" w:hAnsi="Cambria Math"/>
                    <w:i/>
                    <w:color w:val="000000" w:themeColor="text1"/>
                    <w:lang w:val="en-US"/>
                  </w:rPr>
                </m:ctrlPr>
              </m:naryPr>
              <m:sub>
                <m:r>
                  <w:rPr>
                    <w:rFonts w:ascii="Cambria Math" w:eastAsiaTheme="minorEastAsia" w:hAnsi="Cambria Math"/>
                    <w:color w:val="000000" w:themeColor="text1"/>
                    <w:lang w:val="en-US"/>
                  </w:rPr>
                  <m:t>j=1</m:t>
                </m:r>
              </m:sub>
              <m:sup>
                <m:r>
                  <w:rPr>
                    <w:rFonts w:ascii="Cambria Math" w:eastAsiaTheme="minorEastAsia" w:hAnsi="Cambria Math"/>
                    <w:color w:val="000000" w:themeColor="text1"/>
                    <w:lang w:val="en-US"/>
                  </w:rPr>
                  <m:t>c-1</m:t>
                </m:r>
              </m:sup>
              <m:e>
                <m:sSubSup>
                  <m:sSubSupPr>
                    <m:ctrlPr>
                      <w:rPr>
                        <w:rFonts w:ascii="Cambria Math" w:eastAsiaTheme="minorEastAsia" w:hAnsi="Cambria Math"/>
                        <w:i/>
                        <w:color w:val="000000" w:themeColor="text1"/>
                        <w:lang w:val="en-US"/>
                      </w:rPr>
                    </m:ctrlPr>
                  </m:sSubSupPr>
                  <m:e>
                    <m:r>
                      <w:rPr>
                        <w:rFonts w:ascii="Cambria Math" w:eastAsiaTheme="minorEastAsia" w:hAnsi="Cambria Math"/>
                        <w:color w:val="000000" w:themeColor="text1"/>
                        <w:lang w:val="en-US"/>
                      </w:rPr>
                      <m:t>L</m:t>
                    </m:r>
                  </m:e>
                  <m:sub>
                    <m:r>
                      <w:rPr>
                        <w:rFonts w:ascii="Cambria Math" w:eastAsiaTheme="minorEastAsia" w:hAnsi="Cambria Math"/>
                        <w:color w:val="000000" w:themeColor="text1"/>
                        <w:lang w:val="en-US"/>
                      </w:rPr>
                      <m:t>ij</m:t>
                    </m:r>
                  </m:sub>
                  <m:sup>
                    <m:r>
                      <w:rPr>
                        <w:rFonts w:ascii="Cambria Math" w:eastAsiaTheme="minorEastAsia" w:hAnsi="Cambria Math"/>
                        <w:color w:val="000000" w:themeColor="text1"/>
                        <w:lang w:val="en-US"/>
                      </w:rPr>
                      <m:t>∝</m:t>
                    </m:r>
                  </m:sup>
                </m:sSubSup>
              </m:e>
            </m:nary>
          </m:den>
        </m:f>
      </m:oMath>
      <w:r w:rsidR="009C2934" w:rsidRPr="00E53E09">
        <w:rPr>
          <w:rFonts w:eastAsiaTheme="minorEastAsia"/>
          <w:color w:val="000000" w:themeColor="text1"/>
          <w:lang w:val="en-US"/>
        </w:rPr>
        <w:t xml:space="preserve">                                                        </w:t>
      </w:r>
      <w:r w:rsidR="009C2934">
        <w:rPr>
          <w:rFonts w:eastAsiaTheme="minorEastAsia"/>
          <w:color w:val="000000" w:themeColor="text1"/>
          <w:lang w:val="en-US"/>
        </w:rPr>
        <w:t xml:space="preserve">        (1.14</w:t>
      </w:r>
      <w:r w:rsidR="009C2934" w:rsidRPr="00E53E09">
        <w:rPr>
          <w:rFonts w:eastAsiaTheme="minorEastAsia"/>
          <w:color w:val="000000" w:themeColor="text1"/>
          <w:lang w:val="en-US"/>
        </w:rPr>
        <w:t>)</w:t>
      </w:r>
    </w:p>
    <w:p w14:paraId="260B8CBE" w14:textId="77777777" w:rsidR="009C2934" w:rsidRPr="00E53E09" w:rsidRDefault="009C2934" w:rsidP="009C2934">
      <w:pPr>
        <w:spacing w:line="360" w:lineRule="auto"/>
        <w:ind w:firstLine="708"/>
        <w:jc w:val="both"/>
        <w:rPr>
          <w:rFonts w:eastAsiaTheme="minorEastAsia"/>
          <w:color w:val="000000" w:themeColor="text1"/>
          <w:lang w:val="en-US"/>
        </w:rPr>
      </w:pPr>
    </w:p>
    <w:p w14:paraId="24231637" w14:textId="77777777" w:rsidR="009C2934" w:rsidRPr="00E53E09" w:rsidRDefault="009C2934" w:rsidP="009C2934">
      <w:pPr>
        <w:spacing w:line="360" w:lineRule="auto"/>
        <w:jc w:val="both"/>
        <w:rPr>
          <w:rFonts w:eastAsiaTheme="minorEastAsia"/>
          <w:color w:val="000000" w:themeColor="text1"/>
        </w:rPr>
      </w:pPr>
      <w:r w:rsidRPr="00E53E09">
        <w:rPr>
          <w:rFonts w:eastAsiaTheme="minorEastAsia"/>
          <w:color w:val="000000" w:themeColor="text1"/>
        </w:rPr>
        <w:t xml:space="preserve">где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bl</m:t>
            </m:r>
          </m:e>
          <m:sub>
            <m:r>
              <w:rPr>
                <w:rFonts w:ascii="Cambria Math" w:eastAsiaTheme="minorEastAsia" w:hAnsi="Cambria Math"/>
                <w:color w:val="000000" w:themeColor="text1"/>
              </w:rPr>
              <m:t>jk</m:t>
            </m:r>
          </m:sub>
        </m:sSub>
      </m:oMath>
      <w:r w:rsidRPr="00E53E09">
        <w:rPr>
          <w:rFonts w:eastAsiaTheme="minorEastAsia"/>
          <w:color w:val="000000" w:themeColor="text1"/>
        </w:rPr>
        <w:t>– прогноз для значений строки (столбца) k с помощью j строки (столбца) линейной регрессии вида y = ax + b. Предсказанные значение по строкам и столбцам усредняются. Данная процедура выполняется для каждого пропущенного значения.</w:t>
      </w:r>
    </w:p>
    <w:p w14:paraId="7117F081" w14:textId="63A5F069" w:rsidR="009C2934" w:rsidRPr="00E53E09" w:rsidRDefault="009C2934" w:rsidP="009C2934">
      <w:pPr>
        <w:spacing w:line="360" w:lineRule="auto"/>
        <w:jc w:val="both"/>
        <w:rPr>
          <w:rFonts w:eastAsiaTheme="minorEastAsia"/>
          <w:color w:val="000000" w:themeColor="text1"/>
        </w:rPr>
      </w:pPr>
      <w:r w:rsidRPr="00E53E09">
        <w:rPr>
          <w:rFonts w:eastAsiaTheme="minorEastAsia"/>
          <w:color w:val="000000" w:themeColor="text1"/>
        </w:rPr>
        <w:tab/>
        <w:t xml:space="preserve">Заключительный класс методов является одним из самых продвинутых и часто наиболее эффективным. Обратимся к многомерной оценке цепными уравнениями. Данный </w:t>
      </w:r>
      <w:r w:rsidRPr="00E53E09">
        <w:rPr>
          <w:rFonts w:eastAsiaTheme="minorEastAsia"/>
          <w:color w:val="000000" w:themeColor="text1"/>
        </w:rPr>
        <w:lastRenderedPageBreak/>
        <w:t xml:space="preserve">метод практически не освещен в отечественных источниках и его разбор будет предложен впервые в рамках данного исследования. Обычно, когда речь идет о данном подходе, приводится набор утилит </w:t>
      </w:r>
      <w:r w:rsidRPr="00E53E09">
        <w:rPr>
          <w:rFonts w:eastAsiaTheme="minorEastAsia"/>
          <w:color w:val="000000" w:themeColor="text1"/>
          <w:lang w:val="en-US"/>
        </w:rPr>
        <w:t xml:space="preserve">MICE, </w:t>
      </w:r>
      <w:r w:rsidRPr="00E53E09">
        <w:rPr>
          <w:rFonts w:eastAsiaTheme="minorEastAsia"/>
          <w:color w:val="000000" w:themeColor="text1"/>
        </w:rPr>
        <w:t xml:space="preserve">реализованный учеными из университета </w:t>
      </w:r>
      <w:proofErr w:type="spellStart"/>
      <w:r w:rsidRPr="00E53E09">
        <w:rPr>
          <w:rFonts w:eastAsiaTheme="minorEastAsia"/>
          <w:color w:val="000000" w:themeColor="text1"/>
        </w:rPr>
        <w:t>Твенте</w:t>
      </w:r>
      <w:proofErr w:type="spellEnd"/>
      <w:r w:rsidRPr="00E53E09">
        <w:rPr>
          <w:rFonts w:eastAsiaTheme="minorEastAsia"/>
          <w:color w:val="000000" w:themeColor="text1"/>
        </w:rPr>
        <w:t>, в котором предложен наб</w:t>
      </w:r>
      <w:r w:rsidR="00996314">
        <w:rPr>
          <w:rFonts w:eastAsiaTheme="minorEastAsia"/>
          <w:color w:val="000000" w:themeColor="text1"/>
        </w:rPr>
        <w:t>ор моделей (уравнений) и функций</w:t>
      </w:r>
      <w:r w:rsidRPr="00E53E09">
        <w:rPr>
          <w:rFonts w:eastAsiaTheme="minorEastAsia"/>
          <w:color w:val="000000" w:themeColor="text1"/>
        </w:rPr>
        <w:t xml:space="preserve"> для генерации данных. То есть алгоритм состоит из двух основных шагов</w:t>
      </w:r>
      <w:r w:rsidRPr="00E53E09">
        <w:rPr>
          <w:rFonts w:eastAsiaTheme="minorEastAsia"/>
          <w:color w:val="000000" w:themeColor="text1"/>
          <w:lang w:val="en-US"/>
        </w:rPr>
        <w:t xml:space="preserve">: </w:t>
      </w:r>
      <w:r w:rsidRPr="00E53E09">
        <w:rPr>
          <w:rFonts w:eastAsiaTheme="minorEastAsia"/>
          <w:color w:val="000000" w:themeColor="text1"/>
        </w:rPr>
        <w:t xml:space="preserve">построения модели и генерации данных, и нескольких промежуточных. Важно заметить, что алгоритм предназначен для матриц данных с большим количеством объектов и признаков. Рассмотрим схему на рисунке 1.4, где показан весь процесс замещения пропущенных значений. </w:t>
      </w:r>
    </w:p>
    <w:p w14:paraId="3E726B5E" w14:textId="77777777" w:rsidR="009C2934" w:rsidRPr="00E53E09" w:rsidRDefault="009C2934" w:rsidP="009C2934">
      <w:pPr>
        <w:spacing w:line="360" w:lineRule="auto"/>
        <w:jc w:val="both"/>
        <w:rPr>
          <w:rFonts w:eastAsiaTheme="minorEastAsia"/>
          <w:color w:val="000000" w:themeColor="text1"/>
        </w:rPr>
      </w:pPr>
    </w:p>
    <w:p w14:paraId="468DBB35" w14:textId="77777777" w:rsidR="009C2934" w:rsidRPr="00E53E09" w:rsidRDefault="009C2934" w:rsidP="009C2934">
      <w:pPr>
        <w:spacing w:line="360" w:lineRule="auto"/>
        <w:jc w:val="both"/>
        <w:rPr>
          <w:rFonts w:eastAsiaTheme="minorEastAsia"/>
          <w:color w:val="000000" w:themeColor="text1"/>
        </w:rPr>
      </w:pPr>
      <w:r w:rsidRPr="00E53E09">
        <w:rPr>
          <w:rFonts w:eastAsiaTheme="minorEastAsia"/>
          <w:noProof/>
          <w:color w:val="000000" w:themeColor="text1"/>
        </w:rPr>
        <w:drawing>
          <wp:inline distT="0" distB="0" distL="0" distR="0" wp14:anchorId="3FA20DF3" wp14:editId="46FE0CB4">
            <wp:extent cx="6116320" cy="2590800"/>
            <wp:effectExtent l="0" t="0" r="5080" b="0"/>
            <wp:docPr id="2" name="Изображение 2" descr="../../Снимок%20экрана%202017-11-03%20в%2013.37.30%20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20экрана%202017-11-03%20в%2013.37.30%20копия.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6320" cy="2590800"/>
                    </a:xfrm>
                    <a:prstGeom prst="rect">
                      <a:avLst/>
                    </a:prstGeom>
                    <a:noFill/>
                    <a:ln>
                      <a:noFill/>
                    </a:ln>
                  </pic:spPr>
                </pic:pic>
              </a:graphicData>
            </a:graphic>
          </wp:inline>
        </w:drawing>
      </w:r>
    </w:p>
    <w:p w14:paraId="4653B3B9" w14:textId="77777777" w:rsidR="009C2934" w:rsidRPr="00E53E09" w:rsidRDefault="009C2934" w:rsidP="009C2934">
      <w:pPr>
        <w:spacing w:line="360" w:lineRule="auto"/>
        <w:jc w:val="both"/>
        <w:rPr>
          <w:rFonts w:eastAsiaTheme="minorEastAsia"/>
          <w:color w:val="000000" w:themeColor="text1"/>
        </w:rPr>
      </w:pPr>
    </w:p>
    <w:p w14:paraId="1422A763" w14:textId="5FBF28DA" w:rsidR="009C2934" w:rsidRPr="00E53E09" w:rsidRDefault="00996314" w:rsidP="00B9623E">
      <w:pPr>
        <w:spacing w:line="360" w:lineRule="auto"/>
        <w:jc w:val="center"/>
        <w:rPr>
          <w:rFonts w:eastAsiaTheme="minorEastAsia"/>
          <w:color w:val="000000" w:themeColor="text1"/>
          <w:lang w:val="en-US"/>
        </w:rPr>
      </w:pPr>
      <w:r>
        <w:rPr>
          <w:rFonts w:eastAsiaTheme="minorEastAsia"/>
          <w:i/>
          <w:color w:val="000000" w:themeColor="text1"/>
        </w:rPr>
        <w:t>Рис.</w:t>
      </w:r>
      <w:r w:rsidR="009C2934" w:rsidRPr="00E53E09">
        <w:rPr>
          <w:rFonts w:eastAsiaTheme="minorEastAsia"/>
          <w:i/>
          <w:color w:val="000000" w:themeColor="text1"/>
        </w:rPr>
        <w:t>1.4</w:t>
      </w:r>
      <w:r>
        <w:rPr>
          <w:rFonts w:eastAsiaTheme="minorEastAsia"/>
          <w:i/>
          <w:color w:val="000000" w:themeColor="text1"/>
        </w:rPr>
        <w:t>.</w:t>
      </w:r>
      <w:r w:rsidR="009C2934" w:rsidRPr="00E53E09">
        <w:rPr>
          <w:rFonts w:eastAsiaTheme="minorEastAsia"/>
          <w:color w:val="000000" w:themeColor="text1"/>
        </w:rPr>
        <w:t xml:space="preserve"> </w:t>
      </w:r>
      <w:r w:rsidR="009C2934" w:rsidRPr="00E53E09">
        <w:rPr>
          <w:rFonts w:eastAsiaTheme="minorEastAsia"/>
          <w:b/>
          <w:color w:val="000000" w:themeColor="text1"/>
        </w:rPr>
        <w:t xml:space="preserve">Основные </w:t>
      </w:r>
      <w:r w:rsidR="009C2934">
        <w:rPr>
          <w:rFonts w:eastAsiaTheme="minorEastAsia"/>
          <w:b/>
          <w:color w:val="000000" w:themeColor="text1"/>
        </w:rPr>
        <w:t>этапы</w:t>
      </w:r>
      <w:r w:rsidR="009C2934" w:rsidRPr="00E53E09">
        <w:rPr>
          <w:rFonts w:eastAsiaTheme="minorEastAsia"/>
          <w:b/>
          <w:color w:val="000000" w:themeColor="text1"/>
        </w:rPr>
        <w:t xml:space="preserve"> при многомерном замещении</w:t>
      </w:r>
    </w:p>
    <w:p w14:paraId="107C3904" w14:textId="77777777" w:rsidR="009C2934" w:rsidRPr="00E53E09" w:rsidRDefault="009C2934" w:rsidP="009C2934">
      <w:pPr>
        <w:spacing w:line="360" w:lineRule="auto"/>
        <w:jc w:val="both"/>
        <w:rPr>
          <w:rFonts w:eastAsiaTheme="minorEastAsia"/>
          <w:color w:val="000000" w:themeColor="text1"/>
        </w:rPr>
      </w:pPr>
    </w:p>
    <w:p w14:paraId="08A3FCD6" w14:textId="218A508C" w:rsidR="009C2934" w:rsidRPr="00E53E09" w:rsidRDefault="009C2934" w:rsidP="009C2934">
      <w:pPr>
        <w:spacing w:line="360" w:lineRule="auto"/>
        <w:jc w:val="both"/>
        <w:rPr>
          <w:rFonts w:eastAsiaTheme="minorEastAsia"/>
          <w:color w:val="000000" w:themeColor="text1"/>
          <w:lang w:val="en-US"/>
        </w:rPr>
      </w:pPr>
      <w:r w:rsidRPr="00E53E09">
        <w:rPr>
          <w:rFonts w:eastAsiaTheme="minorEastAsia"/>
          <w:color w:val="000000" w:themeColor="text1"/>
        </w:rPr>
        <w:tab/>
        <w:t>На рисунке 1.4 можно видеть три основных шага – предсказание пропущенных значений, их анализ и объединение. Для более точных прогнозов выделяют три класса хранений</w:t>
      </w:r>
      <w:r w:rsidRPr="00E53E09">
        <w:rPr>
          <w:rFonts w:eastAsiaTheme="minorEastAsia"/>
          <w:color w:val="000000" w:themeColor="text1"/>
          <w:lang w:val="en-US"/>
        </w:rPr>
        <w:t xml:space="preserve">: </w:t>
      </w:r>
      <w:proofErr w:type="spellStart"/>
      <w:r w:rsidRPr="00E53E09">
        <w:rPr>
          <w:rFonts w:eastAsiaTheme="minorEastAsia"/>
          <w:color w:val="000000" w:themeColor="text1"/>
          <w:lang w:val="en-US"/>
        </w:rPr>
        <w:t>mids</w:t>
      </w:r>
      <w:proofErr w:type="spellEnd"/>
      <w:r w:rsidRPr="00E53E09">
        <w:rPr>
          <w:rFonts w:eastAsiaTheme="minorEastAsia"/>
          <w:color w:val="000000" w:themeColor="text1"/>
          <w:lang w:val="en-US"/>
        </w:rPr>
        <w:t xml:space="preserve">, </w:t>
      </w:r>
      <w:proofErr w:type="spellStart"/>
      <w:r w:rsidRPr="00E53E09">
        <w:rPr>
          <w:rFonts w:eastAsiaTheme="minorEastAsia"/>
          <w:color w:val="000000" w:themeColor="text1"/>
          <w:lang w:val="en-US"/>
        </w:rPr>
        <w:t>mira</w:t>
      </w:r>
      <w:proofErr w:type="spellEnd"/>
      <w:r w:rsidRPr="00E53E09">
        <w:rPr>
          <w:rFonts w:eastAsiaTheme="minorEastAsia"/>
          <w:color w:val="000000" w:themeColor="text1"/>
          <w:lang w:val="en-US"/>
        </w:rPr>
        <w:t xml:space="preserve"> </w:t>
      </w:r>
      <w:r w:rsidRPr="00E53E09">
        <w:rPr>
          <w:rFonts w:eastAsiaTheme="minorEastAsia"/>
          <w:color w:val="000000" w:themeColor="text1"/>
        </w:rPr>
        <w:t xml:space="preserve">и </w:t>
      </w:r>
      <w:proofErr w:type="spellStart"/>
      <w:r w:rsidR="00EA5B8E">
        <w:rPr>
          <w:rFonts w:eastAsiaTheme="minorEastAsia"/>
          <w:color w:val="000000" w:themeColor="text1"/>
          <w:lang w:val="en-US"/>
        </w:rPr>
        <w:t>mipo</w:t>
      </w:r>
      <w:proofErr w:type="spellEnd"/>
      <w:r w:rsidR="00EA5B8E">
        <w:rPr>
          <w:rStyle w:val="af"/>
          <w:rFonts w:eastAsiaTheme="minorEastAsia"/>
          <w:color w:val="000000" w:themeColor="text1"/>
          <w:lang w:val="en-US"/>
        </w:rPr>
        <w:footnoteReference w:id="20"/>
      </w:r>
      <w:r w:rsidRPr="00E53E09">
        <w:rPr>
          <w:rFonts w:eastAsiaTheme="minorEastAsia"/>
          <w:color w:val="000000" w:themeColor="text1"/>
        </w:rPr>
        <w:t xml:space="preserve">. Анализ начинается с левой части рисунка, где на вход подаётся набор неполных данных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lang w:val="en-US"/>
              </w:rPr>
              <m:t>Y</m:t>
            </m:r>
          </m:e>
          <m:sub>
            <m:r>
              <w:rPr>
                <w:rFonts w:ascii="Cambria Math" w:eastAsiaTheme="minorEastAsia" w:hAnsi="Cambria Math"/>
                <w:color w:val="000000" w:themeColor="text1"/>
              </w:rPr>
              <m:t>obs</m:t>
            </m:r>
          </m:sub>
        </m:sSub>
      </m:oMath>
      <w:r w:rsidRPr="00E53E09">
        <w:rPr>
          <w:rFonts w:eastAsiaTheme="minorEastAsia"/>
          <w:color w:val="000000" w:themeColor="text1"/>
        </w:rPr>
        <w:t>. На начальном этапе происходит замещение некоторыми базовыми значениями, которые берутся из определённо</w:t>
      </w:r>
      <w:proofErr w:type="spellStart"/>
      <w:r w:rsidRPr="00E53E09">
        <w:rPr>
          <w:rFonts w:eastAsiaTheme="minorEastAsia"/>
          <w:color w:val="000000" w:themeColor="text1"/>
        </w:rPr>
        <w:t>го</w:t>
      </w:r>
      <w:proofErr w:type="spellEnd"/>
      <w:r w:rsidRPr="00E53E09">
        <w:rPr>
          <w:rFonts w:eastAsiaTheme="minorEastAsia"/>
          <w:color w:val="000000" w:themeColor="text1"/>
        </w:rPr>
        <w:t xml:space="preserve"> распределения. Данная процедура выполняется функцией </w:t>
      </w:r>
      <w:r w:rsidRPr="00E53E09">
        <w:rPr>
          <w:rFonts w:eastAsiaTheme="minorEastAsia"/>
          <w:color w:val="000000" w:themeColor="text1"/>
          <w:lang w:val="en-US"/>
        </w:rPr>
        <w:t xml:space="preserve">mice </w:t>
      </w:r>
      <w:r w:rsidRPr="00E53E09">
        <w:rPr>
          <w:rFonts w:eastAsiaTheme="minorEastAsia"/>
          <w:color w:val="000000" w:themeColor="text1"/>
        </w:rPr>
        <w:t xml:space="preserve">и значения хранятся в классе </w:t>
      </w:r>
      <w:proofErr w:type="spellStart"/>
      <w:r w:rsidRPr="00E53E09">
        <w:rPr>
          <w:rFonts w:eastAsiaTheme="minorEastAsia"/>
          <w:color w:val="000000" w:themeColor="text1"/>
          <w:lang w:val="en-US"/>
        </w:rPr>
        <w:t>mids.</w:t>
      </w:r>
      <w:proofErr w:type="spellEnd"/>
      <w:r w:rsidRPr="00E53E09">
        <w:rPr>
          <w:rFonts w:eastAsiaTheme="minorEastAsia"/>
          <w:color w:val="000000" w:themeColor="text1"/>
          <w:lang w:val="en-US"/>
        </w:rPr>
        <w:t xml:space="preserve"> </w:t>
      </w:r>
      <w:r w:rsidRPr="00E53E09">
        <w:rPr>
          <w:rFonts w:eastAsiaTheme="minorEastAsia"/>
          <w:color w:val="000000" w:themeColor="text1"/>
        </w:rPr>
        <w:t xml:space="preserve">Кроме того, данные разделяются на некоторое количество наборов, объекты которых сходны между собой. Далее применяется функция (из некоторого набора, например, класс обобщенных линейных моделей) для уточнения значений до тех пор, пока их характеристики не будут схожи с наблюдаемыми объектами. На последнем шаге вычисленные оценки  </w:t>
      </w:r>
      <m:oMath>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lang w:val="en-US"/>
              </w:rPr>
              <m:t>Q</m:t>
            </m:r>
          </m:e>
          <m:sup>
            <m:r>
              <w:rPr>
                <w:rFonts w:ascii="Cambria Math" w:eastAsiaTheme="minorEastAsia" w:hAnsi="Cambria Math"/>
                <w:color w:val="000000" w:themeColor="text1"/>
              </w:rPr>
              <m:t>(1)</m:t>
            </m:r>
          </m:sup>
        </m:sSup>
        <m:r>
          <w:rPr>
            <w:rFonts w:ascii="Cambria Math" w:eastAsiaTheme="minorEastAsia" w:hAnsi="Cambria Math"/>
            <w:color w:val="000000" w:themeColor="text1"/>
          </w:rPr>
          <m:t>,…,</m:t>
        </m:r>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lang w:val="en-US"/>
              </w:rPr>
              <m:t>Q</m:t>
            </m:r>
          </m:e>
          <m:sup>
            <m:r>
              <w:rPr>
                <w:rFonts w:ascii="Cambria Math" w:eastAsiaTheme="minorEastAsia" w:hAnsi="Cambria Math"/>
                <w:color w:val="000000" w:themeColor="text1"/>
              </w:rPr>
              <m:t>(m)</m:t>
            </m:r>
          </m:sup>
        </m:sSup>
      </m:oMath>
      <w:r w:rsidRPr="00E53E09">
        <w:rPr>
          <w:rFonts w:eastAsiaTheme="minorEastAsia"/>
          <w:color w:val="000000" w:themeColor="text1"/>
        </w:rPr>
        <w:t xml:space="preserve"> </w:t>
      </w:r>
      <w:r w:rsidRPr="00E53E09">
        <w:rPr>
          <w:rFonts w:eastAsiaTheme="minorEastAsia"/>
          <w:color w:val="000000" w:themeColor="text1"/>
        </w:rPr>
        <w:lastRenderedPageBreak/>
        <w:t xml:space="preserve">объединяют в один усредненный вектор </w:t>
      </w:r>
      <m:oMath>
        <m:acc>
          <m:accPr>
            <m:chr m:val="̅"/>
            <m:ctrlPr>
              <w:rPr>
                <w:rFonts w:ascii="Cambria Math" w:eastAsiaTheme="minorEastAsia" w:hAnsi="Cambria Math"/>
                <w:i/>
                <w:color w:val="000000" w:themeColor="text1"/>
              </w:rPr>
            </m:ctrlPr>
          </m:accPr>
          <m:e>
            <m:r>
              <w:rPr>
                <w:rFonts w:ascii="Cambria Math" w:eastAsiaTheme="minorEastAsia" w:hAnsi="Cambria Math"/>
                <w:color w:val="000000" w:themeColor="text1"/>
                <w:lang w:val="en-US"/>
              </w:rPr>
              <m:t>Q</m:t>
            </m:r>
          </m:e>
        </m:acc>
      </m:oMath>
      <w:r w:rsidRPr="00E53E09">
        <w:rPr>
          <w:rFonts w:eastAsiaTheme="minorEastAsia"/>
          <w:color w:val="000000" w:themeColor="text1"/>
        </w:rPr>
        <w:t xml:space="preserve"> и вычисляют дисперсию. Далее на основе полученных оценок применяют метод выбросов Рубина и его правила для объединения полученных оценок в </w:t>
      </w:r>
      <w:r w:rsidR="00EA5B8E">
        <w:rPr>
          <w:rFonts w:eastAsiaTheme="minorEastAsia"/>
          <w:color w:val="000000" w:themeColor="text1"/>
        </w:rPr>
        <w:t>конечную матрицу объект-признак</w:t>
      </w:r>
      <w:r w:rsidR="00EA5B8E">
        <w:rPr>
          <w:rStyle w:val="af"/>
          <w:rFonts w:eastAsiaTheme="minorEastAsia"/>
          <w:color w:val="000000" w:themeColor="text1"/>
        </w:rPr>
        <w:footnoteReference w:id="21"/>
      </w:r>
      <w:r w:rsidRPr="00E53E09">
        <w:rPr>
          <w:rFonts w:eastAsiaTheme="minorEastAsia"/>
          <w:color w:val="000000" w:themeColor="text1"/>
          <w:lang w:val="en-US"/>
        </w:rPr>
        <w:t xml:space="preserve">. </w:t>
      </w:r>
    </w:p>
    <w:p w14:paraId="162761EE" w14:textId="2F81CF9E" w:rsidR="009C2934" w:rsidRPr="00E53E09" w:rsidRDefault="009C2934" w:rsidP="009C2934">
      <w:pPr>
        <w:spacing w:line="360" w:lineRule="auto"/>
        <w:ind w:firstLine="708"/>
        <w:jc w:val="both"/>
        <w:rPr>
          <w:rFonts w:eastAsiaTheme="minorEastAsia"/>
          <w:color w:val="000000" w:themeColor="text1"/>
        </w:rPr>
      </w:pPr>
      <w:r w:rsidRPr="00E53E09">
        <w:rPr>
          <w:rFonts w:eastAsiaTheme="minorEastAsia"/>
          <w:color w:val="000000" w:themeColor="text1"/>
        </w:rPr>
        <w:t xml:space="preserve">На текущий момент в рамках подхода </w:t>
      </w:r>
      <w:r w:rsidRPr="00E53E09">
        <w:rPr>
          <w:rFonts w:eastAsiaTheme="minorEastAsia"/>
          <w:color w:val="000000" w:themeColor="text1"/>
          <w:lang w:val="en-US"/>
        </w:rPr>
        <w:t xml:space="preserve">MICE </w:t>
      </w:r>
      <w:r w:rsidRPr="00E53E09">
        <w:rPr>
          <w:rFonts w:eastAsiaTheme="minorEastAsia"/>
          <w:color w:val="000000" w:themeColor="text1"/>
        </w:rPr>
        <w:t>реализованы и исследованы свойства следующих методов</w:t>
      </w:r>
      <w:r w:rsidRPr="00E53E09">
        <w:rPr>
          <w:rFonts w:eastAsiaTheme="minorEastAsia"/>
          <w:color w:val="000000" w:themeColor="text1"/>
          <w:lang w:val="en-US"/>
        </w:rPr>
        <w:t xml:space="preserve"> (</w:t>
      </w:r>
      <w:r w:rsidRPr="00E53E09">
        <w:rPr>
          <w:rFonts w:eastAsiaTheme="minorEastAsia"/>
          <w:color w:val="000000" w:themeColor="text1"/>
        </w:rPr>
        <w:t>в зависимости от типа переменных</w:t>
      </w:r>
      <w:r w:rsidRPr="00E53E09">
        <w:rPr>
          <w:rFonts w:eastAsiaTheme="minorEastAsia"/>
          <w:color w:val="000000" w:themeColor="text1"/>
          <w:lang w:val="en-US"/>
        </w:rPr>
        <w:t xml:space="preserve">): </w:t>
      </w:r>
      <w:r w:rsidRPr="00E53E09">
        <w:rPr>
          <w:rFonts w:eastAsiaTheme="minorEastAsia"/>
          <w:color w:val="000000" w:themeColor="text1"/>
        </w:rPr>
        <w:t>для любого типа - предсказывающее среднее обычное и взвешенное, случайные выбо</w:t>
      </w:r>
      <w:r w:rsidR="00996314">
        <w:rPr>
          <w:rFonts w:eastAsiaTheme="minorEastAsia"/>
          <w:color w:val="000000" w:themeColor="text1"/>
        </w:rPr>
        <w:t>рки, решающие деревья, случайный</w:t>
      </w:r>
      <w:r w:rsidRPr="00E53E09">
        <w:rPr>
          <w:rFonts w:eastAsiaTheme="minorEastAsia"/>
          <w:color w:val="000000" w:themeColor="text1"/>
        </w:rPr>
        <w:t xml:space="preserve"> лес, для численных – безусловное среднее, линейная регрессия Байеса, линейная регрессия с </w:t>
      </w:r>
      <w:proofErr w:type="spellStart"/>
      <w:r w:rsidRPr="00E53E09">
        <w:rPr>
          <w:rFonts w:eastAsiaTheme="minorEastAsia"/>
          <w:color w:val="000000" w:themeColor="text1"/>
        </w:rPr>
        <w:t>бутстреп</w:t>
      </w:r>
      <w:proofErr w:type="spellEnd"/>
      <w:r w:rsidRPr="00E53E09">
        <w:rPr>
          <w:rFonts w:eastAsiaTheme="minorEastAsia"/>
          <w:color w:val="000000" w:themeColor="text1"/>
        </w:rPr>
        <w:t xml:space="preserve"> подходом, метод случайных индикаторов, для бинарных переменных – логистическая регрессия и </w:t>
      </w:r>
      <w:proofErr w:type="spellStart"/>
      <w:r w:rsidRPr="00E53E09">
        <w:rPr>
          <w:rFonts w:eastAsiaTheme="minorEastAsia"/>
          <w:color w:val="000000" w:themeColor="text1"/>
        </w:rPr>
        <w:t>бутстрап</w:t>
      </w:r>
      <w:proofErr w:type="spellEnd"/>
      <w:r w:rsidRPr="00E53E09">
        <w:rPr>
          <w:rFonts w:eastAsiaTheme="minorEastAsia"/>
          <w:color w:val="000000" w:themeColor="text1"/>
        </w:rPr>
        <w:t xml:space="preserve"> логистическая регрессия, для порядковых переменных - модель пропорционального отношения шансов, для номинальных переменных – полиноминальная логистическая регрессия и линейный дискриминантный анализ. Можно заметить, что в рамках данного подхода используется широкий набор вероятностных моделей, которые также могут быть выбраны обоснованно с учетом аппарата, пред</w:t>
      </w:r>
      <w:r w:rsidR="00423D45">
        <w:rPr>
          <w:rFonts w:eastAsiaTheme="minorEastAsia"/>
          <w:color w:val="000000" w:themeColor="text1"/>
        </w:rPr>
        <w:t>ложенного в данном исследовании</w:t>
      </w:r>
      <w:r w:rsidR="00423D45">
        <w:rPr>
          <w:rStyle w:val="af"/>
          <w:rFonts w:eastAsiaTheme="minorEastAsia"/>
          <w:color w:val="000000" w:themeColor="text1"/>
        </w:rPr>
        <w:footnoteReference w:id="22"/>
      </w:r>
      <w:r w:rsidRPr="00E53E09">
        <w:rPr>
          <w:rFonts w:eastAsiaTheme="minorEastAsia"/>
          <w:color w:val="000000" w:themeColor="text1"/>
        </w:rPr>
        <w:t>.</w:t>
      </w:r>
    </w:p>
    <w:p w14:paraId="7FE4A62C" w14:textId="77777777" w:rsidR="009C2934" w:rsidRPr="00E53E09" w:rsidRDefault="009C2934" w:rsidP="009C2934">
      <w:pPr>
        <w:spacing w:line="360" w:lineRule="auto"/>
        <w:ind w:firstLine="708"/>
        <w:jc w:val="both"/>
        <w:rPr>
          <w:rFonts w:eastAsiaTheme="minorEastAsia"/>
          <w:color w:val="000000" w:themeColor="text1"/>
        </w:rPr>
      </w:pPr>
    </w:p>
    <w:p w14:paraId="01C7E777" w14:textId="3CDB9AD7" w:rsidR="009C2934" w:rsidRPr="00E53E09" w:rsidRDefault="009C2934" w:rsidP="009C2934">
      <w:pPr>
        <w:pStyle w:val="2"/>
        <w:ind w:firstLine="708"/>
        <w:jc w:val="both"/>
        <w:rPr>
          <w:rFonts w:ascii="Times New Roman" w:hAnsi="Times New Roman" w:cs="Times New Roman"/>
          <w:color w:val="000000" w:themeColor="text1"/>
          <w:sz w:val="28"/>
          <w:szCs w:val="24"/>
        </w:rPr>
      </w:pPr>
      <w:bookmarkStart w:id="28" w:name="_Toc500432347"/>
      <w:bookmarkStart w:id="29" w:name="_Toc513023872"/>
      <w:bookmarkStart w:id="30" w:name="_Toc513561743"/>
      <w:bookmarkStart w:id="31" w:name="_Toc513561809"/>
      <w:r w:rsidRPr="00E53E09">
        <w:rPr>
          <w:rFonts w:ascii="Times New Roman" w:hAnsi="Times New Roman" w:cs="Times New Roman"/>
          <w:b/>
          <w:color w:val="000000" w:themeColor="text1"/>
          <w:sz w:val="28"/>
          <w:szCs w:val="24"/>
        </w:rPr>
        <w:t>1.3.3</w:t>
      </w:r>
      <w:r w:rsidR="00996314">
        <w:rPr>
          <w:rFonts w:ascii="Times New Roman" w:hAnsi="Times New Roman" w:cs="Times New Roman"/>
          <w:b/>
          <w:color w:val="000000" w:themeColor="text1"/>
          <w:sz w:val="28"/>
          <w:szCs w:val="24"/>
        </w:rPr>
        <w:t>.</w:t>
      </w:r>
      <w:r w:rsidRPr="00E53E09">
        <w:rPr>
          <w:rFonts w:ascii="Times New Roman" w:hAnsi="Times New Roman" w:cs="Times New Roman"/>
          <w:color w:val="000000" w:themeColor="text1"/>
          <w:sz w:val="28"/>
          <w:szCs w:val="24"/>
        </w:rPr>
        <w:t xml:space="preserve"> </w:t>
      </w:r>
      <w:r w:rsidRPr="00E53E09">
        <w:rPr>
          <w:rFonts w:ascii="Times New Roman" w:eastAsia="Helvetica" w:hAnsi="Times New Roman" w:cs="Times New Roman"/>
          <w:b/>
          <w:color w:val="000000" w:themeColor="text1"/>
          <w:sz w:val="28"/>
          <w:szCs w:val="24"/>
        </w:rPr>
        <w:t>Программное обеспечение</w:t>
      </w:r>
      <w:r w:rsidRPr="00E53E09">
        <w:rPr>
          <w:rFonts w:ascii="Times New Roman" w:hAnsi="Times New Roman" w:cs="Times New Roman"/>
          <w:b/>
          <w:color w:val="000000" w:themeColor="text1"/>
          <w:sz w:val="28"/>
          <w:szCs w:val="24"/>
        </w:rPr>
        <w:t xml:space="preserve"> </w:t>
      </w:r>
      <w:r w:rsidRPr="00E53E09">
        <w:rPr>
          <w:rFonts w:ascii="Times New Roman" w:eastAsia="Helvetica" w:hAnsi="Times New Roman" w:cs="Times New Roman"/>
          <w:b/>
          <w:color w:val="000000" w:themeColor="text1"/>
          <w:sz w:val="28"/>
          <w:szCs w:val="24"/>
        </w:rPr>
        <w:t>и особенности базисной выборки</w:t>
      </w:r>
      <w:bookmarkEnd w:id="28"/>
      <w:bookmarkEnd w:id="29"/>
      <w:bookmarkEnd w:id="30"/>
      <w:bookmarkEnd w:id="31"/>
    </w:p>
    <w:p w14:paraId="6D076EE9" w14:textId="77777777" w:rsidR="009C2934" w:rsidRPr="00E53E09" w:rsidRDefault="009C2934" w:rsidP="009C2934">
      <w:pPr>
        <w:spacing w:line="360" w:lineRule="auto"/>
        <w:ind w:firstLine="709"/>
        <w:jc w:val="both"/>
        <w:rPr>
          <w:b/>
          <w:color w:val="000000" w:themeColor="text1"/>
        </w:rPr>
      </w:pPr>
    </w:p>
    <w:p w14:paraId="5136C0B4" w14:textId="77777777" w:rsidR="009C2934" w:rsidRPr="00E53E09" w:rsidRDefault="009C2934" w:rsidP="009C2934">
      <w:pPr>
        <w:spacing w:line="360" w:lineRule="auto"/>
        <w:ind w:firstLine="709"/>
        <w:jc w:val="both"/>
        <w:rPr>
          <w:color w:val="000000" w:themeColor="text1"/>
        </w:rPr>
      </w:pPr>
      <w:r w:rsidRPr="00E53E09">
        <w:rPr>
          <w:color w:val="000000" w:themeColor="text1"/>
        </w:rPr>
        <w:t xml:space="preserve">Одной из основополагающих частей данного исследования является проведение многочисленных экспериментов и построение ряда моделей как  на примере искусственных данных, так и на реальных выборках. Для этих целей необходимо обоснование выбранного программного комплекса, который позволит реализовать поставленные задачи. Кроме того, в данном </w:t>
      </w:r>
      <w:proofErr w:type="spellStart"/>
      <w:r w:rsidRPr="00E53E09">
        <w:rPr>
          <w:color w:val="000000" w:themeColor="text1"/>
        </w:rPr>
        <w:t>подпараграфе</w:t>
      </w:r>
      <w:proofErr w:type="spellEnd"/>
      <w:r w:rsidRPr="00E53E09">
        <w:rPr>
          <w:color w:val="000000" w:themeColor="text1"/>
        </w:rPr>
        <w:t xml:space="preserve"> обсуждается полученная выборка, объем которой также требует особенных механизмов обработки.</w:t>
      </w:r>
    </w:p>
    <w:p w14:paraId="3C8BA510" w14:textId="243D2F62" w:rsidR="009C2934" w:rsidRPr="00E53E09" w:rsidRDefault="009C2934" w:rsidP="009C2934">
      <w:pPr>
        <w:spacing w:line="360" w:lineRule="auto"/>
        <w:ind w:firstLine="709"/>
        <w:jc w:val="both"/>
        <w:rPr>
          <w:color w:val="000000" w:themeColor="text1"/>
        </w:rPr>
      </w:pPr>
      <w:r w:rsidRPr="00E53E09">
        <w:rPr>
          <w:color w:val="000000" w:themeColor="text1"/>
        </w:rPr>
        <w:t xml:space="preserve">Важным элементом при работе с кредитным риском и апробации полученных результатов является наличие достаточного объема данных для построения и тестирования моделей, поскольку такие данные, как правило, являются коммерческой тайной, следовательно, - труднодоступны. Поэтому в качестве базы для построения </w:t>
      </w:r>
      <w:proofErr w:type="spellStart"/>
      <w:r w:rsidRPr="00E53E09">
        <w:rPr>
          <w:color w:val="000000" w:themeColor="text1"/>
        </w:rPr>
        <w:t>скоринговой</w:t>
      </w:r>
      <w:proofErr w:type="spellEnd"/>
      <w:r w:rsidRPr="00E53E09">
        <w:rPr>
          <w:color w:val="000000" w:themeColor="text1"/>
        </w:rPr>
        <w:t xml:space="preserve"> модели были использованы данные, опубликованные американской платформой для прогнозного моделирования и аналитических соревнований </w:t>
      </w:r>
      <w:proofErr w:type="spellStart"/>
      <w:r w:rsidRPr="00E53E09">
        <w:rPr>
          <w:color w:val="000000" w:themeColor="text1"/>
        </w:rPr>
        <w:t>K</w:t>
      </w:r>
      <w:r w:rsidR="00423D45">
        <w:rPr>
          <w:color w:val="000000" w:themeColor="text1"/>
        </w:rPr>
        <w:t>aggle</w:t>
      </w:r>
      <w:proofErr w:type="spellEnd"/>
      <w:r w:rsidR="00423D45">
        <w:rPr>
          <w:color w:val="000000" w:themeColor="text1"/>
        </w:rPr>
        <w:t>, образованной в 2010 году</w:t>
      </w:r>
      <w:r w:rsidR="00423D45">
        <w:rPr>
          <w:rStyle w:val="af"/>
          <w:color w:val="000000" w:themeColor="text1"/>
        </w:rPr>
        <w:footnoteReference w:id="23"/>
      </w:r>
      <w:r w:rsidRPr="00E53E09">
        <w:rPr>
          <w:color w:val="000000" w:themeColor="text1"/>
        </w:rPr>
        <w:t xml:space="preserve">. </w:t>
      </w:r>
    </w:p>
    <w:p w14:paraId="54483153" w14:textId="77777777" w:rsidR="009C2934" w:rsidRPr="00E53E09" w:rsidRDefault="009C2934" w:rsidP="009C2934">
      <w:pPr>
        <w:spacing w:line="360" w:lineRule="auto"/>
        <w:ind w:firstLine="709"/>
        <w:jc w:val="both"/>
        <w:rPr>
          <w:color w:val="000000" w:themeColor="text1"/>
        </w:rPr>
      </w:pPr>
      <w:r w:rsidRPr="00E53E09">
        <w:rPr>
          <w:color w:val="000000" w:themeColor="text1"/>
        </w:rPr>
        <w:lastRenderedPageBreak/>
        <w:t xml:space="preserve">Компании размещают на данном ресурсе реальные данные, а исследователи со всего мира соревнуются между собой в разработке лучших моделей. Одно из таких соревнований, проводимых </w:t>
      </w:r>
      <w:proofErr w:type="spellStart"/>
      <w:r w:rsidRPr="00E53E09">
        <w:rPr>
          <w:color w:val="000000" w:themeColor="text1"/>
        </w:rPr>
        <w:t>Kaggle</w:t>
      </w:r>
      <w:proofErr w:type="spellEnd"/>
      <w:r w:rsidRPr="00E53E09">
        <w:rPr>
          <w:color w:val="000000" w:themeColor="text1"/>
        </w:rPr>
        <w:t xml:space="preserve">, было направлено на повышение навыков построения </w:t>
      </w:r>
      <w:proofErr w:type="spellStart"/>
      <w:r w:rsidRPr="00E53E09">
        <w:rPr>
          <w:color w:val="000000" w:themeColor="text1"/>
        </w:rPr>
        <w:t>скоринговых</w:t>
      </w:r>
      <w:proofErr w:type="spellEnd"/>
      <w:r w:rsidRPr="00E53E09">
        <w:rPr>
          <w:color w:val="000000" w:themeColor="text1"/>
        </w:rPr>
        <w:t xml:space="preserve"> моделей, позволяющих предсказывать вероятность того, что заемщик может испытать финансовые трудности в ближайшие два года, что приведет к его дефолту. В качестве исторических данных, была предоставлена информация по 250 000 заемщикам. Причем данные представлены двумя выборками – для тестирования модели и для ее построения. Именно данная выборка служит основой для апробации результатов исследования. Важно заметить, что в данной выборке пропуски получены естественным путем, а не искусственно сгенерированы, что повышает ценность полученных результатов.  </w:t>
      </w:r>
    </w:p>
    <w:p w14:paraId="404FC51F" w14:textId="6B02D4EC" w:rsidR="009C2934" w:rsidRDefault="009C2934" w:rsidP="00B9623E">
      <w:pPr>
        <w:spacing w:line="360" w:lineRule="auto"/>
        <w:ind w:firstLine="709"/>
        <w:jc w:val="both"/>
        <w:rPr>
          <w:color w:val="000000" w:themeColor="text1"/>
        </w:rPr>
      </w:pPr>
      <w:r w:rsidRPr="00E53E09">
        <w:rPr>
          <w:color w:val="000000" w:themeColor="text1"/>
        </w:rPr>
        <w:t>Разведывательный анализ представлен в таблице 1.4, в которой описаны выборка для обучения, тестовая выборка, количество пропущенных значений и эталонная выборка, то есть выборка, для которой известны метки классов. В качестве зависимой переменной выступает бинарная переменная Y, характеризующая факт просрочки по кредиту от 90 дней и более, что подразумевает наступление дефолта заемщика. Факторные переменные включают возраст, доход, соотношение долга по револьверному кредиту к кредитному лимиту, количество раз, когда заемщик допускал просрочку по кредиту от 30 до 59 дней за последние 2 года, коэффициент задолженности</w:t>
      </w:r>
      <w:r w:rsidR="00996314">
        <w:rPr>
          <w:color w:val="000000" w:themeColor="text1"/>
        </w:rPr>
        <w:t>,</w:t>
      </w:r>
      <w:r w:rsidRPr="00E53E09">
        <w:rPr>
          <w:color w:val="000000" w:themeColor="text1"/>
        </w:rPr>
        <w:t xml:space="preserve"> равный отношению суммы ежемесячных выплат по задолженности, алиментов и расходов на жизнь к ежемесячным доходам и количество открытых кредитов (рассрочка, автокредит, ипотека) и кредитных линий </w:t>
      </w:r>
      <w:r w:rsidR="00774F5E">
        <w:rPr>
          <w:color w:val="000000" w:themeColor="text1"/>
        </w:rPr>
        <w:t>(кредитных карт).</w:t>
      </w:r>
    </w:p>
    <w:p w14:paraId="0A71933E" w14:textId="77777777" w:rsidR="00B9623E" w:rsidRPr="00E53E09" w:rsidRDefault="00B9623E" w:rsidP="00B9623E">
      <w:pPr>
        <w:spacing w:line="360" w:lineRule="auto"/>
        <w:ind w:firstLine="709"/>
        <w:jc w:val="both"/>
        <w:rPr>
          <w:color w:val="000000" w:themeColor="text1"/>
        </w:rPr>
      </w:pPr>
    </w:p>
    <w:p w14:paraId="4F4A181E" w14:textId="78935F56" w:rsidR="009C2934" w:rsidRPr="00E53E09" w:rsidRDefault="009C2934" w:rsidP="00B9623E">
      <w:pPr>
        <w:spacing w:line="360" w:lineRule="auto"/>
        <w:ind w:firstLine="708"/>
        <w:contextualSpacing/>
        <w:jc w:val="right"/>
        <w:rPr>
          <w:i/>
          <w:color w:val="000000" w:themeColor="text1"/>
        </w:rPr>
      </w:pPr>
      <w:r w:rsidRPr="00E53E09">
        <w:rPr>
          <w:i/>
          <w:color w:val="000000" w:themeColor="text1"/>
        </w:rPr>
        <w:t>Таблица 1.4</w:t>
      </w:r>
      <w:r w:rsidR="00996314">
        <w:rPr>
          <w:i/>
          <w:color w:val="000000" w:themeColor="text1"/>
        </w:rPr>
        <w:t>.</w:t>
      </w:r>
    </w:p>
    <w:p w14:paraId="688C1947" w14:textId="77777777" w:rsidR="009C2934" w:rsidRPr="00E53E09" w:rsidRDefault="009C2934" w:rsidP="009C2934">
      <w:pPr>
        <w:spacing w:line="360" w:lineRule="auto"/>
        <w:ind w:firstLine="708"/>
        <w:contextualSpacing/>
        <w:jc w:val="both"/>
        <w:rPr>
          <w:color w:val="000000" w:themeColor="text1"/>
        </w:rPr>
      </w:pPr>
    </w:p>
    <w:p w14:paraId="61B2A596" w14:textId="77777777" w:rsidR="009C2934" w:rsidRPr="00E53E09" w:rsidRDefault="009C2934" w:rsidP="00B9623E">
      <w:pPr>
        <w:spacing w:line="360" w:lineRule="auto"/>
        <w:ind w:firstLine="708"/>
        <w:contextualSpacing/>
        <w:jc w:val="center"/>
        <w:rPr>
          <w:b/>
          <w:color w:val="000000" w:themeColor="text1"/>
        </w:rPr>
      </w:pPr>
      <w:r w:rsidRPr="00E53E09">
        <w:rPr>
          <w:b/>
          <w:color w:val="000000" w:themeColor="text1"/>
        </w:rPr>
        <w:t>Данные для построения и тестирования статистических моделей</w:t>
      </w:r>
    </w:p>
    <w:p w14:paraId="1D8761CE" w14:textId="77777777" w:rsidR="009C2934" w:rsidRPr="00E53E09" w:rsidRDefault="009C2934" w:rsidP="009C2934">
      <w:pPr>
        <w:spacing w:line="360" w:lineRule="auto"/>
        <w:ind w:firstLine="708"/>
        <w:contextualSpacing/>
        <w:jc w:val="both"/>
        <w:rPr>
          <w:color w:val="000000" w:themeColor="text1"/>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44"/>
        <w:gridCol w:w="2693"/>
        <w:gridCol w:w="2957"/>
        <w:gridCol w:w="1963"/>
      </w:tblGrid>
      <w:tr w:rsidR="009C2934" w:rsidRPr="00E53E09" w14:paraId="1E520B64" w14:textId="77777777" w:rsidTr="00A46BC8">
        <w:trPr>
          <w:trHeight w:val="850"/>
        </w:trPr>
        <w:tc>
          <w:tcPr>
            <w:tcW w:w="1844" w:type="dxa"/>
            <w:shd w:val="clear" w:color="auto" w:fill="auto"/>
            <w:vAlign w:val="center"/>
          </w:tcPr>
          <w:p w14:paraId="6DBFEE68" w14:textId="77777777" w:rsidR="009C2934" w:rsidRPr="00E53E09" w:rsidRDefault="009C2934" w:rsidP="00B9623E">
            <w:pPr>
              <w:jc w:val="center"/>
              <w:rPr>
                <w:color w:val="000000" w:themeColor="text1"/>
              </w:rPr>
            </w:pPr>
          </w:p>
        </w:tc>
        <w:tc>
          <w:tcPr>
            <w:tcW w:w="7613" w:type="dxa"/>
            <w:gridSpan w:val="3"/>
            <w:shd w:val="clear" w:color="auto" w:fill="auto"/>
            <w:vAlign w:val="center"/>
          </w:tcPr>
          <w:p w14:paraId="7729EC10" w14:textId="77777777" w:rsidR="009C2934" w:rsidRPr="00E53E09" w:rsidRDefault="009C2934" w:rsidP="00B9623E">
            <w:pPr>
              <w:jc w:val="center"/>
              <w:rPr>
                <w:color w:val="000000" w:themeColor="text1"/>
              </w:rPr>
            </w:pPr>
            <w:r w:rsidRPr="00E53E09">
              <w:rPr>
                <w:color w:val="000000" w:themeColor="text1"/>
              </w:rPr>
              <w:t>Назначение выборки</w:t>
            </w:r>
          </w:p>
        </w:tc>
      </w:tr>
      <w:tr w:rsidR="009C2934" w:rsidRPr="00E53E09" w14:paraId="01164C56" w14:textId="77777777" w:rsidTr="00A46BC8">
        <w:trPr>
          <w:trHeight w:val="850"/>
        </w:trPr>
        <w:tc>
          <w:tcPr>
            <w:tcW w:w="1844" w:type="dxa"/>
            <w:shd w:val="clear" w:color="auto" w:fill="auto"/>
            <w:vAlign w:val="center"/>
          </w:tcPr>
          <w:p w14:paraId="4C8BAC42" w14:textId="77777777" w:rsidR="009C2934" w:rsidRPr="00E53E09" w:rsidRDefault="009C2934" w:rsidP="00B9623E">
            <w:pPr>
              <w:jc w:val="center"/>
              <w:rPr>
                <w:color w:val="000000" w:themeColor="text1"/>
              </w:rPr>
            </w:pPr>
            <w:r w:rsidRPr="00E53E09">
              <w:rPr>
                <w:color w:val="000000" w:themeColor="text1"/>
              </w:rPr>
              <w:t>Описание</w:t>
            </w:r>
          </w:p>
        </w:tc>
        <w:tc>
          <w:tcPr>
            <w:tcW w:w="2693" w:type="dxa"/>
            <w:shd w:val="clear" w:color="auto" w:fill="auto"/>
            <w:vAlign w:val="center"/>
          </w:tcPr>
          <w:p w14:paraId="255C2AE8" w14:textId="77777777" w:rsidR="009C2934" w:rsidRPr="00E53E09" w:rsidRDefault="009C2934" w:rsidP="00B9623E">
            <w:pPr>
              <w:jc w:val="center"/>
              <w:rPr>
                <w:color w:val="000000" w:themeColor="text1"/>
                <w:lang w:val="en-US"/>
              </w:rPr>
            </w:pPr>
            <w:r w:rsidRPr="00E53E09">
              <w:rPr>
                <w:color w:val="000000" w:themeColor="text1"/>
              </w:rPr>
              <w:t>Выборка для обучения модели</w:t>
            </w:r>
          </w:p>
        </w:tc>
        <w:tc>
          <w:tcPr>
            <w:tcW w:w="2957" w:type="dxa"/>
            <w:shd w:val="clear" w:color="auto" w:fill="auto"/>
            <w:vAlign w:val="center"/>
          </w:tcPr>
          <w:p w14:paraId="5BE6D255" w14:textId="77777777" w:rsidR="009C2934" w:rsidRPr="00E53E09" w:rsidRDefault="009C2934" w:rsidP="00B9623E">
            <w:pPr>
              <w:jc w:val="center"/>
              <w:rPr>
                <w:color w:val="000000" w:themeColor="text1"/>
              </w:rPr>
            </w:pPr>
            <w:r w:rsidRPr="00E53E09">
              <w:rPr>
                <w:color w:val="000000" w:themeColor="text1"/>
              </w:rPr>
              <w:t>Выборка для тестирования</w:t>
            </w:r>
          </w:p>
        </w:tc>
        <w:tc>
          <w:tcPr>
            <w:tcW w:w="1963" w:type="dxa"/>
            <w:shd w:val="clear" w:color="auto" w:fill="auto"/>
            <w:vAlign w:val="center"/>
          </w:tcPr>
          <w:p w14:paraId="411FEEBB" w14:textId="77777777" w:rsidR="009C2934" w:rsidRPr="00E53E09" w:rsidRDefault="009C2934" w:rsidP="00B9623E">
            <w:pPr>
              <w:jc w:val="center"/>
              <w:rPr>
                <w:color w:val="000000" w:themeColor="text1"/>
              </w:rPr>
            </w:pPr>
            <w:r w:rsidRPr="00E53E09">
              <w:rPr>
                <w:color w:val="000000" w:themeColor="text1"/>
              </w:rPr>
              <w:t>Эталонная выборка с вероятностями</w:t>
            </w:r>
          </w:p>
        </w:tc>
      </w:tr>
      <w:tr w:rsidR="009C2934" w:rsidRPr="00E53E09" w14:paraId="1E5B205F" w14:textId="77777777" w:rsidTr="00A46BC8">
        <w:trPr>
          <w:trHeight w:val="850"/>
        </w:trPr>
        <w:tc>
          <w:tcPr>
            <w:tcW w:w="1844" w:type="dxa"/>
            <w:shd w:val="clear" w:color="auto" w:fill="auto"/>
            <w:vAlign w:val="center"/>
          </w:tcPr>
          <w:p w14:paraId="4F7B2EE5" w14:textId="77777777" w:rsidR="009C2934" w:rsidRPr="00E53E09" w:rsidRDefault="009C2934" w:rsidP="00B9623E">
            <w:pPr>
              <w:jc w:val="center"/>
              <w:rPr>
                <w:color w:val="000000" w:themeColor="text1"/>
              </w:rPr>
            </w:pPr>
            <w:r w:rsidRPr="00E53E09">
              <w:rPr>
                <w:color w:val="000000" w:themeColor="text1"/>
              </w:rPr>
              <w:t>Количество  наблюдений</w:t>
            </w:r>
          </w:p>
        </w:tc>
        <w:tc>
          <w:tcPr>
            <w:tcW w:w="2693" w:type="dxa"/>
            <w:shd w:val="clear" w:color="auto" w:fill="auto"/>
            <w:vAlign w:val="center"/>
          </w:tcPr>
          <w:p w14:paraId="43C2F51D" w14:textId="77777777" w:rsidR="009C2934" w:rsidRPr="00E53E09" w:rsidRDefault="009C2934" w:rsidP="00B9623E">
            <w:pPr>
              <w:jc w:val="center"/>
              <w:rPr>
                <w:color w:val="000000" w:themeColor="text1"/>
              </w:rPr>
            </w:pPr>
            <w:r w:rsidRPr="00E53E09">
              <w:rPr>
                <w:color w:val="000000" w:themeColor="text1"/>
              </w:rPr>
              <w:t>150 000</w:t>
            </w:r>
          </w:p>
        </w:tc>
        <w:tc>
          <w:tcPr>
            <w:tcW w:w="2957" w:type="dxa"/>
            <w:shd w:val="clear" w:color="auto" w:fill="auto"/>
            <w:vAlign w:val="center"/>
          </w:tcPr>
          <w:p w14:paraId="29422A62" w14:textId="77777777" w:rsidR="009C2934" w:rsidRPr="00E53E09" w:rsidRDefault="009C2934" w:rsidP="00B9623E">
            <w:pPr>
              <w:jc w:val="center"/>
              <w:rPr>
                <w:color w:val="000000" w:themeColor="text1"/>
              </w:rPr>
            </w:pPr>
            <w:r w:rsidRPr="00E53E09">
              <w:rPr>
                <w:color w:val="000000" w:themeColor="text1"/>
              </w:rPr>
              <w:t>101 503</w:t>
            </w:r>
          </w:p>
        </w:tc>
        <w:tc>
          <w:tcPr>
            <w:tcW w:w="1963" w:type="dxa"/>
            <w:shd w:val="clear" w:color="auto" w:fill="auto"/>
            <w:vAlign w:val="center"/>
          </w:tcPr>
          <w:p w14:paraId="6A60CB10" w14:textId="77777777" w:rsidR="009C2934" w:rsidRPr="00E53E09" w:rsidRDefault="009C2934" w:rsidP="00B9623E">
            <w:pPr>
              <w:jc w:val="center"/>
              <w:rPr>
                <w:color w:val="000000" w:themeColor="text1"/>
              </w:rPr>
            </w:pPr>
            <w:r w:rsidRPr="00E53E09">
              <w:rPr>
                <w:color w:val="000000" w:themeColor="text1"/>
              </w:rPr>
              <w:t>101 503</w:t>
            </w:r>
          </w:p>
        </w:tc>
      </w:tr>
      <w:tr w:rsidR="009C2934" w:rsidRPr="00E53E09" w14:paraId="29672FFE" w14:textId="77777777" w:rsidTr="00A46BC8">
        <w:trPr>
          <w:trHeight w:val="836"/>
        </w:trPr>
        <w:tc>
          <w:tcPr>
            <w:tcW w:w="1844" w:type="dxa"/>
            <w:shd w:val="clear" w:color="auto" w:fill="auto"/>
            <w:vAlign w:val="center"/>
          </w:tcPr>
          <w:p w14:paraId="28F5A425" w14:textId="77777777" w:rsidR="009C2934" w:rsidRPr="00E53E09" w:rsidRDefault="009C2934" w:rsidP="00B9623E">
            <w:pPr>
              <w:jc w:val="center"/>
              <w:rPr>
                <w:color w:val="000000" w:themeColor="text1"/>
              </w:rPr>
            </w:pPr>
            <w:r w:rsidRPr="00E53E09">
              <w:rPr>
                <w:color w:val="000000" w:themeColor="text1"/>
              </w:rPr>
              <w:t>Количество</w:t>
            </w:r>
          </w:p>
          <w:p w14:paraId="72A6EBCA" w14:textId="77777777" w:rsidR="009C2934" w:rsidRPr="00E53E09" w:rsidRDefault="009C2934" w:rsidP="00B9623E">
            <w:pPr>
              <w:jc w:val="center"/>
              <w:rPr>
                <w:color w:val="000000" w:themeColor="text1"/>
              </w:rPr>
            </w:pPr>
            <w:r w:rsidRPr="00E53E09">
              <w:rPr>
                <w:color w:val="000000" w:themeColor="text1"/>
              </w:rPr>
              <w:t>пропусков</w:t>
            </w:r>
          </w:p>
        </w:tc>
        <w:tc>
          <w:tcPr>
            <w:tcW w:w="2693" w:type="dxa"/>
            <w:shd w:val="clear" w:color="auto" w:fill="auto"/>
            <w:vAlign w:val="center"/>
          </w:tcPr>
          <w:p w14:paraId="08B0A81C" w14:textId="77777777" w:rsidR="009C2934" w:rsidRPr="00E53E09" w:rsidRDefault="009C2934" w:rsidP="00B9623E">
            <w:pPr>
              <w:jc w:val="center"/>
              <w:rPr>
                <w:color w:val="000000" w:themeColor="text1"/>
              </w:rPr>
            </w:pPr>
            <w:r w:rsidRPr="00E53E09">
              <w:rPr>
                <w:color w:val="000000" w:themeColor="text1"/>
              </w:rPr>
              <w:t>31 655</w:t>
            </w:r>
          </w:p>
        </w:tc>
        <w:tc>
          <w:tcPr>
            <w:tcW w:w="2957" w:type="dxa"/>
            <w:shd w:val="clear" w:color="auto" w:fill="auto"/>
            <w:vAlign w:val="center"/>
          </w:tcPr>
          <w:p w14:paraId="7C2DFA3B" w14:textId="77777777" w:rsidR="009C2934" w:rsidRPr="00E53E09" w:rsidRDefault="009C2934" w:rsidP="00B9623E">
            <w:pPr>
              <w:jc w:val="center"/>
              <w:rPr>
                <w:color w:val="000000" w:themeColor="text1"/>
                <w:lang w:val="en-US"/>
              </w:rPr>
            </w:pPr>
            <w:r w:rsidRPr="00E53E09">
              <w:rPr>
                <w:color w:val="000000" w:themeColor="text1"/>
                <w:lang w:val="en-US"/>
              </w:rPr>
              <w:t>22 729</w:t>
            </w:r>
          </w:p>
        </w:tc>
        <w:tc>
          <w:tcPr>
            <w:tcW w:w="1963" w:type="dxa"/>
            <w:shd w:val="clear" w:color="auto" w:fill="auto"/>
            <w:vAlign w:val="center"/>
          </w:tcPr>
          <w:p w14:paraId="0AE5B541" w14:textId="77777777" w:rsidR="009C2934" w:rsidRPr="00E53E09" w:rsidRDefault="009C2934" w:rsidP="00B9623E">
            <w:pPr>
              <w:jc w:val="center"/>
              <w:rPr>
                <w:color w:val="000000" w:themeColor="text1"/>
              </w:rPr>
            </w:pPr>
            <w:r w:rsidRPr="00E53E09">
              <w:rPr>
                <w:color w:val="000000" w:themeColor="text1"/>
              </w:rPr>
              <w:t>0</w:t>
            </w:r>
          </w:p>
        </w:tc>
      </w:tr>
    </w:tbl>
    <w:p w14:paraId="76A8F1A5" w14:textId="77777777" w:rsidR="009C2934" w:rsidRPr="00E53E09" w:rsidRDefault="009C2934" w:rsidP="009C2934">
      <w:pPr>
        <w:spacing w:line="360" w:lineRule="auto"/>
        <w:jc w:val="both"/>
        <w:rPr>
          <w:rFonts w:eastAsiaTheme="minorEastAsia"/>
          <w:color w:val="000000" w:themeColor="text1"/>
          <w:lang w:val="en-US"/>
        </w:rPr>
      </w:pPr>
    </w:p>
    <w:p w14:paraId="4A4B46FE" w14:textId="57EC4D06" w:rsidR="009C2934" w:rsidRDefault="009C2934" w:rsidP="009C2934">
      <w:pPr>
        <w:spacing w:line="360" w:lineRule="auto"/>
        <w:ind w:firstLine="708"/>
        <w:jc w:val="both"/>
        <w:rPr>
          <w:rFonts w:eastAsia="Times New Roman"/>
          <w:color w:val="000000" w:themeColor="text1"/>
          <w:shd w:val="clear" w:color="auto" w:fill="FFFFFF"/>
        </w:rPr>
      </w:pPr>
      <w:r w:rsidRPr="00E53E09">
        <w:rPr>
          <w:rFonts w:eastAsia="Times New Roman"/>
          <w:color w:val="000000" w:themeColor="text1"/>
          <w:shd w:val="clear" w:color="auto" w:fill="FFFFFF"/>
        </w:rPr>
        <w:lastRenderedPageBreak/>
        <w:t>Важную роль при проведении исследований играет программное обеспечение, на котором планируется выполнение рас</w:t>
      </w:r>
      <w:r>
        <w:rPr>
          <w:rFonts w:eastAsia="Times New Roman"/>
          <w:color w:val="000000" w:themeColor="text1"/>
          <w:shd w:val="clear" w:color="auto" w:fill="FFFFFF"/>
        </w:rPr>
        <w:t>четов, поскольку часто какой-</w:t>
      </w:r>
      <w:r w:rsidRPr="00E53E09">
        <w:rPr>
          <w:rFonts w:eastAsia="Times New Roman"/>
          <w:color w:val="000000" w:themeColor="text1"/>
          <w:shd w:val="clear" w:color="auto" w:fill="FFFFFF"/>
        </w:rPr>
        <w:t>либо подход невозможно реализовать в силу ограниченности выбранной среды. В качестве основного ПО в работе используется язык программирования R, который предназначен для статистической обработки данных и является одним из самых продвинутых ин</w:t>
      </w:r>
      <w:r w:rsidR="00D55826">
        <w:rPr>
          <w:rFonts w:eastAsia="Times New Roman"/>
          <w:color w:val="000000" w:themeColor="text1"/>
          <w:shd w:val="clear" w:color="auto" w:fill="FFFFFF"/>
        </w:rPr>
        <w:t>струментов для моделирования</w:t>
      </w:r>
      <w:r w:rsidR="00D55826">
        <w:rPr>
          <w:rStyle w:val="af"/>
          <w:rFonts w:eastAsia="Times New Roman"/>
          <w:color w:val="000000" w:themeColor="text1"/>
          <w:shd w:val="clear" w:color="auto" w:fill="FFFFFF"/>
        </w:rPr>
        <w:footnoteReference w:id="24"/>
      </w:r>
      <w:r w:rsidRPr="00E53E09">
        <w:rPr>
          <w:rFonts w:eastAsia="Times New Roman"/>
          <w:color w:val="000000" w:themeColor="text1"/>
          <w:shd w:val="clear" w:color="auto" w:fill="FFFFFF"/>
        </w:rPr>
        <w:t>. Выделим основные его преимущества: работа с векторами и матрицами, высокая скорость обработки больших массивов данных, уникальные графические возможности, которые играют важную роль в моделировании пропущенных значений, широкий набор методов для имитационного моделирова</w:t>
      </w:r>
      <w:r w:rsidR="00996314">
        <w:rPr>
          <w:rFonts w:eastAsia="Times New Roman"/>
          <w:color w:val="000000" w:themeColor="text1"/>
          <w:shd w:val="clear" w:color="auto" w:fill="FFFFFF"/>
        </w:rPr>
        <w:t>ния, а также простота в создании</w:t>
      </w:r>
      <w:r w:rsidRPr="00E53E09">
        <w:rPr>
          <w:rFonts w:eastAsia="Times New Roman"/>
          <w:color w:val="000000" w:themeColor="text1"/>
          <w:shd w:val="clear" w:color="auto" w:fill="FFFFFF"/>
        </w:rPr>
        <w:t xml:space="preserve"> новых статистических процедур. Последняя особенность обеспечивает высокий потенциал расширения возможностей и включения самых новых методик анализа данных. В совокупности это открывает широкие возмо</w:t>
      </w:r>
      <w:r w:rsidR="00D55826">
        <w:rPr>
          <w:rFonts w:eastAsia="Times New Roman"/>
          <w:color w:val="000000" w:themeColor="text1"/>
          <w:shd w:val="clear" w:color="auto" w:fill="FFFFFF"/>
        </w:rPr>
        <w:t>жности для данного исследования</w:t>
      </w:r>
      <w:r w:rsidR="00D55826">
        <w:rPr>
          <w:rStyle w:val="af"/>
          <w:rFonts w:eastAsia="Times New Roman"/>
          <w:color w:val="000000" w:themeColor="text1"/>
          <w:shd w:val="clear" w:color="auto" w:fill="FFFFFF"/>
        </w:rPr>
        <w:footnoteReference w:id="25"/>
      </w:r>
      <w:r w:rsidRPr="00E53E09">
        <w:rPr>
          <w:rFonts w:eastAsia="Times New Roman"/>
          <w:color w:val="000000" w:themeColor="text1"/>
          <w:shd w:val="clear" w:color="auto" w:fill="FFFFFF"/>
        </w:rPr>
        <w:t xml:space="preserve">. </w:t>
      </w:r>
    </w:p>
    <w:p w14:paraId="7C139E13" w14:textId="77777777" w:rsidR="00413D9D" w:rsidRDefault="00413D9D" w:rsidP="00413D9D">
      <w:pPr>
        <w:rPr>
          <w:rFonts w:eastAsia="Times New Roman"/>
          <w:color w:val="000000" w:themeColor="text1"/>
          <w:shd w:val="clear" w:color="auto" w:fill="FFFFFF"/>
        </w:rPr>
      </w:pPr>
    </w:p>
    <w:p w14:paraId="0AFD8DB1" w14:textId="77777777" w:rsidR="00D55826" w:rsidRPr="00413D9D" w:rsidRDefault="00D55826" w:rsidP="00413D9D"/>
    <w:p w14:paraId="2F86C604" w14:textId="5676C062" w:rsidR="009C2934" w:rsidRDefault="009C2934" w:rsidP="00D55826">
      <w:pPr>
        <w:pStyle w:val="1"/>
        <w:spacing w:line="360" w:lineRule="auto"/>
        <w:ind w:firstLine="708"/>
        <w:jc w:val="both"/>
        <w:rPr>
          <w:rFonts w:ascii="Times New Roman" w:hAnsi="Times New Roman" w:cs="Times New Roman"/>
          <w:b/>
          <w:color w:val="000000" w:themeColor="text1"/>
          <w:sz w:val="28"/>
          <w:szCs w:val="24"/>
        </w:rPr>
      </w:pPr>
      <w:bookmarkStart w:id="32" w:name="_Toc513561744"/>
      <w:bookmarkStart w:id="33" w:name="_Toc513561810"/>
      <w:r w:rsidRPr="00E53E09">
        <w:rPr>
          <w:rFonts w:ascii="Times New Roman" w:hAnsi="Times New Roman" w:cs="Times New Roman"/>
          <w:b/>
          <w:color w:val="000000" w:themeColor="text1"/>
          <w:sz w:val="28"/>
          <w:szCs w:val="24"/>
        </w:rPr>
        <w:t>Выводы</w:t>
      </w:r>
      <w:bookmarkEnd w:id="32"/>
      <w:bookmarkEnd w:id="33"/>
    </w:p>
    <w:p w14:paraId="606750CE" w14:textId="77777777" w:rsidR="009C2934" w:rsidRDefault="009C2934" w:rsidP="009C2934">
      <w:pPr>
        <w:spacing w:line="360" w:lineRule="auto"/>
        <w:jc w:val="both"/>
      </w:pPr>
    </w:p>
    <w:p w14:paraId="7693E85E" w14:textId="77777777" w:rsidR="009C2934" w:rsidRPr="00DB0951" w:rsidRDefault="009C2934" w:rsidP="009C2934">
      <w:pPr>
        <w:spacing w:line="360" w:lineRule="auto"/>
        <w:jc w:val="both"/>
        <w:rPr>
          <w:lang w:val="en-US"/>
        </w:rPr>
      </w:pPr>
      <w:r>
        <w:tab/>
        <w:t xml:space="preserve">В первой главе выполнен </w:t>
      </w:r>
      <w:r w:rsidRPr="00E53E09">
        <w:rPr>
          <w:color w:val="000000" w:themeColor="text1"/>
        </w:rPr>
        <w:t>системный анализ как отечественных, так и зарубежных работ по рассматриваемой проблематике</w:t>
      </w:r>
      <w:r>
        <w:rPr>
          <w:color w:val="000000" w:themeColor="text1"/>
        </w:rPr>
        <w:t xml:space="preserve"> для формирования методологической базы. Результаты структурированы и четко введено разграничение между применяемыми на практике подходами к замещению пропусков и подходом автора данной работы. Приведены существующие классификации источников пропусков в банковском секторе и разработаны новые, которые позволяют ускорить процесс выбора модели в условиях неопределённости.  Раскрыта сущность процессов при оценке кредитного риска в банковской сфере, что создает базис для формирования теория замены пропущенных значений в рамках выделенной предметной области. Приведены передовые теоретические модели для работы с пропусками, особенно важно отметить применение модели цепных уравнений, которая ранее не была освещена в отечественных источниках. Особый акцент сделан также на подобранных реальных данных с ресурса </w:t>
      </w:r>
      <w:proofErr w:type="spellStart"/>
      <w:r>
        <w:rPr>
          <w:color w:val="000000" w:themeColor="text1"/>
          <w:lang w:val="en-US"/>
        </w:rPr>
        <w:t>Kaggle</w:t>
      </w:r>
      <w:proofErr w:type="spellEnd"/>
      <w:r>
        <w:rPr>
          <w:color w:val="000000" w:themeColor="text1"/>
        </w:rPr>
        <w:t xml:space="preserve"> для апробации нового подхода с увязкой с современным программным обеспечением – статистической средой </w:t>
      </w:r>
      <w:r>
        <w:rPr>
          <w:color w:val="000000" w:themeColor="text1"/>
          <w:lang w:val="en-US"/>
        </w:rPr>
        <w:t xml:space="preserve">R. </w:t>
      </w:r>
    </w:p>
    <w:p w14:paraId="23464FD1" w14:textId="77777777" w:rsidR="009C2934" w:rsidRPr="00E53E09" w:rsidRDefault="009C2934" w:rsidP="009C2934">
      <w:pPr>
        <w:spacing w:line="360" w:lineRule="auto"/>
        <w:jc w:val="both"/>
        <w:rPr>
          <w:color w:val="000000" w:themeColor="text1"/>
        </w:rPr>
      </w:pPr>
    </w:p>
    <w:p w14:paraId="5B70CD88" w14:textId="77777777" w:rsidR="009C2934" w:rsidRPr="00E53E09" w:rsidRDefault="009C2934" w:rsidP="009C2934">
      <w:pPr>
        <w:spacing w:line="360" w:lineRule="auto"/>
        <w:jc w:val="both"/>
        <w:rPr>
          <w:color w:val="000000" w:themeColor="text1"/>
        </w:rPr>
      </w:pPr>
    </w:p>
    <w:p w14:paraId="1189B4A0" w14:textId="77777777" w:rsidR="009C2934" w:rsidRPr="00E53E09" w:rsidRDefault="009C2934" w:rsidP="009C2934">
      <w:pPr>
        <w:jc w:val="both"/>
        <w:rPr>
          <w:color w:val="000000" w:themeColor="text1"/>
        </w:rPr>
      </w:pPr>
    </w:p>
    <w:p w14:paraId="10499657" w14:textId="0101E87E" w:rsidR="009C2934" w:rsidRPr="00E53E09" w:rsidRDefault="009C2934" w:rsidP="00C42ED6">
      <w:pPr>
        <w:pStyle w:val="1"/>
        <w:spacing w:line="360" w:lineRule="auto"/>
        <w:ind w:left="708"/>
        <w:jc w:val="both"/>
        <w:rPr>
          <w:rFonts w:ascii="Times New Roman" w:hAnsi="Times New Roman" w:cs="Times New Roman"/>
          <w:b/>
          <w:color w:val="000000" w:themeColor="text1"/>
          <w:sz w:val="28"/>
          <w:szCs w:val="24"/>
        </w:rPr>
      </w:pPr>
      <w:bookmarkStart w:id="34" w:name="_Toc513023873"/>
      <w:bookmarkStart w:id="35" w:name="_Toc513561745"/>
      <w:bookmarkStart w:id="36" w:name="_Toc513561811"/>
      <w:r w:rsidRPr="00E53E09">
        <w:rPr>
          <w:rFonts w:ascii="Times New Roman" w:hAnsi="Times New Roman" w:cs="Times New Roman"/>
          <w:b/>
          <w:color w:val="000000" w:themeColor="text1"/>
          <w:sz w:val="28"/>
          <w:szCs w:val="24"/>
        </w:rPr>
        <w:lastRenderedPageBreak/>
        <w:t>2</w:t>
      </w:r>
      <w:r w:rsidR="00D121D2">
        <w:rPr>
          <w:rFonts w:ascii="Times New Roman" w:hAnsi="Times New Roman" w:cs="Times New Roman"/>
          <w:b/>
          <w:color w:val="000000" w:themeColor="text1"/>
          <w:sz w:val="28"/>
          <w:szCs w:val="24"/>
        </w:rPr>
        <w:t>.</w:t>
      </w:r>
      <w:r w:rsidRPr="00E53E09">
        <w:rPr>
          <w:rFonts w:ascii="Times New Roman" w:hAnsi="Times New Roman" w:cs="Times New Roman"/>
          <w:b/>
          <w:color w:val="000000" w:themeColor="text1"/>
          <w:sz w:val="28"/>
          <w:szCs w:val="24"/>
        </w:rPr>
        <w:t xml:space="preserve"> ПРОГНОЗИРОВАНИЕ ИСХОДОВ ПРИ РАЗЛИЧНЫХ РЕЖИМАХ ПРОПУСКОВ</w:t>
      </w:r>
      <w:bookmarkEnd w:id="34"/>
      <w:bookmarkEnd w:id="35"/>
      <w:bookmarkEnd w:id="36"/>
    </w:p>
    <w:p w14:paraId="721932FC" w14:textId="77777777" w:rsidR="009C2934" w:rsidRPr="00E53E09" w:rsidRDefault="009C2934" w:rsidP="009C2934">
      <w:pPr>
        <w:spacing w:line="360" w:lineRule="auto"/>
        <w:jc w:val="both"/>
        <w:rPr>
          <w:color w:val="000000" w:themeColor="text1"/>
        </w:rPr>
      </w:pPr>
    </w:p>
    <w:p w14:paraId="4BC5F444" w14:textId="77777777" w:rsidR="009C2934" w:rsidRPr="00E53E09" w:rsidRDefault="009C2934" w:rsidP="009C2934">
      <w:pPr>
        <w:spacing w:line="360" w:lineRule="auto"/>
        <w:jc w:val="both"/>
        <w:rPr>
          <w:color w:val="000000" w:themeColor="text1"/>
        </w:rPr>
      </w:pPr>
      <w:r w:rsidRPr="00E53E09">
        <w:rPr>
          <w:color w:val="000000" w:themeColor="text1"/>
        </w:rPr>
        <w:tab/>
        <w:t xml:space="preserve">Изучение распределения случайной величины занимает центральное место в моделировании, основанном на вероятностном подходе. Такое знание позволяет строить новые модели, обладающие более высокой точностью или же изучать поведение старых при различных распределениях. Таким образом, цель данной главы состоит в изучении условной схемы совместного распределения пропусков и исходной величины на примере одномерного анализа. Под одномерным анализом понимается использование алгоритмов, применимых только для одной исходной величины. Важно отметить, что одномерный анализ носит исключительно теоретический характер для пространственных данных, которыми и оперируют </w:t>
      </w:r>
      <w:proofErr w:type="spellStart"/>
      <w:r w:rsidRPr="00E53E09">
        <w:rPr>
          <w:color w:val="000000" w:themeColor="text1"/>
        </w:rPr>
        <w:t>скоринговые</w:t>
      </w:r>
      <w:proofErr w:type="spellEnd"/>
      <w:r w:rsidRPr="00E53E09">
        <w:rPr>
          <w:color w:val="000000" w:themeColor="text1"/>
        </w:rPr>
        <w:t xml:space="preserve"> модели, однако данные выкладки позволяют в дальнейшем сделать обобщение на многомерный случай, либо одномерную ситуацию, когда известны дополнительные факторы, дающие возможность упорядочивания исходной величины.  </w:t>
      </w:r>
    </w:p>
    <w:p w14:paraId="0438C553" w14:textId="3C905450" w:rsidR="009C2934" w:rsidRPr="00E53E09" w:rsidRDefault="009C2934" w:rsidP="009C2934">
      <w:pPr>
        <w:spacing w:line="360" w:lineRule="auto"/>
        <w:jc w:val="both"/>
        <w:rPr>
          <w:color w:val="000000" w:themeColor="text1"/>
        </w:rPr>
      </w:pPr>
      <w:r w:rsidRPr="00E53E09">
        <w:rPr>
          <w:color w:val="000000" w:themeColor="text1"/>
        </w:rPr>
        <w:tab/>
        <w:t xml:space="preserve">В рамках данной и следующей глав активно используются методы имитационного моделирования в программной среде </w:t>
      </w:r>
      <w:r w:rsidRPr="00E53E09">
        <w:rPr>
          <w:color w:val="000000" w:themeColor="text1"/>
          <w:lang w:val="en-US"/>
        </w:rPr>
        <w:t>R.</w:t>
      </w:r>
      <w:r w:rsidRPr="00E53E09">
        <w:rPr>
          <w:color w:val="000000" w:themeColor="text1"/>
        </w:rPr>
        <w:t xml:space="preserve"> Набор</w:t>
      </w:r>
      <w:r w:rsidRPr="00E53E09">
        <w:rPr>
          <w:color w:val="000000" w:themeColor="text1"/>
          <w:lang w:val="en-US"/>
        </w:rPr>
        <w:t xml:space="preserve"> </w:t>
      </w:r>
      <w:r w:rsidRPr="00E53E09">
        <w:rPr>
          <w:color w:val="000000" w:themeColor="text1"/>
        </w:rPr>
        <w:t xml:space="preserve">искусственных данных получен из источника </w:t>
      </w:r>
      <w:r w:rsidR="00AC32E4">
        <w:rPr>
          <w:color w:val="000000" w:themeColor="text1"/>
          <w:lang w:val="en-US"/>
        </w:rPr>
        <w:t>GitHub</w:t>
      </w:r>
      <w:r w:rsidR="00AC32E4">
        <w:rPr>
          <w:rStyle w:val="af"/>
          <w:color w:val="000000" w:themeColor="text1"/>
          <w:lang w:val="en-US"/>
        </w:rPr>
        <w:footnoteReference w:id="26"/>
      </w:r>
      <w:r w:rsidRPr="00E53E09">
        <w:rPr>
          <w:color w:val="000000" w:themeColor="text1"/>
        </w:rPr>
        <w:t xml:space="preserve">, поскольку представляет удачно сгенерированные ряды для численных экспериментов в контексте моделирования рисковых ситуаций.  Набор данных, состоящий из 2000 наблюдений, включает такие факторы как доход индивида, возраст и размер кредита. Важно обратить внимание, что все величины имеют равномерное распределение, что позволяет достаточно легко создать генератор, который на основе равномерного распределения будет генерировать случайные величины другого типа. </w:t>
      </w:r>
    </w:p>
    <w:p w14:paraId="10F6B4DB" w14:textId="77777777" w:rsidR="009C2934" w:rsidRPr="00E53E09" w:rsidRDefault="009C2934" w:rsidP="009C2934">
      <w:pPr>
        <w:spacing w:line="360" w:lineRule="auto"/>
        <w:jc w:val="both"/>
        <w:rPr>
          <w:color w:val="000000" w:themeColor="text1"/>
        </w:rPr>
      </w:pPr>
      <w:r w:rsidRPr="00E53E09">
        <w:rPr>
          <w:color w:val="000000" w:themeColor="text1"/>
        </w:rPr>
        <w:tab/>
        <w:t xml:space="preserve">Необходимо определить ключевые понятия для данной главы – что есть распределение пропусков и что понимается под совместным распределением. Предположим, что есть некоторый вектор X размерности </w:t>
      </w:r>
      <m:oMath>
        <m:r>
          <w:rPr>
            <w:rFonts w:ascii="Cambria Math" w:hAnsi="Cambria Math"/>
            <w:color w:val="000000" w:themeColor="text1"/>
          </w:rPr>
          <m:t>1×n</m:t>
        </m:r>
      </m:oMath>
      <w:r w:rsidRPr="00E53E09">
        <w:rPr>
          <w:color w:val="000000" w:themeColor="text1"/>
        </w:rPr>
        <w:t>, например, характеризующий возраст заемщиков. Для упрощения ситуации обозначим некоторые предпосылки</w:t>
      </w:r>
      <w:r w:rsidRPr="00E53E09">
        <w:rPr>
          <w:color w:val="000000" w:themeColor="text1"/>
          <w:lang w:val="en-US"/>
        </w:rPr>
        <w:t xml:space="preserve">: </w:t>
      </w:r>
    </w:p>
    <w:p w14:paraId="6384F5C5" w14:textId="77777777" w:rsidR="009C2934" w:rsidRPr="00E53E09" w:rsidRDefault="001A3448" w:rsidP="009C2934">
      <w:pPr>
        <w:pStyle w:val="a8"/>
        <w:numPr>
          <w:ilvl w:val="0"/>
          <w:numId w:val="15"/>
        </w:numPr>
        <w:spacing w:line="360" w:lineRule="auto"/>
        <w:jc w:val="both"/>
        <w:rPr>
          <w:rFonts w:ascii="Times New Roman" w:hAnsi="Times New Roman" w:cs="Times New Roman"/>
          <w:color w:val="000000" w:themeColor="text1"/>
          <w:lang w:val="en-US"/>
        </w:rPr>
      </w:pPr>
      <m:oMath>
        <m:sSub>
          <m:sSubPr>
            <m:ctrlPr>
              <w:rPr>
                <w:rFonts w:ascii="Cambria Math" w:hAnsi="Cambria Math" w:cs="Times New Roman"/>
                <w:i/>
                <w:color w:val="000000" w:themeColor="text1"/>
              </w:rPr>
            </m:ctrlPr>
          </m:sSubPr>
          <m:e>
            <m:r>
              <w:rPr>
                <w:rFonts w:ascii="Cambria Math" w:hAnsi="Cambria Math" w:cs="Times New Roman"/>
                <w:color w:val="000000" w:themeColor="text1"/>
                <w:lang w:val="en-US"/>
              </w:rPr>
              <m:t>x</m:t>
            </m:r>
          </m:e>
          <m:sub>
            <m:r>
              <w:rPr>
                <w:rFonts w:ascii="Cambria Math" w:hAnsi="Cambria Math" w:cs="Times New Roman"/>
                <w:color w:val="000000" w:themeColor="text1"/>
              </w:rPr>
              <m:t>t</m:t>
            </m:r>
          </m:sub>
        </m:sSub>
        <m:r>
          <w:rPr>
            <w:rFonts w:ascii="Cambria Math" w:hAnsi="Cambria Math" w:cs="Times New Roman"/>
            <w:color w:val="000000" w:themeColor="text1"/>
            <w:lang w:val="en-US"/>
          </w:rPr>
          <m:t xml:space="preserve">,  t= </m:t>
        </m:r>
        <m:r>
          <w:rPr>
            <w:rFonts w:ascii="Cambria Math" w:hAnsi="Cambria Math" w:cs="Times New Roman"/>
            <w:color w:val="000000" w:themeColor="text1"/>
          </w:rPr>
          <m:t>1,…, n</m:t>
        </m:r>
      </m:oMath>
      <w:r w:rsidR="009C2934" w:rsidRPr="00E53E09">
        <w:rPr>
          <w:rFonts w:ascii="Times New Roman" w:hAnsi="Times New Roman" w:cs="Times New Roman"/>
          <w:color w:val="000000" w:themeColor="text1"/>
        </w:rPr>
        <w:t xml:space="preserve"> равномерно распределены на отрезке </w:t>
      </w:r>
      <w:r w:rsidR="009C2934" w:rsidRPr="00E53E09">
        <w:rPr>
          <w:rFonts w:ascii="Times New Roman" w:hAnsi="Times New Roman" w:cs="Times New Roman"/>
          <w:color w:val="000000" w:themeColor="text1"/>
          <w:lang w:val="en-US"/>
        </w:rPr>
        <w:t xml:space="preserve">[a, b].  </w:t>
      </w:r>
    </w:p>
    <w:p w14:paraId="7ED579F4" w14:textId="77777777" w:rsidR="009C2934" w:rsidRPr="00E53E09" w:rsidRDefault="009C2934" w:rsidP="009C2934">
      <w:pPr>
        <w:pStyle w:val="a8"/>
        <w:numPr>
          <w:ilvl w:val="0"/>
          <w:numId w:val="15"/>
        </w:numPr>
        <w:spacing w:line="360" w:lineRule="auto"/>
        <w:jc w:val="both"/>
        <w:rPr>
          <w:rFonts w:ascii="Times New Roman" w:hAnsi="Times New Roman" w:cs="Times New Roman"/>
          <w:color w:val="000000" w:themeColor="text1"/>
          <w:lang w:val="en-US"/>
        </w:rPr>
      </w:pPr>
      <w:r w:rsidRPr="00E53E09">
        <w:rPr>
          <w:rFonts w:ascii="Times New Roman" w:hAnsi="Times New Roman" w:cs="Times New Roman"/>
          <w:color w:val="000000" w:themeColor="text1"/>
        </w:rPr>
        <w:t>Пропуски полностью случайные, то есть не зависят от значений других факторов – наблюдаемых или ненаблюдаемых</w:t>
      </w:r>
      <w:r w:rsidRPr="00E53E09">
        <w:rPr>
          <w:rFonts w:ascii="Times New Roman" w:hAnsi="Times New Roman" w:cs="Times New Roman"/>
          <w:color w:val="000000" w:themeColor="text1"/>
          <w:lang w:val="en-US"/>
        </w:rPr>
        <w:t xml:space="preserve">: </w:t>
      </w:r>
      <m:oMath>
        <m:r>
          <w:rPr>
            <w:rFonts w:ascii="Cambria Math" w:hAnsi="Cambria Math" w:cs="Times New Roman"/>
            <w:color w:val="000000" w:themeColor="text1"/>
            <w:lang w:val="en-US"/>
          </w:rPr>
          <m:t>P</m:t>
        </m:r>
        <m:d>
          <m:dPr>
            <m:ctrlPr>
              <w:rPr>
                <w:rFonts w:ascii="Cambria Math" w:hAnsi="Cambria Math" w:cs="Times New Roman"/>
                <w:i/>
                <w:color w:val="000000" w:themeColor="text1"/>
                <w:lang w:val="en-US"/>
              </w:rPr>
            </m:ctrlPr>
          </m:dPr>
          <m:e>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X</m:t>
                </m:r>
              </m:e>
              <m:sub>
                <m:r>
                  <w:rPr>
                    <w:rFonts w:ascii="Cambria Math" w:hAnsi="Cambria Math" w:cs="Times New Roman"/>
                    <w:color w:val="000000" w:themeColor="text1"/>
                    <w:lang w:val="en-US"/>
                  </w:rPr>
                  <m:t>miss</m:t>
                </m:r>
              </m:sub>
            </m:sSub>
          </m:e>
          <m:e>
            <m:r>
              <w:rPr>
                <w:rFonts w:ascii="Cambria Math" w:hAnsi="Cambria Math" w:cs="Times New Roman"/>
                <w:color w:val="000000" w:themeColor="text1"/>
                <w:lang w:val="en-US"/>
              </w:rPr>
              <m:t>X</m:t>
            </m:r>
          </m:e>
        </m:d>
        <m:r>
          <w:rPr>
            <w:rFonts w:ascii="Cambria Math" w:hAnsi="Cambria Math" w:cs="Times New Roman"/>
            <w:color w:val="000000" w:themeColor="text1"/>
            <w:lang w:val="en-US"/>
          </w:rPr>
          <m:t>=P(</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X</m:t>
            </m:r>
          </m:e>
          <m:sub>
            <m:r>
              <w:rPr>
                <w:rFonts w:ascii="Cambria Math" w:hAnsi="Cambria Math" w:cs="Times New Roman"/>
                <w:color w:val="000000" w:themeColor="text1"/>
                <w:lang w:val="en-US"/>
              </w:rPr>
              <m:t>miss</m:t>
            </m:r>
          </m:sub>
        </m:sSub>
        <m:r>
          <w:rPr>
            <w:rFonts w:ascii="Cambria Math" w:hAnsi="Cambria Math" w:cs="Times New Roman"/>
            <w:color w:val="000000" w:themeColor="text1"/>
            <w:lang w:val="en-US"/>
          </w:rPr>
          <m:t>|</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X</m:t>
            </m:r>
          </m:e>
          <m:sub>
            <m:r>
              <w:rPr>
                <w:rFonts w:ascii="Cambria Math" w:hAnsi="Cambria Math" w:cs="Times New Roman"/>
                <w:color w:val="000000" w:themeColor="text1"/>
                <w:lang w:val="en-US"/>
              </w:rPr>
              <m:t>obs</m:t>
            </m:r>
          </m:sub>
        </m:sSub>
        <m:r>
          <w:rPr>
            <w:rFonts w:ascii="Cambria Math" w:hAnsi="Cambria Math" w:cs="Times New Roman"/>
            <w:color w:val="000000" w:themeColor="text1"/>
            <w:lang w:val="en-US"/>
          </w:rPr>
          <m:t>)</m:t>
        </m:r>
      </m:oMath>
    </w:p>
    <w:p w14:paraId="5EB47B5A" w14:textId="77777777" w:rsidR="009C2934" w:rsidRPr="00E53E09" w:rsidRDefault="009C2934" w:rsidP="009C2934">
      <w:pPr>
        <w:pStyle w:val="a8"/>
        <w:numPr>
          <w:ilvl w:val="0"/>
          <w:numId w:val="15"/>
        </w:numPr>
        <w:spacing w:line="360" w:lineRule="auto"/>
        <w:jc w:val="both"/>
        <w:rPr>
          <w:rFonts w:ascii="Times New Roman" w:hAnsi="Times New Roman" w:cs="Times New Roman"/>
          <w:color w:val="000000" w:themeColor="text1"/>
          <w:lang w:val="en-US"/>
        </w:rPr>
      </w:pPr>
      <w:r w:rsidRPr="00E53E09">
        <w:rPr>
          <w:rFonts w:ascii="Times New Roman" w:hAnsi="Times New Roman" w:cs="Times New Roman"/>
          <w:color w:val="000000" w:themeColor="text1"/>
        </w:rPr>
        <w:t>Распределение пропусков известно и задается матрицей-индикатором пропущенных значений, в данном случае – вектор-строкой</w:t>
      </w:r>
      <w:r w:rsidRPr="00E53E09">
        <w:rPr>
          <w:rFonts w:ascii="Times New Roman" w:hAnsi="Times New Roman" w:cs="Times New Roman"/>
          <w:color w:val="000000" w:themeColor="text1"/>
          <w:lang w:val="en-US"/>
        </w:rPr>
        <w:t>:</w:t>
      </w:r>
    </w:p>
    <w:p w14:paraId="4CED1352" w14:textId="77777777" w:rsidR="009C2934" w:rsidRPr="00E53E09" w:rsidRDefault="009C2934" w:rsidP="009C2934">
      <w:pPr>
        <w:pStyle w:val="a8"/>
        <w:spacing w:line="360" w:lineRule="auto"/>
        <w:jc w:val="both"/>
        <w:rPr>
          <w:rFonts w:ascii="Times New Roman" w:hAnsi="Times New Roman" w:cs="Times New Roman"/>
          <w:color w:val="000000" w:themeColor="text1"/>
          <w:lang w:val="en-US"/>
        </w:rPr>
      </w:pPr>
    </w:p>
    <w:p w14:paraId="3E0B12A5" w14:textId="77777777" w:rsidR="009C2934" w:rsidRPr="00E53E09" w:rsidRDefault="009C2934" w:rsidP="0004682F">
      <w:pPr>
        <w:pStyle w:val="a8"/>
        <w:spacing w:line="360" w:lineRule="auto"/>
        <w:jc w:val="center"/>
        <w:rPr>
          <w:rFonts w:ascii="Times New Roman" w:hAnsi="Times New Roman" w:cs="Times New Roman"/>
          <w:color w:val="000000" w:themeColor="text1"/>
          <w:lang w:val="en-US"/>
        </w:rPr>
      </w:pPr>
      <w:r w:rsidRPr="00E53E09">
        <w:rPr>
          <w:rFonts w:ascii="Times New Roman" w:hAnsi="Times New Roman" w:cs="Times New Roman"/>
          <w:noProof/>
          <w:color w:val="000000" w:themeColor="text1"/>
          <w:lang w:eastAsia="ru-RU"/>
        </w:rPr>
        <w:lastRenderedPageBreak/>
        <w:drawing>
          <wp:inline distT="0" distB="0" distL="0" distR="0" wp14:anchorId="1B3A1EAC" wp14:editId="1FB778B0">
            <wp:extent cx="4442663" cy="2263192"/>
            <wp:effectExtent l="0" t="0" r="2540" b="0"/>
            <wp:docPr id="39" name="Изображение 39" descr="../Снимок%20экрана%202017-05-08%20в%2013.33.45%20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20экрана%202017-05-08%20в%2013.33.45%20копия.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8425" cy="2286504"/>
                    </a:xfrm>
                    <a:prstGeom prst="rect">
                      <a:avLst/>
                    </a:prstGeom>
                    <a:noFill/>
                    <a:ln>
                      <a:noFill/>
                    </a:ln>
                  </pic:spPr>
                </pic:pic>
              </a:graphicData>
            </a:graphic>
          </wp:inline>
        </w:drawing>
      </w:r>
    </w:p>
    <w:p w14:paraId="49D72652" w14:textId="77777777" w:rsidR="009C2934" w:rsidRDefault="009C2934" w:rsidP="0004682F">
      <w:pPr>
        <w:pStyle w:val="a8"/>
        <w:spacing w:line="360" w:lineRule="auto"/>
        <w:jc w:val="center"/>
        <w:rPr>
          <w:rFonts w:ascii="Times New Roman" w:hAnsi="Times New Roman" w:cs="Times New Roman"/>
          <w:color w:val="000000" w:themeColor="text1"/>
          <w:lang w:val="en-US"/>
        </w:rPr>
      </w:pPr>
    </w:p>
    <w:p w14:paraId="5DE60495" w14:textId="14C6C9F5" w:rsidR="009C2934" w:rsidRPr="00454AEA" w:rsidRDefault="00491475" w:rsidP="0004682F">
      <w:pPr>
        <w:pStyle w:val="a8"/>
        <w:spacing w:line="360" w:lineRule="auto"/>
        <w:jc w:val="center"/>
        <w:rPr>
          <w:rFonts w:ascii="Times New Roman" w:hAnsi="Times New Roman" w:cs="Times New Roman"/>
          <w:color w:val="000000" w:themeColor="text1"/>
        </w:rPr>
      </w:pPr>
      <w:r>
        <w:rPr>
          <w:rFonts w:ascii="Times New Roman" w:hAnsi="Times New Roman" w:cs="Times New Roman"/>
          <w:i/>
          <w:color w:val="000000" w:themeColor="text1"/>
        </w:rPr>
        <w:t>Рис.</w:t>
      </w:r>
      <w:r w:rsidR="009C2934" w:rsidRPr="00454AEA">
        <w:rPr>
          <w:rFonts w:ascii="Times New Roman" w:hAnsi="Times New Roman" w:cs="Times New Roman"/>
          <w:i/>
          <w:color w:val="000000" w:themeColor="text1"/>
        </w:rPr>
        <w:t>2.1</w:t>
      </w:r>
      <w:r w:rsidR="0054406D">
        <w:rPr>
          <w:rFonts w:ascii="Times New Roman" w:hAnsi="Times New Roman" w:cs="Times New Roman"/>
          <w:i/>
          <w:color w:val="000000" w:themeColor="text1"/>
        </w:rPr>
        <w:t>.</w:t>
      </w:r>
      <w:r w:rsidR="009C2934" w:rsidRPr="00454AEA">
        <w:rPr>
          <w:rFonts w:ascii="Times New Roman" w:hAnsi="Times New Roman" w:cs="Times New Roman"/>
          <w:color w:val="000000" w:themeColor="text1"/>
        </w:rPr>
        <w:t xml:space="preserve"> </w:t>
      </w:r>
      <w:r w:rsidR="009C2934" w:rsidRPr="00454AEA">
        <w:rPr>
          <w:rFonts w:ascii="Times New Roman" w:hAnsi="Times New Roman" w:cs="Times New Roman"/>
          <w:b/>
          <w:color w:val="000000" w:themeColor="text1"/>
        </w:rPr>
        <w:t>Моделирование режима пропусков</w:t>
      </w:r>
      <w:r w:rsidR="009C2934">
        <w:rPr>
          <w:rFonts w:ascii="Times New Roman" w:hAnsi="Times New Roman" w:cs="Times New Roman"/>
          <w:b/>
          <w:color w:val="000000" w:themeColor="text1"/>
        </w:rPr>
        <w:t xml:space="preserve"> на примере одномерного вектора</w:t>
      </w:r>
    </w:p>
    <w:p w14:paraId="5C4ABE70" w14:textId="77777777" w:rsidR="009C2934" w:rsidRPr="00E53E09" w:rsidRDefault="009C2934" w:rsidP="009C2934">
      <w:pPr>
        <w:pStyle w:val="a8"/>
        <w:spacing w:line="360" w:lineRule="auto"/>
        <w:jc w:val="both"/>
        <w:rPr>
          <w:rFonts w:ascii="Times New Roman" w:hAnsi="Times New Roman" w:cs="Times New Roman"/>
          <w:color w:val="000000" w:themeColor="text1"/>
          <w:lang w:val="en-US"/>
        </w:rPr>
      </w:pPr>
    </w:p>
    <w:p w14:paraId="3A78C79F" w14:textId="02B04E48" w:rsidR="009C2934" w:rsidRPr="00E53E09" w:rsidRDefault="009C2934" w:rsidP="009C2934">
      <w:pPr>
        <w:spacing w:line="360" w:lineRule="auto"/>
        <w:ind w:firstLine="360"/>
        <w:jc w:val="both"/>
        <w:rPr>
          <w:color w:val="000000" w:themeColor="text1"/>
        </w:rPr>
      </w:pPr>
      <w:r w:rsidRPr="00E53E09">
        <w:rPr>
          <w:color w:val="000000" w:themeColor="text1"/>
        </w:rPr>
        <w:t>Более общее определение матрицы-индикатора будет дано в Главе 3, однако можно заметить, что данная матрица получена из исходной путем замены пропущенных значений единицами, а существующих – нулями. Следовательно, подобное определение позволит идентифицировать эмпирическое распределение.  В случае пространственных данных на практике практически невозможно определить распределение пропусков без дополнительной информаци</w:t>
      </w:r>
      <w:r w:rsidR="0054406D">
        <w:rPr>
          <w:color w:val="000000" w:themeColor="text1"/>
        </w:rPr>
        <w:t>и – других факторов или изучени</w:t>
      </w:r>
      <w:r w:rsidR="00491475">
        <w:rPr>
          <w:color w:val="000000" w:themeColor="text1"/>
        </w:rPr>
        <w:t>я</w:t>
      </w:r>
      <w:r w:rsidRPr="00E53E09">
        <w:rPr>
          <w:color w:val="000000" w:themeColor="text1"/>
        </w:rPr>
        <w:t xml:space="preserve"> процесса их появления. Однако такой подход может быть крайне полезен в случае временных рядов, где данные упорядочены естественным образом или панельных данных – частичное упорядочивание.</w:t>
      </w:r>
    </w:p>
    <w:p w14:paraId="468EFF0B" w14:textId="77777777" w:rsidR="009C2934" w:rsidRDefault="009C2934" w:rsidP="009C2934">
      <w:pPr>
        <w:spacing w:line="360" w:lineRule="auto"/>
        <w:ind w:firstLine="360"/>
        <w:jc w:val="both"/>
        <w:rPr>
          <w:color w:val="000000" w:themeColor="text1"/>
        </w:rPr>
      </w:pPr>
      <w:r>
        <w:rPr>
          <w:color w:val="000000" w:themeColor="text1"/>
        </w:rPr>
        <w:t>Рассмотрим рисунок 2.2</w:t>
      </w:r>
      <w:r w:rsidRPr="00E53E09">
        <w:rPr>
          <w:color w:val="000000" w:themeColor="text1"/>
        </w:rPr>
        <w:t xml:space="preserve">, на котором изображена гистограмма распределения самой случайной величины – белые столбцы, и серым показано распределение пропусков. Внутри каждого интервала показано отношение между пропущенными значениями и существующими. Например, рассмотрим интервалы </w:t>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1</m:t>
            </m:r>
          </m:sub>
        </m:sSub>
        <m:r>
          <w:rPr>
            <w:rFonts w:ascii="Cambria Math" w:hAnsi="Cambria Math"/>
            <w:color w:val="000000" w:themeColor="text1"/>
          </w:rPr>
          <m:t xml:space="preserve"> и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k</m:t>
            </m:r>
          </m:sub>
        </m:sSub>
      </m:oMath>
      <w:r w:rsidRPr="00E53E09">
        <w:rPr>
          <w:color w:val="000000" w:themeColor="text1"/>
        </w:rPr>
        <w:t>, в которых около 30% составляют пропущенные значения</w:t>
      </w:r>
      <w:r w:rsidRPr="00E53E09">
        <w:rPr>
          <w:color w:val="000000" w:themeColor="text1"/>
          <w:lang w:val="en-US"/>
        </w:rPr>
        <w:t xml:space="preserve">; </w:t>
      </w:r>
      <w:r w:rsidRPr="00E53E09">
        <w:rPr>
          <w:color w:val="000000" w:themeColor="text1"/>
        </w:rPr>
        <w:t xml:space="preserve">учитывая, что пропуски распределены нормально, то, вообще говоря, значения, предсказанные на хвостах будут точнее, чем центральные в силу большего количества данных для интерполяции. Следовательно, даже получение приближенных распределений пропусков и случайной величины позволяет построить или изменить дальнейшую стратегию развития исследования.  </w:t>
      </w:r>
    </w:p>
    <w:p w14:paraId="76DB327E" w14:textId="77777777" w:rsidR="009C2934" w:rsidRDefault="009C2934" w:rsidP="009C2934">
      <w:pPr>
        <w:spacing w:line="360" w:lineRule="auto"/>
        <w:ind w:firstLine="360"/>
        <w:jc w:val="both"/>
        <w:rPr>
          <w:color w:val="000000" w:themeColor="text1"/>
        </w:rPr>
      </w:pPr>
    </w:p>
    <w:p w14:paraId="522D0262" w14:textId="77777777" w:rsidR="009C2934" w:rsidRDefault="009C2934" w:rsidP="009C2934">
      <w:pPr>
        <w:spacing w:line="360" w:lineRule="auto"/>
        <w:ind w:firstLine="360"/>
        <w:jc w:val="both"/>
        <w:rPr>
          <w:color w:val="000000" w:themeColor="text1"/>
        </w:rPr>
      </w:pPr>
    </w:p>
    <w:p w14:paraId="2D708ACA" w14:textId="77777777" w:rsidR="0004682F" w:rsidRDefault="0004682F" w:rsidP="009C2934">
      <w:pPr>
        <w:spacing w:line="360" w:lineRule="auto"/>
        <w:ind w:firstLine="360"/>
        <w:jc w:val="both"/>
        <w:rPr>
          <w:color w:val="000000" w:themeColor="text1"/>
        </w:rPr>
      </w:pPr>
    </w:p>
    <w:p w14:paraId="51893EC0" w14:textId="77777777" w:rsidR="0004682F" w:rsidRPr="00E53E09" w:rsidRDefault="0004682F" w:rsidP="009C2934">
      <w:pPr>
        <w:spacing w:line="360" w:lineRule="auto"/>
        <w:ind w:firstLine="360"/>
        <w:jc w:val="both"/>
        <w:rPr>
          <w:color w:val="000000" w:themeColor="text1"/>
        </w:rPr>
      </w:pPr>
    </w:p>
    <w:p w14:paraId="23C1581F" w14:textId="77777777" w:rsidR="009C2934" w:rsidRPr="00E53E09" w:rsidRDefault="009C2934" w:rsidP="009C2934">
      <w:pPr>
        <w:jc w:val="both"/>
        <w:rPr>
          <w:color w:val="000000" w:themeColor="text1"/>
        </w:rPr>
      </w:pPr>
    </w:p>
    <w:p w14:paraId="4B5E7407" w14:textId="77777777" w:rsidR="009C2934" w:rsidRPr="00E53E09" w:rsidRDefault="009C2934" w:rsidP="009C2934">
      <w:pPr>
        <w:jc w:val="both"/>
        <w:rPr>
          <w:color w:val="000000" w:themeColor="text1"/>
          <w:lang w:val="en-US"/>
        </w:rPr>
      </w:pPr>
    </w:p>
    <w:p w14:paraId="0196176C" w14:textId="3AABD4CB" w:rsidR="009C2934" w:rsidRPr="00E53E09" w:rsidRDefault="003055CA" w:rsidP="009C2934">
      <w:pPr>
        <w:jc w:val="both"/>
        <w:rPr>
          <w:color w:val="000000" w:themeColor="text1"/>
        </w:rPr>
      </w:pPr>
      <w:r w:rsidRPr="00E53E09">
        <w:rPr>
          <w:noProof/>
          <w:color w:val="000000" w:themeColor="text1"/>
        </w:rPr>
        <w:lastRenderedPageBreak/>
        <mc:AlternateContent>
          <mc:Choice Requires="wps">
            <w:drawing>
              <wp:anchor distT="0" distB="0" distL="114300" distR="114300" simplePos="0" relativeHeight="251688960" behindDoc="0" locked="0" layoutInCell="1" allowOverlap="1" wp14:anchorId="5C9DC75C" wp14:editId="5CB57B02">
                <wp:simplePos x="0" y="0"/>
                <wp:positionH relativeFrom="column">
                  <wp:posOffset>4824095</wp:posOffset>
                </wp:positionH>
                <wp:positionV relativeFrom="paragraph">
                  <wp:posOffset>19050</wp:posOffset>
                </wp:positionV>
                <wp:extent cx="356870" cy="291465"/>
                <wp:effectExtent l="0" t="0" r="0" b="0"/>
                <wp:wrapSquare wrapText="bothSides"/>
                <wp:docPr id="31" name="Надпись 31"/>
                <wp:cNvGraphicFramePr/>
                <a:graphic xmlns:a="http://schemas.openxmlformats.org/drawingml/2006/main">
                  <a:graphicData uri="http://schemas.microsoft.com/office/word/2010/wordprocessingShape">
                    <wps:wsp>
                      <wps:cNvSpPr txBox="1"/>
                      <wps:spPr>
                        <a:xfrm>
                          <a:off x="0" y="0"/>
                          <a:ext cx="356870" cy="2914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94F90A" w14:textId="77777777" w:rsidR="006863C6" w:rsidRDefault="001A3448" w:rsidP="009C2934">
                            <m:oMathPara>
                              <m:oMath>
                                <m:sSub>
                                  <m:sSubPr>
                                    <m:ctrlPr>
                                      <w:rPr>
                                        <w:rFonts w:ascii="Cambria Math" w:hAnsi="Cambria Math"/>
                                        <w:i/>
                                      </w:rPr>
                                    </m:ctrlPr>
                                  </m:sSubPr>
                                  <m:e>
                                    <m:r>
                                      <w:rPr>
                                        <w:rFonts w:ascii="Cambria Math" w:hAnsi="Cambria Math"/>
                                      </w:rPr>
                                      <m:t>m</m:t>
                                    </m:r>
                                  </m:e>
                                  <m:sub>
                                    <m:r>
                                      <w:rPr>
                                        <w:rFonts w:ascii="Cambria Math" w:hAnsi="Cambria Math"/>
                                      </w:rPr>
                                      <m:t>k</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9DC75C" id="_x0000_t202" coordsize="21600,21600" o:spt="202" path="m0,0l0,21600,21600,21600,21600,0xe">
                <v:stroke joinstyle="miter"/>
                <v:path gradientshapeok="t" o:connecttype="rect"/>
              </v:shapetype>
              <v:shape id="Надпись 31" o:spid="_x0000_s1026" type="#_x0000_t202" style="position:absolute;left:0;text-align:left;margin-left:379.85pt;margin-top:1.5pt;width:28.1pt;height:22.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" filled="f" stroked="f">
                <v:textbox>
                  <w:txbxContent>
                    <w:p w14:paraId="0994F90A" w14:textId="77777777" w:rsidR="006863C6" w:rsidRDefault="006863C6" w:rsidP="009C2934">
                      <m:oMathPara>
                        <m:oMath>
                          <m:sSub>
                            <m:sSubPr>
                              <m:ctrlPr>
                                <w:rPr>
                                  <w:rFonts w:ascii="Cambria Math" w:hAnsi="Cambria Math"/>
                                  <w:i/>
                                </w:rPr>
                              </m:ctrlPr>
                            </m:sSubPr>
                            <m:e>
                              <m:r>
                                <w:rPr>
                                  <w:rFonts w:ascii="Cambria Math" w:hAnsi="Cambria Math"/>
                                </w:rPr>
                                <m:t>m</m:t>
                              </m:r>
                            </m:e>
                            <m:sub>
                              <m:r>
                                <w:rPr>
                                  <w:rFonts w:ascii="Cambria Math" w:hAnsi="Cambria Math"/>
                                </w:rPr>
                                <m:t>k</m:t>
                              </m:r>
                            </m:sub>
                          </m:sSub>
                        </m:oMath>
                      </m:oMathPara>
                    </w:p>
                  </w:txbxContent>
                </v:textbox>
                <w10:wrap type="square"/>
              </v:shape>
            </w:pict>
          </mc:Fallback>
        </mc:AlternateContent>
      </w:r>
      <w:r w:rsidRPr="00E53E09">
        <w:rPr>
          <w:noProof/>
          <w:color w:val="000000" w:themeColor="text1"/>
        </w:rPr>
        <mc:AlternateContent>
          <mc:Choice Requires="wps">
            <w:drawing>
              <wp:anchor distT="0" distB="0" distL="114300" distR="114300" simplePos="0" relativeHeight="251687936" behindDoc="0" locked="0" layoutInCell="1" allowOverlap="1" wp14:anchorId="17DBAE52" wp14:editId="55C15D87">
                <wp:simplePos x="0" y="0"/>
                <wp:positionH relativeFrom="column">
                  <wp:posOffset>1098550</wp:posOffset>
                </wp:positionH>
                <wp:positionV relativeFrom="paragraph">
                  <wp:posOffset>19050</wp:posOffset>
                </wp:positionV>
                <wp:extent cx="424815" cy="291465"/>
                <wp:effectExtent l="0" t="0" r="0" b="0"/>
                <wp:wrapSquare wrapText="bothSides"/>
                <wp:docPr id="30" name="Надпись 30"/>
                <wp:cNvGraphicFramePr/>
                <a:graphic xmlns:a="http://schemas.openxmlformats.org/drawingml/2006/main">
                  <a:graphicData uri="http://schemas.microsoft.com/office/word/2010/wordprocessingShape">
                    <wps:wsp>
                      <wps:cNvSpPr txBox="1"/>
                      <wps:spPr>
                        <a:xfrm>
                          <a:off x="0" y="0"/>
                          <a:ext cx="424815" cy="2914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E57CD7" w14:textId="77777777" w:rsidR="006863C6" w:rsidRDefault="001A3448" w:rsidP="009C2934">
                            <m:oMathPara>
                              <m:oMath>
                                <m:sSub>
                                  <m:sSubPr>
                                    <m:ctrlPr>
                                      <w:rPr>
                                        <w:rFonts w:ascii="Cambria Math" w:hAnsi="Cambria Math"/>
                                        <w:i/>
                                      </w:rPr>
                                    </m:ctrlPr>
                                  </m:sSubPr>
                                  <m:e>
                                    <m:r>
                                      <w:rPr>
                                        <w:rFonts w:ascii="Cambria Math" w:hAnsi="Cambria Math"/>
                                      </w:rPr>
                                      <m:t>m</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BAE52" id="Надпись 30" o:spid="_x0000_s1027" type="#_x0000_t202" style="position:absolute;left:0;text-align:left;margin-left:86.5pt;margin-top:1.5pt;width:33.45pt;height:22.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" filled="f" stroked="f">
                <v:textbox>
                  <w:txbxContent>
                    <w:p w14:paraId="54E57CD7" w14:textId="77777777" w:rsidR="006863C6" w:rsidRDefault="006863C6" w:rsidP="009C2934">
                      <m:oMathPara>
                        <m:oMath>
                          <m:sSub>
                            <m:sSubPr>
                              <m:ctrlPr>
                                <w:rPr>
                                  <w:rFonts w:ascii="Cambria Math" w:hAnsi="Cambria Math"/>
                                  <w:i/>
                                </w:rPr>
                              </m:ctrlPr>
                            </m:sSubPr>
                            <m:e>
                              <m:r>
                                <w:rPr>
                                  <w:rFonts w:ascii="Cambria Math" w:hAnsi="Cambria Math"/>
                                </w:rPr>
                                <m:t>m</m:t>
                              </m:r>
                            </m:e>
                            <m:sub>
                              <m:r>
                                <w:rPr>
                                  <w:rFonts w:ascii="Cambria Math" w:hAnsi="Cambria Math"/>
                                </w:rPr>
                                <m:t>2</m:t>
                              </m:r>
                            </m:sub>
                          </m:sSub>
                        </m:oMath>
                      </m:oMathPara>
                    </w:p>
                  </w:txbxContent>
                </v:textbox>
                <w10:wrap type="square"/>
              </v:shape>
            </w:pict>
          </mc:Fallback>
        </mc:AlternateContent>
      </w:r>
      <w:r w:rsidRPr="00E53E09">
        <w:rPr>
          <w:noProof/>
          <w:color w:val="000000" w:themeColor="text1"/>
        </w:rPr>
        <mc:AlternateContent>
          <mc:Choice Requires="wps">
            <w:drawing>
              <wp:anchor distT="0" distB="0" distL="114300" distR="114300" simplePos="0" relativeHeight="251686912" behindDoc="0" locked="0" layoutInCell="1" allowOverlap="1" wp14:anchorId="679EB2DF" wp14:editId="6D0F367A">
                <wp:simplePos x="0" y="0"/>
                <wp:positionH relativeFrom="column">
                  <wp:posOffset>563245</wp:posOffset>
                </wp:positionH>
                <wp:positionV relativeFrom="paragraph">
                  <wp:posOffset>19050</wp:posOffset>
                </wp:positionV>
                <wp:extent cx="426720" cy="291465"/>
                <wp:effectExtent l="0" t="0" r="0" b="0"/>
                <wp:wrapSquare wrapText="bothSides"/>
                <wp:docPr id="29" name="Надпись 29"/>
                <wp:cNvGraphicFramePr/>
                <a:graphic xmlns:a="http://schemas.openxmlformats.org/drawingml/2006/main">
                  <a:graphicData uri="http://schemas.microsoft.com/office/word/2010/wordprocessingShape">
                    <wps:wsp>
                      <wps:cNvSpPr txBox="1"/>
                      <wps:spPr>
                        <a:xfrm>
                          <a:off x="0" y="0"/>
                          <a:ext cx="426720" cy="2914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D8BBAB" w14:textId="77777777" w:rsidR="006863C6" w:rsidRDefault="001A3448" w:rsidP="009C2934">
                            <m:oMathPara>
                              <m:oMath>
                                <m:sSub>
                                  <m:sSubPr>
                                    <m:ctrlPr>
                                      <w:rPr>
                                        <w:rFonts w:ascii="Cambria Math" w:hAnsi="Cambria Math"/>
                                        <w:i/>
                                      </w:rPr>
                                    </m:ctrlPr>
                                  </m:sSubPr>
                                  <m:e>
                                    <m:r>
                                      <w:rPr>
                                        <w:rFonts w:ascii="Cambria Math" w:hAnsi="Cambria Math"/>
                                      </w:rPr>
                                      <m:t>m</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EB2DF" id="Надпись 29" o:spid="_x0000_s1028" type="#_x0000_t202" style="position:absolute;left:0;text-align:left;margin-left:44.35pt;margin-top:1.5pt;width:33.6pt;height:22.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" filled="f" stroked="f">
                <v:textbox>
                  <w:txbxContent>
                    <w:p w14:paraId="46D8BBAB" w14:textId="77777777" w:rsidR="006863C6" w:rsidRDefault="006863C6" w:rsidP="009C2934">
                      <m:oMathPara>
                        <m:oMath>
                          <m:sSub>
                            <m:sSubPr>
                              <m:ctrlPr>
                                <w:rPr>
                                  <w:rFonts w:ascii="Cambria Math" w:hAnsi="Cambria Math"/>
                                  <w:i/>
                                </w:rPr>
                              </m:ctrlPr>
                            </m:sSubPr>
                            <m:e>
                              <m:r>
                                <w:rPr>
                                  <w:rFonts w:ascii="Cambria Math" w:hAnsi="Cambria Math"/>
                                </w:rPr>
                                <m:t>m</m:t>
                              </m:r>
                            </m:e>
                            <m:sub>
                              <m:r>
                                <w:rPr>
                                  <w:rFonts w:ascii="Cambria Math" w:hAnsi="Cambria Math"/>
                                </w:rPr>
                                <m:t>1</m:t>
                              </m:r>
                            </m:sub>
                          </m:sSub>
                        </m:oMath>
                      </m:oMathPara>
                    </w:p>
                  </w:txbxContent>
                </v:textbox>
                <w10:wrap type="square"/>
              </v:shape>
            </w:pict>
          </mc:Fallback>
        </mc:AlternateContent>
      </w:r>
    </w:p>
    <w:p w14:paraId="760D4CC5" w14:textId="77777777" w:rsidR="009C2934" w:rsidRPr="00E53E09" w:rsidRDefault="009C2934" w:rsidP="009C2934">
      <w:pPr>
        <w:jc w:val="both"/>
        <w:rPr>
          <w:color w:val="000000" w:themeColor="text1"/>
        </w:rPr>
      </w:pPr>
    </w:p>
    <w:p w14:paraId="774706CB" w14:textId="77777777" w:rsidR="009C2934" w:rsidRPr="00E53E09" w:rsidRDefault="009C2934" w:rsidP="009C2934">
      <w:pPr>
        <w:jc w:val="both"/>
        <w:rPr>
          <w:color w:val="000000" w:themeColor="text1"/>
        </w:rPr>
      </w:pPr>
      <w:r w:rsidRPr="00E53E09">
        <w:rPr>
          <w:noProof/>
          <w:color w:val="000000" w:themeColor="text1"/>
        </w:rPr>
        <mc:AlternateContent>
          <mc:Choice Requires="wps">
            <w:drawing>
              <wp:anchor distT="0" distB="0" distL="114300" distR="114300" simplePos="0" relativeHeight="251685888" behindDoc="0" locked="0" layoutInCell="1" allowOverlap="1" wp14:anchorId="2DCCDF36" wp14:editId="279BE76C">
                <wp:simplePos x="0" y="0"/>
                <wp:positionH relativeFrom="column">
                  <wp:posOffset>4838065</wp:posOffset>
                </wp:positionH>
                <wp:positionV relativeFrom="paragraph">
                  <wp:posOffset>-50800</wp:posOffset>
                </wp:positionV>
                <wp:extent cx="356870" cy="535940"/>
                <wp:effectExtent l="12065" t="38735" r="36195" b="36195"/>
                <wp:wrapThrough wrapText="bothSides">
                  <wp:wrapPolygon edited="0">
                    <wp:start x="-2344" y="12873"/>
                    <wp:lineTo x="730" y="22086"/>
                    <wp:lineTo x="22253" y="22086"/>
                    <wp:lineTo x="22253" y="-435"/>
                    <wp:lineTo x="19179" y="-435"/>
                    <wp:lineTo x="9954" y="3660"/>
                    <wp:lineTo x="-2344" y="8778"/>
                    <wp:lineTo x="-2344" y="12873"/>
                  </wp:wrapPolygon>
                </wp:wrapThrough>
                <wp:docPr id="28" name="Открывающая фигурная скобка 28"/>
                <wp:cNvGraphicFramePr/>
                <a:graphic xmlns:a="http://schemas.openxmlformats.org/drawingml/2006/main">
                  <a:graphicData uri="http://schemas.microsoft.com/office/word/2010/wordprocessingShape">
                    <wps:wsp>
                      <wps:cNvSpPr/>
                      <wps:spPr>
                        <a:xfrm rot="5400000">
                          <a:off x="0" y="0"/>
                          <a:ext cx="356870" cy="535940"/>
                        </a:xfrm>
                        <a:prstGeom prst="leftBrace">
                          <a:avLst/>
                        </a:prstGeom>
                        <a:ln w="9525"/>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8E99A"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Открывающая фигурная скобка 28" o:spid="_x0000_s1026" type="#_x0000_t87" style="position:absolute;margin-left:380.95pt;margin-top:-3.95pt;width:28.1pt;height:42.2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" adj="1199" strokecolor="black [3200]">
                <v:stroke joinstyle="miter"/>
                <w10:wrap type="through"/>
              </v:shape>
            </w:pict>
          </mc:Fallback>
        </mc:AlternateContent>
      </w:r>
      <w:r w:rsidRPr="00E53E09">
        <w:rPr>
          <w:noProof/>
          <w:color w:val="000000" w:themeColor="text1"/>
        </w:rPr>
        <mc:AlternateContent>
          <mc:Choice Requires="wps">
            <w:drawing>
              <wp:anchor distT="0" distB="0" distL="114300" distR="114300" simplePos="0" relativeHeight="251684864" behindDoc="0" locked="0" layoutInCell="1" allowOverlap="1" wp14:anchorId="2309D4AE" wp14:editId="4B30E4C3">
                <wp:simplePos x="0" y="0"/>
                <wp:positionH relativeFrom="column">
                  <wp:posOffset>4304665</wp:posOffset>
                </wp:positionH>
                <wp:positionV relativeFrom="paragraph">
                  <wp:posOffset>-50800</wp:posOffset>
                </wp:positionV>
                <wp:extent cx="356870" cy="535940"/>
                <wp:effectExtent l="12065" t="38735" r="36195" b="36195"/>
                <wp:wrapThrough wrapText="bothSides">
                  <wp:wrapPolygon edited="0">
                    <wp:start x="-2344" y="12873"/>
                    <wp:lineTo x="730" y="22086"/>
                    <wp:lineTo x="22253" y="22086"/>
                    <wp:lineTo x="22253" y="-435"/>
                    <wp:lineTo x="19179" y="-435"/>
                    <wp:lineTo x="9954" y="3660"/>
                    <wp:lineTo x="-2344" y="8778"/>
                    <wp:lineTo x="-2344" y="12873"/>
                  </wp:wrapPolygon>
                </wp:wrapThrough>
                <wp:docPr id="27" name="Открывающая фигурная скобка 27"/>
                <wp:cNvGraphicFramePr/>
                <a:graphic xmlns:a="http://schemas.openxmlformats.org/drawingml/2006/main">
                  <a:graphicData uri="http://schemas.microsoft.com/office/word/2010/wordprocessingShape">
                    <wps:wsp>
                      <wps:cNvSpPr/>
                      <wps:spPr>
                        <a:xfrm rot="5400000">
                          <a:off x="0" y="0"/>
                          <a:ext cx="356870" cy="535940"/>
                        </a:xfrm>
                        <a:prstGeom prst="leftBrace">
                          <a:avLst/>
                        </a:prstGeom>
                        <a:ln w="9525"/>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AC87B" id="Открывающая фигурная скобка 27" o:spid="_x0000_s1026" type="#_x0000_t87" style="position:absolute;margin-left:338.95pt;margin-top:-3.95pt;width:28.1pt;height:42.2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" adj="1199" strokecolor="black [3200]">
                <v:stroke joinstyle="miter"/>
                <w10:wrap type="through"/>
              </v:shape>
            </w:pict>
          </mc:Fallback>
        </mc:AlternateContent>
      </w:r>
      <w:r w:rsidRPr="00E53E09">
        <w:rPr>
          <w:noProof/>
          <w:color w:val="000000" w:themeColor="text1"/>
        </w:rPr>
        <mc:AlternateContent>
          <mc:Choice Requires="wps">
            <w:drawing>
              <wp:anchor distT="0" distB="0" distL="114300" distR="114300" simplePos="0" relativeHeight="251683840" behindDoc="0" locked="0" layoutInCell="1" allowOverlap="1" wp14:anchorId="2DC4E69B" wp14:editId="75CF9302">
                <wp:simplePos x="0" y="0"/>
                <wp:positionH relativeFrom="column">
                  <wp:posOffset>3771265</wp:posOffset>
                </wp:positionH>
                <wp:positionV relativeFrom="paragraph">
                  <wp:posOffset>-50800</wp:posOffset>
                </wp:positionV>
                <wp:extent cx="356870" cy="535940"/>
                <wp:effectExtent l="12065" t="38735" r="36195" b="36195"/>
                <wp:wrapThrough wrapText="bothSides">
                  <wp:wrapPolygon edited="0">
                    <wp:start x="-2344" y="12873"/>
                    <wp:lineTo x="730" y="22086"/>
                    <wp:lineTo x="22253" y="22086"/>
                    <wp:lineTo x="22253" y="-435"/>
                    <wp:lineTo x="19179" y="-435"/>
                    <wp:lineTo x="9954" y="3660"/>
                    <wp:lineTo x="-2344" y="8778"/>
                    <wp:lineTo x="-2344" y="12873"/>
                  </wp:wrapPolygon>
                </wp:wrapThrough>
                <wp:docPr id="26" name="Открывающая фигурная скобка 26"/>
                <wp:cNvGraphicFramePr/>
                <a:graphic xmlns:a="http://schemas.openxmlformats.org/drawingml/2006/main">
                  <a:graphicData uri="http://schemas.microsoft.com/office/word/2010/wordprocessingShape">
                    <wps:wsp>
                      <wps:cNvSpPr/>
                      <wps:spPr>
                        <a:xfrm rot="5400000">
                          <a:off x="0" y="0"/>
                          <a:ext cx="356870" cy="535940"/>
                        </a:xfrm>
                        <a:prstGeom prst="leftBrace">
                          <a:avLst/>
                        </a:prstGeom>
                        <a:ln w="9525"/>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8969F" id="Открывающая фигурная скобка 26" o:spid="_x0000_s1026" type="#_x0000_t87" style="position:absolute;margin-left:296.95pt;margin-top:-3.95pt;width:28.1pt;height:42.2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" adj="1199" strokecolor="black [3200]">
                <v:stroke joinstyle="miter"/>
                <w10:wrap type="through"/>
              </v:shape>
            </w:pict>
          </mc:Fallback>
        </mc:AlternateContent>
      </w:r>
      <w:r w:rsidRPr="00E53E09">
        <w:rPr>
          <w:noProof/>
          <w:color w:val="000000" w:themeColor="text1"/>
        </w:rPr>
        <mc:AlternateContent>
          <mc:Choice Requires="wps">
            <w:drawing>
              <wp:anchor distT="0" distB="0" distL="114300" distR="114300" simplePos="0" relativeHeight="251682816" behindDoc="0" locked="0" layoutInCell="1" allowOverlap="1" wp14:anchorId="3747B79A" wp14:editId="555B5CCB">
                <wp:simplePos x="0" y="0"/>
                <wp:positionH relativeFrom="column">
                  <wp:posOffset>3237865</wp:posOffset>
                </wp:positionH>
                <wp:positionV relativeFrom="paragraph">
                  <wp:posOffset>-50800</wp:posOffset>
                </wp:positionV>
                <wp:extent cx="356870" cy="535940"/>
                <wp:effectExtent l="12065" t="38735" r="36195" b="36195"/>
                <wp:wrapThrough wrapText="bothSides">
                  <wp:wrapPolygon edited="0">
                    <wp:start x="-2344" y="12873"/>
                    <wp:lineTo x="730" y="22086"/>
                    <wp:lineTo x="22253" y="22086"/>
                    <wp:lineTo x="22253" y="-435"/>
                    <wp:lineTo x="19179" y="-435"/>
                    <wp:lineTo x="9954" y="3660"/>
                    <wp:lineTo x="-2344" y="8778"/>
                    <wp:lineTo x="-2344" y="12873"/>
                  </wp:wrapPolygon>
                </wp:wrapThrough>
                <wp:docPr id="25" name="Открывающая фигурная скобка 25"/>
                <wp:cNvGraphicFramePr/>
                <a:graphic xmlns:a="http://schemas.openxmlformats.org/drawingml/2006/main">
                  <a:graphicData uri="http://schemas.microsoft.com/office/word/2010/wordprocessingShape">
                    <wps:wsp>
                      <wps:cNvSpPr/>
                      <wps:spPr>
                        <a:xfrm rot="5400000">
                          <a:off x="0" y="0"/>
                          <a:ext cx="356870" cy="535940"/>
                        </a:xfrm>
                        <a:prstGeom prst="leftBrace">
                          <a:avLst/>
                        </a:prstGeom>
                        <a:ln w="9525"/>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D7B8E" id="Открывающая фигурная скобка 25" o:spid="_x0000_s1026" type="#_x0000_t87" style="position:absolute;margin-left:254.95pt;margin-top:-3.95pt;width:28.1pt;height:42.2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" adj="1199" strokecolor="black [3200]">
                <v:stroke joinstyle="miter"/>
                <w10:wrap type="through"/>
              </v:shape>
            </w:pict>
          </mc:Fallback>
        </mc:AlternateContent>
      </w:r>
      <w:r w:rsidRPr="00E53E09">
        <w:rPr>
          <w:noProof/>
          <w:color w:val="000000" w:themeColor="text1"/>
        </w:rPr>
        <mc:AlternateContent>
          <mc:Choice Requires="wps">
            <w:drawing>
              <wp:anchor distT="0" distB="0" distL="114300" distR="114300" simplePos="0" relativeHeight="251681792" behindDoc="0" locked="0" layoutInCell="1" allowOverlap="1" wp14:anchorId="2D03CD63" wp14:editId="05EB0930">
                <wp:simplePos x="0" y="0"/>
                <wp:positionH relativeFrom="column">
                  <wp:posOffset>2704465</wp:posOffset>
                </wp:positionH>
                <wp:positionV relativeFrom="paragraph">
                  <wp:posOffset>-50800</wp:posOffset>
                </wp:positionV>
                <wp:extent cx="356870" cy="535940"/>
                <wp:effectExtent l="12065" t="38735" r="36195" b="36195"/>
                <wp:wrapThrough wrapText="bothSides">
                  <wp:wrapPolygon edited="0">
                    <wp:start x="-2344" y="12873"/>
                    <wp:lineTo x="730" y="22086"/>
                    <wp:lineTo x="22253" y="22086"/>
                    <wp:lineTo x="22253" y="-435"/>
                    <wp:lineTo x="19179" y="-435"/>
                    <wp:lineTo x="9954" y="3660"/>
                    <wp:lineTo x="-2344" y="8778"/>
                    <wp:lineTo x="-2344" y="12873"/>
                  </wp:wrapPolygon>
                </wp:wrapThrough>
                <wp:docPr id="24" name="Открывающая фигурная скобка 24"/>
                <wp:cNvGraphicFramePr/>
                <a:graphic xmlns:a="http://schemas.openxmlformats.org/drawingml/2006/main">
                  <a:graphicData uri="http://schemas.microsoft.com/office/word/2010/wordprocessingShape">
                    <wps:wsp>
                      <wps:cNvSpPr/>
                      <wps:spPr>
                        <a:xfrm rot="5400000">
                          <a:off x="0" y="0"/>
                          <a:ext cx="356870" cy="535940"/>
                        </a:xfrm>
                        <a:prstGeom prst="leftBrace">
                          <a:avLst/>
                        </a:prstGeom>
                        <a:ln w="9525"/>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7B492" id="Открывающая фигурная скобка 24" o:spid="_x0000_s1026" type="#_x0000_t87" style="position:absolute;margin-left:212.95pt;margin-top:-3.95pt;width:28.1pt;height:42.2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" adj="1199" strokecolor="black [3200]">
                <v:stroke joinstyle="miter"/>
                <w10:wrap type="through"/>
              </v:shape>
            </w:pict>
          </mc:Fallback>
        </mc:AlternateContent>
      </w:r>
      <w:r w:rsidRPr="00E53E09">
        <w:rPr>
          <w:noProof/>
          <w:color w:val="000000" w:themeColor="text1"/>
        </w:rPr>
        <mc:AlternateContent>
          <mc:Choice Requires="wps">
            <w:drawing>
              <wp:anchor distT="0" distB="0" distL="114300" distR="114300" simplePos="0" relativeHeight="251680768" behindDoc="0" locked="0" layoutInCell="1" allowOverlap="1" wp14:anchorId="24CC2F16" wp14:editId="48371EC2">
                <wp:simplePos x="0" y="0"/>
                <wp:positionH relativeFrom="column">
                  <wp:posOffset>2171065</wp:posOffset>
                </wp:positionH>
                <wp:positionV relativeFrom="paragraph">
                  <wp:posOffset>-50800</wp:posOffset>
                </wp:positionV>
                <wp:extent cx="356870" cy="535940"/>
                <wp:effectExtent l="12065" t="38735" r="36195" b="36195"/>
                <wp:wrapThrough wrapText="bothSides">
                  <wp:wrapPolygon edited="0">
                    <wp:start x="-2344" y="12873"/>
                    <wp:lineTo x="730" y="22086"/>
                    <wp:lineTo x="22253" y="22086"/>
                    <wp:lineTo x="22253" y="-435"/>
                    <wp:lineTo x="19179" y="-435"/>
                    <wp:lineTo x="9954" y="3660"/>
                    <wp:lineTo x="-2344" y="8778"/>
                    <wp:lineTo x="-2344" y="12873"/>
                  </wp:wrapPolygon>
                </wp:wrapThrough>
                <wp:docPr id="23" name="Открывающая фигурная скобка 23"/>
                <wp:cNvGraphicFramePr/>
                <a:graphic xmlns:a="http://schemas.openxmlformats.org/drawingml/2006/main">
                  <a:graphicData uri="http://schemas.microsoft.com/office/word/2010/wordprocessingShape">
                    <wps:wsp>
                      <wps:cNvSpPr/>
                      <wps:spPr>
                        <a:xfrm rot="5400000">
                          <a:off x="0" y="0"/>
                          <a:ext cx="356870" cy="535940"/>
                        </a:xfrm>
                        <a:prstGeom prst="leftBrace">
                          <a:avLst/>
                        </a:prstGeom>
                        <a:ln w="9525"/>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39A38" id="Открывающая фигурная скобка 23" o:spid="_x0000_s1026" type="#_x0000_t87" style="position:absolute;margin-left:170.95pt;margin-top:-3.95pt;width:28.1pt;height:42.2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" adj="1199" strokecolor="black [3200]">
                <v:stroke joinstyle="miter"/>
                <w10:wrap type="through"/>
              </v:shape>
            </w:pict>
          </mc:Fallback>
        </mc:AlternateContent>
      </w:r>
      <w:r w:rsidRPr="00E53E09">
        <w:rPr>
          <w:noProof/>
          <w:color w:val="000000" w:themeColor="text1"/>
        </w:rPr>
        <mc:AlternateContent>
          <mc:Choice Requires="wps">
            <w:drawing>
              <wp:anchor distT="0" distB="0" distL="114300" distR="114300" simplePos="0" relativeHeight="251679744" behindDoc="0" locked="0" layoutInCell="1" allowOverlap="1" wp14:anchorId="05A3C20F" wp14:editId="76587B29">
                <wp:simplePos x="0" y="0"/>
                <wp:positionH relativeFrom="column">
                  <wp:posOffset>1637665</wp:posOffset>
                </wp:positionH>
                <wp:positionV relativeFrom="paragraph">
                  <wp:posOffset>-50800</wp:posOffset>
                </wp:positionV>
                <wp:extent cx="356870" cy="535940"/>
                <wp:effectExtent l="12065" t="38735" r="36195" b="36195"/>
                <wp:wrapThrough wrapText="bothSides">
                  <wp:wrapPolygon edited="0">
                    <wp:start x="-2344" y="12873"/>
                    <wp:lineTo x="730" y="22086"/>
                    <wp:lineTo x="22253" y="22086"/>
                    <wp:lineTo x="22253" y="-435"/>
                    <wp:lineTo x="19179" y="-435"/>
                    <wp:lineTo x="9954" y="3660"/>
                    <wp:lineTo x="-2344" y="8778"/>
                    <wp:lineTo x="-2344" y="12873"/>
                  </wp:wrapPolygon>
                </wp:wrapThrough>
                <wp:docPr id="22" name="Открывающая фигурная скобка 22"/>
                <wp:cNvGraphicFramePr/>
                <a:graphic xmlns:a="http://schemas.openxmlformats.org/drawingml/2006/main">
                  <a:graphicData uri="http://schemas.microsoft.com/office/word/2010/wordprocessingShape">
                    <wps:wsp>
                      <wps:cNvSpPr/>
                      <wps:spPr>
                        <a:xfrm rot="5400000">
                          <a:off x="0" y="0"/>
                          <a:ext cx="356870" cy="535940"/>
                        </a:xfrm>
                        <a:prstGeom prst="leftBrace">
                          <a:avLst/>
                        </a:prstGeom>
                        <a:ln w="9525"/>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50EE6" id="Открывающая фигурная скобка 22" o:spid="_x0000_s1026" type="#_x0000_t87" style="position:absolute;margin-left:128.95pt;margin-top:-3.95pt;width:28.1pt;height:42.2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" adj="1199" strokecolor="black [3200]">
                <v:stroke joinstyle="miter"/>
                <w10:wrap type="through"/>
              </v:shape>
            </w:pict>
          </mc:Fallback>
        </mc:AlternateContent>
      </w:r>
      <w:r w:rsidRPr="00E53E09">
        <w:rPr>
          <w:noProof/>
          <w:color w:val="000000" w:themeColor="text1"/>
        </w:rPr>
        <mc:AlternateContent>
          <mc:Choice Requires="wps">
            <w:drawing>
              <wp:anchor distT="0" distB="0" distL="114300" distR="114300" simplePos="0" relativeHeight="251678720" behindDoc="0" locked="0" layoutInCell="1" allowOverlap="1" wp14:anchorId="3B79B933" wp14:editId="47C2A32F">
                <wp:simplePos x="0" y="0"/>
                <wp:positionH relativeFrom="column">
                  <wp:posOffset>1104265</wp:posOffset>
                </wp:positionH>
                <wp:positionV relativeFrom="paragraph">
                  <wp:posOffset>-50800</wp:posOffset>
                </wp:positionV>
                <wp:extent cx="356870" cy="535940"/>
                <wp:effectExtent l="12065" t="38735" r="36195" b="36195"/>
                <wp:wrapThrough wrapText="bothSides">
                  <wp:wrapPolygon edited="0">
                    <wp:start x="-2344" y="12873"/>
                    <wp:lineTo x="730" y="22086"/>
                    <wp:lineTo x="22253" y="22086"/>
                    <wp:lineTo x="22253" y="-435"/>
                    <wp:lineTo x="19179" y="-435"/>
                    <wp:lineTo x="9954" y="3660"/>
                    <wp:lineTo x="-2344" y="8778"/>
                    <wp:lineTo x="-2344" y="12873"/>
                  </wp:wrapPolygon>
                </wp:wrapThrough>
                <wp:docPr id="21" name="Открывающая фигурная скобка 21"/>
                <wp:cNvGraphicFramePr/>
                <a:graphic xmlns:a="http://schemas.openxmlformats.org/drawingml/2006/main">
                  <a:graphicData uri="http://schemas.microsoft.com/office/word/2010/wordprocessingShape">
                    <wps:wsp>
                      <wps:cNvSpPr/>
                      <wps:spPr>
                        <a:xfrm rot="5400000">
                          <a:off x="0" y="0"/>
                          <a:ext cx="356870" cy="535940"/>
                        </a:xfrm>
                        <a:prstGeom prst="leftBrace">
                          <a:avLst/>
                        </a:prstGeom>
                        <a:ln w="9525"/>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A9E7A" id="Открывающая фигурная скобка 21" o:spid="_x0000_s1026" type="#_x0000_t87" style="position:absolute;margin-left:86.95pt;margin-top:-3.95pt;width:28.1pt;height:42.2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" adj="1199" strokecolor="black [3200]">
                <v:stroke joinstyle="miter"/>
                <w10:wrap type="through"/>
              </v:shape>
            </w:pict>
          </mc:Fallback>
        </mc:AlternateContent>
      </w:r>
      <w:r w:rsidRPr="00E53E09">
        <w:rPr>
          <w:noProof/>
          <w:color w:val="000000" w:themeColor="text1"/>
        </w:rPr>
        <mc:AlternateContent>
          <mc:Choice Requires="wps">
            <w:drawing>
              <wp:anchor distT="0" distB="0" distL="114300" distR="114300" simplePos="0" relativeHeight="251677696" behindDoc="0" locked="0" layoutInCell="1" allowOverlap="1" wp14:anchorId="10FB0AC2" wp14:editId="09D86F4D">
                <wp:simplePos x="0" y="0"/>
                <wp:positionH relativeFrom="column">
                  <wp:posOffset>573405</wp:posOffset>
                </wp:positionH>
                <wp:positionV relativeFrom="paragraph">
                  <wp:posOffset>-50800</wp:posOffset>
                </wp:positionV>
                <wp:extent cx="356870" cy="535940"/>
                <wp:effectExtent l="12065" t="38735" r="36195" b="36195"/>
                <wp:wrapThrough wrapText="bothSides">
                  <wp:wrapPolygon edited="0">
                    <wp:start x="-2344" y="12873"/>
                    <wp:lineTo x="730" y="22086"/>
                    <wp:lineTo x="22253" y="22086"/>
                    <wp:lineTo x="22253" y="-435"/>
                    <wp:lineTo x="19179" y="-435"/>
                    <wp:lineTo x="9954" y="3660"/>
                    <wp:lineTo x="-2344" y="8778"/>
                    <wp:lineTo x="-2344" y="12873"/>
                  </wp:wrapPolygon>
                </wp:wrapThrough>
                <wp:docPr id="20" name="Открывающая фигурная скобка 20"/>
                <wp:cNvGraphicFramePr/>
                <a:graphic xmlns:a="http://schemas.openxmlformats.org/drawingml/2006/main">
                  <a:graphicData uri="http://schemas.microsoft.com/office/word/2010/wordprocessingShape">
                    <wps:wsp>
                      <wps:cNvSpPr/>
                      <wps:spPr>
                        <a:xfrm rot="5400000">
                          <a:off x="0" y="0"/>
                          <a:ext cx="356870" cy="535940"/>
                        </a:xfrm>
                        <a:prstGeom prst="leftBrace">
                          <a:avLst/>
                        </a:prstGeom>
                        <a:ln w="9525"/>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39E27" id="Открывающая фигурная скобка 20" o:spid="_x0000_s1026" type="#_x0000_t87" style="position:absolute;margin-left:45.15pt;margin-top:-3.95pt;width:28.1pt;height:42.2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" adj="1199" strokecolor="black [3200]">
                <v:stroke joinstyle="miter"/>
                <w10:wrap type="through"/>
              </v:shape>
            </w:pict>
          </mc:Fallback>
        </mc:AlternateContent>
      </w:r>
    </w:p>
    <w:p w14:paraId="7ADC8E68" w14:textId="77777777" w:rsidR="009C2934" w:rsidRPr="00114E11" w:rsidRDefault="009C2934" w:rsidP="009C2934">
      <w:pPr>
        <w:jc w:val="both"/>
        <w:rPr>
          <w:color w:val="000000" w:themeColor="text1"/>
        </w:rPr>
      </w:pPr>
    </w:p>
    <w:p w14:paraId="7A5024F0" w14:textId="77777777" w:rsidR="009C2934" w:rsidRPr="00114E11" w:rsidRDefault="009C2934" w:rsidP="009C2934">
      <w:pPr>
        <w:jc w:val="both"/>
        <w:rPr>
          <w:color w:val="000000" w:themeColor="text1"/>
        </w:rPr>
      </w:pPr>
      <w:r w:rsidRPr="00114E11">
        <w:rPr>
          <w:noProof/>
          <w:color w:val="000000" w:themeColor="text1"/>
        </w:rPr>
        <mc:AlternateContent>
          <mc:Choice Requires="wps">
            <w:drawing>
              <wp:anchor distT="0" distB="0" distL="114300" distR="114300" simplePos="0" relativeHeight="251672576" behindDoc="0" locked="0" layoutInCell="1" allowOverlap="1" wp14:anchorId="4F3280A3" wp14:editId="5F7DD8BC">
                <wp:simplePos x="0" y="0"/>
                <wp:positionH relativeFrom="column">
                  <wp:posOffset>2614930</wp:posOffset>
                </wp:positionH>
                <wp:positionV relativeFrom="paragraph">
                  <wp:posOffset>1905</wp:posOffset>
                </wp:positionV>
                <wp:extent cx="533400" cy="684530"/>
                <wp:effectExtent l="0" t="0" r="25400" b="26670"/>
                <wp:wrapThrough wrapText="bothSides">
                  <wp:wrapPolygon edited="0">
                    <wp:start x="0" y="0"/>
                    <wp:lineTo x="0" y="21640"/>
                    <wp:lineTo x="21600" y="21640"/>
                    <wp:lineTo x="21600" y="0"/>
                    <wp:lineTo x="0" y="0"/>
                  </wp:wrapPolygon>
                </wp:wrapThrough>
                <wp:docPr id="15" name="Прямоугольник 15"/>
                <wp:cNvGraphicFramePr/>
                <a:graphic xmlns:a="http://schemas.openxmlformats.org/drawingml/2006/main">
                  <a:graphicData uri="http://schemas.microsoft.com/office/word/2010/wordprocessingShape">
                    <wps:wsp>
                      <wps:cNvSpPr/>
                      <wps:spPr>
                        <a:xfrm>
                          <a:off x="0" y="0"/>
                          <a:ext cx="533400" cy="68453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D03EE9" id="Прямоугольник 15" o:spid="_x0000_s1026" style="position:absolute;margin-left:205.9pt;margin-top:.15pt;width:42pt;height:53.9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" fillcolor="black [3200]" strokecolor="black [1600]" strokeweight="1pt">
                <w10:wrap type="through"/>
              </v:rect>
            </w:pict>
          </mc:Fallback>
        </mc:AlternateContent>
      </w:r>
      <w:r w:rsidRPr="00114E11">
        <w:rPr>
          <w:noProof/>
          <w:color w:val="000000" w:themeColor="text1"/>
        </w:rPr>
        <mc:AlternateContent>
          <mc:Choice Requires="wps">
            <w:drawing>
              <wp:anchor distT="0" distB="0" distL="114300" distR="114300" simplePos="0" relativeHeight="251671552" behindDoc="0" locked="0" layoutInCell="1" allowOverlap="1" wp14:anchorId="79F0973C" wp14:editId="1DE6CB11">
                <wp:simplePos x="0" y="0"/>
                <wp:positionH relativeFrom="column">
                  <wp:posOffset>2084705</wp:posOffset>
                </wp:positionH>
                <wp:positionV relativeFrom="paragraph">
                  <wp:posOffset>115570</wp:posOffset>
                </wp:positionV>
                <wp:extent cx="533400" cy="575310"/>
                <wp:effectExtent l="0" t="0" r="25400" b="34290"/>
                <wp:wrapThrough wrapText="bothSides">
                  <wp:wrapPolygon edited="0">
                    <wp:start x="0" y="0"/>
                    <wp:lineTo x="0" y="21934"/>
                    <wp:lineTo x="21600" y="21934"/>
                    <wp:lineTo x="21600" y="0"/>
                    <wp:lineTo x="0" y="0"/>
                  </wp:wrapPolygon>
                </wp:wrapThrough>
                <wp:docPr id="14" name="Прямоугольник 14"/>
                <wp:cNvGraphicFramePr/>
                <a:graphic xmlns:a="http://schemas.openxmlformats.org/drawingml/2006/main">
                  <a:graphicData uri="http://schemas.microsoft.com/office/word/2010/wordprocessingShape">
                    <wps:wsp>
                      <wps:cNvSpPr/>
                      <wps:spPr>
                        <a:xfrm>
                          <a:off x="0" y="0"/>
                          <a:ext cx="533400" cy="5753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EA9690" id="Прямоугольник 14" o:spid="_x0000_s1026" style="position:absolute;margin-left:164.15pt;margin-top:9.1pt;width:42pt;height:45.3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" fillcolor="black [3200]" strokecolor="black [1600]" strokeweight="1pt">
                <w10:wrap type="through"/>
              </v:rect>
            </w:pict>
          </mc:Fallback>
        </mc:AlternateContent>
      </w:r>
      <w:r w:rsidRPr="00114E11">
        <w:rPr>
          <w:noProof/>
          <w:color w:val="000000" w:themeColor="text1"/>
        </w:rPr>
        <mc:AlternateContent>
          <mc:Choice Requires="wps">
            <w:drawing>
              <wp:anchor distT="0" distB="0" distL="114300" distR="114300" simplePos="0" relativeHeight="251673600" behindDoc="0" locked="0" layoutInCell="1" allowOverlap="1" wp14:anchorId="3A08FECD" wp14:editId="0623DE16">
                <wp:simplePos x="0" y="0"/>
                <wp:positionH relativeFrom="column">
                  <wp:posOffset>3150235</wp:posOffset>
                </wp:positionH>
                <wp:positionV relativeFrom="paragraph">
                  <wp:posOffset>115570</wp:posOffset>
                </wp:positionV>
                <wp:extent cx="533400" cy="572770"/>
                <wp:effectExtent l="0" t="0" r="25400" b="36830"/>
                <wp:wrapThrough wrapText="bothSides">
                  <wp:wrapPolygon edited="0">
                    <wp:start x="0" y="0"/>
                    <wp:lineTo x="0" y="22031"/>
                    <wp:lineTo x="21600" y="22031"/>
                    <wp:lineTo x="21600" y="0"/>
                    <wp:lineTo x="0" y="0"/>
                  </wp:wrapPolygon>
                </wp:wrapThrough>
                <wp:docPr id="16" name="Прямоугольник 16"/>
                <wp:cNvGraphicFramePr/>
                <a:graphic xmlns:a="http://schemas.openxmlformats.org/drawingml/2006/main">
                  <a:graphicData uri="http://schemas.microsoft.com/office/word/2010/wordprocessingShape">
                    <wps:wsp>
                      <wps:cNvSpPr/>
                      <wps:spPr>
                        <a:xfrm>
                          <a:off x="0" y="0"/>
                          <a:ext cx="533400" cy="57277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C90C87" id="Прямоугольник 16" o:spid="_x0000_s1026" style="position:absolute;margin-left:248.05pt;margin-top:9.1pt;width:42pt;height:45.1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" fillcolor="black [3200]" strokecolor="black [1600]" strokeweight="1pt">
                <w10:wrap type="through"/>
              </v:rect>
            </w:pict>
          </mc:Fallback>
        </mc:AlternateContent>
      </w:r>
      <w:r w:rsidRPr="00114E11">
        <w:rPr>
          <w:noProof/>
          <w:color w:val="000000" w:themeColor="text1"/>
        </w:rPr>
        <mc:AlternateContent>
          <mc:Choice Requires="wps">
            <w:drawing>
              <wp:anchor distT="0" distB="0" distL="114300" distR="114300" simplePos="0" relativeHeight="251668480" behindDoc="0" locked="0" layoutInCell="1" allowOverlap="1" wp14:anchorId="290B9CC7" wp14:editId="3D8A4D45">
                <wp:simplePos x="0" y="0"/>
                <wp:positionH relativeFrom="column">
                  <wp:posOffset>4752725</wp:posOffset>
                </wp:positionH>
                <wp:positionV relativeFrom="paragraph">
                  <wp:posOffset>427</wp:posOffset>
                </wp:positionV>
                <wp:extent cx="533400" cy="457200"/>
                <wp:effectExtent l="0" t="0" r="25400" b="25400"/>
                <wp:wrapThrough wrapText="bothSides">
                  <wp:wrapPolygon edited="0">
                    <wp:start x="0" y="0"/>
                    <wp:lineTo x="0" y="21600"/>
                    <wp:lineTo x="21600" y="21600"/>
                    <wp:lineTo x="21600" y="0"/>
                    <wp:lineTo x="0" y="0"/>
                  </wp:wrapPolygon>
                </wp:wrapThrough>
                <wp:docPr id="11" name="Прямоугольник 11"/>
                <wp:cNvGraphicFramePr/>
                <a:graphic xmlns:a="http://schemas.openxmlformats.org/drawingml/2006/main">
                  <a:graphicData uri="http://schemas.microsoft.com/office/word/2010/wordprocessingShape">
                    <wps:wsp>
                      <wps:cNvSpPr/>
                      <wps:spPr>
                        <a:xfrm>
                          <a:off x="0" y="0"/>
                          <a:ext cx="533400" cy="457200"/>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856120" id="Прямоугольник 11" o:spid="_x0000_s1026" style="position:absolute;margin-left:374.25pt;margin-top:.05pt;width:42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" fillcolor="white [3201]" strokecolor="#a5a5a5 [3206]" strokeweight="1pt">
                <w10:wrap type="through"/>
              </v:rect>
            </w:pict>
          </mc:Fallback>
        </mc:AlternateContent>
      </w:r>
      <w:r w:rsidRPr="00114E11">
        <w:rPr>
          <w:noProof/>
          <w:color w:val="000000" w:themeColor="text1"/>
        </w:rPr>
        <mc:AlternateContent>
          <mc:Choice Requires="wps">
            <w:drawing>
              <wp:anchor distT="0" distB="0" distL="114300" distR="114300" simplePos="0" relativeHeight="251666432" behindDoc="0" locked="0" layoutInCell="1" allowOverlap="1" wp14:anchorId="7DC314C6" wp14:editId="4000DF6C">
                <wp:simplePos x="0" y="0"/>
                <wp:positionH relativeFrom="column">
                  <wp:posOffset>4219325</wp:posOffset>
                </wp:positionH>
                <wp:positionV relativeFrom="paragraph">
                  <wp:posOffset>396</wp:posOffset>
                </wp:positionV>
                <wp:extent cx="533400" cy="457200"/>
                <wp:effectExtent l="0" t="0" r="25400" b="25400"/>
                <wp:wrapThrough wrapText="bothSides">
                  <wp:wrapPolygon edited="0">
                    <wp:start x="0" y="0"/>
                    <wp:lineTo x="0" y="21600"/>
                    <wp:lineTo x="21600" y="21600"/>
                    <wp:lineTo x="21600" y="0"/>
                    <wp:lineTo x="0" y="0"/>
                  </wp:wrapPolygon>
                </wp:wrapThrough>
                <wp:docPr id="9" name="Прямоугольник 9"/>
                <wp:cNvGraphicFramePr/>
                <a:graphic xmlns:a="http://schemas.openxmlformats.org/drawingml/2006/main">
                  <a:graphicData uri="http://schemas.microsoft.com/office/word/2010/wordprocessingShape">
                    <wps:wsp>
                      <wps:cNvSpPr/>
                      <wps:spPr>
                        <a:xfrm>
                          <a:off x="0" y="0"/>
                          <a:ext cx="533400" cy="457200"/>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61BE59" id="Прямоугольник 9" o:spid="_x0000_s1026" style="position:absolute;margin-left:332.25pt;margin-top:.05pt;width:42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" fillcolor="white [3201]" strokecolor="#a5a5a5 [3206]" strokeweight="1pt">
                <w10:wrap type="through"/>
              </v:rect>
            </w:pict>
          </mc:Fallback>
        </mc:AlternateContent>
      </w:r>
      <w:r w:rsidRPr="00114E11">
        <w:rPr>
          <w:noProof/>
          <w:color w:val="000000" w:themeColor="text1"/>
        </w:rPr>
        <mc:AlternateContent>
          <mc:Choice Requires="wps">
            <w:drawing>
              <wp:anchor distT="0" distB="0" distL="114300" distR="114300" simplePos="0" relativeHeight="251663360" behindDoc="0" locked="0" layoutInCell="1" allowOverlap="1" wp14:anchorId="7C8816DC" wp14:editId="0BE1F3F4">
                <wp:simplePos x="0" y="0"/>
                <wp:positionH relativeFrom="column">
                  <wp:posOffset>2614586</wp:posOffset>
                </wp:positionH>
                <wp:positionV relativeFrom="paragraph">
                  <wp:posOffset>385</wp:posOffset>
                </wp:positionV>
                <wp:extent cx="533400" cy="457200"/>
                <wp:effectExtent l="0" t="0" r="25400" b="25400"/>
                <wp:wrapThrough wrapText="bothSides">
                  <wp:wrapPolygon edited="0">
                    <wp:start x="0" y="0"/>
                    <wp:lineTo x="0" y="21600"/>
                    <wp:lineTo x="21600" y="21600"/>
                    <wp:lineTo x="21600" y="0"/>
                    <wp:lineTo x="0" y="0"/>
                  </wp:wrapPolygon>
                </wp:wrapThrough>
                <wp:docPr id="6" name="Прямоугольник 6"/>
                <wp:cNvGraphicFramePr/>
                <a:graphic xmlns:a="http://schemas.openxmlformats.org/drawingml/2006/main">
                  <a:graphicData uri="http://schemas.microsoft.com/office/word/2010/wordprocessingShape">
                    <wps:wsp>
                      <wps:cNvSpPr/>
                      <wps:spPr>
                        <a:xfrm>
                          <a:off x="0" y="0"/>
                          <a:ext cx="533400" cy="457200"/>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E2B9FB" id="Прямоугольник 6" o:spid="_x0000_s1026" style="position:absolute;margin-left:205.85pt;margin-top:.05pt;width:42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" fillcolor="white [3201]" strokecolor="#a5a5a5 [3206]" strokeweight="1pt">
                <w10:wrap type="through"/>
              </v:rect>
            </w:pict>
          </mc:Fallback>
        </mc:AlternateContent>
      </w:r>
      <w:r w:rsidRPr="00114E11">
        <w:rPr>
          <w:noProof/>
          <w:color w:val="000000" w:themeColor="text1"/>
        </w:rPr>
        <mc:AlternateContent>
          <mc:Choice Requires="wps">
            <w:drawing>
              <wp:anchor distT="0" distB="0" distL="114300" distR="114300" simplePos="0" relativeHeight="251665408" behindDoc="0" locked="0" layoutInCell="1" allowOverlap="1" wp14:anchorId="76589F32" wp14:editId="40E02CE9">
                <wp:simplePos x="0" y="0"/>
                <wp:positionH relativeFrom="column">
                  <wp:posOffset>3685925</wp:posOffset>
                </wp:positionH>
                <wp:positionV relativeFrom="paragraph">
                  <wp:posOffset>94</wp:posOffset>
                </wp:positionV>
                <wp:extent cx="533400" cy="457200"/>
                <wp:effectExtent l="0" t="0" r="25400" b="25400"/>
                <wp:wrapThrough wrapText="bothSides">
                  <wp:wrapPolygon edited="0">
                    <wp:start x="0" y="0"/>
                    <wp:lineTo x="0" y="21600"/>
                    <wp:lineTo x="21600" y="21600"/>
                    <wp:lineTo x="21600" y="0"/>
                    <wp:lineTo x="0" y="0"/>
                  </wp:wrapPolygon>
                </wp:wrapThrough>
                <wp:docPr id="8" name="Прямоугольник 8"/>
                <wp:cNvGraphicFramePr/>
                <a:graphic xmlns:a="http://schemas.openxmlformats.org/drawingml/2006/main">
                  <a:graphicData uri="http://schemas.microsoft.com/office/word/2010/wordprocessingShape">
                    <wps:wsp>
                      <wps:cNvSpPr/>
                      <wps:spPr>
                        <a:xfrm>
                          <a:off x="0" y="0"/>
                          <a:ext cx="533400" cy="457200"/>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01605F" id="Прямоугольник 8" o:spid="_x0000_s1026" style="position:absolute;margin-left:290.25pt;margin-top:0;width:42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" fillcolor="white [3201]" strokecolor="#a5a5a5 [3206]" strokeweight="1pt">
                <w10:wrap type="through"/>
              </v:rect>
            </w:pict>
          </mc:Fallback>
        </mc:AlternateContent>
      </w:r>
      <w:r w:rsidRPr="00114E11">
        <w:rPr>
          <w:noProof/>
          <w:color w:val="000000" w:themeColor="text1"/>
        </w:rPr>
        <mc:AlternateContent>
          <mc:Choice Requires="wps">
            <w:drawing>
              <wp:anchor distT="0" distB="0" distL="114300" distR="114300" simplePos="0" relativeHeight="251664384" behindDoc="0" locked="0" layoutInCell="1" allowOverlap="1" wp14:anchorId="7327C846" wp14:editId="583B1945">
                <wp:simplePos x="0" y="0"/>
                <wp:positionH relativeFrom="column">
                  <wp:posOffset>3152525</wp:posOffset>
                </wp:positionH>
                <wp:positionV relativeFrom="paragraph">
                  <wp:posOffset>396</wp:posOffset>
                </wp:positionV>
                <wp:extent cx="533400" cy="457200"/>
                <wp:effectExtent l="0" t="0" r="25400" b="25400"/>
                <wp:wrapThrough wrapText="bothSides">
                  <wp:wrapPolygon edited="0">
                    <wp:start x="0" y="0"/>
                    <wp:lineTo x="0" y="21600"/>
                    <wp:lineTo x="21600" y="21600"/>
                    <wp:lineTo x="21600" y="0"/>
                    <wp:lineTo x="0" y="0"/>
                  </wp:wrapPolygon>
                </wp:wrapThrough>
                <wp:docPr id="7" name="Прямоугольник 7"/>
                <wp:cNvGraphicFramePr/>
                <a:graphic xmlns:a="http://schemas.openxmlformats.org/drawingml/2006/main">
                  <a:graphicData uri="http://schemas.microsoft.com/office/word/2010/wordprocessingShape">
                    <wps:wsp>
                      <wps:cNvSpPr/>
                      <wps:spPr>
                        <a:xfrm>
                          <a:off x="0" y="0"/>
                          <a:ext cx="533400" cy="457200"/>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D605C0" id="Прямоугольник 7" o:spid="_x0000_s1026" style="position:absolute;margin-left:248.25pt;margin-top:.05pt;width:42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" fillcolor="white [3201]" strokecolor="#a5a5a5 [3206]" strokeweight="1pt">
                <w10:wrap type="through"/>
              </v:rect>
            </w:pict>
          </mc:Fallback>
        </mc:AlternateContent>
      </w:r>
      <w:r w:rsidRPr="00114E11">
        <w:rPr>
          <w:noProof/>
          <w:color w:val="000000" w:themeColor="text1"/>
        </w:rPr>
        <mc:AlternateContent>
          <mc:Choice Requires="wps">
            <w:drawing>
              <wp:anchor distT="0" distB="0" distL="114300" distR="114300" simplePos="0" relativeHeight="251662336" behindDoc="0" locked="0" layoutInCell="1" allowOverlap="1" wp14:anchorId="6E453F02" wp14:editId="718F32D9">
                <wp:simplePos x="0" y="0"/>
                <wp:positionH relativeFrom="column">
                  <wp:posOffset>2085725</wp:posOffset>
                </wp:positionH>
                <wp:positionV relativeFrom="paragraph">
                  <wp:posOffset>427</wp:posOffset>
                </wp:positionV>
                <wp:extent cx="533400" cy="457200"/>
                <wp:effectExtent l="0" t="0" r="25400" b="25400"/>
                <wp:wrapThrough wrapText="bothSides">
                  <wp:wrapPolygon edited="0">
                    <wp:start x="0" y="0"/>
                    <wp:lineTo x="0" y="21600"/>
                    <wp:lineTo x="21600" y="21600"/>
                    <wp:lineTo x="21600" y="0"/>
                    <wp:lineTo x="0" y="0"/>
                  </wp:wrapPolygon>
                </wp:wrapThrough>
                <wp:docPr id="5" name="Прямоугольник 5"/>
                <wp:cNvGraphicFramePr/>
                <a:graphic xmlns:a="http://schemas.openxmlformats.org/drawingml/2006/main">
                  <a:graphicData uri="http://schemas.microsoft.com/office/word/2010/wordprocessingShape">
                    <wps:wsp>
                      <wps:cNvSpPr/>
                      <wps:spPr>
                        <a:xfrm>
                          <a:off x="0" y="0"/>
                          <a:ext cx="533400" cy="457200"/>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0B720E" id="Прямоугольник 5" o:spid="_x0000_s1026" style="position:absolute;margin-left:164.25pt;margin-top:.05pt;width:42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" fillcolor="white [3201]" strokecolor="#a5a5a5 [3206]" strokeweight="1pt">
                <w10:wrap type="through"/>
              </v:rect>
            </w:pict>
          </mc:Fallback>
        </mc:AlternateContent>
      </w:r>
      <w:r w:rsidRPr="00114E11">
        <w:rPr>
          <w:noProof/>
          <w:color w:val="000000" w:themeColor="text1"/>
        </w:rPr>
        <mc:AlternateContent>
          <mc:Choice Requires="wps">
            <w:drawing>
              <wp:anchor distT="0" distB="0" distL="114300" distR="114300" simplePos="0" relativeHeight="251659264" behindDoc="0" locked="0" layoutInCell="1" allowOverlap="1" wp14:anchorId="1D9EAA3E" wp14:editId="6AF5C64A">
                <wp:simplePos x="0" y="0"/>
                <wp:positionH relativeFrom="column">
                  <wp:posOffset>482850</wp:posOffset>
                </wp:positionH>
                <wp:positionV relativeFrom="paragraph">
                  <wp:posOffset>385</wp:posOffset>
                </wp:positionV>
                <wp:extent cx="533400" cy="457200"/>
                <wp:effectExtent l="0" t="0" r="25400" b="25400"/>
                <wp:wrapThrough wrapText="bothSides">
                  <wp:wrapPolygon edited="0">
                    <wp:start x="0" y="0"/>
                    <wp:lineTo x="0" y="21600"/>
                    <wp:lineTo x="21600" y="21600"/>
                    <wp:lineTo x="21600" y="0"/>
                    <wp:lineTo x="0" y="0"/>
                  </wp:wrapPolygon>
                </wp:wrapThrough>
                <wp:docPr id="49" name="Прямоугольник 49"/>
                <wp:cNvGraphicFramePr/>
                <a:graphic xmlns:a="http://schemas.openxmlformats.org/drawingml/2006/main">
                  <a:graphicData uri="http://schemas.microsoft.com/office/word/2010/wordprocessingShape">
                    <wps:wsp>
                      <wps:cNvSpPr/>
                      <wps:spPr>
                        <a:xfrm>
                          <a:off x="0" y="0"/>
                          <a:ext cx="533400" cy="457200"/>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1F1D25" id="Прямоугольник 49" o:spid="_x0000_s1026" style="position:absolute;margin-left:38pt;margin-top:.05pt;width:42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" fillcolor="white [3201]" strokecolor="#a5a5a5 [3206]" strokeweight="1pt">
                <w10:wrap type="through"/>
              </v:rect>
            </w:pict>
          </mc:Fallback>
        </mc:AlternateContent>
      </w:r>
      <w:r w:rsidRPr="00114E11">
        <w:rPr>
          <w:noProof/>
          <w:color w:val="000000" w:themeColor="text1"/>
        </w:rPr>
        <mc:AlternateContent>
          <mc:Choice Requires="wps">
            <w:drawing>
              <wp:anchor distT="0" distB="0" distL="114300" distR="114300" simplePos="0" relativeHeight="251661312" behindDoc="0" locked="0" layoutInCell="1" allowOverlap="1" wp14:anchorId="71C506CE" wp14:editId="2EA30BD7">
                <wp:simplePos x="0" y="0"/>
                <wp:positionH relativeFrom="column">
                  <wp:posOffset>1552783</wp:posOffset>
                </wp:positionH>
                <wp:positionV relativeFrom="paragraph">
                  <wp:posOffset>385</wp:posOffset>
                </wp:positionV>
                <wp:extent cx="533400" cy="457200"/>
                <wp:effectExtent l="0" t="0" r="25400" b="25400"/>
                <wp:wrapThrough wrapText="bothSides">
                  <wp:wrapPolygon edited="0">
                    <wp:start x="0" y="0"/>
                    <wp:lineTo x="0" y="21600"/>
                    <wp:lineTo x="21600" y="21600"/>
                    <wp:lineTo x="21600" y="0"/>
                    <wp:lineTo x="0" y="0"/>
                  </wp:wrapPolygon>
                </wp:wrapThrough>
                <wp:docPr id="50" name="Прямоугольник 50"/>
                <wp:cNvGraphicFramePr/>
                <a:graphic xmlns:a="http://schemas.openxmlformats.org/drawingml/2006/main">
                  <a:graphicData uri="http://schemas.microsoft.com/office/word/2010/wordprocessingShape">
                    <wps:wsp>
                      <wps:cNvSpPr/>
                      <wps:spPr>
                        <a:xfrm>
                          <a:off x="0" y="0"/>
                          <a:ext cx="533400" cy="457200"/>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F59110" id="Прямоугольник 50" o:spid="_x0000_s1026" style="position:absolute;margin-left:122.25pt;margin-top:.05pt;width:42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" fillcolor="white [3201]" strokecolor="#a5a5a5 [3206]" strokeweight="1pt">
                <w10:wrap type="through"/>
              </v:rect>
            </w:pict>
          </mc:Fallback>
        </mc:AlternateContent>
      </w:r>
      <w:r w:rsidRPr="00114E11">
        <w:rPr>
          <w:noProof/>
          <w:color w:val="000000" w:themeColor="text1"/>
        </w:rPr>
        <mc:AlternateContent>
          <mc:Choice Requires="wps">
            <w:drawing>
              <wp:anchor distT="0" distB="0" distL="114300" distR="114300" simplePos="0" relativeHeight="251660288" behindDoc="0" locked="0" layoutInCell="1" allowOverlap="1" wp14:anchorId="400A0C73" wp14:editId="5C8C6D58">
                <wp:simplePos x="0" y="0"/>
                <wp:positionH relativeFrom="column">
                  <wp:posOffset>1018570</wp:posOffset>
                </wp:positionH>
                <wp:positionV relativeFrom="paragraph">
                  <wp:posOffset>0</wp:posOffset>
                </wp:positionV>
                <wp:extent cx="533400" cy="457200"/>
                <wp:effectExtent l="0" t="0" r="25400" b="25400"/>
                <wp:wrapThrough wrapText="bothSides">
                  <wp:wrapPolygon edited="0">
                    <wp:start x="0" y="0"/>
                    <wp:lineTo x="0" y="21600"/>
                    <wp:lineTo x="21600" y="21600"/>
                    <wp:lineTo x="21600" y="0"/>
                    <wp:lineTo x="0" y="0"/>
                  </wp:wrapPolygon>
                </wp:wrapThrough>
                <wp:docPr id="51" name="Прямоугольник 51"/>
                <wp:cNvGraphicFramePr/>
                <a:graphic xmlns:a="http://schemas.openxmlformats.org/drawingml/2006/main">
                  <a:graphicData uri="http://schemas.microsoft.com/office/word/2010/wordprocessingShape">
                    <wps:wsp>
                      <wps:cNvSpPr/>
                      <wps:spPr>
                        <a:xfrm>
                          <a:off x="0" y="0"/>
                          <a:ext cx="533400" cy="457200"/>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28C1FD" id="Прямоугольник 51" o:spid="_x0000_s1026" style="position:absolute;margin-left:80.2pt;margin-top:0;width:42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" fillcolor="white [3201]" strokecolor="#a5a5a5 [3206]" strokeweight="1pt">
                <w10:wrap type="through"/>
              </v:rect>
            </w:pict>
          </mc:Fallback>
        </mc:AlternateContent>
      </w:r>
    </w:p>
    <w:p w14:paraId="6FA60073" w14:textId="77777777" w:rsidR="009C2934" w:rsidRPr="00114E11" w:rsidRDefault="009C2934" w:rsidP="009C2934">
      <w:pPr>
        <w:jc w:val="both"/>
        <w:rPr>
          <w:color w:val="000000" w:themeColor="text1"/>
          <w:lang w:val="en-US"/>
        </w:rPr>
      </w:pPr>
      <w:r w:rsidRPr="00114E11">
        <w:rPr>
          <w:noProof/>
          <w:color w:val="000000" w:themeColor="text1"/>
        </w:rPr>
        <mc:AlternateContent>
          <mc:Choice Requires="wps">
            <w:drawing>
              <wp:anchor distT="0" distB="0" distL="114300" distR="114300" simplePos="0" relativeHeight="251674624" behindDoc="0" locked="0" layoutInCell="1" allowOverlap="1" wp14:anchorId="124BB372" wp14:editId="7D2FD428">
                <wp:simplePos x="0" y="0"/>
                <wp:positionH relativeFrom="column">
                  <wp:posOffset>3681095</wp:posOffset>
                </wp:positionH>
                <wp:positionV relativeFrom="paragraph">
                  <wp:posOffset>56515</wp:posOffset>
                </wp:positionV>
                <wp:extent cx="533400" cy="454660"/>
                <wp:effectExtent l="0" t="0" r="25400" b="27940"/>
                <wp:wrapThrough wrapText="bothSides">
                  <wp:wrapPolygon edited="0">
                    <wp:start x="0" y="0"/>
                    <wp:lineTo x="0" y="21721"/>
                    <wp:lineTo x="21600" y="21721"/>
                    <wp:lineTo x="21600" y="0"/>
                    <wp:lineTo x="0" y="0"/>
                  </wp:wrapPolygon>
                </wp:wrapThrough>
                <wp:docPr id="17" name="Прямоугольник 17"/>
                <wp:cNvGraphicFramePr/>
                <a:graphic xmlns:a="http://schemas.openxmlformats.org/drawingml/2006/main">
                  <a:graphicData uri="http://schemas.microsoft.com/office/word/2010/wordprocessingShape">
                    <wps:wsp>
                      <wps:cNvSpPr/>
                      <wps:spPr>
                        <a:xfrm>
                          <a:off x="0" y="0"/>
                          <a:ext cx="533400" cy="45466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BE4F74" id="Прямоугольник 17" o:spid="_x0000_s1026" style="position:absolute;margin-left:289.85pt;margin-top:4.45pt;width:42pt;height:35.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" fillcolor="black [3200]" strokecolor="black [1600]" strokeweight="1pt">
                <w10:wrap type="through"/>
              </v:rect>
            </w:pict>
          </mc:Fallback>
        </mc:AlternateContent>
      </w:r>
      <w:r w:rsidRPr="00114E11">
        <w:rPr>
          <w:noProof/>
          <w:color w:val="000000" w:themeColor="text1"/>
        </w:rPr>
        <mc:AlternateContent>
          <mc:Choice Requires="wps">
            <w:drawing>
              <wp:anchor distT="0" distB="0" distL="114300" distR="114300" simplePos="0" relativeHeight="251675648" behindDoc="0" locked="0" layoutInCell="1" allowOverlap="1" wp14:anchorId="2EEB0821" wp14:editId="6940BA29">
                <wp:simplePos x="0" y="0"/>
                <wp:positionH relativeFrom="column">
                  <wp:posOffset>4218940</wp:posOffset>
                </wp:positionH>
                <wp:positionV relativeFrom="paragraph">
                  <wp:posOffset>168910</wp:posOffset>
                </wp:positionV>
                <wp:extent cx="533400" cy="343535"/>
                <wp:effectExtent l="0" t="0" r="25400" b="37465"/>
                <wp:wrapThrough wrapText="bothSides">
                  <wp:wrapPolygon edited="0">
                    <wp:start x="0" y="0"/>
                    <wp:lineTo x="0" y="22359"/>
                    <wp:lineTo x="21600" y="22359"/>
                    <wp:lineTo x="21600" y="0"/>
                    <wp:lineTo x="0" y="0"/>
                  </wp:wrapPolygon>
                </wp:wrapThrough>
                <wp:docPr id="18" name="Прямоугольник 18"/>
                <wp:cNvGraphicFramePr/>
                <a:graphic xmlns:a="http://schemas.openxmlformats.org/drawingml/2006/main">
                  <a:graphicData uri="http://schemas.microsoft.com/office/word/2010/wordprocessingShape">
                    <wps:wsp>
                      <wps:cNvSpPr/>
                      <wps:spPr>
                        <a:xfrm>
                          <a:off x="0" y="0"/>
                          <a:ext cx="533400" cy="3435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9A9F1B" id="Прямоугольник 18" o:spid="_x0000_s1026" style="position:absolute;margin-left:332.2pt;margin-top:13.3pt;width:42pt;height:27.0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" fillcolor="black [3200]" strokecolor="black [1600]" strokeweight="1pt">
                <w10:wrap type="through"/>
              </v:rect>
            </w:pict>
          </mc:Fallback>
        </mc:AlternateContent>
      </w:r>
      <w:r w:rsidRPr="00114E11">
        <w:rPr>
          <w:noProof/>
          <w:color w:val="000000" w:themeColor="text1"/>
        </w:rPr>
        <mc:AlternateContent>
          <mc:Choice Requires="wps">
            <w:drawing>
              <wp:anchor distT="0" distB="0" distL="114300" distR="114300" simplePos="0" relativeHeight="251669504" behindDoc="0" locked="0" layoutInCell="1" allowOverlap="1" wp14:anchorId="6773267B" wp14:editId="2055E5CF">
                <wp:simplePos x="0" y="0"/>
                <wp:positionH relativeFrom="column">
                  <wp:posOffset>1010920</wp:posOffset>
                </wp:positionH>
                <wp:positionV relativeFrom="paragraph">
                  <wp:posOffset>168910</wp:posOffset>
                </wp:positionV>
                <wp:extent cx="533400" cy="344170"/>
                <wp:effectExtent l="0" t="0" r="25400" b="36830"/>
                <wp:wrapThrough wrapText="bothSides">
                  <wp:wrapPolygon edited="0">
                    <wp:start x="0" y="0"/>
                    <wp:lineTo x="0" y="22317"/>
                    <wp:lineTo x="21600" y="22317"/>
                    <wp:lineTo x="21600" y="0"/>
                    <wp:lineTo x="0" y="0"/>
                  </wp:wrapPolygon>
                </wp:wrapThrough>
                <wp:docPr id="12" name="Прямоугольник 12"/>
                <wp:cNvGraphicFramePr/>
                <a:graphic xmlns:a="http://schemas.openxmlformats.org/drawingml/2006/main">
                  <a:graphicData uri="http://schemas.microsoft.com/office/word/2010/wordprocessingShape">
                    <wps:wsp>
                      <wps:cNvSpPr/>
                      <wps:spPr>
                        <a:xfrm>
                          <a:off x="0" y="0"/>
                          <a:ext cx="533400" cy="34417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909F6B" id="Прямоугольник 12" o:spid="_x0000_s1026" style="position:absolute;margin-left:79.6pt;margin-top:13.3pt;width:42pt;height:27.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" fillcolor="black [3200]" strokecolor="black [1600]" strokeweight="1pt">
                <w10:wrap type="through"/>
              </v:rect>
            </w:pict>
          </mc:Fallback>
        </mc:AlternateContent>
      </w:r>
      <w:r w:rsidRPr="00114E11">
        <w:rPr>
          <w:noProof/>
          <w:color w:val="000000" w:themeColor="text1"/>
        </w:rPr>
        <mc:AlternateContent>
          <mc:Choice Requires="wps">
            <w:drawing>
              <wp:anchor distT="0" distB="0" distL="114300" distR="114300" simplePos="0" relativeHeight="251670528" behindDoc="0" locked="0" layoutInCell="1" allowOverlap="1" wp14:anchorId="325410F4" wp14:editId="5E1B35AF">
                <wp:simplePos x="0" y="0"/>
                <wp:positionH relativeFrom="column">
                  <wp:posOffset>1551940</wp:posOffset>
                </wp:positionH>
                <wp:positionV relativeFrom="paragraph">
                  <wp:posOffset>54610</wp:posOffset>
                </wp:positionV>
                <wp:extent cx="533400" cy="458470"/>
                <wp:effectExtent l="0" t="0" r="25400" b="24130"/>
                <wp:wrapThrough wrapText="bothSides">
                  <wp:wrapPolygon edited="0">
                    <wp:start x="0" y="0"/>
                    <wp:lineTo x="0" y="21540"/>
                    <wp:lineTo x="21600" y="21540"/>
                    <wp:lineTo x="21600" y="0"/>
                    <wp:lineTo x="0" y="0"/>
                  </wp:wrapPolygon>
                </wp:wrapThrough>
                <wp:docPr id="13" name="Прямоугольник 13"/>
                <wp:cNvGraphicFramePr/>
                <a:graphic xmlns:a="http://schemas.openxmlformats.org/drawingml/2006/main">
                  <a:graphicData uri="http://schemas.microsoft.com/office/word/2010/wordprocessingShape">
                    <wps:wsp>
                      <wps:cNvSpPr/>
                      <wps:spPr>
                        <a:xfrm>
                          <a:off x="0" y="0"/>
                          <a:ext cx="533400" cy="45847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723015" id="Прямоугольник 13" o:spid="_x0000_s1026" style="position:absolute;margin-left:122.2pt;margin-top:4.3pt;width:42pt;height:36.1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" fillcolor="black [3200]" strokecolor="black [1600]" strokeweight="1pt">
                <w10:wrap type="through"/>
              </v:rect>
            </w:pict>
          </mc:Fallback>
        </mc:AlternateContent>
      </w:r>
    </w:p>
    <w:p w14:paraId="4E6C1FF5" w14:textId="77777777" w:rsidR="009C2934" w:rsidRPr="00114E11" w:rsidRDefault="009C2934" w:rsidP="009C2934">
      <w:pPr>
        <w:jc w:val="both"/>
        <w:rPr>
          <w:color w:val="000000" w:themeColor="text1"/>
          <w:lang w:val="en-US"/>
        </w:rPr>
      </w:pPr>
      <w:r w:rsidRPr="00114E11">
        <w:rPr>
          <w:noProof/>
          <w:color w:val="000000" w:themeColor="text1"/>
        </w:rPr>
        <mc:AlternateContent>
          <mc:Choice Requires="wps">
            <w:drawing>
              <wp:anchor distT="0" distB="0" distL="114300" distR="114300" simplePos="0" relativeHeight="251667456" behindDoc="0" locked="0" layoutInCell="1" allowOverlap="1" wp14:anchorId="54E75AA2" wp14:editId="4A8CCD72">
                <wp:simplePos x="0" y="0"/>
                <wp:positionH relativeFrom="column">
                  <wp:posOffset>483870</wp:posOffset>
                </wp:positionH>
                <wp:positionV relativeFrom="paragraph">
                  <wp:posOffset>109220</wp:posOffset>
                </wp:positionV>
                <wp:extent cx="533400" cy="231140"/>
                <wp:effectExtent l="0" t="0" r="25400" b="22860"/>
                <wp:wrapThrough wrapText="bothSides">
                  <wp:wrapPolygon edited="0">
                    <wp:start x="0" y="0"/>
                    <wp:lineTo x="0" y="21363"/>
                    <wp:lineTo x="21600" y="21363"/>
                    <wp:lineTo x="21600" y="0"/>
                    <wp:lineTo x="0" y="0"/>
                  </wp:wrapPolygon>
                </wp:wrapThrough>
                <wp:docPr id="10" name="Прямоугольник 10"/>
                <wp:cNvGraphicFramePr/>
                <a:graphic xmlns:a="http://schemas.openxmlformats.org/drawingml/2006/main">
                  <a:graphicData uri="http://schemas.microsoft.com/office/word/2010/wordprocessingShape">
                    <wps:wsp>
                      <wps:cNvSpPr/>
                      <wps:spPr>
                        <a:xfrm>
                          <a:off x="0" y="0"/>
                          <a:ext cx="533400" cy="23114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68FFB5" id="Прямоугольник 10" o:spid="_x0000_s1026" style="position:absolute;margin-left:38.1pt;margin-top:8.6pt;width:42pt;height:18.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" fillcolor="black [3200]" strokecolor="black [1600]" strokeweight="1pt">
                <w10:wrap type="through"/>
              </v:rect>
            </w:pict>
          </mc:Fallback>
        </mc:AlternateContent>
      </w:r>
      <w:r w:rsidRPr="00114E11">
        <w:rPr>
          <w:noProof/>
          <w:color w:val="000000" w:themeColor="text1"/>
        </w:rPr>
        <mc:AlternateContent>
          <mc:Choice Requires="wps">
            <w:drawing>
              <wp:anchor distT="0" distB="0" distL="114300" distR="114300" simplePos="0" relativeHeight="251676672" behindDoc="0" locked="0" layoutInCell="1" allowOverlap="1" wp14:anchorId="16B26B07" wp14:editId="55C0B280">
                <wp:simplePos x="0" y="0"/>
                <wp:positionH relativeFrom="column">
                  <wp:posOffset>4748530</wp:posOffset>
                </wp:positionH>
                <wp:positionV relativeFrom="paragraph">
                  <wp:posOffset>108585</wp:posOffset>
                </wp:positionV>
                <wp:extent cx="533400" cy="231140"/>
                <wp:effectExtent l="0" t="0" r="25400" b="22860"/>
                <wp:wrapThrough wrapText="bothSides">
                  <wp:wrapPolygon edited="0">
                    <wp:start x="0" y="0"/>
                    <wp:lineTo x="0" y="21363"/>
                    <wp:lineTo x="21600" y="21363"/>
                    <wp:lineTo x="21600" y="0"/>
                    <wp:lineTo x="0" y="0"/>
                  </wp:wrapPolygon>
                </wp:wrapThrough>
                <wp:docPr id="19" name="Прямоугольник 19"/>
                <wp:cNvGraphicFramePr/>
                <a:graphic xmlns:a="http://schemas.openxmlformats.org/drawingml/2006/main">
                  <a:graphicData uri="http://schemas.microsoft.com/office/word/2010/wordprocessingShape">
                    <wps:wsp>
                      <wps:cNvSpPr/>
                      <wps:spPr>
                        <a:xfrm>
                          <a:off x="0" y="0"/>
                          <a:ext cx="533400" cy="23114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08472C" id="Прямоугольник 19" o:spid="_x0000_s1026" style="position:absolute;margin-left:373.9pt;margin-top:8.55pt;width:42pt;height:18.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" fillcolor="black [3200]" strokecolor="black [1600]" strokeweight="1pt">
                <w10:wrap type="through"/>
              </v:rect>
            </w:pict>
          </mc:Fallback>
        </mc:AlternateContent>
      </w:r>
      <w:r w:rsidRPr="00114E11">
        <w:rPr>
          <w:color w:val="000000" w:themeColor="text1"/>
          <w:lang w:val="en-US"/>
        </w:rPr>
        <w:t xml:space="preserve">               </w:t>
      </w:r>
    </w:p>
    <w:p w14:paraId="2512CE4D" w14:textId="77777777" w:rsidR="009C2934" w:rsidRPr="00114E11" w:rsidRDefault="009C2934" w:rsidP="009C2934">
      <w:pPr>
        <w:jc w:val="both"/>
        <w:rPr>
          <w:color w:val="000000" w:themeColor="text1"/>
        </w:rPr>
      </w:pPr>
    </w:p>
    <w:p w14:paraId="5D8120B6" w14:textId="77777777" w:rsidR="009C2934" w:rsidRPr="00E53E09" w:rsidRDefault="009C2934" w:rsidP="009C2934">
      <w:pPr>
        <w:jc w:val="both"/>
        <w:rPr>
          <w:color w:val="000000" w:themeColor="text1"/>
        </w:rPr>
      </w:pPr>
    </w:p>
    <w:p w14:paraId="3DD0BD8F" w14:textId="368C9FC7" w:rsidR="009C2934" w:rsidRPr="00E53E09" w:rsidRDefault="00491475" w:rsidP="0004682F">
      <w:pPr>
        <w:jc w:val="center"/>
        <w:rPr>
          <w:color w:val="000000" w:themeColor="text1"/>
        </w:rPr>
      </w:pPr>
      <w:r>
        <w:rPr>
          <w:i/>
          <w:color w:val="000000" w:themeColor="text1"/>
        </w:rPr>
        <w:t>Рис.</w:t>
      </w:r>
      <w:r w:rsidR="009C2934" w:rsidRPr="00195C08">
        <w:rPr>
          <w:i/>
          <w:color w:val="000000" w:themeColor="text1"/>
          <w:lang w:val="en-US"/>
        </w:rPr>
        <w:t>2.</w:t>
      </w:r>
      <w:r w:rsidR="009C2934" w:rsidRPr="00195C08">
        <w:rPr>
          <w:i/>
          <w:color w:val="000000" w:themeColor="text1"/>
        </w:rPr>
        <w:t>2</w:t>
      </w:r>
      <w:r>
        <w:rPr>
          <w:i/>
          <w:color w:val="000000" w:themeColor="text1"/>
        </w:rPr>
        <w:t>.</w:t>
      </w:r>
      <w:r w:rsidR="009C2934" w:rsidRPr="00E53E09">
        <w:rPr>
          <w:color w:val="000000" w:themeColor="text1"/>
        </w:rPr>
        <w:t xml:space="preserve"> </w:t>
      </w:r>
      <w:r w:rsidR="009C2934" w:rsidRPr="00195C08">
        <w:rPr>
          <w:b/>
          <w:color w:val="000000" w:themeColor="text1"/>
        </w:rPr>
        <w:t>Совместное распределение пропусков и случайной величины</w:t>
      </w:r>
    </w:p>
    <w:p w14:paraId="0C04EFD1" w14:textId="77777777" w:rsidR="009C2934" w:rsidRPr="00E53E09" w:rsidRDefault="009C2934" w:rsidP="009C2934">
      <w:pPr>
        <w:jc w:val="both"/>
        <w:rPr>
          <w:color w:val="000000" w:themeColor="text1"/>
        </w:rPr>
      </w:pPr>
    </w:p>
    <w:p w14:paraId="3470E8BD" w14:textId="77777777" w:rsidR="009C2934" w:rsidRPr="00E53E09" w:rsidRDefault="009C2934" w:rsidP="009C2934">
      <w:pPr>
        <w:jc w:val="both"/>
        <w:rPr>
          <w:color w:val="000000" w:themeColor="text1"/>
        </w:rPr>
      </w:pPr>
    </w:p>
    <w:p w14:paraId="6A9D5CE5" w14:textId="10573386" w:rsidR="009C2934" w:rsidRPr="00E53E09" w:rsidRDefault="009C2934" w:rsidP="009C2934">
      <w:pPr>
        <w:spacing w:line="360" w:lineRule="auto"/>
        <w:jc w:val="both"/>
        <w:rPr>
          <w:color w:val="000000" w:themeColor="text1"/>
        </w:rPr>
      </w:pPr>
      <w:r w:rsidRPr="00E53E09">
        <w:rPr>
          <w:color w:val="000000" w:themeColor="text1"/>
        </w:rPr>
        <w:tab/>
        <w:t>Таким образом, можно расширить общую схему работы с пропущенными значениями, которую предложил Роберт И. Кабаков путём введения дополнительного этапа – исследо</w:t>
      </w:r>
      <w:r w:rsidR="000C317D">
        <w:rPr>
          <w:color w:val="000000" w:themeColor="text1"/>
        </w:rPr>
        <w:t>вание совместного распределения</w:t>
      </w:r>
      <w:r w:rsidR="000C317D">
        <w:rPr>
          <w:rStyle w:val="af"/>
          <w:color w:val="000000" w:themeColor="text1"/>
        </w:rPr>
        <w:footnoteReference w:id="27"/>
      </w:r>
      <w:r w:rsidRPr="00E53E09">
        <w:rPr>
          <w:color w:val="000000" w:themeColor="text1"/>
        </w:rPr>
        <w:t>. Рассмотрим изменённую схему работы с пропущенными</w:t>
      </w:r>
      <w:r>
        <w:rPr>
          <w:color w:val="000000" w:themeColor="text1"/>
        </w:rPr>
        <w:t xml:space="preserve"> </w:t>
      </w:r>
      <w:r w:rsidR="00491475">
        <w:rPr>
          <w:color w:val="000000" w:themeColor="text1"/>
        </w:rPr>
        <w:t>значениями</w:t>
      </w:r>
      <w:r>
        <w:rPr>
          <w:color w:val="000000" w:themeColor="text1"/>
        </w:rPr>
        <w:t xml:space="preserve"> на рисунке</w:t>
      </w:r>
      <w:r w:rsidRPr="00E53E09">
        <w:rPr>
          <w:color w:val="000000" w:themeColor="text1"/>
        </w:rPr>
        <w:t xml:space="preserve"> 2</w:t>
      </w:r>
      <w:r>
        <w:rPr>
          <w:color w:val="000000" w:themeColor="text1"/>
          <w:lang w:val="en-US"/>
        </w:rPr>
        <w:t>.3</w:t>
      </w:r>
      <w:r w:rsidRPr="00E53E09">
        <w:rPr>
          <w:color w:val="000000" w:themeColor="text1"/>
        </w:rPr>
        <w:t xml:space="preserve">, в которой помимо новой вершины также добавлена новая ветвь – альтернатива удалению пропусков, если известно распределение.   </w:t>
      </w:r>
    </w:p>
    <w:p w14:paraId="3201ACE9" w14:textId="77777777" w:rsidR="009C2934" w:rsidRPr="00E53E09" w:rsidRDefault="009C2934" w:rsidP="009C2934">
      <w:pPr>
        <w:jc w:val="both"/>
        <w:rPr>
          <w:color w:val="000000" w:themeColor="text1"/>
        </w:rPr>
      </w:pPr>
    </w:p>
    <w:p w14:paraId="055339D2" w14:textId="77777777" w:rsidR="009C2934" w:rsidRPr="00E53E09" w:rsidRDefault="009C2934" w:rsidP="009C2934">
      <w:pPr>
        <w:jc w:val="both"/>
        <w:rPr>
          <w:color w:val="000000" w:themeColor="text1"/>
        </w:rPr>
      </w:pPr>
      <w:r w:rsidRPr="00E53E09">
        <w:rPr>
          <w:noProof/>
          <w:color w:val="000000" w:themeColor="text1"/>
        </w:rPr>
        <w:drawing>
          <wp:inline distT="0" distB="0" distL="0" distR="0" wp14:anchorId="5C8CB2DD" wp14:editId="1CB6A460">
            <wp:extent cx="5923068" cy="4819727"/>
            <wp:effectExtent l="0" t="0" r="0" b="6350"/>
            <wp:docPr id="41" name="Изображение 41" descr="../Снимок%20экрана%202017-05-10%20в%2015.3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мок%20экрана%202017-05-10%20в%2015.38.0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8786" cy="4840654"/>
                    </a:xfrm>
                    <a:prstGeom prst="rect">
                      <a:avLst/>
                    </a:prstGeom>
                    <a:noFill/>
                    <a:ln>
                      <a:noFill/>
                    </a:ln>
                  </pic:spPr>
                </pic:pic>
              </a:graphicData>
            </a:graphic>
          </wp:inline>
        </w:drawing>
      </w:r>
    </w:p>
    <w:p w14:paraId="40630D92" w14:textId="59F961ED" w:rsidR="00AF2C40" w:rsidRPr="000C317D" w:rsidRDefault="00491475" w:rsidP="000C317D">
      <w:pPr>
        <w:jc w:val="center"/>
        <w:rPr>
          <w:b/>
          <w:color w:val="000000" w:themeColor="text1"/>
        </w:rPr>
      </w:pPr>
      <w:r>
        <w:rPr>
          <w:i/>
          <w:color w:val="000000" w:themeColor="text1"/>
        </w:rPr>
        <w:t>Рис.</w:t>
      </w:r>
      <w:r w:rsidR="009C2934" w:rsidRPr="00854077">
        <w:rPr>
          <w:i/>
          <w:color w:val="000000" w:themeColor="text1"/>
        </w:rPr>
        <w:t>2</w:t>
      </w:r>
      <w:r w:rsidR="009C2934" w:rsidRPr="00854077">
        <w:rPr>
          <w:i/>
          <w:color w:val="000000" w:themeColor="text1"/>
          <w:lang w:val="en-US"/>
        </w:rPr>
        <w:t>.3</w:t>
      </w:r>
      <w:r>
        <w:rPr>
          <w:i/>
          <w:color w:val="000000" w:themeColor="text1"/>
          <w:lang w:val="en-US"/>
        </w:rPr>
        <w:t>.</w:t>
      </w:r>
      <w:r w:rsidR="009C2934" w:rsidRPr="00E53E09">
        <w:rPr>
          <w:color w:val="000000" w:themeColor="text1"/>
          <w:lang w:val="en-US"/>
        </w:rPr>
        <w:t xml:space="preserve"> </w:t>
      </w:r>
      <w:r w:rsidR="009C2934" w:rsidRPr="00854077">
        <w:rPr>
          <w:b/>
          <w:color w:val="000000" w:themeColor="text1"/>
        </w:rPr>
        <w:t>Модифицированная схема работы с пропущенными значениями</w:t>
      </w:r>
    </w:p>
    <w:p w14:paraId="330C69C4" w14:textId="3DBE8CA5" w:rsidR="00AF2C40" w:rsidRDefault="00AF2C40" w:rsidP="009C2934">
      <w:pPr>
        <w:spacing w:line="360" w:lineRule="auto"/>
        <w:ind w:firstLine="708"/>
        <w:jc w:val="both"/>
        <w:rPr>
          <w:color w:val="000000" w:themeColor="text1"/>
        </w:rPr>
      </w:pPr>
      <w:r>
        <w:rPr>
          <w:color w:val="000000" w:themeColor="text1"/>
        </w:rPr>
        <w:lastRenderedPageBreak/>
        <w:t xml:space="preserve">Полученная схема является одним из элементов новизны данной работы и нацелена на оптимизацию работ по анализу </w:t>
      </w:r>
      <w:r w:rsidR="00185F83">
        <w:rPr>
          <w:color w:val="000000" w:themeColor="text1"/>
        </w:rPr>
        <w:t xml:space="preserve">банковских </w:t>
      </w:r>
      <w:r>
        <w:rPr>
          <w:color w:val="000000" w:themeColor="text1"/>
        </w:rPr>
        <w:t xml:space="preserve">данных. Раскроем новые этапы, предложенные автором данного исследования. </w:t>
      </w:r>
    </w:p>
    <w:p w14:paraId="4BDA7BFA" w14:textId="77777777" w:rsidR="009C2934" w:rsidRDefault="009C2934" w:rsidP="009C2934">
      <w:pPr>
        <w:spacing w:line="360" w:lineRule="auto"/>
        <w:ind w:firstLine="708"/>
        <w:jc w:val="both"/>
        <w:rPr>
          <w:color w:val="000000" w:themeColor="text1"/>
        </w:rPr>
      </w:pPr>
      <w:r w:rsidRPr="00E53E09">
        <w:rPr>
          <w:color w:val="000000" w:themeColor="text1"/>
        </w:rPr>
        <w:t>В целом дополнительный этап исследования пропусков имеет ряд преимуществ</w:t>
      </w:r>
      <w:r w:rsidRPr="00E53E09">
        <w:rPr>
          <w:color w:val="000000" w:themeColor="text1"/>
          <w:lang w:val="en-US"/>
        </w:rPr>
        <w:t xml:space="preserve">: </w:t>
      </w:r>
      <w:r w:rsidRPr="00E53E09">
        <w:rPr>
          <w:color w:val="000000" w:themeColor="text1"/>
        </w:rPr>
        <w:t xml:space="preserve">первое – более точное определение метода работы с пропусками, как будет далее показано при определённых распределениях удаление пропусков вовсе не влияет на точность прогнозов, второе – возможность пересмотреть концепцию самого исследования. Иногда возникает ситуация, при которой наличие чрезмерно большого количества пропусков не позволяет подобрать метод, который бы обеспечил нужную точность прогноза. Тогда можно изучить распределение пропусков и исходных величин для внесения каких-либо корректировок в само исследование. Все дальнейшие исследования в рамках </w:t>
      </w:r>
      <w:r>
        <w:rPr>
          <w:color w:val="000000" w:themeColor="text1"/>
        </w:rPr>
        <w:t>данной главы</w:t>
      </w:r>
      <w:r w:rsidRPr="00E53E09">
        <w:rPr>
          <w:color w:val="000000" w:themeColor="text1"/>
        </w:rPr>
        <w:t xml:space="preserve"> б</w:t>
      </w:r>
      <w:r>
        <w:rPr>
          <w:color w:val="000000" w:themeColor="text1"/>
        </w:rPr>
        <w:t>удут посвящены второму этапу – у</w:t>
      </w:r>
      <w:r w:rsidRPr="00E53E09">
        <w:rPr>
          <w:color w:val="000000" w:themeColor="text1"/>
        </w:rPr>
        <w:t xml:space="preserve">точнение распределения пропусков за исключением небольшого отступления для пункта </w:t>
      </w:r>
      <w:r>
        <w:rPr>
          <w:color w:val="000000" w:themeColor="text1"/>
        </w:rPr>
        <w:t xml:space="preserve">по изменению стратегии исследования. </w:t>
      </w:r>
    </w:p>
    <w:p w14:paraId="17D2F818" w14:textId="00F330C8" w:rsidR="009C2934" w:rsidRPr="00E53E09" w:rsidRDefault="009C2934" w:rsidP="009C2934">
      <w:pPr>
        <w:spacing w:line="360" w:lineRule="auto"/>
        <w:ind w:firstLine="708"/>
        <w:jc w:val="both"/>
        <w:rPr>
          <w:color w:val="000000" w:themeColor="text1"/>
        </w:rPr>
      </w:pPr>
      <w:r>
        <w:rPr>
          <w:color w:val="000000" w:themeColor="text1"/>
        </w:rPr>
        <w:t xml:space="preserve">Отметим, что новый элемент в схеме анализа пропусков раскрывает широкие возможности для аналитических отделов банков с точки зрения работы с большими данными. Это позволит существенно ускорить выбор теоретической модели, что в условиях быстро растущих данных крайне важно для экономии временных ресурсов. В статье Т. </w:t>
      </w:r>
      <w:proofErr w:type="spellStart"/>
      <w:r>
        <w:rPr>
          <w:color w:val="000000" w:themeColor="text1"/>
        </w:rPr>
        <w:t>Миколова</w:t>
      </w:r>
      <w:proofErr w:type="spellEnd"/>
      <w:r>
        <w:rPr>
          <w:color w:val="000000" w:themeColor="text1"/>
        </w:rPr>
        <w:t xml:space="preserve"> по планировании стратегии анализа больших </w:t>
      </w:r>
      <w:r w:rsidR="00185F83">
        <w:rPr>
          <w:color w:val="000000" w:themeColor="text1"/>
        </w:rPr>
        <w:t xml:space="preserve">банковских </w:t>
      </w:r>
      <w:r>
        <w:rPr>
          <w:color w:val="000000" w:themeColor="text1"/>
        </w:rPr>
        <w:t xml:space="preserve">данных указывается, что тренировка моделей на больших сетах </w:t>
      </w:r>
      <w:r w:rsidR="006A538F">
        <w:rPr>
          <w:color w:val="000000" w:themeColor="text1"/>
        </w:rPr>
        <w:t>может занимать несколько недель</w:t>
      </w:r>
      <w:r w:rsidR="006A538F">
        <w:rPr>
          <w:rStyle w:val="af"/>
          <w:color w:val="000000" w:themeColor="text1"/>
        </w:rPr>
        <w:footnoteReference w:id="28"/>
      </w:r>
      <w:r>
        <w:rPr>
          <w:color w:val="000000" w:themeColor="text1"/>
        </w:rPr>
        <w:t xml:space="preserve">. Представим, что ведется перебор хотя бы пяти моделей, тогда результат крайне не приемлем для банка – расчеты могут требовать до месяца ожиданий, а поскольку </w:t>
      </w:r>
      <w:proofErr w:type="spellStart"/>
      <w:r>
        <w:rPr>
          <w:color w:val="000000" w:themeColor="text1"/>
        </w:rPr>
        <w:t>скоринг</w:t>
      </w:r>
      <w:proofErr w:type="spellEnd"/>
      <w:r>
        <w:rPr>
          <w:color w:val="000000" w:themeColor="text1"/>
        </w:rPr>
        <w:t xml:space="preserve"> </w:t>
      </w:r>
      <w:r w:rsidR="008F56A0">
        <w:rPr>
          <w:color w:val="000000" w:themeColor="text1"/>
        </w:rPr>
        <w:t>нацелен на немедленные изменения</w:t>
      </w:r>
      <w:r>
        <w:rPr>
          <w:color w:val="000000" w:themeColor="text1"/>
        </w:rPr>
        <w:t xml:space="preserve"> – это не приемлемо, </w:t>
      </w:r>
      <w:r w:rsidR="00185F83">
        <w:rPr>
          <w:color w:val="000000" w:themeColor="text1"/>
        </w:rPr>
        <w:t xml:space="preserve">так как </w:t>
      </w:r>
      <w:r>
        <w:rPr>
          <w:color w:val="000000" w:themeColor="text1"/>
        </w:rPr>
        <w:t>простой мож</w:t>
      </w:r>
      <w:r w:rsidR="006A538F">
        <w:rPr>
          <w:color w:val="000000" w:themeColor="text1"/>
        </w:rPr>
        <w:t>ет повредить точность прогнозов</w:t>
      </w:r>
      <w:r w:rsidR="006A538F">
        <w:rPr>
          <w:rStyle w:val="af"/>
          <w:color w:val="000000" w:themeColor="text1"/>
        </w:rPr>
        <w:footnoteReference w:id="29"/>
      </w:r>
      <w:r>
        <w:rPr>
          <w:color w:val="000000" w:themeColor="text1"/>
        </w:rPr>
        <w:t>. Таким образом, реализуя схему на рисунке 2.3, можно сократить временные ресурсы в несколько раз.</w:t>
      </w:r>
    </w:p>
    <w:p w14:paraId="13847522" w14:textId="77777777" w:rsidR="009C2934" w:rsidRDefault="009C2934" w:rsidP="009C2934">
      <w:pPr>
        <w:jc w:val="both"/>
        <w:rPr>
          <w:color w:val="000000" w:themeColor="text1"/>
        </w:rPr>
      </w:pPr>
    </w:p>
    <w:p w14:paraId="5B8E469B" w14:textId="77777777" w:rsidR="009C2934" w:rsidRPr="00E53E09" w:rsidRDefault="009C2934" w:rsidP="009C2934">
      <w:pPr>
        <w:jc w:val="both"/>
        <w:rPr>
          <w:color w:val="000000" w:themeColor="text1"/>
        </w:rPr>
      </w:pPr>
    </w:p>
    <w:p w14:paraId="7C379D6B" w14:textId="27AEB863" w:rsidR="009C2934" w:rsidRPr="00E53E09" w:rsidRDefault="009C2934" w:rsidP="009C2934">
      <w:pPr>
        <w:pStyle w:val="2"/>
        <w:jc w:val="both"/>
        <w:rPr>
          <w:rFonts w:ascii="Times New Roman" w:hAnsi="Times New Roman" w:cs="Times New Roman"/>
          <w:b/>
          <w:color w:val="000000" w:themeColor="text1"/>
          <w:sz w:val="24"/>
          <w:szCs w:val="24"/>
        </w:rPr>
      </w:pPr>
      <w:r w:rsidRPr="00E53E09">
        <w:rPr>
          <w:rFonts w:ascii="Times New Roman" w:hAnsi="Times New Roman" w:cs="Times New Roman"/>
          <w:color w:val="000000" w:themeColor="text1"/>
          <w:sz w:val="24"/>
          <w:szCs w:val="24"/>
        </w:rPr>
        <w:tab/>
      </w:r>
      <w:bookmarkStart w:id="37" w:name="_Toc513023874"/>
      <w:bookmarkStart w:id="38" w:name="_Toc513561746"/>
      <w:bookmarkStart w:id="39" w:name="_Toc513561812"/>
      <w:r w:rsidRPr="00854077">
        <w:rPr>
          <w:rFonts w:ascii="Times New Roman" w:hAnsi="Times New Roman" w:cs="Times New Roman"/>
          <w:b/>
          <w:color w:val="000000" w:themeColor="text1"/>
          <w:sz w:val="28"/>
          <w:szCs w:val="24"/>
        </w:rPr>
        <w:t>2.1</w:t>
      </w:r>
      <w:r w:rsidR="00091EBB">
        <w:rPr>
          <w:rFonts w:ascii="Times New Roman" w:hAnsi="Times New Roman" w:cs="Times New Roman"/>
          <w:b/>
          <w:color w:val="000000" w:themeColor="text1"/>
          <w:sz w:val="28"/>
          <w:szCs w:val="24"/>
        </w:rPr>
        <w:t>.</w:t>
      </w:r>
      <w:r w:rsidRPr="00854077">
        <w:rPr>
          <w:rFonts w:ascii="Times New Roman" w:hAnsi="Times New Roman" w:cs="Times New Roman"/>
          <w:color w:val="000000" w:themeColor="text1"/>
          <w:sz w:val="28"/>
          <w:szCs w:val="24"/>
        </w:rPr>
        <w:t xml:space="preserve"> </w:t>
      </w:r>
      <w:r>
        <w:rPr>
          <w:rFonts w:ascii="Times New Roman" w:hAnsi="Times New Roman" w:cs="Times New Roman"/>
          <w:b/>
          <w:color w:val="000000" w:themeColor="text1"/>
          <w:sz w:val="28"/>
          <w:szCs w:val="24"/>
        </w:rPr>
        <w:t xml:space="preserve">Описание распределений </w:t>
      </w:r>
      <w:r w:rsidRPr="00854077">
        <w:rPr>
          <w:rFonts w:ascii="Times New Roman" w:hAnsi="Times New Roman" w:cs="Times New Roman"/>
          <w:b/>
          <w:color w:val="000000" w:themeColor="text1"/>
          <w:sz w:val="28"/>
          <w:szCs w:val="24"/>
        </w:rPr>
        <w:t>пропусков</w:t>
      </w:r>
      <w:bookmarkEnd w:id="37"/>
      <w:bookmarkEnd w:id="38"/>
      <w:bookmarkEnd w:id="39"/>
    </w:p>
    <w:p w14:paraId="7C9F0E66" w14:textId="77777777" w:rsidR="009C2934" w:rsidRPr="00E53E09" w:rsidRDefault="009C2934" w:rsidP="009C2934">
      <w:pPr>
        <w:jc w:val="both"/>
        <w:rPr>
          <w:color w:val="000000" w:themeColor="text1"/>
        </w:rPr>
      </w:pPr>
    </w:p>
    <w:p w14:paraId="7CF85B0F" w14:textId="77777777" w:rsidR="009C2934" w:rsidRPr="00E53E09" w:rsidRDefault="009C2934" w:rsidP="009C2934">
      <w:pPr>
        <w:jc w:val="both"/>
        <w:rPr>
          <w:color w:val="000000" w:themeColor="text1"/>
        </w:rPr>
      </w:pPr>
    </w:p>
    <w:p w14:paraId="5ECA3FF7" w14:textId="77777777" w:rsidR="009C2934" w:rsidRPr="00E53E09" w:rsidRDefault="009C2934" w:rsidP="009C2934">
      <w:pPr>
        <w:spacing w:line="360" w:lineRule="auto"/>
        <w:jc w:val="both"/>
        <w:rPr>
          <w:color w:val="000000" w:themeColor="text1"/>
        </w:rPr>
      </w:pPr>
      <w:r w:rsidRPr="00E53E09">
        <w:rPr>
          <w:color w:val="000000" w:themeColor="text1"/>
        </w:rPr>
        <w:tab/>
        <w:t xml:space="preserve">Рассмотрим основные распределения, которые будут использованы для анализа пропусков – они же представляют и режимы. Существует практически бесконечное множество распределений случайных величин, однако выделим наиболее часто </w:t>
      </w:r>
      <w:r w:rsidRPr="00E53E09">
        <w:rPr>
          <w:color w:val="000000" w:themeColor="text1"/>
        </w:rPr>
        <w:lastRenderedPageBreak/>
        <w:t>встречающиеся, они же в некотором смысле базовые. Плотности рассматриваемых ра</w:t>
      </w:r>
      <w:r>
        <w:rPr>
          <w:color w:val="000000" w:themeColor="text1"/>
        </w:rPr>
        <w:t>спределений представлены на рисунке 2.4</w:t>
      </w:r>
      <w:r w:rsidRPr="00E53E09">
        <w:rPr>
          <w:color w:val="000000" w:themeColor="text1"/>
        </w:rPr>
        <w:t xml:space="preserve">. </w:t>
      </w:r>
    </w:p>
    <w:p w14:paraId="1004C7C4" w14:textId="77777777" w:rsidR="009C2934" w:rsidRPr="00E53E09" w:rsidRDefault="009C2934" w:rsidP="009C2934">
      <w:pPr>
        <w:spacing w:line="360" w:lineRule="auto"/>
        <w:jc w:val="both"/>
        <w:rPr>
          <w:color w:val="000000" w:themeColor="text1"/>
        </w:rPr>
      </w:pPr>
    </w:p>
    <w:p w14:paraId="2270664C" w14:textId="77777777" w:rsidR="009C2934" w:rsidRPr="00E53E09" w:rsidRDefault="009C2934" w:rsidP="0004682F">
      <w:pPr>
        <w:spacing w:line="360" w:lineRule="auto"/>
        <w:jc w:val="center"/>
        <w:rPr>
          <w:color w:val="000000" w:themeColor="text1"/>
        </w:rPr>
      </w:pPr>
      <w:r w:rsidRPr="00E53E09">
        <w:rPr>
          <w:noProof/>
          <w:color w:val="000000" w:themeColor="text1"/>
        </w:rPr>
        <w:drawing>
          <wp:inline distT="0" distB="0" distL="0" distR="0" wp14:anchorId="25CCB36B" wp14:editId="390BE0B8">
            <wp:extent cx="5715361" cy="4241368"/>
            <wp:effectExtent l="0" t="0" r="0" b="635"/>
            <wp:docPr id="43" name="Изображение 43" descr="../Снимок%20экрана%202017-05-10%20в%2019.0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нимок%20экрана%202017-05-10%20в%2019.00.4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0402" cy="4259951"/>
                    </a:xfrm>
                    <a:prstGeom prst="rect">
                      <a:avLst/>
                    </a:prstGeom>
                    <a:noFill/>
                    <a:ln>
                      <a:noFill/>
                    </a:ln>
                  </pic:spPr>
                </pic:pic>
              </a:graphicData>
            </a:graphic>
          </wp:inline>
        </w:drawing>
      </w:r>
    </w:p>
    <w:p w14:paraId="4D113F03" w14:textId="512EBA2E" w:rsidR="009C2934" w:rsidRPr="00A21B6F" w:rsidRDefault="00091EBB" w:rsidP="0004682F">
      <w:pPr>
        <w:spacing w:line="360" w:lineRule="auto"/>
        <w:jc w:val="center"/>
        <w:rPr>
          <w:color w:val="000000" w:themeColor="text1"/>
          <w:lang w:val="en-US"/>
        </w:rPr>
      </w:pPr>
      <w:r>
        <w:rPr>
          <w:i/>
          <w:color w:val="000000" w:themeColor="text1"/>
        </w:rPr>
        <w:t>Рис.</w:t>
      </w:r>
      <w:r w:rsidR="009C2934" w:rsidRPr="00854077">
        <w:rPr>
          <w:i/>
          <w:color w:val="000000" w:themeColor="text1"/>
        </w:rPr>
        <w:t>2.4</w:t>
      </w:r>
      <w:r>
        <w:rPr>
          <w:i/>
          <w:color w:val="000000" w:themeColor="text1"/>
        </w:rPr>
        <w:t>.</w:t>
      </w:r>
      <w:r w:rsidR="009C2934" w:rsidRPr="00E53E09">
        <w:rPr>
          <w:color w:val="000000" w:themeColor="text1"/>
        </w:rPr>
        <w:t xml:space="preserve"> </w:t>
      </w:r>
      <w:r w:rsidR="009C2934" w:rsidRPr="00854077">
        <w:rPr>
          <w:b/>
          <w:color w:val="000000" w:themeColor="text1"/>
        </w:rPr>
        <w:t>Плотность вероятности случайных величин</w:t>
      </w:r>
      <w:r w:rsidR="00A21B6F">
        <w:rPr>
          <w:b/>
          <w:color w:val="000000" w:themeColor="text1"/>
          <w:lang w:val="en-US"/>
        </w:rPr>
        <w:t xml:space="preserve">: </w:t>
      </w:r>
      <w:r w:rsidR="00A21B6F">
        <w:rPr>
          <w:b/>
          <w:color w:val="000000" w:themeColor="text1"/>
        </w:rPr>
        <w:t>а) равномерное б) нормальное в) экспоненциальное г) логнормальное</w:t>
      </w:r>
    </w:p>
    <w:p w14:paraId="29AB21EB" w14:textId="77777777" w:rsidR="009C2934" w:rsidRPr="00E53E09" w:rsidRDefault="009C2934" w:rsidP="009C2934">
      <w:pPr>
        <w:spacing w:line="360" w:lineRule="auto"/>
        <w:jc w:val="both"/>
        <w:rPr>
          <w:color w:val="000000" w:themeColor="text1"/>
        </w:rPr>
      </w:pPr>
    </w:p>
    <w:p w14:paraId="25410752" w14:textId="77777777" w:rsidR="009C2934" w:rsidRPr="00E53E09" w:rsidRDefault="009C2934" w:rsidP="009C2934">
      <w:pPr>
        <w:spacing w:line="360" w:lineRule="auto"/>
        <w:jc w:val="both"/>
        <w:rPr>
          <w:color w:val="000000" w:themeColor="text1"/>
        </w:rPr>
      </w:pPr>
      <w:r w:rsidRPr="00E53E09">
        <w:rPr>
          <w:color w:val="000000" w:themeColor="text1"/>
        </w:rPr>
        <w:t xml:space="preserve"> </w:t>
      </w:r>
      <w:r>
        <w:rPr>
          <w:color w:val="000000" w:themeColor="text1"/>
        </w:rPr>
        <w:tab/>
      </w:r>
      <w:r w:rsidRPr="00E53E09">
        <w:rPr>
          <w:color w:val="000000" w:themeColor="text1"/>
        </w:rPr>
        <w:t xml:space="preserve">Кроме того, далее будет описан алгоритм ядерной оценки плотности распределения, для которого в качестве ядра может быть использована одна из функций плотности. </w:t>
      </w:r>
    </w:p>
    <w:p w14:paraId="4AC28B30" w14:textId="3B34542B" w:rsidR="009C2934" w:rsidRPr="00E53E09" w:rsidRDefault="009C2934" w:rsidP="009C2934">
      <w:pPr>
        <w:spacing w:line="360" w:lineRule="auto"/>
        <w:jc w:val="both"/>
        <w:rPr>
          <w:color w:val="000000" w:themeColor="text1"/>
          <w:lang w:val="en-US"/>
        </w:rPr>
      </w:pPr>
      <w:r>
        <w:rPr>
          <w:color w:val="000000" w:themeColor="text1"/>
        </w:rPr>
        <w:tab/>
        <w:t>Итак, на рисунке 2.4</w:t>
      </w:r>
      <w:r w:rsidRPr="00E53E09">
        <w:rPr>
          <w:color w:val="000000" w:themeColor="text1"/>
        </w:rPr>
        <w:t xml:space="preserve"> под буквой а) изображена плотность равномерного распределения на интервале </w:t>
      </w:r>
      <w:r w:rsidRPr="00E53E09">
        <w:rPr>
          <w:color w:val="000000" w:themeColor="text1"/>
          <w:lang w:val="en-US"/>
        </w:rPr>
        <w:t>[a, b]</w:t>
      </w:r>
      <w:r w:rsidRPr="00E53E09">
        <w:rPr>
          <w:color w:val="000000" w:themeColor="text1"/>
        </w:rPr>
        <w:t>, для которого плотность вероятности на заданном интервале постоянна</w:t>
      </w:r>
      <w:r w:rsidR="002F21B3">
        <w:rPr>
          <w:rStyle w:val="af"/>
          <w:color w:val="000000" w:themeColor="text1"/>
        </w:rPr>
        <w:footnoteReference w:id="30"/>
      </w:r>
      <w:r w:rsidRPr="00E53E09">
        <w:rPr>
          <w:color w:val="000000" w:themeColor="text1"/>
          <w:lang w:val="en-US"/>
        </w:rPr>
        <w:t>:</w:t>
      </w:r>
    </w:p>
    <w:p w14:paraId="24628555" w14:textId="77777777" w:rsidR="009C2934" w:rsidRPr="00E53E09" w:rsidRDefault="009C2934" w:rsidP="009C2934">
      <w:pPr>
        <w:spacing w:line="360" w:lineRule="auto"/>
        <w:jc w:val="both"/>
        <w:rPr>
          <w:color w:val="000000" w:themeColor="text1"/>
          <w:lang w:val="en-US"/>
        </w:rPr>
      </w:pPr>
    </w:p>
    <w:p w14:paraId="72A1DFFF" w14:textId="77777777" w:rsidR="009C2934" w:rsidRPr="00E53E09" w:rsidRDefault="001A3448" w:rsidP="0004682F">
      <w:pPr>
        <w:spacing w:line="360" w:lineRule="auto"/>
        <w:jc w:val="right"/>
        <w:rPr>
          <w:color w:val="000000" w:themeColor="text1"/>
          <w:lang w:val="en-US"/>
        </w:rPr>
      </w:pPr>
      <m:oMath>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x</m:t>
            </m:r>
          </m:sub>
        </m:sSub>
        <m:d>
          <m:dPr>
            <m:ctrlPr>
              <w:rPr>
                <w:rFonts w:ascii="Cambria Math" w:hAnsi="Cambria Math"/>
                <w:i/>
                <w:color w:val="000000" w:themeColor="text1"/>
              </w:rPr>
            </m:ctrlPr>
          </m:dPr>
          <m:e>
            <m:r>
              <w:rPr>
                <w:rFonts w:ascii="Cambria Math" w:hAnsi="Cambria Math"/>
                <w:color w:val="000000" w:themeColor="text1"/>
              </w:rPr>
              <m:t>x</m:t>
            </m:r>
          </m:e>
        </m:d>
        <m:r>
          <w:rPr>
            <w:rFonts w:ascii="Cambria Math" w:hAnsi="Cambria Math"/>
            <w:color w:val="000000" w:themeColor="text1"/>
          </w:rPr>
          <m:t>=</m:t>
        </m:r>
        <m:d>
          <m:dPr>
            <m:begChr m:val="{"/>
            <m:endChr m:val=""/>
            <m:ctrlPr>
              <w:rPr>
                <w:rFonts w:ascii="Cambria Math" w:hAnsi="Cambria Math"/>
                <w:i/>
                <w:color w:val="000000" w:themeColor="text1"/>
              </w:rPr>
            </m:ctrlPr>
          </m:dPr>
          <m:e>
            <m:m>
              <m:mPr>
                <m:mcs>
                  <m:mc>
                    <m:mcPr>
                      <m:count m:val="1"/>
                      <m:mcJc m:val="center"/>
                    </m:mcPr>
                  </m:mc>
                </m:mcs>
                <m:ctrlPr>
                  <w:rPr>
                    <w:rFonts w:ascii="Cambria Math" w:hAnsi="Cambria Math"/>
                    <w:i/>
                    <w:color w:val="000000" w:themeColor="text1"/>
                  </w:rPr>
                </m:ctrlPr>
              </m:mPr>
              <m:mr>
                <m:e>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b-a</m:t>
                      </m:r>
                    </m:den>
                  </m:f>
                  <m:r>
                    <w:rPr>
                      <w:rFonts w:ascii="Cambria Math" w:hAnsi="Cambria Math"/>
                      <w:color w:val="000000" w:themeColor="text1"/>
                    </w:rPr>
                    <m:t>,       x∈[a, b]</m:t>
                  </m:r>
                </m:e>
              </m:mr>
              <m:mr>
                <m:e>
                  <m:r>
                    <w:rPr>
                      <w:rFonts w:ascii="Cambria Math" w:hAnsi="Cambria Math"/>
                      <w:color w:val="000000" w:themeColor="text1"/>
                    </w:rPr>
                    <m:t xml:space="preserve">  0,            x∉[a, b] </m:t>
                  </m:r>
                </m:e>
              </m:mr>
            </m:m>
          </m:e>
        </m:d>
      </m:oMath>
      <w:r w:rsidR="009C2934" w:rsidRPr="00E53E09">
        <w:rPr>
          <w:color w:val="000000" w:themeColor="text1"/>
        </w:rPr>
        <w:t xml:space="preserve">                              </w:t>
      </w:r>
      <w:r w:rsidR="009C2934">
        <w:rPr>
          <w:color w:val="000000" w:themeColor="text1"/>
        </w:rPr>
        <w:t xml:space="preserve">            </w:t>
      </w:r>
      <w:r w:rsidR="009C2934" w:rsidRPr="00E53E09">
        <w:rPr>
          <w:color w:val="000000" w:themeColor="text1"/>
        </w:rPr>
        <w:t xml:space="preserve">          (2.1)</w:t>
      </w:r>
    </w:p>
    <w:p w14:paraId="471B3CD6" w14:textId="77777777" w:rsidR="009C2934" w:rsidRPr="00E53E09" w:rsidRDefault="009C2934" w:rsidP="009C2934">
      <w:pPr>
        <w:spacing w:line="360" w:lineRule="auto"/>
        <w:jc w:val="both"/>
        <w:rPr>
          <w:color w:val="000000" w:themeColor="text1"/>
          <w:lang w:val="en-US"/>
        </w:rPr>
      </w:pPr>
      <w:r w:rsidRPr="00E53E09">
        <w:rPr>
          <w:color w:val="000000" w:themeColor="text1"/>
          <w:lang w:val="en-US"/>
        </w:rPr>
        <w:tab/>
      </w:r>
    </w:p>
    <w:p w14:paraId="7AF9B9AD" w14:textId="625FDFB1" w:rsidR="009C2934" w:rsidRPr="00E53E09" w:rsidRDefault="009C2934" w:rsidP="009C2934">
      <w:pPr>
        <w:spacing w:line="360" w:lineRule="auto"/>
        <w:ind w:firstLine="708"/>
        <w:jc w:val="both"/>
        <w:rPr>
          <w:color w:val="000000" w:themeColor="text1"/>
        </w:rPr>
      </w:pPr>
      <w:r w:rsidRPr="00E53E09">
        <w:rPr>
          <w:color w:val="000000" w:themeColor="text1"/>
        </w:rPr>
        <w:t xml:space="preserve">Вообще равномерное распределение является отправной точкой для исследования, так как при данном распределении пропусков, как будет показано далее, будут получаться </w:t>
      </w:r>
      <w:r w:rsidRPr="00E53E09">
        <w:rPr>
          <w:color w:val="000000" w:themeColor="text1"/>
        </w:rPr>
        <w:lastRenderedPageBreak/>
        <w:t>наиболее точные прогнозы. Важно отметить, что пропуски, например, при заполнении данных носят, как правило, систематический характер, что позволяет сделать предположение об их равномерном распределении. Также в рамках имитационного моделирования появляется возможность генерирования раз</w:t>
      </w:r>
      <w:r>
        <w:rPr>
          <w:color w:val="000000" w:themeColor="text1"/>
        </w:rPr>
        <w:t>личных распределений, прибегая к</w:t>
      </w:r>
      <w:r w:rsidRPr="00E53E09">
        <w:rPr>
          <w:color w:val="000000" w:themeColor="text1"/>
        </w:rPr>
        <w:t xml:space="preserve"> использованию метода обратного преобразования. Рассмотрим преобразование Бокса - Мюллера для генерирования нормального распредел</w:t>
      </w:r>
      <w:r w:rsidR="00EF6EC1">
        <w:rPr>
          <w:color w:val="000000" w:themeColor="text1"/>
        </w:rPr>
        <w:t>ения</w:t>
      </w:r>
      <w:r w:rsidR="00EF6EC1">
        <w:rPr>
          <w:rStyle w:val="af"/>
          <w:color w:val="000000" w:themeColor="text1"/>
        </w:rPr>
        <w:footnoteReference w:id="31"/>
      </w:r>
      <w:r w:rsidR="00091EBB">
        <w:rPr>
          <w:color w:val="000000" w:themeColor="text1"/>
        </w:rPr>
        <w:t>. Данное преобразование</w:t>
      </w:r>
      <w:r w:rsidRPr="00E53E09">
        <w:rPr>
          <w:color w:val="000000" w:themeColor="text1"/>
        </w:rPr>
        <w:t xml:space="preserve"> активно используется при генерировании пропусков, подчиняющихся нормальному закону</w:t>
      </w:r>
      <w:r w:rsidRPr="00E53E09">
        <w:rPr>
          <w:color w:val="000000" w:themeColor="text1"/>
          <w:lang w:val="en-US"/>
        </w:rPr>
        <w:t>.</w:t>
      </w:r>
    </w:p>
    <w:p w14:paraId="59551D2E" w14:textId="77777777" w:rsidR="009C2934" w:rsidRPr="00E53E09" w:rsidRDefault="009C2934" w:rsidP="009C2934">
      <w:pPr>
        <w:spacing w:line="360" w:lineRule="auto"/>
        <w:jc w:val="both"/>
        <w:rPr>
          <w:color w:val="000000" w:themeColor="text1"/>
        </w:rPr>
      </w:pPr>
      <w:r w:rsidRPr="00E53E09">
        <w:rPr>
          <w:color w:val="000000" w:themeColor="text1"/>
          <w:lang w:val="en-US"/>
        </w:rPr>
        <w:tab/>
      </w:r>
      <w:r w:rsidRPr="00E53E09">
        <w:rPr>
          <w:color w:val="000000" w:themeColor="text1"/>
        </w:rPr>
        <w:t xml:space="preserve">Пусть даны </w:t>
      </w:r>
      <m:oMath>
        <m:r>
          <w:rPr>
            <w:rFonts w:ascii="Cambria Math" w:hAnsi="Cambria Math"/>
            <w:color w:val="000000" w:themeColor="text1"/>
          </w:rPr>
          <m:t>r и φ</m:t>
        </m:r>
      </m:oMath>
      <w:r w:rsidRPr="00E53E09">
        <w:rPr>
          <w:color w:val="000000" w:themeColor="text1"/>
        </w:rPr>
        <w:t xml:space="preserve"> - независимые равномерно распределённые случайные величины на интервале  </w:t>
      </w:r>
      <w:r w:rsidRPr="00E53E09">
        <w:rPr>
          <w:color w:val="000000" w:themeColor="text1"/>
          <w:lang w:val="en-US"/>
        </w:rPr>
        <w:t>(0, 1]</w:t>
      </w:r>
      <w:r w:rsidRPr="00E53E09">
        <w:rPr>
          <w:color w:val="000000" w:themeColor="text1"/>
        </w:rPr>
        <w:t xml:space="preserve">.  Рассмотрим величины </w:t>
      </w:r>
      <m:oMath>
        <m:sSub>
          <m:sSubPr>
            <m:ctrlPr>
              <w:rPr>
                <w:rFonts w:ascii="Cambria Math" w:hAnsi="Cambria Math"/>
                <w:i/>
                <w:color w:val="000000" w:themeColor="text1"/>
              </w:rPr>
            </m:ctrlPr>
          </m:sSubPr>
          <m:e>
            <m:r>
              <w:rPr>
                <w:rFonts w:ascii="Cambria Math" w:hAnsi="Cambria Math"/>
                <w:color w:val="000000" w:themeColor="text1"/>
                <w:lang w:val="en-US"/>
              </w:rPr>
              <m:t>z</m:t>
            </m:r>
          </m:e>
          <m:sub>
            <m:r>
              <w:rPr>
                <w:rFonts w:ascii="Cambria Math" w:hAnsi="Cambria Math"/>
                <w:color w:val="000000" w:themeColor="text1"/>
              </w:rPr>
              <m:t>0</m:t>
            </m:r>
          </m:sub>
        </m:sSub>
        <m:r>
          <w:rPr>
            <w:rFonts w:ascii="Cambria Math" w:hAnsi="Cambria Math"/>
            <w:color w:val="000000" w:themeColor="text1"/>
          </w:rPr>
          <m:t xml:space="preserve">и </m:t>
        </m:r>
        <m:sSub>
          <m:sSubPr>
            <m:ctrlPr>
              <w:rPr>
                <w:rFonts w:ascii="Cambria Math" w:hAnsi="Cambria Math"/>
                <w:i/>
                <w:color w:val="000000" w:themeColor="text1"/>
              </w:rPr>
            </m:ctrlPr>
          </m:sSubPr>
          <m:e>
            <m:r>
              <w:rPr>
                <w:rFonts w:ascii="Cambria Math" w:hAnsi="Cambria Math"/>
                <w:color w:val="000000" w:themeColor="text1"/>
                <w:lang w:val="en-US"/>
              </w:rPr>
              <m:t>z</m:t>
            </m:r>
          </m:e>
          <m:sub>
            <m:r>
              <w:rPr>
                <w:rFonts w:ascii="Cambria Math" w:hAnsi="Cambria Math"/>
                <w:color w:val="000000" w:themeColor="text1"/>
              </w:rPr>
              <m:t>1</m:t>
            </m:r>
          </m:sub>
        </m:sSub>
      </m:oMath>
      <w:r w:rsidRPr="00E53E09">
        <w:rPr>
          <w:color w:val="000000" w:themeColor="text1"/>
        </w:rPr>
        <w:t>, которые определяются по следующим формулам</w:t>
      </w:r>
      <w:r w:rsidRPr="00E53E09">
        <w:rPr>
          <w:color w:val="000000" w:themeColor="text1"/>
          <w:lang w:val="en-US"/>
        </w:rPr>
        <w:t xml:space="preserve">: </w:t>
      </w:r>
      <w:r w:rsidRPr="00E53E09">
        <w:rPr>
          <w:color w:val="000000" w:themeColor="text1"/>
        </w:rPr>
        <w:t xml:space="preserve"> </w:t>
      </w:r>
    </w:p>
    <w:p w14:paraId="314D46F4" w14:textId="77777777" w:rsidR="009C2934" w:rsidRPr="00E53E09" w:rsidRDefault="009C2934" w:rsidP="009C2934">
      <w:pPr>
        <w:spacing w:line="360" w:lineRule="auto"/>
        <w:jc w:val="both"/>
        <w:rPr>
          <w:color w:val="000000" w:themeColor="text1"/>
        </w:rPr>
      </w:pPr>
    </w:p>
    <w:p w14:paraId="7CA7BEED" w14:textId="77777777" w:rsidR="009C2934" w:rsidRPr="00E53E09" w:rsidRDefault="009C2934" w:rsidP="009C2934">
      <w:pPr>
        <w:spacing w:line="360" w:lineRule="auto"/>
        <w:jc w:val="right"/>
        <w:rPr>
          <w:color w:val="000000" w:themeColor="text1"/>
        </w:rPr>
      </w:pPr>
      <m:oMath>
        <m:r>
          <w:rPr>
            <w:rFonts w:ascii="Cambria Math" w:hAnsi="Cambria Math"/>
            <w:color w:val="000000" w:themeColor="text1"/>
          </w:rPr>
          <m:t>r, φ~U</m:t>
        </m:r>
        <m:d>
          <m:dPr>
            <m:endChr m:val="]"/>
            <m:ctrlPr>
              <w:rPr>
                <w:rFonts w:ascii="Cambria Math" w:hAnsi="Cambria Math"/>
                <w:i/>
                <w:color w:val="000000" w:themeColor="text1"/>
              </w:rPr>
            </m:ctrlPr>
          </m:dPr>
          <m:e>
            <m:r>
              <w:rPr>
                <w:rFonts w:ascii="Cambria Math" w:hAnsi="Cambria Math"/>
                <w:color w:val="000000" w:themeColor="text1"/>
              </w:rPr>
              <m:t>0, 1</m:t>
            </m:r>
          </m:e>
        </m:d>
        <m:r>
          <w:rPr>
            <w:rFonts w:ascii="Cambria Math" w:hAnsi="Cambria Math"/>
            <w:color w:val="000000" w:themeColor="text1"/>
          </w:rPr>
          <m:t xml:space="preserve">=&gt; </m:t>
        </m:r>
        <m:d>
          <m:dPr>
            <m:begChr m:val="["/>
            <m:endChr m:val=""/>
            <m:ctrlPr>
              <w:rPr>
                <w:rFonts w:ascii="Cambria Math" w:hAnsi="Cambria Math"/>
                <w:i/>
                <w:color w:val="000000" w:themeColor="text1"/>
              </w:rPr>
            </m:ctrlPr>
          </m:dPr>
          <m:e>
            <m:m>
              <m:mPr>
                <m:mcs>
                  <m:mc>
                    <m:mcPr>
                      <m:count m:val="1"/>
                      <m:mcJc m:val="center"/>
                    </m:mcPr>
                  </m:mc>
                </m:mcs>
                <m:ctrlPr>
                  <w:rPr>
                    <w:rFonts w:ascii="Cambria Math" w:hAnsi="Cambria Math"/>
                    <w:i/>
                    <w:color w:val="000000" w:themeColor="text1"/>
                  </w:rPr>
                </m:ctrlPr>
              </m:mPr>
              <m:m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0</m:t>
                      </m:r>
                    </m:sub>
                  </m:sSub>
                  <m:r>
                    <w:rPr>
                      <w:rFonts w:ascii="Cambria Math" w:hAnsi="Cambria Math"/>
                      <w:color w:val="000000" w:themeColor="text1"/>
                    </w:rPr>
                    <m:t>=</m:t>
                  </m:r>
                  <m:r>
                    <m:rPr>
                      <m:sty m:val="p"/>
                    </m:rPr>
                    <w:rPr>
                      <w:rFonts w:ascii="Cambria Math" w:hAnsi="Cambria Math"/>
                      <w:color w:val="000000" w:themeColor="text1"/>
                    </w:rPr>
                    <m:t>cos⁡</m:t>
                  </m:r>
                  <m:r>
                    <w:rPr>
                      <w:rFonts w:ascii="Cambria Math" w:hAnsi="Cambria Math"/>
                      <w:color w:val="000000" w:themeColor="text1"/>
                    </w:rPr>
                    <m:t>(2πφ)×</m:t>
                  </m:r>
                  <m:rad>
                    <m:radPr>
                      <m:degHide m:val="1"/>
                      <m:ctrlPr>
                        <w:rPr>
                          <w:rFonts w:ascii="Cambria Math" w:hAnsi="Cambria Math"/>
                          <w:i/>
                          <w:color w:val="000000" w:themeColor="text1"/>
                        </w:rPr>
                      </m:ctrlPr>
                    </m:radPr>
                    <m:deg/>
                    <m:e>
                      <m:r>
                        <w:rPr>
                          <w:rFonts w:ascii="Cambria Math" w:hAnsi="Cambria Math"/>
                          <w:color w:val="000000" w:themeColor="text1"/>
                        </w:rPr>
                        <m:t>-2lnr</m:t>
                      </m:r>
                    </m:e>
                  </m:rad>
                </m:e>
              </m:mr>
              <m:m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1</m:t>
                      </m:r>
                    </m:sub>
                  </m:sSub>
                  <m:r>
                    <w:rPr>
                      <w:rFonts w:ascii="Cambria Math" w:hAnsi="Cambria Math"/>
                      <w:color w:val="000000" w:themeColor="text1"/>
                    </w:rPr>
                    <m:t>=</m:t>
                  </m:r>
                  <m:r>
                    <m:rPr>
                      <m:sty m:val="p"/>
                    </m:rPr>
                    <w:rPr>
                      <w:rFonts w:ascii="Cambria Math" w:hAnsi="Cambria Math"/>
                      <w:color w:val="000000" w:themeColor="text1"/>
                    </w:rPr>
                    <m:t>sin⁡</m:t>
                  </m:r>
                  <m:r>
                    <w:rPr>
                      <w:rFonts w:ascii="Cambria Math" w:hAnsi="Cambria Math"/>
                      <w:color w:val="000000" w:themeColor="text1"/>
                    </w:rPr>
                    <m:t>(2πφ)×</m:t>
                  </m:r>
                  <m:rad>
                    <m:radPr>
                      <m:degHide m:val="1"/>
                      <m:ctrlPr>
                        <w:rPr>
                          <w:rFonts w:ascii="Cambria Math" w:hAnsi="Cambria Math"/>
                          <w:i/>
                          <w:color w:val="000000" w:themeColor="text1"/>
                        </w:rPr>
                      </m:ctrlPr>
                    </m:radPr>
                    <m:deg/>
                    <m:e>
                      <m:r>
                        <w:rPr>
                          <w:rFonts w:ascii="Cambria Math" w:hAnsi="Cambria Math"/>
                          <w:color w:val="000000" w:themeColor="text1"/>
                        </w:rPr>
                        <m:t>-2lnr</m:t>
                      </m:r>
                    </m:e>
                  </m:rad>
                </m:e>
              </m:mr>
            </m:m>
          </m:e>
        </m:d>
      </m:oMath>
      <w:r w:rsidRPr="00E53E09">
        <w:rPr>
          <w:i/>
          <w:color w:val="000000" w:themeColor="text1"/>
        </w:rPr>
        <w:t xml:space="preserve">                 </w:t>
      </w:r>
      <w:r>
        <w:rPr>
          <w:i/>
          <w:color w:val="000000" w:themeColor="text1"/>
        </w:rPr>
        <w:t xml:space="preserve">              </w:t>
      </w:r>
      <w:r w:rsidRPr="00E53E09">
        <w:rPr>
          <w:i/>
          <w:color w:val="000000" w:themeColor="text1"/>
        </w:rPr>
        <w:t xml:space="preserve">        </w:t>
      </w:r>
      <w:r w:rsidRPr="00E53E09">
        <w:rPr>
          <w:color w:val="000000" w:themeColor="text1"/>
        </w:rPr>
        <w:t>(2.2)</w:t>
      </w:r>
    </w:p>
    <w:p w14:paraId="4A548475" w14:textId="77777777" w:rsidR="009C2934" w:rsidRPr="00E53E09" w:rsidRDefault="009C2934" w:rsidP="009C2934">
      <w:pPr>
        <w:spacing w:line="360" w:lineRule="auto"/>
        <w:jc w:val="both"/>
        <w:rPr>
          <w:color w:val="000000" w:themeColor="text1"/>
        </w:rPr>
      </w:pPr>
    </w:p>
    <w:p w14:paraId="276A47CF" w14:textId="77777777" w:rsidR="009C2934" w:rsidRPr="00E53E09" w:rsidRDefault="009C2934" w:rsidP="009C2934">
      <w:pPr>
        <w:spacing w:line="360" w:lineRule="auto"/>
        <w:jc w:val="both"/>
        <w:rPr>
          <w:color w:val="000000" w:themeColor="text1"/>
          <w:lang w:val="en-US"/>
        </w:rPr>
      </w:pPr>
      <w:r w:rsidRPr="00E53E09">
        <w:rPr>
          <w:color w:val="000000" w:themeColor="text1"/>
        </w:rPr>
        <w:tab/>
        <w:t xml:space="preserve">Тогда величины  </w:t>
      </w:r>
      <m:oMath>
        <m:sSub>
          <m:sSubPr>
            <m:ctrlPr>
              <w:rPr>
                <w:rFonts w:ascii="Cambria Math" w:hAnsi="Cambria Math"/>
                <w:i/>
                <w:color w:val="000000" w:themeColor="text1"/>
              </w:rPr>
            </m:ctrlPr>
          </m:sSubPr>
          <m:e>
            <m:r>
              <w:rPr>
                <w:rFonts w:ascii="Cambria Math" w:hAnsi="Cambria Math"/>
                <w:color w:val="000000" w:themeColor="text1"/>
                <w:lang w:val="en-US"/>
              </w:rPr>
              <m:t>z</m:t>
            </m:r>
          </m:e>
          <m:sub>
            <m:r>
              <w:rPr>
                <w:rFonts w:ascii="Cambria Math" w:hAnsi="Cambria Math"/>
                <w:color w:val="000000" w:themeColor="text1"/>
              </w:rPr>
              <m:t>0</m:t>
            </m:r>
          </m:sub>
        </m:sSub>
        <m:r>
          <w:rPr>
            <w:rFonts w:ascii="Cambria Math" w:hAnsi="Cambria Math"/>
            <w:color w:val="000000" w:themeColor="text1"/>
          </w:rPr>
          <m:t xml:space="preserve">и </m:t>
        </m:r>
        <m:sSub>
          <m:sSubPr>
            <m:ctrlPr>
              <w:rPr>
                <w:rFonts w:ascii="Cambria Math" w:hAnsi="Cambria Math"/>
                <w:i/>
                <w:color w:val="000000" w:themeColor="text1"/>
              </w:rPr>
            </m:ctrlPr>
          </m:sSubPr>
          <m:e>
            <m:r>
              <w:rPr>
                <w:rFonts w:ascii="Cambria Math" w:hAnsi="Cambria Math"/>
                <w:color w:val="000000" w:themeColor="text1"/>
                <w:lang w:val="en-US"/>
              </w:rPr>
              <m:t>z</m:t>
            </m:r>
          </m:e>
          <m:sub>
            <m:r>
              <w:rPr>
                <w:rFonts w:ascii="Cambria Math" w:hAnsi="Cambria Math"/>
                <w:color w:val="000000" w:themeColor="text1"/>
              </w:rPr>
              <m:t>1</m:t>
            </m:r>
          </m:sub>
        </m:sSub>
      </m:oMath>
      <w:r w:rsidRPr="00E53E09">
        <w:rPr>
          <w:color w:val="000000" w:themeColor="text1"/>
        </w:rPr>
        <w:t xml:space="preserve"> будут независимыми и нормально распределёнными с нулевым математическим ожиданием и единичной дисперсией.  Поскольку получается стандартное нормальное распределение в рамках данных преобразований, то можно записать общий случай, когда необходимо получить распределение с произвольным математическим ожиданием и дисперсией </w:t>
      </w:r>
      <m:oMath>
        <m:r>
          <w:rPr>
            <w:rFonts w:ascii="Cambria Math" w:hAnsi="Cambria Math"/>
            <w:color w:val="000000" w:themeColor="text1"/>
          </w:rPr>
          <m:t xml:space="preserve">ξ ~ </m:t>
        </m:r>
        <m:r>
          <w:rPr>
            <w:rFonts w:ascii="Cambria Math" w:hAnsi="Cambria Math"/>
            <w:color w:val="000000" w:themeColor="text1"/>
            <w:lang w:val="en-US"/>
          </w:rPr>
          <m:t xml:space="preserve">N(μ, </m:t>
        </m:r>
        <m:sSup>
          <m:sSupPr>
            <m:ctrlPr>
              <w:rPr>
                <w:rFonts w:ascii="Cambria Math" w:hAnsi="Cambria Math"/>
                <w:i/>
                <w:color w:val="000000" w:themeColor="text1"/>
                <w:lang w:val="en-US"/>
              </w:rPr>
            </m:ctrlPr>
          </m:sSupPr>
          <m:e>
            <m:r>
              <w:rPr>
                <w:rFonts w:ascii="Cambria Math" w:hAnsi="Cambria Math"/>
                <w:color w:val="000000" w:themeColor="text1"/>
                <w:lang w:val="en-US"/>
              </w:rPr>
              <m:t>σ</m:t>
            </m:r>
          </m:e>
          <m:sup>
            <m:r>
              <w:rPr>
                <w:rFonts w:ascii="Cambria Math" w:hAnsi="Cambria Math"/>
                <w:color w:val="000000" w:themeColor="text1"/>
                <w:lang w:val="en-US"/>
              </w:rPr>
              <m:t>2</m:t>
            </m:r>
          </m:sup>
        </m:sSup>
        <m:r>
          <w:rPr>
            <w:rFonts w:ascii="Cambria Math" w:hAnsi="Cambria Math"/>
            <w:color w:val="000000" w:themeColor="text1"/>
            <w:lang w:val="en-US"/>
          </w:rPr>
          <m:t>)</m:t>
        </m:r>
      </m:oMath>
      <w:r w:rsidRPr="00E53E09">
        <w:rPr>
          <w:color w:val="000000" w:themeColor="text1"/>
          <w:lang w:val="en-US"/>
        </w:rPr>
        <w:t>:</w:t>
      </w:r>
    </w:p>
    <w:p w14:paraId="335198BB" w14:textId="77777777" w:rsidR="009C2934" w:rsidRPr="00E53E09" w:rsidRDefault="009C2934" w:rsidP="009C2934">
      <w:pPr>
        <w:spacing w:line="360" w:lineRule="auto"/>
        <w:jc w:val="both"/>
        <w:rPr>
          <w:color w:val="000000" w:themeColor="text1"/>
          <w:lang w:val="en-US"/>
        </w:rPr>
      </w:pPr>
    </w:p>
    <w:p w14:paraId="5C5D112D" w14:textId="3DEDDFA6" w:rsidR="009C2934" w:rsidRPr="00E53E09" w:rsidRDefault="009C2934" w:rsidP="009C2934">
      <w:pPr>
        <w:spacing w:line="360" w:lineRule="auto"/>
        <w:jc w:val="right"/>
        <w:rPr>
          <w:color w:val="000000" w:themeColor="text1"/>
          <w:lang w:val="en-US"/>
        </w:rPr>
      </w:pPr>
      <m:oMath>
        <m:r>
          <w:rPr>
            <w:rFonts w:ascii="Cambria Math" w:hAnsi="Cambria Math"/>
            <w:color w:val="000000" w:themeColor="text1"/>
            <w:lang w:val="en-US"/>
          </w:rPr>
          <m:t>ξ= μ+ σ×z</m:t>
        </m:r>
      </m:oMath>
      <w:r w:rsidRPr="00E53E09">
        <w:rPr>
          <w:color w:val="000000" w:themeColor="text1"/>
          <w:lang w:val="en-US"/>
        </w:rPr>
        <w:t xml:space="preserve">                                             </w:t>
      </w:r>
      <w:r w:rsidR="00A539E2">
        <w:rPr>
          <w:color w:val="000000" w:themeColor="text1"/>
          <w:lang w:val="en-US"/>
        </w:rPr>
        <w:t xml:space="preserve"> </w:t>
      </w:r>
      <w:r>
        <w:rPr>
          <w:color w:val="000000" w:themeColor="text1"/>
          <w:lang w:val="en-US"/>
        </w:rPr>
        <w:t xml:space="preserve">       </w:t>
      </w:r>
      <w:r w:rsidRPr="00E53E09">
        <w:rPr>
          <w:color w:val="000000" w:themeColor="text1"/>
          <w:lang w:val="en-US"/>
        </w:rPr>
        <w:t xml:space="preserve">        (2.3)</w:t>
      </w:r>
    </w:p>
    <w:p w14:paraId="7968E3FB" w14:textId="77777777" w:rsidR="009C2934" w:rsidRPr="00E53E09" w:rsidRDefault="009C2934" w:rsidP="009C2934">
      <w:pPr>
        <w:spacing w:line="360" w:lineRule="auto"/>
        <w:jc w:val="both"/>
        <w:rPr>
          <w:color w:val="000000" w:themeColor="text1"/>
          <w:lang w:val="en-US"/>
        </w:rPr>
      </w:pPr>
    </w:p>
    <w:p w14:paraId="47FEFEF5" w14:textId="77777777" w:rsidR="009C2934" w:rsidRPr="00E53E09" w:rsidRDefault="009C2934" w:rsidP="009C2934">
      <w:pPr>
        <w:spacing w:line="360" w:lineRule="auto"/>
        <w:jc w:val="both"/>
        <w:rPr>
          <w:color w:val="000000" w:themeColor="text1"/>
          <w:lang w:val="en-US"/>
        </w:rPr>
      </w:pPr>
      <w:r w:rsidRPr="00E53E09">
        <w:rPr>
          <w:color w:val="000000" w:themeColor="text1"/>
          <w:lang w:val="en-US"/>
        </w:rPr>
        <w:tab/>
      </w:r>
      <w:r w:rsidRPr="00E53E09">
        <w:rPr>
          <w:color w:val="000000" w:themeColor="text1"/>
        </w:rPr>
        <w:t>Следующий вариант – это подчинение пропусков нормальному закону, пло</w:t>
      </w:r>
      <w:r>
        <w:rPr>
          <w:color w:val="000000" w:themeColor="text1"/>
        </w:rPr>
        <w:t>тность изображена на рисунке 2.4</w:t>
      </w:r>
      <w:r w:rsidRPr="00E53E09">
        <w:rPr>
          <w:color w:val="000000" w:themeColor="text1"/>
        </w:rPr>
        <w:t xml:space="preserve"> б) и формулой 2.4</w:t>
      </w:r>
      <w:r w:rsidRPr="00E53E09">
        <w:rPr>
          <w:color w:val="000000" w:themeColor="text1"/>
          <w:lang w:val="en-US"/>
        </w:rPr>
        <w:t>:</w:t>
      </w:r>
    </w:p>
    <w:p w14:paraId="1C87D0B4" w14:textId="77777777" w:rsidR="009C2934" w:rsidRPr="00E53E09" w:rsidRDefault="009C2934" w:rsidP="009C2934">
      <w:pPr>
        <w:spacing w:line="360" w:lineRule="auto"/>
        <w:jc w:val="both"/>
        <w:rPr>
          <w:color w:val="000000" w:themeColor="text1"/>
          <w:lang w:val="en-US"/>
        </w:rPr>
      </w:pPr>
    </w:p>
    <w:p w14:paraId="215E38BF" w14:textId="463D6F91" w:rsidR="009C2934" w:rsidRPr="00E53E09" w:rsidRDefault="001A3448" w:rsidP="009C2934">
      <w:pPr>
        <w:spacing w:line="360" w:lineRule="auto"/>
        <w:jc w:val="right"/>
        <w:rPr>
          <w:color w:val="000000" w:themeColor="text1"/>
          <w:lang w:val="en-US"/>
        </w:rPr>
      </w:pPr>
      <m:oMath>
        <m:sSub>
          <m:sSubPr>
            <m:ctrlPr>
              <w:rPr>
                <w:rFonts w:ascii="Cambria Math" w:hAnsi="Cambria Math"/>
                <w:i/>
                <w:color w:val="000000" w:themeColor="text1"/>
                <w:lang w:val="en-US"/>
              </w:rPr>
            </m:ctrlPr>
          </m:sSubPr>
          <m:e>
            <m:r>
              <w:rPr>
                <w:rFonts w:ascii="Cambria Math" w:hAnsi="Cambria Math"/>
                <w:color w:val="000000" w:themeColor="text1"/>
                <w:lang w:val="en-US"/>
              </w:rPr>
              <m:t>f</m:t>
            </m:r>
          </m:e>
          <m:sub>
            <m:r>
              <w:rPr>
                <w:rFonts w:ascii="Cambria Math" w:hAnsi="Cambria Math"/>
                <w:color w:val="000000" w:themeColor="text1"/>
                <w:lang w:val="en-US"/>
              </w:rPr>
              <m:t>x</m:t>
            </m:r>
          </m:sub>
        </m:sSub>
        <m:d>
          <m:dPr>
            <m:ctrlPr>
              <w:rPr>
                <w:rFonts w:ascii="Cambria Math" w:hAnsi="Cambria Math"/>
                <w:i/>
                <w:color w:val="000000" w:themeColor="text1"/>
                <w:lang w:val="en-US"/>
              </w:rPr>
            </m:ctrlPr>
          </m:dPr>
          <m:e>
            <m:r>
              <w:rPr>
                <w:rFonts w:ascii="Cambria Math" w:hAnsi="Cambria Math"/>
                <w:color w:val="000000" w:themeColor="text1"/>
                <w:lang w:val="en-US"/>
              </w:rPr>
              <m:t>x</m:t>
            </m:r>
          </m:e>
        </m:d>
        <m:r>
          <w:rPr>
            <w:rFonts w:ascii="Cambria Math" w:hAnsi="Cambria Math"/>
            <w:color w:val="000000" w:themeColor="text1"/>
            <w:lang w:val="en-US"/>
          </w:rPr>
          <m:t>=</m:t>
        </m:r>
        <m:f>
          <m:fPr>
            <m:ctrlPr>
              <w:rPr>
                <w:rFonts w:ascii="Cambria Math" w:hAnsi="Cambria Math"/>
                <w:i/>
                <w:color w:val="000000" w:themeColor="text1"/>
                <w:lang w:val="en-US"/>
              </w:rPr>
            </m:ctrlPr>
          </m:fPr>
          <m:num>
            <m:r>
              <w:rPr>
                <w:rFonts w:ascii="Cambria Math" w:hAnsi="Cambria Math"/>
                <w:color w:val="000000" w:themeColor="text1"/>
                <w:lang w:val="en-US"/>
              </w:rPr>
              <m:t>1</m:t>
            </m:r>
          </m:num>
          <m:den>
            <m:r>
              <w:rPr>
                <w:rFonts w:ascii="Cambria Math" w:hAnsi="Cambria Math"/>
                <w:color w:val="000000" w:themeColor="text1"/>
                <w:lang w:val="en-US"/>
              </w:rPr>
              <m:t>σ×</m:t>
            </m:r>
            <m:rad>
              <m:radPr>
                <m:degHide m:val="1"/>
                <m:ctrlPr>
                  <w:rPr>
                    <w:rFonts w:ascii="Cambria Math" w:hAnsi="Cambria Math"/>
                    <w:i/>
                    <w:color w:val="000000" w:themeColor="text1"/>
                    <w:lang w:val="en-US"/>
                  </w:rPr>
                </m:ctrlPr>
              </m:radPr>
              <m:deg/>
              <m:e>
                <m:r>
                  <w:rPr>
                    <w:rFonts w:ascii="Cambria Math" w:hAnsi="Cambria Math"/>
                    <w:color w:val="000000" w:themeColor="text1"/>
                    <w:lang w:val="en-US"/>
                  </w:rPr>
                  <m:t>2π</m:t>
                </m:r>
              </m:e>
            </m:rad>
          </m:den>
        </m:f>
        <m:r>
          <w:rPr>
            <w:rFonts w:ascii="Cambria Math" w:hAnsi="Cambria Math"/>
            <w:color w:val="000000" w:themeColor="text1"/>
            <w:lang w:val="en-US"/>
          </w:rPr>
          <m:t>×</m:t>
        </m:r>
        <m:sSup>
          <m:sSupPr>
            <m:ctrlPr>
              <w:rPr>
                <w:rFonts w:ascii="Cambria Math" w:hAnsi="Cambria Math"/>
                <w:i/>
                <w:color w:val="000000" w:themeColor="text1"/>
                <w:lang w:val="en-US"/>
              </w:rPr>
            </m:ctrlPr>
          </m:sSupPr>
          <m:e>
            <m:r>
              <w:rPr>
                <w:rFonts w:ascii="Cambria Math" w:hAnsi="Cambria Math"/>
                <w:color w:val="000000" w:themeColor="text1"/>
                <w:lang w:val="en-US"/>
              </w:rPr>
              <m:t>e</m:t>
            </m:r>
          </m:e>
          <m:sup>
            <m:r>
              <w:rPr>
                <w:rFonts w:ascii="Cambria Math" w:hAnsi="Cambria Math"/>
                <w:color w:val="000000" w:themeColor="text1"/>
                <w:lang w:val="en-US"/>
              </w:rPr>
              <m:t>-</m:t>
            </m:r>
            <m:f>
              <m:fPr>
                <m:ctrlPr>
                  <w:rPr>
                    <w:rFonts w:ascii="Cambria Math" w:hAnsi="Cambria Math"/>
                    <w:i/>
                    <w:color w:val="000000" w:themeColor="text1"/>
                    <w:lang w:val="en-US"/>
                  </w:rPr>
                </m:ctrlPr>
              </m:fPr>
              <m:num>
                <m:sSup>
                  <m:sSupPr>
                    <m:ctrlPr>
                      <w:rPr>
                        <w:rFonts w:ascii="Cambria Math" w:hAnsi="Cambria Math"/>
                        <w:i/>
                        <w:color w:val="000000" w:themeColor="text1"/>
                        <w:lang w:val="en-US"/>
                      </w:rPr>
                    </m:ctrlPr>
                  </m:sSupPr>
                  <m:e>
                    <m:r>
                      <w:rPr>
                        <w:rFonts w:ascii="Cambria Math" w:hAnsi="Cambria Math"/>
                        <w:color w:val="000000" w:themeColor="text1"/>
                        <w:lang w:val="en-US"/>
                      </w:rPr>
                      <m:t>(x-μ)</m:t>
                    </m:r>
                  </m:e>
                  <m:sup>
                    <m:r>
                      <w:rPr>
                        <w:rFonts w:ascii="Cambria Math" w:hAnsi="Cambria Math"/>
                        <w:color w:val="000000" w:themeColor="text1"/>
                        <w:lang w:val="en-US"/>
                      </w:rPr>
                      <m:t>2</m:t>
                    </m:r>
                  </m:sup>
                </m:sSup>
              </m:num>
              <m:den>
                <m:r>
                  <w:rPr>
                    <w:rFonts w:ascii="Cambria Math" w:hAnsi="Cambria Math"/>
                    <w:color w:val="000000" w:themeColor="text1"/>
                    <w:lang w:val="en-US"/>
                  </w:rPr>
                  <m:t>2</m:t>
                </m:r>
                <m:sSup>
                  <m:sSupPr>
                    <m:ctrlPr>
                      <w:rPr>
                        <w:rFonts w:ascii="Cambria Math" w:hAnsi="Cambria Math"/>
                        <w:i/>
                        <w:color w:val="000000" w:themeColor="text1"/>
                        <w:lang w:val="en-US"/>
                      </w:rPr>
                    </m:ctrlPr>
                  </m:sSupPr>
                  <m:e>
                    <m:r>
                      <w:rPr>
                        <w:rFonts w:ascii="Cambria Math" w:hAnsi="Cambria Math"/>
                        <w:color w:val="000000" w:themeColor="text1"/>
                        <w:lang w:val="en-US"/>
                      </w:rPr>
                      <m:t>σ</m:t>
                    </m:r>
                  </m:e>
                  <m:sup>
                    <m:r>
                      <w:rPr>
                        <w:rFonts w:ascii="Cambria Math" w:hAnsi="Cambria Math"/>
                        <w:color w:val="000000" w:themeColor="text1"/>
                        <w:lang w:val="en-US"/>
                      </w:rPr>
                      <m:t>2</m:t>
                    </m:r>
                  </m:sup>
                </m:sSup>
              </m:den>
            </m:f>
          </m:sup>
        </m:sSup>
      </m:oMath>
      <w:r w:rsidR="009C2934" w:rsidRPr="00E53E09">
        <w:rPr>
          <w:color w:val="000000" w:themeColor="text1"/>
          <w:lang w:val="en-US"/>
        </w:rPr>
        <w:t xml:space="preserve">                           </w:t>
      </w:r>
      <w:r w:rsidR="009C2934">
        <w:rPr>
          <w:color w:val="000000" w:themeColor="text1"/>
          <w:lang w:val="en-US"/>
        </w:rPr>
        <w:t xml:space="preserve">               </w:t>
      </w:r>
      <w:r w:rsidR="00A539E2">
        <w:rPr>
          <w:color w:val="000000" w:themeColor="text1"/>
          <w:lang w:val="en-US"/>
        </w:rPr>
        <w:t xml:space="preserve"> </w:t>
      </w:r>
      <w:r w:rsidR="009C2934" w:rsidRPr="00E53E09">
        <w:rPr>
          <w:color w:val="000000" w:themeColor="text1"/>
          <w:lang w:val="en-US"/>
        </w:rPr>
        <w:t xml:space="preserve">      (2.4)</w:t>
      </w:r>
    </w:p>
    <w:p w14:paraId="36B3C96F" w14:textId="77777777" w:rsidR="009C2934" w:rsidRPr="00E53E09" w:rsidRDefault="009C2934" w:rsidP="009C2934">
      <w:pPr>
        <w:spacing w:line="360" w:lineRule="auto"/>
        <w:jc w:val="both"/>
        <w:rPr>
          <w:color w:val="000000" w:themeColor="text1"/>
          <w:lang w:val="en-US"/>
        </w:rPr>
      </w:pPr>
    </w:p>
    <w:p w14:paraId="2A437D32" w14:textId="1A704815" w:rsidR="009C2934" w:rsidRPr="00E53E09" w:rsidRDefault="009C2934" w:rsidP="009C2934">
      <w:pPr>
        <w:spacing w:line="360" w:lineRule="auto"/>
        <w:ind w:firstLine="708"/>
        <w:jc w:val="both"/>
        <w:rPr>
          <w:color w:val="000000" w:themeColor="text1"/>
        </w:rPr>
      </w:pPr>
      <w:r w:rsidRPr="00E53E09">
        <w:rPr>
          <w:color w:val="000000" w:themeColor="text1"/>
        </w:rPr>
        <w:t>Нормальное распределение требует более тщательного изучения в силу своей вариативности</w:t>
      </w:r>
      <w:r w:rsidRPr="00E53E09">
        <w:rPr>
          <w:color w:val="000000" w:themeColor="text1"/>
          <w:lang w:val="en-US"/>
        </w:rPr>
        <w:t xml:space="preserve"> – </w:t>
      </w:r>
      <w:r w:rsidRPr="00E53E09">
        <w:rPr>
          <w:color w:val="000000" w:themeColor="text1"/>
        </w:rPr>
        <w:t>избыточный эксцесс или пологость, также тяжело оценить поведение распределения на хвостах</w:t>
      </w:r>
      <w:r w:rsidR="00EF6EC1">
        <w:rPr>
          <w:rStyle w:val="af"/>
          <w:color w:val="000000" w:themeColor="text1"/>
        </w:rPr>
        <w:footnoteReference w:id="32"/>
      </w:r>
      <w:r w:rsidRPr="00E53E09">
        <w:rPr>
          <w:color w:val="000000" w:themeColor="text1"/>
        </w:rPr>
        <w:t xml:space="preserve">. Кроме того, могут возникнуть затруднения с интерпретацией такого распределения </w:t>
      </w:r>
      <w:r>
        <w:rPr>
          <w:color w:val="000000" w:themeColor="text1"/>
        </w:rPr>
        <w:t xml:space="preserve">для </w:t>
      </w:r>
      <w:r w:rsidRPr="00E53E09">
        <w:rPr>
          <w:color w:val="000000" w:themeColor="text1"/>
        </w:rPr>
        <w:t xml:space="preserve">пропусков. </w:t>
      </w:r>
    </w:p>
    <w:p w14:paraId="7A26A0C8" w14:textId="66697BEB" w:rsidR="009C2934" w:rsidRPr="00E53E09" w:rsidRDefault="009C2934" w:rsidP="009C2934">
      <w:pPr>
        <w:spacing w:line="360" w:lineRule="auto"/>
        <w:jc w:val="both"/>
        <w:rPr>
          <w:color w:val="000000" w:themeColor="text1"/>
        </w:rPr>
      </w:pPr>
      <w:r w:rsidRPr="00E53E09">
        <w:rPr>
          <w:color w:val="000000" w:themeColor="text1"/>
        </w:rPr>
        <w:lastRenderedPageBreak/>
        <w:tab/>
        <w:t>Распределения, представленные на рисунке</w:t>
      </w:r>
      <w:r>
        <w:rPr>
          <w:color w:val="000000" w:themeColor="text1"/>
          <w:lang w:val="en-US"/>
        </w:rPr>
        <w:t xml:space="preserve"> 2.4</w:t>
      </w:r>
      <w:r w:rsidRPr="00E53E09">
        <w:rPr>
          <w:color w:val="000000" w:themeColor="text1"/>
          <w:lang w:val="en-US"/>
        </w:rPr>
        <w:t xml:space="preserve"> </w:t>
      </w:r>
      <w:r w:rsidRPr="00E53E09">
        <w:rPr>
          <w:color w:val="000000" w:themeColor="text1"/>
        </w:rPr>
        <w:t xml:space="preserve">под буквами в) и г) играют важную роль при изучении пропусков, которые сгущаются в одном месте. Достаточно нередкое явление, которое отмечали </w:t>
      </w:r>
      <w:proofErr w:type="spellStart"/>
      <w:r w:rsidRPr="00E53E09">
        <w:rPr>
          <w:color w:val="000000" w:themeColor="text1"/>
          <w:lang w:val="en-US"/>
        </w:rPr>
        <w:t>Wachter</w:t>
      </w:r>
      <w:proofErr w:type="spellEnd"/>
      <w:r w:rsidRPr="00E53E09">
        <w:rPr>
          <w:color w:val="000000" w:themeColor="text1"/>
          <w:lang w:val="en-US"/>
        </w:rPr>
        <w:t xml:space="preserve"> </w:t>
      </w:r>
      <w:r w:rsidRPr="00E53E09">
        <w:rPr>
          <w:color w:val="000000" w:themeColor="text1"/>
        </w:rPr>
        <w:t xml:space="preserve">и </w:t>
      </w:r>
      <w:proofErr w:type="spellStart"/>
      <w:r w:rsidRPr="00E53E09">
        <w:rPr>
          <w:color w:val="000000" w:themeColor="text1"/>
          <w:lang w:val="en-US"/>
        </w:rPr>
        <w:t>Trussel</w:t>
      </w:r>
      <w:proofErr w:type="spellEnd"/>
      <w:r w:rsidRPr="00E53E09">
        <w:rPr>
          <w:color w:val="000000" w:themeColor="text1"/>
          <w:lang w:val="en-US"/>
        </w:rPr>
        <w:t xml:space="preserve"> </w:t>
      </w:r>
      <w:r w:rsidRPr="00E53E09">
        <w:rPr>
          <w:color w:val="000000" w:themeColor="text1"/>
        </w:rPr>
        <w:t>в своей известной работе по изучению роста населения</w:t>
      </w:r>
      <w:r w:rsidR="00A11DA2">
        <w:rPr>
          <w:rStyle w:val="af"/>
          <w:color w:val="000000" w:themeColor="text1"/>
        </w:rPr>
        <w:footnoteReference w:id="33"/>
      </w:r>
      <w:r>
        <w:rPr>
          <w:color w:val="000000" w:themeColor="text1"/>
          <w:lang w:val="en-US"/>
        </w:rPr>
        <w:t xml:space="preserve">. </w:t>
      </w:r>
      <w:proofErr w:type="spellStart"/>
      <w:r>
        <w:rPr>
          <w:color w:val="000000" w:themeColor="text1"/>
          <w:lang w:val="en-US"/>
        </w:rPr>
        <w:t>На</w:t>
      </w:r>
      <w:proofErr w:type="spellEnd"/>
      <w:r>
        <w:rPr>
          <w:color w:val="000000" w:themeColor="text1"/>
          <w:lang w:val="en-US"/>
        </w:rPr>
        <w:t xml:space="preserve"> </w:t>
      </w:r>
      <w:proofErr w:type="spellStart"/>
      <w:r>
        <w:rPr>
          <w:color w:val="000000" w:themeColor="text1"/>
          <w:lang w:val="en-US"/>
        </w:rPr>
        <w:t>рисунке</w:t>
      </w:r>
      <w:proofErr w:type="spellEnd"/>
      <w:r>
        <w:rPr>
          <w:color w:val="000000" w:themeColor="text1"/>
          <w:lang w:val="en-US"/>
        </w:rPr>
        <w:t xml:space="preserve"> 2.5</w:t>
      </w:r>
      <w:r w:rsidRPr="00E53E09">
        <w:rPr>
          <w:color w:val="000000" w:themeColor="text1"/>
          <w:lang w:val="en-US"/>
        </w:rPr>
        <w:t xml:space="preserve"> </w:t>
      </w:r>
      <w:r w:rsidRPr="00E53E09">
        <w:rPr>
          <w:color w:val="000000" w:themeColor="text1"/>
        </w:rPr>
        <w:t xml:space="preserve">представлен один из экспериментов, когда большая часть пропусков была сосредоточена в одном месте. </w:t>
      </w:r>
    </w:p>
    <w:p w14:paraId="36F30CA5" w14:textId="77777777" w:rsidR="009C2934" w:rsidRPr="00E53E09" w:rsidRDefault="009C2934" w:rsidP="009C2934">
      <w:pPr>
        <w:spacing w:line="360" w:lineRule="auto"/>
        <w:jc w:val="center"/>
        <w:rPr>
          <w:color w:val="000000" w:themeColor="text1"/>
          <w:lang w:val="en-US"/>
        </w:rPr>
      </w:pPr>
      <w:r w:rsidRPr="00E53E09">
        <w:rPr>
          <w:noProof/>
          <w:color w:val="000000" w:themeColor="text1"/>
        </w:rPr>
        <w:drawing>
          <wp:inline distT="0" distB="0" distL="0" distR="0" wp14:anchorId="17B8CC50" wp14:editId="2782C7E5">
            <wp:extent cx="3962765" cy="2494617"/>
            <wp:effectExtent l="0" t="0" r="0" b="0"/>
            <wp:docPr id="52" name="Изображение 52" descr="../Снимок%20экрана%202017-05-11%20в%2013.4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20экрана%202017-05-11%20в%2013.48.11.png"/>
                    <pic:cNvPicPr>
                      <a:picLocks noChangeAspect="1" noChangeArrowheads="1"/>
                    </pic:cNvPicPr>
                  </pic:nvPicPr>
                  <pic:blipFill>
                    <a:blip r:embed="rId16">
                      <a:extLst>
                        <a:ext uri="{BEBA8EAE-BF5A-486C-A8C5-ECC9F3942E4B}">
                          <a14:imgProps xmlns:a14="http://schemas.microsoft.com/office/drawing/2010/main">
                            <a14:imgLayer r:embed="rId17">
                              <a14:imgEffect>
                                <a14:colorTemperature colorTemp="5315"/>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984645" cy="2508391"/>
                    </a:xfrm>
                    <a:prstGeom prst="rect">
                      <a:avLst/>
                    </a:prstGeom>
                    <a:noFill/>
                    <a:ln>
                      <a:noFill/>
                    </a:ln>
                  </pic:spPr>
                </pic:pic>
              </a:graphicData>
            </a:graphic>
          </wp:inline>
        </w:drawing>
      </w:r>
    </w:p>
    <w:p w14:paraId="2538F6AD" w14:textId="1030FBE4" w:rsidR="009C2934" w:rsidRPr="00627827" w:rsidRDefault="00A539E2" w:rsidP="009C2934">
      <w:pPr>
        <w:spacing w:line="360" w:lineRule="auto"/>
        <w:jc w:val="center"/>
        <w:rPr>
          <w:b/>
          <w:color w:val="000000" w:themeColor="text1"/>
        </w:rPr>
      </w:pPr>
      <w:r>
        <w:rPr>
          <w:i/>
          <w:color w:val="000000" w:themeColor="text1"/>
        </w:rPr>
        <w:t>Рис.</w:t>
      </w:r>
      <w:r w:rsidR="009C2934" w:rsidRPr="00627827">
        <w:rPr>
          <w:i/>
          <w:color w:val="000000" w:themeColor="text1"/>
        </w:rPr>
        <w:t>2.5</w:t>
      </w:r>
      <w:r>
        <w:rPr>
          <w:i/>
          <w:color w:val="000000" w:themeColor="text1"/>
        </w:rPr>
        <w:t>.</w:t>
      </w:r>
      <w:r w:rsidR="009C2934" w:rsidRPr="00E53E09">
        <w:rPr>
          <w:color w:val="000000" w:themeColor="text1"/>
        </w:rPr>
        <w:t xml:space="preserve"> </w:t>
      </w:r>
      <w:r w:rsidR="009C2934" w:rsidRPr="00627827">
        <w:rPr>
          <w:b/>
          <w:color w:val="000000" w:themeColor="text1"/>
        </w:rPr>
        <w:t xml:space="preserve">Сгущение пропусков в работе </w:t>
      </w:r>
      <w:proofErr w:type="spellStart"/>
      <w:r w:rsidR="009C2934" w:rsidRPr="00627827">
        <w:rPr>
          <w:b/>
          <w:color w:val="000000" w:themeColor="text1"/>
        </w:rPr>
        <w:t>Wachter</w:t>
      </w:r>
      <w:proofErr w:type="spellEnd"/>
      <w:r w:rsidR="009C2934" w:rsidRPr="00627827">
        <w:rPr>
          <w:b/>
          <w:color w:val="000000" w:themeColor="text1"/>
        </w:rPr>
        <w:t xml:space="preserve"> и </w:t>
      </w:r>
      <w:proofErr w:type="spellStart"/>
      <w:r w:rsidR="009C2934" w:rsidRPr="00627827">
        <w:rPr>
          <w:b/>
          <w:color w:val="000000" w:themeColor="text1"/>
        </w:rPr>
        <w:t>Trussel</w:t>
      </w:r>
      <w:proofErr w:type="spellEnd"/>
    </w:p>
    <w:p w14:paraId="155C116F" w14:textId="77777777" w:rsidR="009C2934" w:rsidRPr="00E53E09" w:rsidRDefault="009C2934" w:rsidP="009C2934">
      <w:pPr>
        <w:spacing w:line="360" w:lineRule="auto"/>
        <w:jc w:val="both"/>
        <w:rPr>
          <w:color w:val="000000" w:themeColor="text1"/>
        </w:rPr>
      </w:pPr>
    </w:p>
    <w:p w14:paraId="081586DA" w14:textId="58CE968A" w:rsidR="009C2934" w:rsidRPr="00E53E09" w:rsidRDefault="009C2934" w:rsidP="009C2934">
      <w:pPr>
        <w:spacing w:line="360" w:lineRule="auto"/>
        <w:jc w:val="both"/>
        <w:rPr>
          <w:color w:val="000000" w:themeColor="text1"/>
        </w:rPr>
      </w:pPr>
      <w:r w:rsidRPr="00E53E09">
        <w:rPr>
          <w:color w:val="000000" w:themeColor="text1"/>
        </w:rPr>
        <w:tab/>
        <w:t>Подобная ситуация со сгущением пропусков отлично моделируется экс</w:t>
      </w:r>
      <w:r w:rsidR="00A470BD">
        <w:rPr>
          <w:color w:val="000000" w:themeColor="text1"/>
        </w:rPr>
        <w:t>поненциальным или логнормальным</w:t>
      </w:r>
      <w:r w:rsidRPr="00E53E09">
        <w:rPr>
          <w:color w:val="000000" w:themeColor="text1"/>
        </w:rPr>
        <w:t xml:space="preserve"> распределениями. В дальнейшем для моделирования пропусков и случайной величины с подобными распределениями можно также воспользоваться формулами 2.2, а затем вычислить экспоненту для полученных значений. </w:t>
      </w:r>
    </w:p>
    <w:p w14:paraId="3CE2FD29" w14:textId="2823FF78" w:rsidR="009C2934" w:rsidRPr="00E53E09" w:rsidRDefault="009C2934" w:rsidP="009C2934">
      <w:pPr>
        <w:spacing w:line="360" w:lineRule="auto"/>
        <w:jc w:val="both"/>
        <w:rPr>
          <w:color w:val="000000" w:themeColor="text1"/>
          <w:lang w:val="en-US"/>
        </w:rPr>
      </w:pPr>
      <w:r w:rsidRPr="00E53E09">
        <w:rPr>
          <w:color w:val="000000" w:themeColor="text1"/>
        </w:rPr>
        <w:tab/>
        <w:t xml:space="preserve">Заключительный этап данного раздела посвящен обсуждению моделирования распределений в статистической среде </w:t>
      </w:r>
      <w:r w:rsidRPr="00E53E09">
        <w:rPr>
          <w:color w:val="000000" w:themeColor="text1"/>
          <w:lang w:val="en-US"/>
        </w:rPr>
        <w:t xml:space="preserve">R, </w:t>
      </w:r>
      <w:r w:rsidRPr="00E53E09">
        <w:rPr>
          <w:color w:val="000000" w:themeColor="text1"/>
        </w:rPr>
        <w:t>поскольку это единственный вариант установления приблизительного режима пропусков</w:t>
      </w:r>
      <w:r w:rsidR="00F352AE">
        <w:rPr>
          <w:rStyle w:val="af"/>
          <w:color w:val="000000" w:themeColor="text1"/>
        </w:rPr>
        <w:footnoteReference w:id="34"/>
      </w:r>
      <w:r w:rsidRPr="00E53E09">
        <w:rPr>
          <w:color w:val="000000" w:themeColor="text1"/>
        </w:rPr>
        <w:t>. Существуют две основные концепции представления эмпирического распределения – гистограмма и ядерная оценка плотности. Последний метод используется для более точной оценки плотности распределения и в каждой точке моделируется следующим образом</w:t>
      </w:r>
      <w:r w:rsidRPr="00E53E09">
        <w:rPr>
          <w:color w:val="000000" w:themeColor="text1"/>
          <w:lang w:val="en-US"/>
        </w:rPr>
        <w:t>:</w:t>
      </w:r>
    </w:p>
    <w:p w14:paraId="6B16EEED" w14:textId="77777777" w:rsidR="009C2934" w:rsidRPr="00E53E09" w:rsidRDefault="009C2934" w:rsidP="009C2934">
      <w:pPr>
        <w:spacing w:line="360" w:lineRule="auto"/>
        <w:jc w:val="both"/>
        <w:rPr>
          <w:color w:val="000000" w:themeColor="text1"/>
          <w:lang w:val="en-US"/>
        </w:rPr>
      </w:pPr>
    </w:p>
    <w:p w14:paraId="69D8DC8D" w14:textId="1C83AECA" w:rsidR="009C2934" w:rsidRPr="00E53E09" w:rsidRDefault="001A3448" w:rsidP="0004682F">
      <w:pPr>
        <w:spacing w:line="360" w:lineRule="auto"/>
        <w:jc w:val="right"/>
        <w:rPr>
          <w:color w:val="000000" w:themeColor="text1"/>
          <w:lang w:val="en-US"/>
        </w:rPr>
      </w:pPr>
      <m:oMath>
        <m:sSub>
          <m:sSubPr>
            <m:ctrlPr>
              <w:rPr>
                <w:rFonts w:ascii="Cambria Math" w:hAnsi="Cambria Math"/>
                <w:i/>
                <w:color w:val="000000" w:themeColor="text1"/>
                <w:lang w:val="en-US"/>
              </w:rPr>
            </m:ctrlPr>
          </m:sSubPr>
          <m:e>
            <m:r>
              <w:rPr>
                <w:rFonts w:ascii="Cambria Math" w:hAnsi="Cambria Math"/>
                <w:color w:val="000000" w:themeColor="text1"/>
              </w:rPr>
              <m:t>f</m:t>
            </m:r>
          </m:e>
          <m:sub>
            <m:r>
              <w:rPr>
                <w:rFonts w:ascii="Cambria Math" w:hAnsi="Cambria Math"/>
                <w:color w:val="000000" w:themeColor="text1"/>
                <w:lang w:val="en-US"/>
              </w:rPr>
              <m:t>h</m:t>
            </m:r>
          </m:sub>
        </m:sSub>
        <m:d>
          <m:dPr>
            <m:ctrlPr>
              <w:rPr>
                <w:rFonts w:ascii="Cambria Math" w:hAnsi="Cambria Math"/>
                <w:i/>
                <w:color w:val="000000" w:themeColor="text1"/>
                <w:lang w:val="en-US"/>
              </w:rPr>
            </m:ctrlPr>
          </m:dPr>
          <m:e>
            <m:r>
              <w:rPr>
                <w:rFonts w:ascii="Cambria Math" w:hAnsi="Cambria Math"/>
                <w:color w:val="000000" w:themeColor="text1"/>
                <w:lang w:val="en-US"/>
              </w:rPr>
              <m:t>x</m:t>
            </m:r>
          </m:e>
        </m:d>
        <m:r>
          <w:rPr>
            <w:rFonts w:ascii="Cambria Math" w:hAnsi="Cambria Math"/>
            <w:color w:val="000000" w:themeColor="text1"/>
            <w:lang w:val="en-US"/>
          </w:rPr>
          <m:t>=</m:t>
        </m:r>
        <m:f>
          <m:fPr>
            <m:ctrlPr>
              <w:rPr>
                <w:rFonts w:ascii="Cambria Math" w:hAnsi="Cambria Math"/>
                <w:i/>
                <w:color w:val="000000" w:themeColor="text1"/>
                <w:lang w:val="en-US"/>
              </w:rPr>
            </m:ctrlPr>
          </m:fPr>
          <m:num>
            <m:r>
              <w:rPr>
                <w:rFonts w:ascii="Cambria Math" w:hAnsi="Cambria Math"/>
                <w:color w:val="000000" w:themeColor="text1"/>
                <w:lang w:val="en-US"/>
              </w:rPr>
              <m:t>1</m:t>
            </m:r>
          </m:num>
          <m:den>
            <m:r>
              <w:rPr>
                <w:rFonts w:ascii="Cambria Math" w:hAnsi="Cambria Math"/>
                <w:color w:val="000000" w:themeColor="text1"/>
                <w:lang w:val="en-US"/>
              </w:rPr>
              <m:t>nh</m:t>
            </m:r>
          </m:den>
        </m:f>
        <m:nary>
          <m:naryPr>
            <m:chr m:val="∑"/>
            <m:limLoc m:val="undOvr"/>
            <m:ctrlPr>
              <w:rPr>
                <w:rFonts w:ascii="Cambria Math" w:hAnsi="Cambria Math"/>
                <w:i/>
                <w:color w:val="000000" w:themeColor="text1"/>
                <w:lang w:val="en-US"/>
              </w:rPr>
            </m:ctrlPr>
          </m:naryPr>
          <m:sub>
            <m:r>
              <w:rPr>
                <w:rFonts w:ascii="Cambria Math" w:hAnsi="Cambria Math"/>
                <w:color w:val="000000" w:themeColor="text1"/>
                <w:lang w:val="en-US"/>
              </w:rPr>
              <m:t>i=1</m:t>
            </m:r>
          </m:sub>
          <m:sup>
            <m:r>
              <w:rPr>
                <w:rFonts w:ascii="Cambria Math" w:hAnsi="Cambria Math"/>
                <w:color w:val="000000" w:themeColor="text1"/>
                <w:lang w:val="en-US"/>
              </w:rPr>
              <m:t>n</m:t>
            </m:r>
          </m:sup>
          <m:e>
            <m:r>
              <w:rPr>
                <w:rFonts w:ascii="Cambria Math" w:hAnsi="Cambria Math"/>
                <w:color w:val="000000" w:themeColor="text1"/>
                <w:lang w:val="en-US"/>
              </w:rPr>
              <m:t>K(</m:t>
            </m:r>
            <m:f>
              <m:fPr>
                <m:ctrlPr>
                  <w:rPr>
                    <w:rFonts w:ascii="Cambria Math" w:hAnsi="Cambria Math"/>
                    <w:i/>
                    <w:color w:val="000000" w:themeColor="text1"/>
                    <w:lang w:val="en-US"/>
                  </w:rPr>
                </m:ctrlPr>
              </m:fPr>
              <m:num>
                <m:r>
                  <w:rPr>
                    <w:rFonts w:ascii="Cambria Math" w:hAnsi="Cambria Math"/>
                    <w:color w:val="000000" w:themeColor="text1"/>
                    <w:lang w:val="en-US"/>
                  </w:rPr>
                  <m:t xml:space="preserve">x- </m:t>
                </m:r>
                <m:sSub>
                  <m:sSubPr>
                    <m:ctrlPr>
                      <w:rPr>
                        <w:rFonts w:ascii="Cambria Math" w:hAnsi="Cambria Math"/>
                        <w:i/>
                        <w:color w:val="000000" w:themeColor="text1"/>
                        <w:lang w:val="en-US"/>
                      </w:rPr>
                    </m:ctrlPr>
                  </m:sSubPr>
                  <m:e>
                    <m:r>
                      <w:rPr>
                        <w:rFonts w:ascii="Cambria Math" w:hAnsi="Cambria Math"/>
                        <w:color w:val="000000" w:themeColor="text1"/>
                        <w:lang w:val="en-US"/>
                      </w:rPr>
                      <m:t>x</m:t>
                    </m:r>
                  </m:e>
                  <m:sub>
                    <m:r>
                      <w:rPr>
                        <w:rFonts w:ascii="Cambria Math" w:hAnsi="Cambria Math"/>
                        <w:color w:val="000000" w:themeColor="text1"/>
                        <w:lang w:val="en-US"/>
                      </w:rPr>
                      <m:t>i</m:t>
                    </m:r>
                  </m:sub>
                </m:sSub>
              </m:num>
              <m:den>
                <m:r>
                  <w:rPr>
                    <w:rFonts w:ascii="Cambria Math" w:hAnsi="Cambria Math"/>
                    <w:color w:val="000000" w:themeColor="text1"/>
                    <w:lang w:val="en-US"/>
                  </w:rPr>
                  <m:t>h</m:t>
                </m:r>
              </m:den>
            </m:f>
            <m:r>
              <w:rPr>
                <w:rFonts w:ascii="Cambria Math" w:hAnsi="Cambria Math"/>
                <w:color w:val="000000" w:themeColor="text1"/>
                <w:lang w:val="en-US"/>
              </w:rPr>
              <m:t>)</m:t>
            </m:r>
          </m:e>
        </m:nary>
        <m:r>
          <w:rPr>
            <w:rFonts w:ascii="Cambria Math" w:hAnsi="Cambria Math"/>
            <w:color w:val="000000" w:themeColor="text1"/>
            <w:lang w:val="en-US"/>
          </w:rPr>
          <m:t>,</m:t>
        </m:r>
      </m:oMath>
      <w:r w:rsidR="009C2934" w:rsidRPr="00E53E09">
        <w:rPr>
          <w:color w:val="000000" w:themeColor="text1"/>
          <w:lang w:val="en-US"/>
        </w:rPr>
        <w:t xml:space="preserve">                             </w:t>
      </w:r>
      <w:r w:rsidR="00A470BD">
        <w:rPr>
          <w:color w:val="000000" w:themeColor="text1"/>
          <w:lang w:val="en-US"/>
        </w:rPr>
        <w:t xml:space="preserve"> </w:t>
      </w:r>
      <w:r w:rsidR="009C2934">
        <w:rPr>
          <w:color w:val="000000" w:themeColor="text1"/>
          <w:lang w:val="en-US"/>
        </w:rPr>
        <w:t xml:space="preserve">              </w:t>
      </w:r>
      <w:r w:rsidR="009C2934" w:rsidRPr="00E53E09">
        <w:rPr>
          <w:color w:val="000000" w:themeColor="text1"/>
          <w:lang w:val="en-US"/>
        </w:rPr>
        <w:t xml:space="preserve">     </w:t>
      </w:r>
      <w:r w:rsidR="00A539E2">
        <w:rPr>
          <w:color w:val="000000" w:themeColor="text1"/>
          <w:lang w:val="en-US"/>
        </w:rPr>
        <w:t xml:space="preserve"> </w:t>
      </w:r>
      <w:r w:rsidR="009C2934" w:rsidRPr="00E53E09">
        <w:rPr>
          <w:color w:val="000000" w:themeColor="text1"/>
          <w:lang w:val="en-US"/>
        </w:rPr>
        <w:t xml:space="preserve">   (2.5)</w:t>
      </w:r>
    </w:p>
    <w:p w14:paraId="3F920123" w14:textId="77777777" w:rsidR="009C2934" w:rsidRPr="00E53E09" w:rsidRDefault="009C2934" w:rsidP="009C2934">
      <w:pPr>
        <w:spacing w:line="360" w:lineRule="auto"/>
        <w:jc w:val="both"/>
        <w:rPr>
          <w:color w:val="000000" w:themeColor="text1"/>
          <w:lang w:val="en-US"/>
        </w:rPr>
      </w:pPr>
    </w:p>
    <w:p w14:paraId="5F42757A" w14:textId="1AFE9BEA" w:rsidR="009C2934" w:rsidRPr="00E53E09" w:rsidRDefault="009C2934" w:rsidP="00A73748">
      <w:pPr>
        <w:spacing w:line="360" w:lineRule="auto"/>
        <w:jc w:val="both"/>
        <w:rPr>
          <w:color w:val="000000" w:themeColor="text1"/>
        </w:rPr>
      </w:pPr>
      <w:r w:rsidRPr="00E53E09">
        <w:rPr>
          <w:color w:val="000000" w:themeColor="text1"/>
        </w:rPr>
        <w:t xml:space="preserve">где </w:t>
      </w:r>
      <w:r w:rsidRPr="00E53E09">
        <w:rPr>
          <w:color w:val="000000" w:themeColor="text1"/>
          <w:lang w:val="en-US"/>
        </w:rPr>
        <w:t xml:space="preserve">x </w:t>
      </w:r>
      <w:r w:rsidRPr="00E53E09">
        <w:rPr>
          <w:color w:val="000000" w:themeColor="text1"/>
        </w:rPr>
        <w:t xml:space="preserve">является последовательностью, состоящей из </w:t>
      </w:r>
      <w:r w:rsidRPr="00E53E09">
        <w:rPr>
          <w:color w:val="000000" w:themeColor="text1"/>
          <w:lang w:val="en-US"/>
        </w:rPr>
        <w:t xml:space="preserve">n </w:t>
      </w:r>
      <w:r w:rsidRPr="00E53E09">
        <w:rPr>
          <w:color w:val="000000" w:themeColor="text1"/>
        </w:rPr>
        <w:t xml:space="preserve">элементов,  </w:t>
      </w:r>
      <w:r w:rsidRPr="00E53E09">
        <w:rPr>
          <w:color w:val="000000" w:themeColor="text1"/>
          <w:lang w:val="en-US"/>
        </w:rPr>
        <w:t xml:space="preserve">K – </w:t>
      </w:r>
      <w:r w:rsidRPr="00E53E09">
        <w:rPr>
          <w:color w:val="000000" w:themeColor="text1"/>
        </w:rPr>
        <w:t>некоторое симметричное ядро, достаточно часто используют Гауссово ядро, которое легко получить из формулы 2</w:t>
      </w:r>
      <w:r w:rsidRPr="00E53E09">
        <w:rPr>
          <w:color w:val="000000" w:themeColor="text1"/>
          <w:lang w:val="en-US"/>
        </w:rPr>
        <w:t>.4</w:t>
      </w:r>
      <w:r w:rsidRPr="00E53E09">
        <w:rPr>
          <w:color w:val="000000" w:themeColor="text1"/>
        </w:rPr>
        <w:t xml:space="preserve">, </w:t>
      </w:r>
      <w:r w:rsidRPr="00E53E09">
        <w:rPr>
          <w:color w:val="000000" w:themeColor="text1"/>
          <w:lang w:val="en-US"/>
        </w:rPr>
        <w:t xml:space="preserve">h </w:t>
      </w:r>
      <w:r w:rsidRPr="00E53E09">
        <w:rPr>
          <w:color w:val="000000" w:themeColor="text1"/>
        </w:rPr>
        <w:lastRenderedPageBreak/>
        <w:t xml:space="preserve">характеризует степень сглаживания. В целом манипуляции с параметром </w:t>
      </w:r>
      <w:r w:rsidRPr="00E53E09">
        <w:rPr>
          <w:color w:val="000000" w:themeColor="text1"/>
          <w:lang w:val="en-US"/>
        </w:rPr>
        <w:t xml:space="preserve">h </w:t>
      </w:r>
      <w:r w:rsidRPr="00E53E09">
        <w:rPr>
          <w:color w:val="000000" w:themeColor="text1"/>
        </w:rPr>
        <w:t>позволяют получат</w:t>
      </w:r>
      <w:r w:rsidR="00F352AE">
        <w:rPr>
          <w:color w:val="000000" w:themeColor="text1"/>
        </w:rPr>
        <w:t>ь более точные оценки плотности</w:t>
      </w:r>
      <w:r w:rsidR="00F352AE">
        <w:rPr>
          <w:rStyle w:val="af"/>
          <w:color w:val="000000" w:themeColor="text1"/>
        </w:rPr>
        <w:footnoteReference w:id="35"/>
      </w:r>
      <w:r w:rsidRPr="00E53E09">
        <w:rPr>
          <w:color w:val="000000" w:themeColor="text1"/>
        </w:rPr>
        <w:t xml:space="preserve">. </w:t>
      </w:r>
    </w:p>
    <w:p w14:paraId="3F33313C" w14:textId="77777777" w:rsidR="0004682F" w:rsidRDefault="009C2934" w:rsidP="009C2934">
      <w:pPr>
        <w:spacing w:line="360" w:lineRule="auto"/>
        <w:ind w:firstLine="708"/>
        <w:jc w:val="both"/>
        <w:rPr>
          <w:color w:val="000000" w:themeColor="text1"/>
          <w:lang w:val="en-US"/>
        </w:rPr>
      </w:pPr>
      <w:r w:rsidRPr="00E53E09">
        <w:rPr>
          <w:color w:val="000000" w:themeColor="text1"/>
        </w:rPr>
        <w:t>Достаточно сложная процедура внесения пропусков в детерминированный вектор с распределением отличным от равномерного. Для этого необходима генерация булевого вектора такой же размерности с соответствующим распределением</w:t>
      </w:r>
      <w:r>
        <w:rPr>
          <w:color w:val="000000" w:themeColor="text1"/>
          <w:lang w:val="en-US"/>
        </w:rPr>
        <w:t xml:space="preserve">. </w:t>
      </w:r>
      <w:r>
        <w:rPr>
          <w:color w:val="000000" w:themeColor="text1"/>
        </w:rPr>
        <w:t>Д</w:t>
      </w:r>
      <w:r w:rsidRPr="00E53E09">
        <w:rPr>
          <w:color w:val="000000" w:themeColor="text1"/>
        </w:rPr>
        <w:t>анный алгоритм предложен ниже  в виде псевдокода</w:t>
      </w:r>
      <w:r w:rsidRPr="00E53E09">
        <w:rPr>
          <w:color w:val="000000" w:themeColor="text1"/>
          <w:lang w:val="en-US"/>
        </w:rPr>
        <w:t>:</w:t>
      </w:r>
    </w:p>
    <w:p w14:paraId="3E78457A" w14:textId="375FA5AA" w:rsidR="009C2934" w:rsidRPr="00E53E09" w:rsidRDefault="009C2934" w:rsidP="00A11DA2">
      <w:pPr>
        <w:spacing w:line="360" w:lineRule="auto"/>
        <w:ind w:firstLine="708"/>
        <w:jc w:val="both"/>
        <w:rPr>
          <w:color w:val="000000" w:themeColor="text1"/>
          <w:lang w:val="en-US"/>
        </w:rPr>
      </w:pPr>
      <w:r w:rsidRPr="00E53E09">
        <w:rPr>
          <w:color w:val="000000" w:themeColor="text1"/>
          <w:lang w:val="en-US"/>
        </w:rPr>
        <w:t xml:space="preserve"> </w:t>
      </w:r>
    </w:p>
    <w:p w14:paraId="270E272C" w14:textId="1666C909" w:rsidR="009C2934" w:rsidRDefault="009C2934" w:rsidP="0004682F">
      <w:pPr>
        <w:pBdr>
          <w:bottom w:val="single" w:sz="12" w:space="1" w:color="auto"/>
        </w:pBdr>
        <w:spacing w:line="360" w:lineRule="auto"/>
        <w:ind w:firstLine="708"/>
        <w:jc w:val="right"/>
        <w:rPr>
          <w:i/>
          <w:color w:val="000000" w:themeColor="text1"/>
          <w:lang w:val="en-US"/>
        </w:rPr>
      </w:pPr>
      <w:r w:rsidRPr="00627827">
        <w:rPr>
          <w:i/>
          <w:color w:val="000000" w:themeColor="text1"/>
        </w:rPr>
        <w:t>Листинг 2</w:t>
      </w:r>
      <w:r w:rsidRPr="00627827">
        <w:rPr>
          <w:i/>
          <w:color w:val="000000" w:themeColor="text1"/>
          <w:lang w:val="en-US"/>
        </w:rPr>
        <w:t>.1</w:t>
      </w:r>
      <w:r w:rsidR="00A539E2">
        <w:rPr>
          <w:i/>
          <w:color w:val="000000" w:themeColor="text1"/>
          <w:lang w:val="en-US"/>
        </w:rPr>
        <w:t>.</w:t>
      </w:r>
    </w:p>
    <w:p w14:paraId="099558F4" w14:textId="77777777" w:rsidR="00B50C88" w:rsidRDefault="00B50C88" w:rsidP="0004682F">
      <w:pPr>
        <w:pBdr>
          <w:bottom w:val="single" w:sz="12" w:space="1" w:color="auto"/>
        </w:pBdr>
        <w:spacing w:line="360" w:lineRule="auto"/>
        <w:ind w:firstLine="708"/>
        <w:jc w:val="right"/>
        <w:rPr>
          <w:i/>
          <w:color w:val="000000" w:themeColor="text1"/>
          <w:lang w:val="en-US"/>
        </w:rPr>
      </w:pPr>
    </w:p>
    <w:p w14:paraId="7B182ED5" w14:textId="3E20C0E8" w:rsidR="00B50C88" w:rsidRDefault="00B50C88" w:rsidP="00B50C88">
      <w:pPr>
        <w:pBdr>
          <w:bottom w:val="single" w:sz="12" w:space="1" w:color="auto"/>
        </w:pBdr>
        <w:spacing w:line="360" w:lineRule="auto"/>
        <w:ind w:firstLine="708"/>
        <w:jc w:val="center"/>
        <w:rPr>
          <w:b/>
          <w:color w:val="000000" w:themeColor="text1"/>
        </w:rPr>
      </w:pPr>
      <w:r w:rsidRPr="00B50C88">
        <w:rPr>
          <w:b/>
          <w:color w:val="000000" w:themeColor="text1"/>
        </w:rPr>
        <w:t>Алгоритм заполнения пропусков с учетом заданного распределения</w:t>
      </w:r>
    </w:p>
    <w:p w14:paraId="418245DB" w14:textId="77777777" w:rsidR="00B50C88" w:rsidRPr="00B50C88" w:rsidRDefault="00B50C88" w:rsidP="00B50C88">
      <w:pPr>
        <w:pBdr>
          <w:bottom w:val="single" w:sz="12" w:space="1" w:color="auto"/>
        </w:pBdr>
        <w:spacing w:line="360" w:lineRule="auto"/>
        <w:ind w:firstLine="708"/>
        <w:jc w:val="center"/>
        <w:rPr>
          <w:b/>
          <w:color w:val="000000" w:themeColor="text1"/>
        </w:rPr>
      </w:pPr>
    </w:p>
    <w:p w14:paraId="65019242" w14:textId="77777777" w:rsidR="009C2934" w:rsidRPr="00E53E09" w:rsidRDefault="009C2934" w:rsidP="009C2934">
      <w:pPr>
        <w:spacing w:line="360" w:lineRule="auto"/>
        <w:jc w:val="both"/>
        <w:rPr>
          <w:color w:val="000000" w:themeColor="text1"/>
          <w:lang w:val="en-US"/>
        </w:rPr>
      </w:pPr>
    </w:p>
    <w:p w14:paraId="0854CE90" w14:textId="77777777" w:rsidR="009C2934" w:rsidRPr="00E53E09" w:rsidRDefault="009C2934" w:rsidP="009C2934">
      <w:pPr>
        <w:spacing w:line="360" w:lineRule="auto"/>
        <w:jc w:val="both"/>
        <w:rPr>
          <w:color w:val="000000" w:themeColor="text1"/>
        </w:rPr>
      </w:pPr>
      <w:r w:rsidRPr="00E53E09">
        <w:rPr>
          <w:color w:val="000000" w:themeColor="text1"/>
        </w:rPr>
        <w:t>Заполнить</w:t>
      </w:r>
      <w:r w:rsidRPr="00E53E09">
        <w:rPr>
          <w:color w:val="000000" w:themeColor="text1"/>
          <w:lang w:val="en-US"/>
        </w:rPr>
        <w:t xml:space="preserve"> (X</w:t>
      </w:r>
      <w:r w:rsidRPr="00E53E09">
        <w:rPr>
          <w:i/>
          <w:color w:val="000000" w:themeColor="text1"/>
          <w:lang w:val="en-US"/>
        </w:rPr>
        <w:t xml:space="preserve">, </w:t>
      </w:r>
      <w:r w:rsidRPr="00E53E09">
        <w:rPr>
          <w:i/>
          <w:color w:val="000000" w:themeColor="text1"/>
        </w:rPr>
        <w:t>пропуски, тип распределения</w:t>
      </w:r>
      <w:r w:rsidRPr="00E53E09">
        <w:rPr>
          <w:color w:val="000000" w:themeColor="text1"/>
        </w:rPr>
        <w:t>)</w:t>
      </w:r>
    </w:p>
    <w:p w14:paraId="388522F6" w14:textId="77777777" w:rsidR="009C2934" w:rsidRPr="00E53E09" w:rsidRDefault="009C2934" w:rsidP="009C2934">
      <w:pPr>
        <w:pStyle w:val="a8"/>
        <w:numPr>
          <w:ilvl w:val="0"/>
          <w:numId w:val="16"/>
        </w:numPr>
        <w:spacing w:line="360" w:lineRule="auto"/>
        <w:jc w:val="both"/>
        <w:rPr>
          <w:rFonts w:ascii="Times New Roman" w:hAnsi="Times New Roman" w:cs="Times New Roman"/>
          <w:color w:val="000000" w:themeColor="text1"/>
          <w:lang w:val="en-US"/>
        </w:rPr>
      </w:pPr>
      <w:r w:rsidRPr="00E53E09">
        <w:rPr>
          <w:rFonts w:ascii="Times New Roman" w:hAnsi="Times New Roman" w:cs="Times New Roman"/>
          <w:color w:val="000000" w:themeColor="text1"/>
        </w:rPr>
        <w:t>Вход</w:t>
      </w:r>
      <w:r w:rsidRPr="00E53E09">
        <w:rPr>
          <w:rFonts w:ascii="Times New Roman" w:hAnsi="Times New Roman" w:cs="Times New Roman"/>
          <w:color w:val="000000" w:themeColor="text1"/>
          <w:lang w:val="en-US"/>
        </w:rPr>
        <w:t xml:space="preserve">: </w:t>
      </w:r>
      <w:r w:rsidRPr="00E53E09">
        <w:rPr>
          <w:rFonts w:ascii="Times New Roman" w:hAnsi="Times New Roman" w:cs="Times New Roman"/>
          <w:color w:val="000000" w:themeColor="text1"/>
        </w:rPr>
        <w:t xml:space="preserve">вектор </w:t>
      </w:r>
      <w:r w:rsidRPr="00E53E09">
        <w:rPr>
          <w:rFonts w:ascii="Times New Roman" w:hAnsi="Times New Roman" w:cs="Times New Roman"/>
          <w:color w:val="000000" w:themeColor="text1"/>
          <w:lang w:val="en-US"/>
        </w:rPr>
        <w:t xml:space="preserve">X </w:t>
      </w:r>
      <w:r w:rsidRPr="00E53E09">
        <w:rPr>
          <w:rFonts w:ascii="Times New Roman" w:hAnsi="Times New Roman" w:cs="Times New Roman"/>
          <w:color w:val="000000" w:themeColor="text1"/>
        </w:rPr>
        <w:t xml:space="preserve">размерности  </w:t>
      </w:r>
      <m:oMath>
        <m:r>
          <w:rPr>
            <w:rFonts w:ascii="Cambria Math" w:hAnsi="Cambria Math" w:cs="Times New Roman"/>
            <w:color w:val="000000" w:themeColor="text1"/>
          </w:rPr>
          <m:t>1×n</m:t>
        </m:r>
      </m:oMath>
      <w:r w:rsidRPr="00E53E09">
        <w:rPr>
          <w:rFonts w:ascii="Times New Roman" w:hAnsi="Times New Roman" w:cs="Times New Roman"/>
          <w:color w:val="000000" w:themeColor="text1"/>
        </w:rPr>
        <w:t>, количество пропусков, которые необходимо внести в соответствии с указанным типом распределения</w:t>
      </w:r>
    </w:p>
    <w:p w14:paraId="669AF721" w14:textId="77777777" w:rsidR="009C2934" w:rsidRPr="00E53E09" w:rsidRDefault="009C2934" w:rsidP="009C2934">
      <w:pPr>
        <w:pStyle w:val="a8"/>
        <w:numPr>
          <w:ilvl w:val="0"/>
          <w:numId w:val="16"/>
        </w:numPr>
        <w:spacing w:line="360" w:lineRule="auto"/>
        <w:jc w:val="both"/>
        <w:rPr>
          <w:rFonts w:ascii="Times New Roman" w:hAnsi="Times New Roman" w:cs="Times New Roman"/>
          <w:color w:val="000000" w:themeColor="text1"/>
          <w:lang w:val="en-US"/>
        </w:rPr>
      </w:pPr>
      <w:r w:rsidRPr="00E53E09">
        <w:rPr>
          <w:rFonts w:ascii="Times New Roman" w:hAnsi="Times New Roman" w:cs="Times New Roman"/>
          <w:color w:val="000000" w:themeColor="text1"/>
        </w:rPr>
        <w:t>Выход</w:t>
      </w:r>
      <w:r w:rsidRPr="00E53E09">
        <w:rPr>
          <w:rFonts w:ascii="Times New Roman" w:hAnsi="Times New Roman" w:cs="Times New Roman"/>
          <w:color w:val="000000" w:themeColor="text1"/>
          <w:lang w:val="en-US"/>
        </w:rPr>
        <w:t xml:space="preserve">: </w:t>
      </w:r>
      <w:r w:rsidRPr="00E53E09">
        <w:rPr>
          <w:rFonts w:ascii="Times New Roman" w:hAnsi="Times New Roman" w:cs="Times New Roman"/>
          <w:color w:val="000000" w:themeColor="text1"/>
        </w:rPr>
        <w:t>сгруппированный список с соответствующим распределением пропусков</w:t>
      </w:r>
    </w:p>
    <w:p w14:paraId="62079CEE" w14:textId="77777777" w:rsidR="009C2934" w:rsidRPr="00E53E09" w:rsidRDefault="009C2934" w:rsidP="009C2934">
      <w:pPr>
        <w:pStyle w:val="a8"/>
        <w:spacing w:line="360" w:lineRule="auto"/>
        <w:ind w:hanging="11"/>
        <w:jc w:val="both"/>
        <w:rPr>
          <w:rFonts w:ascii="Times New Roman" w:hAnsi="Times New Roman" w:cs="Times New Roman"/>
          <w:color w:val="000000" w:themeColor="text1"/>
        </w:rPr>
      </w:pPr>
      <m:oMathPara>
        <m:oMathParaPr>
          <m:jc m:val="left"/>
        </m:oMathParaPr>
        <m:oMath>
          <m:r>
            <w:rPr>
              <w:rFonts w:ascii="Cambria Math" w:hAnsi="Cambria Math" w:cs="Times New Roman"/>
              <w:color w:val="000000" w:themeColor="text1"/>
            </w:rPr>
            <m:t>n←1+3.222LgN</m:t>
          </m:r>
        </m:oMath>
      </m:oMathPara>
    </w:p>
    <w:p w14:paraId="591C3E89" w14:textId="77777777" w:rsidR="009C2934" w:rsidRPr="00E53E09" w:rsidRDefault="009C2934" w:rsidP="009C2934">
      <w:pPr>
        <w:pStyle w:val="a8"/>
        <w:spacing w:line="360" w:lineRule="auto"/>
        <w:ind w:hanging="11"/>
        <w:jc w:val="both"/>
        <w:rPr>
          <w:rFonts w:ascii="Times New Roman" w:hAnsi="Times New Roman" w:cs="Times New Roman"/>
          <w:color w:val="000000" w:themeColor="text1"/>
        </w:rPr>
      </w:pPr>
      <m:oMath>
        <m:r>
          <w:rPr>
            <w:rFonts w:ascii="Cambria Math" w:hAnsi="Cambria Math" w:cs="Times New Roman"/>
            <w:color w:val="000000" w:themeColor="text1"/>
          </w:rPr>
          <m:t>weights ← ~N</m:t>
        </m:r>
        <m:d>
          <m:dPr>
            <m:ctrlPr>
              <w:rPr>
                <w:rFonts w:ascii="Cambria Math" w:hAnsi="Cambria Math" w:cs="Times New Roman"/>
                <w:i/>
                <w:color w:val="000000" w:themeColor="text1"/>
              </w:rPr>
            </m:ctrlPr>
          </m:dPr>
          <m:e>
            <m:r>
              <w:rPr>
                <w:rFonts w:ascii="Cambria Math" w:hAnsi="Cambria Math" w:cs="Times New Roman"/>
                <w:color w:val="000000" w:themeColor="text1"/>
              </w:rPr>
              <m:t xml:space="preserve">μ, </m:t>
            </m:r>
            <m:sSup>
              <m:sSupPr>
                <m:ctrlPr>
                  <w:rPr>
                    <w:rFonts w:ascii="Cambria Math" w:hAnsi="Cambria Math" w:cs="Times New Roman"/>
                    <w:i/>
                    <w:color w:val="000000" w:themeColor="text1"/>
                  </w:rPr>
                </m:ctrlPr>
              </m:sSupPr>
              <m:e>
                <m:r>
                  <w:rPr>
                    <w:rFonts w:ascii="Cambria Math" w:hAnsi="Cambria Math" w:cs="Times New Roman"/>
                    <w:color w:val="000000" w:themeColor="text1"/>
                  </w:rPr>
                  <m:t>σ</m:t>
                </m:r>
              </m:e>
              <m:sup>
                <m:r>
                  <w:rPr>
                    <w:rFonts w:ascii="Cambria Math" w:hAnsi="Cambria Math" w:cs="Times New Roman"/>
                    <w:color w:val="000000" w:themeColor="text1"/>
                  </w:rPr>
                  <m:t>2</m:t>
                </m:r>
              </m:sup>
            </m:sSup>
          </m:e>
        </m:d>
        <m:r>
          <w:rPr>
            <w:rFonts w:ascii="Cambria Math" w:hAnsi="Cambria Math" w:cs="Times New Roman"/>
            <w:color w:val="000000" w:themeColor="text1"/>
          </w:rPr>
          <m:t>, U</m:t>
        </m:r>
        <m:d>
          <m:dPr>
            <m:begChr m:val="["/>
            <m:endChr m:val="]"/>
            <m:ctrlPr>
              <w:rPr>
                <w:rFonts w:ascii="Cambria Math" w:hAnsi="Cambria Math" w:cs="Times New Roman"/>
                <w:i/>
                <w:color w:val="000000" w:themeColor="text1"/>
              </w:rPr>
            </m:ctrlPr>
          </m:dPr>
          <m:e>
            <m:r>
              <w:rPr>
                <w:rFonts w:ascii="Cambria Math" w:hAnsi="Cambria Math" w:cs="Times New Roman"/>
                <w:color w:val="000000" w:themeColor="text1"/>
              </w:rPr>
              <m:t>a, b</m:t>
            </m:r>
          </m:e>
        </m:d>
        <m:r>
          <w:rPr>
            <w:rFonts w:ascii="Cambria Math" w:hAnsi="Cambria Math" w:cs="Times New Roman"/>
            <w:color w:val="000000" w:themeColor="text1"/>
          </w:rPr>
          <m:t xml:space="preserve">, </m:t>
        </m:r>
        <m:r>
          <w:rPr>
            <w:rFonts w:ascii="Cambria Math" w:hAnsi="Cambria Math" w:cs="Times New Roman"/>
            <w:color w:val="000000" w:themeColor="text1"/>
            <w:lang w:val="en-US"/>
          </w:rPr>
          <m:t>LogN</m:t>
        </m:r>
        <m:d>
          <m:dPr>
            <m:ctrlPr>
              <w:rPr>
                <w:rFonts w:ascii="Cambria Math" w:hAnsi="Cambria Math" w:cs="Times New Roman"/>
                <w:i/>
                <w:color w:val="000000" w:themeColor="text1"/>
              </w:rPr>
            </m:ctrlPr>
          </m:dPr>
          <m:e>
            <m:r>
              <w:rPr>
                <w:rFonts w:ascii="Cambria Math" w:hAnsi="Cambria Math" w:cs="Times New Roman"/>
                <w:color w:val="000000" w:themeColor="text1"/>
              </w:rPr>
              <m:t xml:space="preserve">μ, </m:t>
            </m:r>
            <m:sSup>
              <m:sSupPr>
                <m:ctrlPr>
                  <w:rPr>
                    <w:rFonts w:ascii="Cambria Math" w:hAnsi="Cambria Math" w:cs="Times New Roman"/>
                    <w:i/>
                    <w:color w:val="000000" w:themeColor="text1"/>
                  </w:rPr>
                </m:ctrlPr>
              </m:sSupPr>
              <m:e>
                <m:r>
                  <w:rPr>
                    <w:rFonts w:ascii="Cambria Math" w:hAnsi="Cambria Math" w:cs="Times New Roman"/>
                    <w:color w:val="000000" w:themeColor="text1"/>
                  </w:rPr>
                  <m:t>σ</m:t>
                </m:r>
              </m:e>
              <m:sup>
                <m:r>
                  <w:rPr>
                    <w:rFonts w:ascii="Cambria Math" w:hAnsi="Cambria Math" w:cs="Times New Roman"/>
                    <w:color w:val="000000" w:themeColor="text1"/>
                  </w:rPr>
                  <m:t>2</m:t>
                </m:r>
              </m:sup>
            </m:sSup>
          </m:e>
        </m:d>
      </m:oMath>
      <w:r w:rsidRPr="00E53E09">
        <w:rPr>
          <w:rFonts w:ascii="Times New Roman" w:hAnsi="Times New Roman" w:cs="Times New Roman"/>
          <w:color w:val="000000" w:themeColor="text1"/>
        </w:rPr>
        <w:t xml:space="preserve"> </w:t>
      </w:r>
    </w:p>
    <w:p w14:paraId="2B97F313" w14:textId="77777777" w:rsidR="009C2934" w:rsidRPr="00E53E09" w:rsidRDefault="009C2934" w:rsidP="009C2934">
      <w:pPr>
        <w:pStyle w:val="a8"/>
        <w:spacing w:line="360" w:lineRule="auto"/>
        <w:ind w:hanging="11"/>
        <w:jc w:val="both"/>
        <w:rPr>
          <w:rFonts w:ascii="Times New Roman" w:hAnsi="Times New Roman" w:cs="Times New Roman"/>
          <w:i/>
          <w:color w:val="000000" w:themeColor="text1"/>
          <w:lang w:val="en-US"/>
        </w:rPr>
      </w:pPr>
      <w:r w:rsidRPr="00E53E09">
        <w:rPr>
          <w:rFonts w:ascii="Times New Roman" w:hAnsi="Times New Roman" w:cs="Times New Roman"/>
          <w:color w:val="000000" w:themeColor="text1"/>
        </w:rPr>
        <w:t xml:space="preserve"> </w:t>
      </w:r>
      <m:oMath>
        <m:r>
          <w:rPr>
            <w:rFonts w:ascii="Cambria Math" w:hAnsi="Cambria Math" w:cs="Times New Roman"/>
            <w:color w:val="000000" w:themeColor="text1"/>
          </w:rPr>
          <m:t xml:space="preserve">X ←сортировать </m:t>
        </m:r>
        <m:r>
          <w:rPr>
            <w:rFonts w:ascii="Cambria Math" w:hAnsi="Cambria Math" w:cs="Times New Roman"/>
            <w:color w:val="000000" w:themeColor="text1"/>
            <w:lang w:val="en-US"/>
          </w:rPr>
          <m:t>X</m:t>
        </m:r>
      </m:oMath>
    </w:p>
    <w:p w14:paraId="7F54E98E" w14:textId="77777777" w:rsidR="009C2934" w:rsidRPr="00E53E09" w:rsidRDefault="009C2934" w:rsidP="009C2934">
      <w:pPr>
        <w:spacing w:line="360" w:lineRule="auto"/>
        <w:ind w:hanging="11"/>
        <w:jc w:val="both"/>
        <w:rPr>
          <w:i/>
          <w:color w:val="000000" w:themeColor="text1"/>
        </w:rPr>
      </w:pPr>
      <w:r w:rsidRPr="00E53E09">
        <w:rPr>
          <w:i/>
          <w:color w:val="000000" w:themeColor="text1"/>
          <w:lang w:val="en-US"/>
        </w:rPr>
        <w:t xml:space="preserve">           </w:t>
      </w:r>
      <m:oMath>
        <m:r>
          <w:rPr>
            <w:rFonts w:ascii="Cambria Math" w:hAnsi="Cambria Math"/>
            <w:color w:val="000000" w:themeColor="text1"/>
            <w:lang w:val="en-US"/>
          </w:rPr>
          <m:t>Y←</m:t>
        </m:r>
        <m:r>
          <w:rPr>
            <w:rFonts w:ascii="Cambria Math" w:hAnsi="Cambria Math"/>
            <w:color w:val="000000" w:themeColor="text1"/>
          </w:rPr>
          <m:t>массив групп по n</m:t>
        </m:r>
      </m:oMath>
    </w:p>
    <w:p w14:paraId="7790DBA0" w14:textId="77777777" w:rsidR="009C2934" w:rsidRPr="00E53E09" w:rsidRDefault="009C2934" w:rsidP="009C2934">
      <w:pPr>
        <w:spacing w:line="360" w:lineRule="auto"/>
        <w:ind w:hanging="11"/>
        <w:jc w:val="both"/>
        <w:rPr>
          <w:i/>
          <w:color w:val="000000" w:themeColor="text1"/>
          <w:lang w:val="en-US"/>
        </w:rPr>
      </w:pPr>
      <w:r w:rsidRPr="00E53E09">
        <w:rPr>
          <w:i/>
          <w:color w:val="000000" w:themeColor="text1"/>
        </w:rPr>
        <w:tab/>
      </w:r>
      <w:r w:rsidRPr="00E53E09">
        <w:rPr>
          <w:i/>
          <w:color w:val="000000" w:themeColor="text1"/>
        </w:rPr>
        <w:tab/>
      </w:r>
      <w:r w:rsidRPr="00E53E09">
        <w:rPr>
          <w:i/>
          <w:color w:val="000000" w:themeColor="text1"/>
        </w:rPr>
        <w:tab/>
      </w:r>
      <w:r w:rsidRPr="00E53E09">
        <w:rPr>
          <w:i/>
          <w:color w:val="000000" w:themeColor="text1"/>
          <w:lang w:val="en-US"/>
        </w:rPr>
        <w:t xml:space="preserve">for </w:t>
      </w:r>
      <w:r w:rsidRPr="00E53E09">
        <w:rPr>
          <w:i/>
          <w:color w:val="000000" w:themeColor="text1"/>
        </w:rPr>
        <w:t xml:space="preserve">для всех </w:t>
      </w:r>
      <w:r w:rsidRPr="00E53E09">
        <w:rPr>
          <w:i/>
          <w:color w:val="000000" w:themeColor="text1"/>
          <w:lang w:val="en-US"/>
        </w:rPr>
        <w:t xml:space="preserve">u </w:t>
      </w:r>
      <w:r w:rsidRPr="00E53E09">
        <w:rPr>
          <w:i/>
          <w:color w:val="000000" w:themeColor="text1"/>
          <w:lang w:val="en-US"/>
        </w:rPr>
        <w:sym w:font="Symbol" w:char="F0CE"/>
      </w:r>
      <w:r w:rsidRPr="00E53E09">
        <w:rPr>
          <w:i/>
          <w:color w:val="000000" w:themeColor="text1"/>
          <w:lang w:val="en-US"/>
        </w:rPr>
        <w:t xml:space="preserve"> n:</w:t>
      </w:r>
    </w:p>
    <w:p w14:paraId="0B4690D3" w14:textId="77777777" w:rsidR="009C2934" w:rsidRPr="00E53E09" w:rsidRDefault="009C2934" w:rsidP="009C2934">
      <w:pPr>
        <w:spacing w:line="360" w:lineRule="auto"/>
        <w:ind w:hanging="11"/>
        <w:jc w:val="both"/>
        <w:rPr>
          <w:i/>
          <w:color w:val="000000" w:themeColor="text1"/>
          <w:lang w:val="en-US"/>
        </w:rPr>
      </w:pPr>
      <w:r w:rsidRPr="00E53E09">
        <w:rPr>
          <w:i/>
          <w:color w:val="000000" w:themeColor="text1"/>
          <w:lang w:val="en-US"/>
        </w:rPr>
        <w:tab/>
      </w:r>
      <w:r w:rsidRPr="00E53E09">
        <w:rPr>
          <w:i/>
          <w:color w:val="000000" w:themeColor="text1"/>
          <w:lang w:val="en-US"/>
        </w:rPr>
        <w:tab/>
      </w:r>
      <w:r w:rsidRPr="00E53E09">
        <w:rPr>
          <w:i/>
          <w:color w:val="000000" w:themeColor="text1"/>
          <w:lang w:val="en-US"/>
        </w:rPr>
        <w:tab/>
      </w:r>
      <m:oMath>
        <m:r>
          <w:rPr>
            <w:rFonts w:ascii="Cambria Math" w:hAnsi="Cambria Math"/>
            <w:color w:val="000000" w:themeColor="text1"/>
            <w:lang w:val="en-US"/>
          </w:rPr>
          <m:t>Y</m:t>
        </m:r>
        <m:d>
          <m:dPr>
            <m:begChr m:val="["/>
            <m:endChr m:val="]"/>
            <m:ctrlPr>
              <w:rPr>
                <w:rFonts w:ascii="Cambria Math" w:hAnsi="Cambria Math"/>
                <w:i/>
                <w:color w:val="000000" w:themeColor="text1"/>
                <w:lang w:val="en-US"/>
              </w:rPr>
            </m:ctrlPr>
          </m:dPr>
          <m:e>
            <m:r>
              <w:rPr>
                <w:rFonts w:ascii="Cambria Math" w:hAnsi="Cambria Math"/>
                <w:color w:val="000000" w:themeColor="text1"/>
                <w:lang w:val="en-US"/>
              </w:rPr>
              <m:t>u</m:t>
            </m:r>
          </m:e>
        </m:d>
        <m:r>
          <w:rPr>
            <w:rFonts w:ascii="Cambria Math" w:hAnsi="Cambria Math"/>
            <w:color w:val="000000" w:themeColor="text1"/>
            <w:lang w:val="en-US"/>
          </w:rPr>
          <m:t>←</m:t>
        </m:r>
        <m:r>
          <w:rPr>
            <w:rFonts w:ascii="Cambria Math" w:hAnsi="Cambria Math"/>
            <w:color w:val="000000" w:themeColor="text1"/>
          </w:rPr>
          <m:t xml:space="preserve">внести пропуски в соотвествии с весами </m:t>
        </m:r>
        <m:r>
          <w:rPr>
            <w:rFonts w:ascii="Cambria Math" w:hAnsi="Cambria Math"/>
            <w:color w:val="000000" w:themeColor="text1"/>
            <w:lang w:val="en-US"/>
          </w:rPr>
          <m:t>weights</m:t>
        </m:r>
      </m:oMath>
      <w:r w:rsidRPr="00E53E09">
        <w:rPr>
          <w:i/>
          <w:color w:val="000000" w:themeColor="text1"/>
          <w:lang w:val="en-US"/>
        </w:rPr>
        <w:t xml:space="preserve"> </w:t>
      </w:r>
    </w:p>
    <w:p w14:paraId="2D2EA055" w14:textId="77777777" w:rsidR="009C2934" w:rsidRPr="00E53E09" w:rsidRDefault="009C2934" w:rsidP="009C2934">
      <w:pPr>
        <w:spacing w:line="360" w:lineRule="auto"/>
        <w:jc w:val="both"/>
        <w:rPr>
          <w:color w:val="000000" w:themeColor="text1"/>
          <w:lang w:val="en-US"/>
        </w:rPr>
      </w:pPr>
    </w:p>
    <w:p w14:paraId="70C9A0C3" w14:textId="77777777" w:rsidR="009C2934" w:rsidRPr="00E53E09" w:rsidRDefault="009C2934" w:rsidP="009C2934">
      <w:pPr>
        <w:spacing w:line="360" w:lineRule="auto"/>
        <w:ind w:firstLine="708"/>
        <w:jc w:val="both"/>
        <w:rPr>
          <w:color w:val="000000" w:themeColor="text1"/>
        </w:rPr>
      </w:pPr>
      <w:r w:rsidRPr="00E53E09">
        <w:rPr>
          <w:color w:val="000000" w:themeColor="text1"/>
        </w:rPr>
        <w:t>Каждая модель в данной работе будет представлена гистограммой изучаемой величины, внутри которой моделируется режим пропусков, а т</w:t>
      </w:r>
      <w:r>
        <w:rPr>
          <w:color w:val="000000" w:themeColor="text1"/>
        </w:rPr>
        <w:t>акже будет произведено наложение</w:t>
      </w:r>
      <w:r w:rsidRPr="00E53E09">
        <w:rPr>
          <w:color w:val="000000" w:themeColor="text1"/>
        </w:rPr>
        <w:t xml:space="preserve"> ядерной оценки.  Совокупная модель в некоторой степени дает представление об их совместном поведении и позволяет либо реализовать второй этап по схеме</w:t>
      </w:r>
      <w:r>
        <w:rPr>
          <w:color w:val="000000" w:themeColor="text1"/>
        </w:rPr>
        <w:t>, предложенной на рис. 2.3</w:t>
      </w:r>
      <w:r w:rsidRPr="00E53E09">
        <w:rPr>
          <w:color w:val="000000" w:themeColor="text1"/>
        </w:rPr>
        <w:t xml:space="preserve">, либо производить дополнительные уточнения. Данная схема реализована на языке </w:t>
      </w:r>
      <w:r w:rsidRPr="00E53E09">
        <w:rPr>
          <w:color w:val="000000" w:themeColor="text1"/>
          <w:lang w:val="en-US"/>
        </w:rPr>
        <w:t xml:space="preserve">R </w:t>
      </w:r>
      <w:r w:rsidRPr="00E53E09">
        <w:rPr>
          <w:color w:val="000000" w:themeColor="text1"/>
        </w:rPr>
        <w:t xml:space="preserve">и выложена в </w:t>
      </w:r>
      <w:proofErr w:type="spellStart"/>
      <w:r w:rsidRPr="00E53E09">
        <w:rPr>
          <w:color w:val="000000" w:themeColor="text1"/>
        </w:rPr>
        <w:t>репозиторий</w:t>
      </w:r>
      <w:proofErr w:type="spellEnd"/>
      <w:r w:rsidRPr="00E53E09">
        <w:rPr>
          <w:color w:val="000000" w:themeColor="text1"/>
        </w:rPr>
        <w:t xml:space="preserve">, который выступает приложением к данной работе. </w:t>
      </w:r>
    </w:p>
    <w:p w14:paraId="0229486A" w14:textId="77777777" w:rsidR="009C2934" w:rsidRDefault="009C2934" w:rsidP="009C2934">
      <w:pPr>
        <w:spacing w:line="360" w:lineRule="auto"/>
        <w:ind w:firstLine="708"/>
        <w:jc w:val="both"/>
        <w:rPr>
          <w:color w:val="000000" w:themeColor="text1"/>
        </w:rPr>
      </w:pPr>
    </w:p>
    <w:p w14:paraId="6B63402D" w14:textId="77777777" w:rsidR="00A11DA2" w:rsidRDefault="00A11DA2" w:rsidP="009C2934">
      <w:pPr>
        <w:spacing w:line="360" w:lineRule="auto"/>
        <w:ind w:firstLine="708"/>
        <w:jc w:val="both"/>
        <w:rPr>
          <w:color w:val="000000" w:themeColor="text1"/>
        </w:rPr>
      </w:pPr>
    </w:p>
    <w:p w14:paraId="59A1E659" w14:textId="77777777" w:rsidR="00A11DA2" w:rsidRPr="00E53E09" w:rsidRDefault="00A11DA2" w:rsidP="009C2934">
      <w:pPr>
        <w:spacing w:line="360" w:lineRule="auto"/>
        <w:ind w:firstLine="708"/>
        <w:jc w:val="both"/>
        <w:rPr>
          <w:color w:val="000000" w:themeColor="text1"/>
        </w:rPr>
      </w:pPr>
    </w:p>
    <w:p w14:paraId="04CBA975" w14:textId="02D54DA8" w:rsidR="009C2934" w:rsidRPr="00857872" w:rsidRDefault="009C2934" w:rsidP="009C2934">
      <w:pPr>
        <w:pStyle w:val="2"/>
        <w:ind w:firstLine="708"/>
        <w:jc w:val="both"/>
        <w:rPr>
          <w:rFonts w:ascii="Times New Roman" w:hAnsi="Times New Roman" w:cs="Times New Roman"/>
          <w:b/>
          <w:color w:val="000000" w:themeColor="text1"/>
          <w:sz w:val="28"/>
          <w:szCs w:val="24"/>
        </w:rPr>
      </w:pPr>
      <w:bookmarkStart w:id="40" w:name="_Toc513561747"/>
      <w:bookmarkStart w:id="41" w:name="_Toc513561813"/>
      <w:r w:rsidRPr="00857872">
        <w:rPr>
          <w:rFonts w:ascii="Times New Roman" w:hAnsi="Times New Roman" w:cs="Times New Roman"/>
          <w:b/>
          <w:color w:val="000000" w:themeColor="text1"/>
          <w:sz w:val="28"/>
          <w:szCs w:val="24"/>
        </w:rPr>
        <w:lastRenderedPageBreak/>
        <w:t>2.2</w:t>
      </w:r>
      <w:r w:rsidR="00A470BD">
        <w:rPr>
          <w:rFonts w:ascii="Times New Roman" w:hAnsi="Times New Roman" w:cs="Times New Roman"/>
          <w:b/>
          <w:color w:val="000000" w:themeColor="text1"/>
          <w:sz w:val="28"/>
          <w:szCs w:val="24"/>
        </w:rPr>
        <w:t>.</w:t>
      </w:r>
      <w:r w:rsidRPr="00857872">
        <w:rPr>
          <w:rFonts w:ascii="Times New Roman" w:hAnsi="Times New Roman" w:cs="Times New Roman"/>
          <w:b/>
          <w:color w:val="000000" w:themeColor="text1"/>
          <w:sz w:val="28"/>
          <w:szCs w:val="24"/>
        </w:rPr>
        <w:t xml:space="preserve"> Исследование режимов пропусков</w:t>
      </w:r>
      <w:bookmarkEnd w:id="40"/>
      <w:bookmarkEnd w:id="41"/>
    </w:p>
    <w:p w14:paraId="1430A1A9" w14:textId="77777777" w:rsidR="009C2934" w:rsidRPr="00E53E09" w:rsidRDefault="009C2934" w:rsidP="009C2934">
      <w:pPr>
        <w:spacing w:line="360" w:lineRule="auto"/>
        <w:ind w:firstLine="708"/>
        <w:jc w:val="both"/>
        <w:rPr>
          <w:color w:val="000000" w:themeColor="text1"/>
        </w:rPr>
      </w:pPr>
    </w:p>
    <w:p w14:paraId="28B684B0" w14:textId="77777777" w:rsidR="009C2934" w:rsidRPr="00E53E09" w:rsidRDefault="009C2934" w:rsidP="009C2934">
      <w:pPr>
        <w:spacing w:line="360" w:lineRule="auto"/>
        <w:ind w:firstLine="708"/>
        <w:jc w:val="both"/>
        <w:rPr>
          <w:color w:val="000000" w:themeColor="text1"/>
          <w:lang w:val="en-US"/>
        </w:rPr>
      </w:pPr>
      <w:r w:rsidRPr="00E53E09">
        <w:rPr>
          <w:color w:val="000000" w:themeColor="text1"/>
        </w:rPr>
        <w:t xml:space="preserve">Рассмотрим ситуацию, когда пропуски и исходная величина имеют совместное равномерное распределение. В качестве </w:t>
      </w:r>
      <w:proofErr w:type="spellStart"/>
      <w:r w:rsidRPr="00E53E09">
        <w:rPr>
          <w:color w:val="000000" w:themeColor="text1"/>
        </w:rPr>
        <w:t>скоринговой</w:t>
      </w:r>
      <w:proofErr w:type="spellEnd"/>
      <w:r w:rsidRPr="00E53E09">
        <w:rPr>
          <w:color w:val="000000" w:themeColor="text1"/>
        </w:rPr>
        <w:t xml:space="preserve"> модели выступает логистическая регрессия, описанная в Главе 1. Для рассматриваемых данных ее статистически значимая спецификация имеет следующий вид</w:t>
      </w:r>
      <w:r w:rsidRPr="00E53E09">
        <w:rPr>
          <w:color w:val="000000" w:themeColor="text1"/>
          <w:lang w:val="en-US"/>
        </w:rPr>
        <w:t xml:space="preserve">: </w:t>
      </w:r>
    </w:p>
    <w:p w14:paraId="7D0D1648" w14:textId="77777777" w:rsidR="009C2934" w:rsidRPr="00E53E09" w:rsidRDefault="009C2934" w:rsidP="009C2934">
      <w:pPr>
        <w:spacing w:line="360" w:lineRule="auto"/>
        <w:ind w:firstLine="708"/>
        <w:jc w:val="both"/>
        <w:rPr>
          <w:color w:val="000000" w:themeColor="text1"/>
          <w:lang w:val="en-US"/>
        </w:rPr>
      </w:pPr>
    </w:p>
    <w:p w14:paraId="7A1CD581" w14:textId="77777777" w:rsidR="009C2934" w:rsidRPr="00E53E09" w:rsidRDefault="009C2934" w:rsidP="009C2934">
      <w:pPr>
        <w:spacing w:line="360" w:lineRule="auto"/>
        <w:ind w:firstLine="708"/>
        <w:jc w:val="both"/>
        <w:rPr>
          <w:color w:val="000000" w:themeColor="text1"/>
          <w:lang w:val="en-US"/>
        </w:rPr>
      </w:pPr>
      <m:oMathPara>
        <m:oMathParaPr>
          <m:jc m:val="center"/>
        </m:oMathParaPr>
        <m:oMath>
          <m:r>
            <w:rPr>
              <w:rFonts w:ascii="Cambria Math" w:hAnsi="Cambria Math"/>
              <w:color w:val="000000" w:themeColor="text1"/>
              <w:lang w:val="en-US"/>
            </w:rPr>
            <m:t>f</m:t>
          </m:r>
          <m:d>
            <m:dPr>
              <m:ctrlPr>
                <w:rPr>
                  <w:rFonts w:ascii="Cambria Math" w:hAnsi="Cambria Math"/>
                  <w:i/>
                  <w:color w:val="000000" w:themeColor="text1"/>
                  <w:lang w:val="en-US"/>
                </w:rPr>
              </m:ctrlPr>
            </m:dPr>
            <m:e>
              <m:r>
                <w:rPr>
                  <w:rFonts w:ascii="Cambria Math" w:hAnsi="Cambria Math"/>
                  <w:color w:val="000000" w:themeColor="text1"/>
                  <w:lang w:val="en-US"/>
                </w:rPr>
                <m:t>z</m:t>
              </m:r>
            </m:e>
          </m:d>
          <m:r>
            <w:rPr>
              <w:rFonts w:ascii="Cambria Math" w:hAnsi="Cambria Math"/>
              <w:color w:val="000000" w:themeColor="text1"/>
              <w:lang w:val="en-US"/>
            </w:rPr>
            <m:t>=</m:t>
          </m:r>
          <m:f>
            <m:fPr>
              <m:ctrlPr>
                <w:rPr>
                  <w:rFonts w:ascii="Cambria Math" w:hAnsi="Cambria Math"/>
                  <w:i/>
                  <w:color w:val="000000" w:themeColor="text1"/>
                  <w:lang w:val="en-US"/>
                </w:rPr>
              </m:ctrlPr>
            </m:fPr>
            <m:num>
              <m:r>
                <w:rPr>
                  <w:rFonts w:ascii="Cambria Math" w:hAnsi="Cambria Math"/>
                  <w:color w:val="000000" w:themeColor="text1"/>
                  <w:lang w:val="en-US"/>
                </w:rPr>
                <m:t>1</m:t>
              </m:r>
            </m:num>
            <m:den>
              <m:r>
                <w:rPr>
                  <w:rFonts w:ascii="Cambria Math" w:hAnsi="Cambria Math"/>
                  <w:color w:val="000000" w:themeColor="text1"/>
                  <w:lang w:val="en-US"/>
                </w:rPr>
                <m:t>1+</m:t>
              </m:r>
              <m:sSup>
                <m:sSupPr>
                  <m:ctrlPr>
                    <w:rPr>
                      <w:rFonts w:ascii="Cambria Math" w:hAnsi="Cambria Math"/>
                      <w:i/>
                      <w:color w:val="000000" w:themeColor="text1"/>
                      <w:lang w:val="en-US"/>
                    </w:rPr>
                  </m:ctrlPr>
                </m:sSupPr>
                <m:e>
                  <m:r>
                    <w:rPr>
                      <w:rFonts w:ascii="Cambria Math" w:hAnsi="Cambria Math"/>
                      <w:color w:val="000000" w:themeColor="text1"/>
                      <w:lang w:val="en-US"/>
                    </w:rPr>
                    <m:t>e</m:t>
                  </m:r>
                </m:e>
                <m:sup>
                  <m:r>
                    <w:rPr>
                      <w:rFonts w:ascii="Cambria Math" w:hAnsi="Cambria Math"/>
                      <w:color w:val="000000" w:themeColor="text1"/>
                      <w:lang w:val="en-US"/>
                    </w:rPr>
                    <m:t>-(αLTI+βage)</m:t>
                  </m:r>
                </m:sup>
              </m:sSup>
            </m:den>
          </m:f>
        </m:oMath>
      </m:oMathPara>
    </w:p>
    <w:p w14:paraId="3F37BC83" w14:textId="77777777" w:rsidR="009C2934" w:rsidRPr="00E53E09" w:rsidRDefault="009C2934" w:rsidP="009C2934">
      <w:pPr>
        <w:spacing w:line="360" w:lineRule="auto"/>
        <w:jc w:val="both"/>
        <w:rPr>
          <w:color w:val="000000" w:themeColor="text1"/>
        </w:rPr>
      </w:pPr>
    </w:p>
    <w:p w14:paraId="6FC8E9F9" w14:textId="77777777" w:rsidR="00C66260" w:rsidRDefault="00C66260" w:rsidP="00C66260">
      <w:pPr>
        <w:spacing w:line="360" w:lineRule="auto"/>
        <w:ind w:firstLine="708"/>
        <w:jc w:val="both"/>
        <w:rPr>
          <w:color w:val="000000" w:themeColor="text1"/>
          <w:lang w:val="en-US"/>
        </w:rPr>
      </w:pPr>
      <w:r w:rsidRPr="00E53E09">
        <w:rPr>
          <w:color w:val="000000" w:themeColor="text1"/>
        </w:rPr>
        <w:t xml:space="preserve">На рисунке </w:t>
      </w:r>
      <w:r>
        <w:rPr>
          <w:color w:val="000000" w:themeColor="text1"/>
          <w:lang w:val="en-US"/>
        </w:rPr>
        <w:t>2.6</w:t>
      </w:r>
      <w:r w:rsidRPr="00E53E09">
        <w:rPr>
          <w:color w:val="000000" w:themeColor="text1"/>
          <w:lang w:val="en-US"/>
        </w:rPr>
        <w:t xml:space="preserve"> </w:t>
      </w:r>
      <w:r w:rsidRPr="00E53E09">
        <w:rPr>
          <w:color w:val="000000" w:themeColor="text1"/>
        </w:rPr>
        <w:t>рассматривается случай, когда пропущенное значение заменяется средним арифметическим по выборке, однако в случае одномерного анализа возможны другие средние характеристики, которые не оказывают существенного влияния на точность прогнозных значений</w:t>
      </w:r>
      <w:r w:rsidRPr="00E53E09">
        <w:rPr>
          <w:color w:val="000000" w:themeColor="text1"/>
          <w:lang w:val="en-US"/>
        </w:rPr>
        <w:t xml:space="preserve">: </w:t>
      </w:r>
      <w:r w:rsidRPr="00E53E09">
        <w:rPr>
          <w:color w:val="000000" w:themeColor="text1"/>
        </w:rPr>
        <w:t>мода, медиана или средние внутригрупповые. Также допустим вариант с удалением пропущенных значений. Результаты по всем средним характеристикам приведены в таблице 2</w:t>
      </w:r>
      <w:r w:rsidRPr="00E53E09">
        <w:rPr>
          <w:color w:val="000000" w:themeColor="text1"/>
          <w:lang w:val="en-US"/>
        </w:rPr>
        <w:t>.1</w:t>
      </w:r>
    </w:p>
    <w:p w14:paraId="51567FB0" w14:textId="77777777" w:rsidR="009C2934" w:rsidRPr="00E53E09" w:rsidRDefault="009C2934" w:rsidP="009C2934">
      <w:pPr>
        <w:spacing w:line="360" w:lineRule="auto"/>
        <w:jc w:val="both"/>
        <w:rPr>
          <w:color w:val="000000" w:themeColor="text1"/>
        </w:rPr>
      </w:pPr>
    </w:p>
    <w:p w14:paraId="7E6D6D42" w14:textId="77777777" w:rsidR="009C2934" w:rsidRPr="00E53E09" w:rsidRDefault="009C2934" w:rsidP="0004682F">
      <w:pPr>
        <w:spacing w:line="360" w:lineRule="auto"/>
        <w:jc w:val="center"/>
        <w:rPr>
          <w:color w:val="000000" w:themeColor="text1"/>
        </w:rPr>
      </w:pPr>
      <w:r w:rsidRPr="00E53E09">
        <w:rPr>
          <w:noProof/>
          <w:color w:val="000000" w:themeColor="text1"/>
        </w:rPr>
        <w:drawing>
          <wp:inline distT="0" distB="0" distL="0" distR="0" wp14:anchorId="5F3B63D2" wp14:editId="04716202">
            <wp:extent cx="6297680" cy="4140623"/>
            <wp:effectExtent l="0" t="0" r="1905" b="0"/>
            <wp:docPr id="33" name="Изображение 33" descr="../Снимок%20экрана%202017-05-12%20в%2015.1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имок%20экрана%202017-05-12%20в%2015.19.22.png"/>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401891" cy="4209140"/>
                    </a:xfrm>
                    <a:prstGeom prst="rect">
                      <a:avLst/>
                    </a:prstGeom>
                    <a:noFill/>
                    <a:ln>
                      <a:noFill/>
                    </a:ln>
                  </pic:spPr>
                </pic:pic>
              </a:graphicData>
            </a:graphic>
          </wp:inline>
        </w:drawing>
      </w:r>
    </w:p>
    <w:p w14:paraId="47057383" w14:textId="2BCBE03D" w:rsidR="009C2934" w:rsidRPr="00E53E09" w:rsidRDefault="00A470BD" w:rsidP="0004682F">
      <w:pPr>
        <w:spacing w:line="360" w:lineRule="auto"/>
        <w:jc w:val="center"/>
        <w:rPr>
          <w:color w:val="000000" w:themeColor="text1"/>
        </w:rPr>
      </w:pPr>
      <w:r>
        <w:rPr>
          <w:i/>
          <w:color w:val="000000" w:themeColor="text1"/>
        </w:rPr>
        <w:t>Рис.</w:t>
      </w:r>
      <w:r w:rsidR="009C2934" w:rsidRPr="00BC56F3">
        <w:rPr>
          <w:i/>
          <w:color w:val="000000" w:themeColor="text1"/>
        </w:rPr>
        <w:t>2</w:t>
      </w:r>
      <w:r w:rsidR="009C2934" w:rsidRPr="00BC56F3">
        <w:rPr>
          <w:i/>
          <w:color w:val="000000" w:themeColor="text1"/>
          <w:lang w:val="en-US"/>
        </w:rPr>
        <w:t>.</w:t>
      </w:r>
      <w:r w:rsidR="009C2934">
        <w:rPr>
          <w:i/>
          <w:color w:val="000000" w:themeColor="text1"/>
          <w:lang w:val="en-US"/>
        </w:rPr>
        <w:t>6</w:t>
      </w:r>
      <w:r>
        <w:rPr>
          <w:i/>
          <w:color w:val="000000" w:themeColor="text1"/>
          <w:lang w:val="en-US"/>
        </w:rPr>
        <w:t>.</w:t>
      </w:r>
      <w:r w:rsidR="009C2934" w:rsidRPr="00E53E09">
        <w:rPr>
          <w:color w:val="000000" w:themeColor="text1"/>
          <w:lang w:val="en-US"/>
        </w:rPr>
        <w:t xml:space="preserve"> </w:t>
      </w:r>
      <w:proofErr w:type="spellStart"/>
      <w:r w:rsidR="009C2934" w:rsidRPr="00BC56F3">
        <w:rPr>
          <w:b/>
          <w:color w:val="000000" w:themeColor="text1"/>
        </w:rPr>
        <w:t>Бутстреп</w:t>
      </w:r>
      <w:proofErr w:type="spellEnd"/>
      <w:r w:rsidR="009C2934" w:rsidRPr="00BC56F3">
        <w:rPr>
          <w:b/>
          <w:color w:val="000000" w:themeColor="text1"/>
        </w:rPr>
        <w:t>-анализ точности прогнозных значений</w:t>
      </w:r>
    </w:p>
    <w:p w14:paraId="372D5037" w14:textId="77777777" w:rsidR="009C2934" w:rsidRPr="00E53E09" w:rsidRDefault="009C2934" w:rsidP="009C2934">
      <w:pPr>
        <w:spacing w:line="360" w:lineRule="auto"/>
        <w:jc w:val="both"/>
        <w:rPr>
          <w:color w:val="000000" w:themeColor="text1"/>
        </w:rPr>
      </w:pPr>
    </w:p>
    <w:p w14:paraId="20709C06" w14:textId="192193A0" w:rsidR="009C2934" w:rsidRDefault="009C2934" w:rsidP="009C2934">
      <w:pPr>
        <w:spacing w:line="360" w:lineRule="auto"/>
        <w:jc w:val="both"/>
        <w:rPr>
          <w:color w:val="000000" w:themeColor="text1"/>
        </w:rPr>
      </w:pPr>
      <w:r w:rsidRPr="00E53E09">
        <w:rPr>
          <w:color w:val="000000" w:themeColor="text1"/>
        </w:rPr>
        <w:lastRenderedPageBreak/>
        <w:tab/>
        <w:t xml:space="preserve">Детально анализ точности прогнозов в рамках равномерного распределения можно изучить с помощью </w:t>
      </w:r>
      <w:proofErr w:type="spellStart"/>
      <w:r w:rsidRPr="00E53E09">
        <w:rPr>
          <w:color w:val="000000" w:themeColor="text1"/>
        </w:rPr>
        <w:t>бутстреп</w:t>
      </w:r>
      <w:proofErr w:type="spellEnd"/>
      <w:r w:rsidRPr="00E53E09">
        <w:rPr>
          <w:color w:val="000000" w:themeColor="text1"/>
        </w:rPr>
        <w:t>-процедуры. Результаты приведены на рисунке 2</w:t>
      </w:r>
      <w:r>
        <w:rPr>
          <w:color w:val="000000" w:themeColor="text1"/>
          <w:lang w:val="en-US"/>
        </w:rPr>
        <w:t>.6</w:t>
      </w:r>
      <w:r w:rsidRPr="00E53E09">
        <w:rPr>
          <w:color w:val="000000" w:themeColor="text1"/>
          <w:lang w:val="en-US"/>
        </w:rPr>
        <w:t xml:space="preserve">. </w:t>
      </w:r>
      <w:r w:rsidRPr="00E53E09">
        <w:rPr>
          <w:color w:val="000000" w:themeColor="text1"/>
        </w:rPr>
        <w:t xml:space="preserve">Важно отметить, что с ростом количества пропусков точность практически никак не меняется, лишь при стремлении к пороговому значению (сохраняя лишь необходимый минимум наблюдений для построения модели) точность падает на 15 – 20%. </w:t>
      </w:r>
    </w:p>
    <w:p w14:paraId="38291CEB" w14:textId="77777777" w:rsidR="00D80210" w:rsidRPr="00D80210" w:rsidRDefault="00D80210" w:rsidP="009C2934">
      <w:pPr>
        <w:spacing w:line="360" w:lineRule="auto"/>
        <w:jc w:val="both"/>
        <w:rPr>
          <w:color w:val="000000" w:themeColor="text1"/>
        </w:rPr>
      </w:pPr>
    </w:p>
    <w:p w14:paraId="1B1E5A57" w14:textId="77777777" w:rsidR="009C2934" w:rsidRPr="00E53E09" w:rsidRDefault="009C2934" w:rsidP="0004682F">
      <w:pPr>
        <w:spacing w:line="360" w:lineRule="auto"/>
        <w:jc w:val="center"/>
        <w:rPr>
          <w:color w:val="000000" w:themeColor="text1"/>
        </w:rPr>
      </w:pPr>
      <w:r w:rsidRPr="00E53E09">
        <w:rPr>
          <w:noProof/>
          <w:color w:val="000000" w:themeColor="text1"/>
        </w:rPr>
        <w:drawing>
          <wp:inline distT="0" distB="0" distL="0" distR="0" wp14:anchorId="0CC99DBA" wp14:editId="2DB4A87C">
            <wp:extent cx="6342914" cy="5404908"/>
            <wp:effectExtent l="0" t="0" r="7620" b="5715"/>
            <wp:docPr id="32" name="Изображение 32" descr="../Снимок%20экрана%202017-05-12%20в%2011.3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мок%20экрана%202017-05-12%20в%2011.39.2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1327" cy="5437641"/>
                    </a:xfrm>
                    <a:prstGeom prst="rect">
                      <a:avLst/>
                    </a:prstGeom>
                    <a:noFill/>
                    <a:ln>
                      <a:noFill/>
                    </a:ln>
                  </pic:spPr>
                </pic:pic>
              </a:graphicData>
            </a:graphic>
          </wp:inline>
        </w:drawing>
      </w:r>
    </w:p>
    <w:p w14:paraId="767C6C02" w14:textId="5FD80976" w:rsidR="009C2934" w:rsidRPr="00E53E09" w:rsidRDefault="00A470BD" w:rsidP="0004682F">
      <w:pPr>
        <w:spacing w:line="360" w:lineRule="auto"/>
        <w:jc w:val="center"/>
        <w:rPr>
          <w:color w:val="000000" w:themeColor="text1"/>
        </w:rPr>
      </w:pPr>
      <w:r>
        <w:rPr>
          <w:i/>
          <w:color w:val="000000" w:themeColor="text1"/>
        </w:rPr>
        <w:t>Рис.</w:t>
      </w:r>
      <w:r w:rsidR="009C2934" w:rsidRPr="00BC56F3">
        <w:rPr>
          <w:i/>
          <w:color w:val="000000" w:themeColor="text1"/>
        </w:rPr>
        <w:t>2.7</w:t>
      </w:r>
      <w:r>
        <w:rPr>
          <w:i/>
          <w:color w:val="000000" w:themeColor="text1"/>
        </w:rPr>
        <w:t>.</w:t>
      </w:r>
      <w:r w:rsidR="009C2934" w:rsidRPr="00E53E09">
        <w:rPr>
          <w:color w:val="000000" w:themeColor="text1"/>
        </w:rPr>
        <w:t xml:space="preserve"> </w:t>
      </w:r>
      <w:r w:rsidR="009C2934" w:rsidRPr="00BC56F3">
        <w:rPr>
          <w:b/>
          <w:color w:val="000000" w:themeColor="text1"/>
        </w:rPr>
        <w:t>Испытания для совместного равномерного распределения</w:t>
      </w:r>
      <w:r w:rsidR="009C2934" w:rsidRPr="00BC56F3">
        <w:rPr>
          <w:b/>
          <w:color w:val="000000" w:themeColor="text1"/>
          <w:lang w:val="en-US"/>
        </w:rPr>
        <w:t>:</w:t>
      </w:r>
    </w:p>
    <w:p w14:paraId="1E486F9B" w14:textId="77777777" w:rsidR="009C2934" w:rsidRPr="00E53E09" w:rsidRDefault="009C2934" w:rsidP="0004682F">
      <w:pPr>
        <w:spacing w:line="360" w:lineRule="auto"/>
        <w:ind w:firstLine="708"/>
        <w:jc w:val="center"/>
        <w:rPr>
          <w:color w:val="000000" w:themeColor="text1"/>
          <w:lang w:val="en-US"/>
        </w:rPr>
      </w:pPr>
      <w:r w:rsidRPr="00E53E09">
        <w:rPr>
          <w:color w:val="000000" w:themeColor="text1"/>
        </w:rPr>
        <w:t>а) 10</w:t>
      </w:r>
      <w:r w:rsidRPr="00E53E09">
        <w:rPr>
          <w:color w:val="000000" w:themeColor="text1"/>
          <w:lang w:val="en-US"/>
        </w:rPr>
        <w:t xml:space="preserve">% </w:t>
      </w:r>
      <w:r w:rsidRPr="00E53E09">
        <w:rPr>
          <w:color w:val="000000" w:themeColor="text1"/>
        </w:rPr>
        <w:t>исключений б) 30</w:t>
      </w:r>
      <w:r w:rsidRPr="00E53E09">
        <w:rPr>
          <w:color w:val="000000" w:themeColor="text1"/>
          <w:lang w:val="en-US"/>
        </w:rPr>
        <w:t xml:space="preserve">% </w:t>
      </w:r>
      <w:r w:rsidRPr="00E53E09">
        <w:rPr>
          <w:color w:val="000000" w:themeColor="text1"/>
        </w:rPr>
        <w:t>в) 60</w:t>
      </w:r>
      <w:r w:rsidRPr="00E53E09">
        <w:rPr>
          <w:color w:val="000000" w:themeColor="text1"/>
          <w:lang w:val="en-US"/>
        </w:rPr>
        <w:t xml:space="preserve">% </w:t>
      </w:r>
      <w:r w:rsidRPr="00E53E09">
        <w:rPr>
          <w:color w:val="000000" w:themeColor="text1"/>
        </w:rPr>
        <w:t>г) 90</w:t>
      </w:r>
      <w:r w:rsidRPr="00E53E09">
        <w:rPr>
          <w:color w:val="000000" w:themeColor="text1"/>
          <w:lang w:val="en-US"/>
        </w:rPr>
        <w:t>%</w:t>
      </w:r>
    </w:p>
    <w:p w14:paraId="5BEE4FEB" w14:textId="77777777" w:rsidR="009C2934" w:rsidRPr="00E53E09" w:rsidRDefault="009C2934" w:rsidP="009C2934">
      <w:pPr>
        <w:spacing w:line="360" w:lineRule="auto"/>
        <w:ind w:firstLine="708"/>
        <w:jc w:val="both"/>
        <w:rPr>
          <w:color w:val="000000" w:themeColor="text1"/>
          <w:lang w:val="en-US"/>
        </w:rPr>
      </w:pPr>
    </w:p>
    <w:p w14:paraId="4DC0CC47" w14:textId="77777777" w:rsidR="00C66260" w:rsidRPr="00E53E09" w:rsidRDefault="00C66260" w:rsidP="00C66260">
      <w:pPr>
        <w:spacing w:line="360" w:lineRule="auto"/>
        <w:ind w:firstLine="708"/>
        <w:jc w:val="both"/>
        <w:rPr>
          <w:color w:val="000000" w:themeColor="text1"/>
        </w:rPr>
      </w:pPr>
      <w:r w:rsidRPr="00E53E09">
        <w:rPr>
          <w:color w:val="000000" w:themeColor="text1"/>
        </w:rPr>
        <w:t xml:space="preserve">Поскольку в данной главе изучается преимущественно одномерный анализ, то в качестве переменной для экспериментов будет выступать </w:t>
      </w:r>
      <w:r>
        <w:rPr>
          <w:color w:val="000000" w:themeColor="text1"/>
        </w:rPr>
        <w:t>возраст заемщика. На рисунке 2.7</w:t>
      </w:r>
      <w:r w:rsidRPr="00E53E09">
        <w:rPr>
          <w:color w:val="000000" w:themeColor="text1"/>
        </w:rPr>
        <w:t xml:space="preserve"> представлены 4 испытания, в каждом из них в выборку вносился определённый процент пропусков – а) 10% б) 30% в) 60% г) 90%, а затем заменялись средним значением по выборке.  </w:t>
      </w:r>
      <w:r w:rsidRPr="00E53E09">
        <w:rPr>
          <w:color w:val="000000" w:themeColor="text1"/>
        </w:rPr>
        <w:lastRenderedPageBreak/>
        <w:t xml:space="preserve">Можно заметить, что показатель AUC практически не изменялся, однако заметны отклонения в точности прогнозов. </w:t>
      </w:r>
    </w:p>
    <w:p w14:paraId="7846C357" w14:textId="77777777" w:rsidR="00C66260" w:rsidRDefault="00C66260" w:rsidP="00D80210">
      <w:pPr>
        <w:spacing w:line="360" w:lineRule="auto"/>
        <w:ind w:firstLine="708"/>
        <w:jc w:val="both"/>
        <w:rPr>
          <w:color w:val="000000" w:themeColor="text1"/>
          <w:lang w:val="en-US"/>
        </w:rPr>
      </w:pPr>
    </w:p>
    <w:p w14:paraId="73B955A6" w14:textId="77777777" w:rsidR="00D80210" w:rsidRPr="00E53E09" w:rsidRDefault="00D80210" w:rsidP="00D80210">
      <w:pPr>
        <w:spacing w:line="360" w:lineRule="auto"/>
        <w:ind w:firstLine="708"/>
        <w:jc w:val="both"/>
        <w:rPr>
          <w:color w:val="000000" w:themeColor="text1"/>
          <w:lang w:val="en-US"/>
        </w:rPr>
      </w:pPr>
    </w:p>
    <w:p w14:paraId="1A720256" w14:textId="7DEFCF20" w:rsidR="009C2934" w:rsidRDefault="009C2934" w:rsidP="0004682F">
      <w:pPr>
        <w:spacing w:line="360" w:lineRule="auto"/>
        <w:ind w:firstLine="708"/>
        <w:jc w:val="right"/>
        <w:rPr>
          <w:i/>
          <w:color w:val="000000" w:themeColor="text1"/>
          <w:lang w:val="en-US"/>
        </w:rPr>
      </w:pPr>
      <w:r w:rsidRPr="007C7A08">
        <w:rPr>
          <w:i/>
          <w:color w:val="000000" w:themeColor="text1"/>
        </w:rPr>
        <w:t>Таблица 2</w:t>
      </w:r>
      <w:r w:rsidRPr="007C7A08">
        <w:rPr>
          <w:i/>
          <w:color w:val="000000" w:themeColor="text1"/>
          <w:lang w:val="en-US"/>
        </w:rPr>
        <w:t>.1</w:t>
      </w:r>
      <w:r w:rsidR="00A470BD">
        <w:rPr>
          <w:i/>
          <w:color w:val="000000" w:themeColor="text1"/>
          <w:lang w:val="en-US"/>
        </w:rPr>
        <w:t>.</w:t>
      </w:r>
      <w:r w:rsidRPr="007C7A08">
        <w:rPr>
          <w:i/>
          <w:color w:val="000000" w:themeColor="text1"/>
          <w:lang w:val="en-US"/>
        </w:rPr>
        <w:t xml:space="preserve"> </w:t>
      </w:r>
    </w:p>
    <w:p w14:paraId="22D05631" w14:textId="77777777" w:rsidR="009C2934" w:rsidRPr="007C7A08" w:rsidRDefault="009C2934" w:rsidP="009C2934">
      <w:pPr>
        <w:spacing w:line="360" w:lineRule="auto"/>
        <w:ind w:firstLine="708"/>
        <w:jc w:val="both"/>
        <w:rPr>
          <w:i/>
          <w:color w:val="000000" w:themeColor="text1"/>
          <w:lang w:val="en-US"/>
        </w:rPr>
      </w:pPr>
    </w:p>
    <w:p w14:paraId="2D874B14" w14:textId="77777777" w:rsidR="009C2934" w:rsidRDefault="009C2934" w:rsidP="0004682F">
      <w:pPr>
        <w:spacing w:line="360" w:lineRule="auto"/>
        <w:ind w:firstLine="708"/>
        <w:jc w:val="center"/>
        <w:rPr>
          <w:b/>
          <w:color w:val="000000" w:themeColor="text1"/>
        </w:rPr>
      </w:pPr>
      <w:r w:rsidRPr="007C7A08">
        <w:rPr>
          <w:b/>
          <w:color w:val="000000" w:themeColor="text1"/>
        </w:rPr>
        <w:t>Замена пропусков при равномерном распределении</w:t>
      </w:r>
    </w:p>
    <w:p w14:paraId="3A57F75D" w14:textId="77777777" w:rsidR="009C2934" w:rsidRPr="007C7A08" w:rsidRDefault="009C2934" w:rsidP="009C2934">
      <w:pPr>
        <w:spacing w:line="360" w:lineRule="auto"/>
        <w:ind w:firstLine="708"/>
        <w:jc w:val="both"/>
        <w:rPr>
          <w:b/>
          <w:color w:val="000000" w:themeColor="text1"/>
        </w:rPr>
      </w:pPr>
    </w:p>
    <w:tbl>
      <w:tblPr>
        <w:tblStyle w:val="a9"/>
        <w:tblW w:w="0" w:type="auto"/>
        <w:jc w:val="center"/>
        <w:tblLook w:val="04A0" w:firstRow="1" w:lastRow="0" w:firstColumn="1" w:lastColumn="0" w:noHBand="0" w:noVBand="1"/>
      </w:tblPr>
      <w:tblGrid>
        <w:gridCol w:w="748"/>
        <w:gridCol w:w="2458"/>
        <w:gridCol w:w="1604"/>
        <w:gridCol w:w="1604"/>
        <w:gridCol w:w="1604"/>
        <w:gridCol w:w="1604"/>
      </w:tblGrid>
      <w:tr w:rsidR="009C2934" w:rsidRPr="00E53E09" w14:paraId="396AC3C2" w14:textId="77777777" w:rsidTr="00A46BC8">
        <w:trPr>
          <w:trHeight w:val="737"/>
          <w:jc w:val="center"/>
        </w:trPr>
        <w:tc>
          <w:tcPr>
            <w:tcW w:w="748" w:type="dxa"/>
            <w:vMerge w:val="restart"/>
            <w:vAlign w:val="center"/>
          </w:tcPr>
          <w:p w14:paraId="5BB96DFF" w14:textId="77777777" w:rsidR="009C2934" w:rsidRPr="00E53E09" w:rsidRDefault="009C2934" w:rsidP="00A46BC8">
            <w:pPr>
              <w:jc w:val="both"/>
              <w:rPr>
                <w:color w:val="000000" w:themeColor="text1"/>
              </w:rPr>
            </w:pPr>
            <w:r w:rsidRPr="00E53E09">
              <w:rPr>
                <w:color w:val="000000" w:themeColor="text1"/>
              </w:rPr>
              <w:t>№</w:t>
            </w:r>
          </w:p>
        </w:tc>
        <w:tc>
          <w:tcPr>
            <w:tcW w:w="2458" w:type="dxa"/>
            <w:vMerge w:val="restart"/>
            <w:vAlign w:val="center"/>
          </w:tcPr>
          <w:p w14:paraId="73BDA6DA" w14:textId="77777777" w:rsidR="009C2934" w:rsidRPr="00E53E09" w:rsidRDefault="009C2934" w:rsidP="00A46BC8">
            <w:pPr>
              <w:jc w:val="both"/>
              <w:rPr>
                <w:color w:val="000000" w:themeColor="text1"/>
              </w:rPr>
            </w:pPr>
            <w:r w:rsidRPr="00E53E09">
              <w:rPr>
                <w:color w:val="000000" w:themeColor="text1"/>
              </w:rPr>
              <w:t>Тип</w:t>
            </w:r>
          </w:p>
        </w:tc>
        <w:tc>
          <w:tcPr>
            <w:tcW w:w="3208" w:type="dxa"/>
            <w:gridSpan w:val="2"/>
            <w:vAlign w:val="center"/>
          </w:tcPr>
          <w:p w14:paraId="4DB6E385" w14:textId="77777777" w:rsidR="009C2934" w:rsidRPr="00E53E09" w:rsidRDefault="009C2934" w:rsidP="00A46BC8">
            <w:pPr>
              <w:jc w:val="both"/>
              <w:rPr>
                <w:color w:val="000000" w:themeColor="text1"/>
                <w:lang w:val="en-US"/>
              </w:rPr>
            </w:pPr>
            <w:r w:rsidRPr="00E53E09">
              <w:rPr>
                <w:color w:val="000000" w:themeColor="text1"/>
                <w:lang w:val="en-US"/>
              </w:rPr>
              <w:t>E[X]</w:t>
            </w:r>
          </w:p>
        </w:tc>
        <w:tc>
          <w:tcPr>
            <w:tcW w:w="3208" w:type="dxa"/>
            <w:gridSpan w:val="2"/>
            <w:vAlign w:val="center"/>
          </w:tcPr>
          <w:p w14:paraId="7C433590" w14:textId="77777777" w:rsidR="009C2934" w:rsidRPr="00E53E09" w:rsidRDefault="009C2934" w:rsidP="00A46BC8">
            <w:pPr>
              <w:jc w:val="both"/>
              <w:rPr>
                <w:color w:val="000000" w:themeColor="text1"/>
              </w:rPr>
            </w:pPr>
            <w:r w:rsidRPr="00E53E09">
              <w:rPr>
                <w:color w:val="000000" w:themeColor="text1"/>
              </w:rPr>
              <w:t>D[X]</w:t>
            </w:r>
          </w:p>
        </w:tc>
      </w:tr>
      <w:tr w:rsidR="009C2934" w:rsidRPr="00E53E09" w14:paraId="663DD6C4" w14:textId="77777777" w:rsidTr="00A46BC8">
        <w:trPr>
          <w:trHeight w:val="737"/>
          <w:jc w:val="center"/>
        </w:trPr>
        <w:tc>
          <w:tcPr>
            <w:tcW w:w="748" w:type="dxa"/>
            <w:vMerge/>
            <w:vAlign w:val="center"/>
          </w:tcPr>
          <w:p w14:paraId="4FE4B96D" w14:textId="77777777" w:rsidR="009C2934" w:rsidRPr="00E53E09" w:rsidRDefault="009C2934" w:rsidP="00A46BC8">
            <w:pPr>
              <w:jc w:val="both"/>
              <w:rPr>
                <w:color w:val="000000" w:themeColor="text1"/>
              </w:rPr>
            </w:pPr>
          </w:p>
        </w:tc>
        <w:tc>
          <w:tcPr>
            <w:tcW w:w="2458" w:type="dxa"/>
            <w:vMerge/>
            <w:vAlign w:val="center"/>
          </w:tcPr>
          <w:p w14:paraId="14AA5D2C" w14:textId="77777777" w:rsidR="009C2934" w:rsidRPr="00E53E09" w:rsidRDefault="009C2934" w:rsidP="00A46BC8">
            <w:pPr>
              <w:jc w:val="both"/>
              <w:rPr>
                <w:color w:val="000000" w:themeColor="text1"/>
              </w:rPr>
            </w:pPr>
          </w:p>
        </w:tc>
        <w:tc>
          <w:tcPr>
            <w:tcW w:w="1604" w:type="dxa"/>
            <w:vAlign w:val="center"/>
          </w:tcPr>
          <w:p w14:paraId="66C51AE7" w14:textId="77777777" w:rsidR="009C2934" w:rsidRPr="00E53E09" w:rsidRDefault="009C2934" w:rsidP="00A46BC8">
            <w:pPr>
              <w:jc w:val="both"/>
              <w:rPr>
                <w:color w:val="000000" w:themeColor="text1"/>
              </w:rPr>
            </w:pPr>
            <w:r w:rsidRPr="00E53E09">
              <w:rPr>
                <w:color w:val="000000" w:themeColor="text1"/>
              </w:rPr>
              <w:t>Точность</w:t>
            </w:r>
          </w:p>
        </w:tc>
        <w:tc>
          <w:tcPr>
            <w:tcW w:w="1604" w:type="dxa"/>
            <w:vAlign w:val="center"/>
          </w:tcPr>
          <w:p w14:paraId="32A5F96B" w14:textId="77777777" w:rsidR="009C2934" w:rsidRPr="00E53E09" w:rsidRDefault="009C2934" w:rsidP="00A46BC8">
            <w:pPr>
              <w:jc w:val="both"/>
              <w:rPr>
                <w:color w:val="000000" w:themeColor="text1"/>
                <w:lang w:val="en-US"/>
              </w:rPr>
            </w:pPr>
            <w:r w:rsidRPr="00E53E09">
              <w:rPr>
                <w:color w:val="000000" w:themeColor="text1"/>
                <w:lang w:val="en-US"/>
              </w:rPr>
              <w:t>AUC</w:t>
            </w:r>
          </w:p>
        </w:tc>
        <w:tc>
          <w:tcPr>
            <w:tcW w:w="1604" w:type="dxa"/>
            <w:vAlign w:val="center"/>
          </w:tcPr>
          <w:p w14:paraId="245E4E1F" w14:textId="77777777" w:rsidR="009C2934" w:rsidRPr="00E53E09" w:rsidRDefault="009C2934" w:rsidP="00A46BC8">
            <w:pPr>
              <w:jc w:val="both"/>
              <w:rPr>
                <w:color w:val="000000" w:themeColor="text1"/>
              </w:rPr>
            </w:pPr>
            <w:r w:rsidRPr="00E53E09">
              <w:rPr>
                <w:color w:val="000000" w:themeColor="text1"/>
              </w:rPr>
              <w:t>Точность</w:t>
            </w:r>
          </w:p>
        </w:tc>
        <w:tc>
          <w:tcPr>
            <w:tcW w:w="1604" w:type="dxa"/>
            <w:vAlign w:val="center"/>
          </w:tcPr>
          <w:p w14:paraId="50E7C358" w14:textId="77777777" w:rsidR="009C2934" w:rsidRPr="00E53E09" w:rsidRDefault="009C2934" w:rsidP="00A46BC8">
            <w:pPr>
              <w:jc w:val="both"/>
              <w:rPr>
                <w:color w:val="000000" w:themeColor="text1"/>
                <w:lang w:val="en-US"/>
              </w:rPr>
            </w:pPr>
            <w:r w:rsidRPr="00E53E09">
              <w:rPr>
                <w:color w:val="000000" w:themeColor="text1"/>
                <w:lang w:val="en-US"/>
              </w:rPr>
              <w:t>AUC</w:t>
            </w:r>
          </w:p>
        </w:tc>
      </w:tr>
      <w:tr w:rsidR="009C2934" w:rsidRPr="00E53E09" w14:paraId="7CDF86B5" w14:textId="77777777" w:rsidTr="00A46BC8">
        <w:trPr>
          <w:trHeight w:val="737"/>
          <w:jc w:val="center"/>
        </w:trPr>
        <w:tc>
          <w:tcPr>
            <w:tcW w:w="748" w:type="dxa"/>
            <w:vAlign w:val="center"/>
          </w:tcPr>
          <w:p w14:paraId="6D650833" w14:textId="77777777" w:rsidR="009C2934" w:rsidRPr="00E53E09" w:rsidRDefault="009C2934" w:rsidP="00A46BC8">
            <w:pPr>
              <w:jc w:val="both"/>
              <w:rPr>
                <w:color w:val="000000" w:themeColor="text1"/>
              </w:rPr>
            </w:pPr>
            <w:r w:rsidRPr="00E53E09">
              <w:rPr>
                <w:color w:val="000000" w:themeColor="text1"/>
              </w:rPr>
              <w:t>1</w:t>
            </w:r>
          </w:p>
        </w:tc>
        <w:tc>
          <w:tcPr>
            <w:tcW w:w="2458" w:type="dxa"/>
            <w:vAlign w:val="center"/>
          </w:tcPr>
          <w:p w14:paraId="57F8750D" w14:textId="77777777" w:rsidR="009C2934" w:rsidRPr="00E53E09" w:rsidRDefault="009C2934" w:rsidP="00A46BC8">
            <w:pPr>
              <w:jc w:val="both"/>
              <w:rPr>
                <w:color w:val="000000" w:themeColor="text1"/>
              </w:rPr>
            </w:pPr>
            <w:r w:rsidRPr="00E53E09">
              <w:rPr>
                <w:color w:val="000000" w:themeColor="text1"/>
              </w:rPr>
              <w:t>Удаление</w:t>
            </w:r>
          </w:p>
        </w:tc>
        <w:tc>
          <w:tcPr>
            <w:tcW w:w="1604" w:type="dxa"/>
            <w:vAlign w:val="center"/>
          </w:tcPr>
          <w:p w14:paraId="71AF5C8B" w14:textId="77777777" w:rsidR="009C2934" w:rsidRPr="00E53E09" w:rsidRDefault="009C2934" w:rsidP="00A46BC8">
            <w:pPr>
              <w:jc w:val="both"/>
              <w:rPr>
                <w:color w:val="000000" w:themeColor="text1"/>
              </w:rPr>
            </w:pPr>
            <w:r w:rsidRPr="00E53E09">
              <w:rPr>
                <w:color w:val="000000" w:themeColor="text1"/>
              </w:rPr>
              <w:t>0.949</w:t>
            </w:r>
          </w:p>
        </w:tc>
        <w:tc>
          <w:tcPr>
            <w:tcW w:w="1604" w:type="dxa"/>
            <w:vAlign w:val="center"/>
          </w:tcPr>
          <w:p w14:paraId="6F7E451E" w14:textId="77777777" w:rsidR="009C2934" w:rsidRPr="00E53E09" w:rsidRDefault="009C2934" w:rsidP="00A46BC8">
            <w:pPr>
              <w:jc w:val="both"/>
              <w:rPr>
                <w:color w:val="000000" w:themeColor="text1"/>
              </w:rPr>
            </w:pPr>
            <w:r w:rsidRPr="00E53E09">
              <w:rPr>
                <w:color w:val="000000" w:themeColor="text1"/>
              </w:rPr>
              <w:t>0.985</w:t>
            </w:r>
          </w:p>
        </w:tc>
        <w:tc>
          <w:tcPr>
            <w:tcW w:w="1604" w:type="dxa"/>
            <w:vAlign w:val="center"/>
          </w:tcPr>
          <w:p w14:paraId="5A2E7D38" w14:textId="77777777" w:rsidR="009C2934" w:rsidRPr="00E53E09" w:rsidRDefault="009C2934" w:rsidP="00A46BC8">
            <w:pPr>
              <w:jc w:val="both"/>
              <w:rPr>
                <w:color w:val="000000" w:themeColor="text1"/>
              </w:rPr>
            </w:pPr>
            <w:r w:rsidRPr="00E53E09">
              <w:rPr>
                <w:color w:val="000000" w:themeColor="text1"/>
              </w:rPr>
              <w:t>0.0001</w:t>
            </w:r>
          </w:p>
        </w:tc>
        <w:tc>
          <w:tcPr>
            <w:tcW w:w="1604" w:type="dxa"/>
            <w:vAlign w:val="center"/>
          </w:tcPr>
          <w:p w14:paraId="4486A7C8" w14:textId="77777777" w:rsidR="009C2934" w:rsidRPr="00E53E09" w:rsidRDefault="009C2934" w:rsidP="00A46BC8">
            <w:pPr>
              <w:jc w:val="both"/>
              <w:rPr>
                <w:color w:val="000000" w:themeColor="text1"/>
                <w:lang w:val="en-US"/>
              </w:rPr>
            </w:pPr>
            <w:r w:rsidRPr="00E53E09">
              <w:rPr>
                <w:color w:val="000000" w:themeColor="text1"/>
                <w:lang w:val="en-US"/>
              </w:rPr>
              <w:t>0.0000</w:t>
            </w:r>
          </w:p>
        </w:tc>
      </w:tr>
      <w:tr w:rsidR="009C2934" w:rsidRPr="00E53E09" w14:paraId="7F73C216" w14:textId="77777777" w:rsidTr="00A46BC8">
        <w:trPr>
          <w:trHeight w:val="737"/>
          <w:jc w:val="center"/>
        </w:trPr>
        <w:tc>
          <w:tcPr>
            <w:tcW w:w="748" w:type="dxa"/>
            <w:vAlign w:val="center"/>
          </w:tcPr>
          <w:p w14:paraId="263FD2E7" w14:textId="77777777" w:rsidR="009C2934" w:rsidRPr="00E53E09" w:rsidRDefault="009C2934" w:rsidP="00A46BC8">
            <w:pPr>
              <w:jc w:val="both"/>
              <w:rPr>
                <w:color w:val="000000" w:themeColor="text1"/>
              </w:rPr>
            </w:pPr>
            <w:r w:rsidRPr="00E53E09">
              <w:rPr>
                <w:color w:val="000000" w:themeColor="text1"/>
              </w:rPr>
              <w:t>2</w:t>
            </w:r>
          </w:p>
        </w:tc>
        <w:tc>
          <w:tcPr>
            <w:tcW w:w="2458" w:type="dxa"/>
            <w:vAlign w:val="center"/>
          </w:tcPr>
          <w:p w14:paraId="798AB936" w14:textId="77777777" w:rsidR="009C2934" w:rsidRPr="00E53E09" w:rsidRDefault="009C2934" w:rsidP="00A46BC8">
            <w:pPr>
              <w:jc w:val="both"/>
              <w:rPr>
                <w:color w:val="000000" w:themeColor="text1"/>
                <w:lang w:val="en-US"/>
              </w:rPr>
            </w:pPr>
            <w:r w:rsidRPr="00E53E09">
              <w:rPr>
                <w:color w:val="000000" w:themeColor="text1"/>
              </w:rPr>
              <w:t xml:space="preserve"> Медиана</w:t>
            </w:r>
          </w:p>
        </w:tc>
        <w:tc>
          <w:tcPr>
            <w:tcW w:w="1604" w:type="dxa"/>
            <w:vAlign w:val="center"/>
          </w:tcPr>
          <w:p w14:paraId="59F04FE4" w14:textId="77777777" w:rsidR="009C2934" w:rsidRPr="00E53E09" w:rsidRDefault="009C2934" w:rsidP="00A46BC8">
            <w:pPr>
              <w:jc w:val="both"/>
              <w:rPr>
                <w:color w:val="000000" w:themeColor="text1"/>
                <w:lang w:val="en-US"/>
              </w:rPr>
            </w:pPr>
            <w:r w:rsidRPr="00E53E09">
              <w:rPr>
                <w:color w:val="000000" w:themeColor="text1"/>
              </w:rPr>
              <w:t>0.949</w:t>
            </w:r>
          </w:p>
        </w:tc>
        <w:tc>
          <w:tcPr>
            <w:tcW w:w="1604" w:type="dxa"/>
            <w:vAlign w:val="center"/>
          </w:tcPr>
          <w:p w14:paraId="7335C0A8" w14:textId="77777777" w:rsidR="009C2934" w:rsidRPr="00E53E09" w:rsidRDefault="009C2934" w:rsidP="00A46BC8">
            <w:pPr>
              <w:jc w:val="both"/>
              <w:rPr>
                <w:color w:val="000000" w:themeColor="text1"/>
              </w:rPr>
            </w:pPr>
            <w:r w:rsidRPr="00E53E09">
              <w:rPr>
                <w:color w:val="000000" w:themeColor="text1"/>
              </w:rPr>
              <w:t>0.986</w:t>
            </w:r>
          </w:p>
        </w:tc>
        <w:tc>
          <w:tcPr>
            <w:tcW w:w="1604" w:type="dxa"/>
            <w:vAlign w:val="center"/>
          </w:tcPr>
          <w:p w14:paraId="702CDD45" w14:textId="77777777" w:rsidR="009C2934" w:rsidRPr="00E53E09" w:rsidRDefault="009C2934" w:rsidP="00A46BC8">
            <w:pPr>
              <w:jc w:val="both"/>
              <w:rPr>
                <w:color w:val="000000" w:themeColor="text1"/>
              </w:rPr>
            </w:pPr>
            <w:r w:rsidRPr="00E53E09">
              <w:rPr>
                <w:color w:val="000000" w:themeColor="text1"/>
              </w:rPr>
              <w:t>0.0001</w:t>
            </w:r>
          </w:p>
        </w:tc>
        <w:tc>
          <w:tcPr>
            <w:tcW w:w="1604" w:type="dxa"/>
            <w:vAlign w:val="center"/>
          </w:tcPr>
          <w:p w14:paraId="0431A42B" w14:textId="77777777" w:rsidR="009C2934" w:rsidRPr="00E53E09" w:rsidRDefault="009C2934" w:rsidP="00A46BC8">
            <w:pPr>
              <w:jc w:val="both"/>
              <w:rPr>
                <w:color w:val="000000" w:themeColor="text1"/>
              </w:rPr>
            </w:pPr>
            <w:r w:rsidRPr="00E53E09">
              <w:rPr>
                <w:color w:val="000000" w:themeColor="text1"/>
              </w:rPr>
              <w:t>0.0001</w:t>
            </w:r>
          </w:p>
        </w:tc>
      </w:tr>
      <w:tr w:rsidR="009C2934" w:rsidRPr="00E53E09" w14:paraId="5232A81E" w14:textId="77777777" w:rsidTr="00A46BC8">
        <w:trPr>
          <w:trHeight w:val="737"/>
          <w:jc w:val="center"/>
        </w:trPr>
        <w:tc>
          <w:tcPr>
            <w:tcW w:w="748" w:type="dxa"/>
            <w:vAlign w:val="center"/>
          </w:tcPr>
          <w:p w14:paraId="16E9B63D" w14:textId="77777777" w:rsidR="009C2934" w:rsidRPr="00E53E09" w:rsidRDefault="009C2934" w:rsidP="00A46BC8">
            <w:pPr>
              <w:jc w:val="both"/>
              <w:rPr>
                <w:color w:val="000000" w:themeColor="text1"/>
              </w:rPr>
            </w:pPr>
            <w:r w:rsidRPr="00E53E09">
              <w:rPr>
                <w:color w:val="000000" w:themeColor="text1"/>
              </w:rPr>
              <w:t>3</w:t>
            </w:r>
          </w:p>
        </w:tc>
        <w:tc>
          <w:tcPr>
            <w:tcW w:w="2458" w:type="dxa"/>
            <w:vAlign w:val="center"/>
          </w:tcPr>
          <w:p w14:paraId="1F00F989" w14:textId="77777777" w:rsidR="009C2934" w:rsidRPr="00E53E09" w:rsidRDefault="009C2934" w:rsidP="00A46BC8">
            <w:pPr>
              <w:jc w:val="both"/>
              <w:rPr>
                <w:color w:val="000000" w:themeColor="text1"/>
              </w:rPr>
            </w:pPr>
            <w:r w:rsidRPr="00E53E09">
              <w:rPr>
                <w:color w:val="000000" w:themeColor="text1"/>
              </w:rPr>
              <w:t>Мода</w:t>
            </w:r>
          </w:p>
        </w:tc>
        <w:tc>
          <w:tcPr>
            <w:tcW w:w="1604" w:type="dxa"/>
            <w:vAlign w:val="center"/>
          </w:tcPr>
          <w:p w14:paraId="0371B92A" w14:textId="77777777" w:rsidR="009C2934" w:rsidRPr="00E53E09" w:rsidRDefault="009C2934" w:rsidP="00A46BC8">
            <w:pPr>
              <w:jc w:val="both"/>
              <w:rPr>
                <w:color w:val="000000" w:themeColor="text1"/>
                <w:lang w:val="en-US"/>
              </w:rPr>
            </w:pPr>
            <w:r w:rsidRPr="00E53E09">
              <w:rPr>
                <w:color w:val="000000" w:themeColor="text1"/>
                <w:lang w:val="en-US"/>
              </w:rPr>
              <w:t>0.948</w:t>
            </w:r>
          </w:p>
        </w:tc>
        <w:tc>
          <w:tcPr>
            <w:tcW w:w="1604" w:type="dxa"/>
            <w:vAlign w:val="center"/>
          </w:tcPr>
          <w:p w14:paraId="3CD9432B" w14:textId="77777777" w:rsidR="009C2934" w:rsidRPr="00E53E09" w:rsidRDefault="009C2934" w:rsidP="00A46BC8">
            <w:pPr>
              <w:jc w:val="both"/>
              <w:rPr>
                <w:color w:val="000000" w:themeColor="text1"/>
              </w:rPr>
            </w:pPr>
            <w:r w:rsidRPr="00E53E09">
              <w:rPr>
                <w:color w:val="000000" w:themeColor="text1"/>
              </w:rPr>
              <w:t>0.985</w:t>
            </w:r>
          </w:p>
        </w:tc>
        <w:tc>
          <w:tcPr>
            <w:tcW w:w="1604" w:type="dxa"/>
            <w:vAlign w:val="center"/>
          </w:tcPr>
          <w:p w14:paraId="75F2AA53" w14:textId="77777777" w:rsidR="009C2934" w:rsidRPr="00E53E09" w:rsidRDefault="009C2934" w:rsidP="00A46BC8">
            <w:pPr>
              <w:jc w:val="both"/>
              <w:rPr>
                <w:color w:val="000000" w:themeColor="text1"/>
              </w:rPr>
            </w:pPr>
            <w:r w:rsidRPr="00E53E09">
              <w:rPr>
                <w:color w:val="000000" w:themeColor="text1"/>
              </w:rPr>
              <w:t>0.0001</w:t>
            </w:r>
          </w:p>
        </w:tc>
        <w:tc>
          <w:tcPr>
            <w:tcW w:w="1604" w:type="dxa"/>
            <w:vAlign w:val="center"/>
          </w:tcPr>
          <w:p w14:paraId="797D2CF5" w14:textId="77777777" w:rsidR="009C2934" w:rsidRPr="00E53E09" w:rsidRDefault="009C2934" w:rsidP="00A46BC8">
            <w:pPr>
              <w:jc w:val="both"/>
              <w:rPr>
                <w:color w:val="000000" w:themeColor="text1"/>
              </w:rPr>
            </w:pPr>
            <w:r w:rsidRPr="00E53E09">
              <w:rPr>
                <w:color w:val="000000" w:themeColor="text1"/>
                <w:lang w:val="en-US"/>
              </w:rPr>
              <w:t>0.0000</w:t>
            </w:r>
          </w:p>
        </w:tc>
      </w:tr>
      <w:tr w:rsidR="009C2934" w:rsidRPr="00E53E09" w14:paraId="782CB206" w14:textId="77777777" w:rsidTr="00A46BC8">
        <w:trPr>
          <w:trHeight w:val="737"/>
          <w:jc w:val="center"/>
        </w:trPr>
        <w:tc>
          <w:tcPr>
            <w:tcW w:w="748" w:type="dxa"/>
            <w:vAlign w:val="center"/>
          </w:tcPr>
          <w:p w14:paraId="7C685D23" w14:textId="77777777" w:rsidR="009C2934" w:rsidRPr="00E53E09" w:rsidRDefault="009C2934" w:rsidP="00A46BC8">
            <w:pPr>
              <w:jc w:val="both"/>
              <w:rPr>
                <w:color w:val="000000" w:themeColor="text1"/>
              </w:rPr>
            </w:pPr>
            <w:r w:rsidRPr="00E53E09">
              <w:rPr>
                <w:color w:val="000000" w:themeColor="text1"/>
              </w:rPr>
              <w:t>4</w:t>
            </w:r>
          </w:p>
        </w:tc>
        <w:tc>
          <w:tcPr>
            <w:tcW w:w="2458" w:type="dxa"/>
            <w:vAlign w:val="center"/>
          </w:tcPr>
          <w:p w14:paraId="4ACA0A8A" w14:textId="77777777" w:rsidR="009C2934" w:rsidRPr="00E53E09" w:rsidRDefault="009C2934" w:rsidP="00A46BC8">
            <w:pPr>
              <w:jc w:val="both"/>
              <w:rPr>
                <w:color w:val="000000" w:themeColor="text1"/>
                <w:lang w:val="en-US"/>
              </w:rPr>
            </w:pPr>
            <w:r w:rsidRPr="00E53E09">
              <w:rPr>
                <w:color w:val="000000" w:themeColor="text1"/>
              </w:rPr>
              <w:t>Среднее арифметическое</w:t>
            </w:r>
          </w:p>
        </w:tc>
        <w:tc>
          <w:tcPr>
            <w:tcW w:w="1604" w:type="dxa"/>
            <w:vAlign w:val="center"/>
          </w:tcPr>
          <w:p w14:paraId="44032FAB" w14:textId="77777777" w:rsidR="009C2934" w:rsidRPr="00E53E09" w:rsidRDefault="009C2934" w:rsidP="00A46BC8">
            <w:pPr>
              <w:jc w:val="both"/>
              <w:rPr>
                <w:color w:val="000000" w:themeColor="text1"/>
              </w:rPr>
            </w:pPr>
            <w:r w:rsidRPr="00E53E09">
              <w:rPr>
                <w:color w:val="000000" w:themeColor="text1"/>
              </w:rPr>
              <w:t>0.951</w:t>
            </w:r>
          </w:p>
        </w:tc>
        <w:tc>
          <w:tcPr>
            <w:tcW w:w="1604" w:type="dxa"/>
            <w:vAlign w:val="center"/>
          </w:tcPr>
          <w:p w14:paraId="49487D4D" w14:textId="77777777" w:rsidR="009C2934" w:rsidRPr="00E53E09" w:rsidRDefault="009C2934" w:rsidP="00A46BC8">
            <w:pPr>
              <w:jc w:val="both"/>
              <w:rPr>
                <w:color w:val="000000" w:themeColor="text1"/>
              </w:rPr>
            </w:pPr>
            <w:r w:rsidRPr="00E53E09">
              <w:rPr>
                <w:color w:val="000000" w:themeColor="text1"/>
              </w:rPr>
              <w:t>0.986</w:t>
            </w:r>
          </w:p>
        </w:tc>
        <w:tc>
          <w:tcPr>
            <w:tcW w:w="1604" w:type="dxa"/>
            <w:vAlign w:val="center"/>
          </w:tcPr>
          <w:p w14:paraId="7CFBC611" w14:textId="77777777" w:rsidR="009C2934" w:rsidRPr="00E53E09" w:rsidRDefault="009C2934" w:rsidP="00A46BC8">
            <w:pPr>
              <w:jc w:val="both"/>
              <w:rPr>
                <w:color w:val="000000" w:themeColor="text1"/>
              </w:rPr>
            </w:pPr>
            <w:r w:rsidRPr="00E53E09">
              <w:rPr>
                <w:color w:val="000000" w:themeColor="text1"/>
                <w:lang w:val="en-US"/>
              </w:rPr>
              <w:t>0.0000</w:t>
            </w:r>
          </w:p>
        </w:tc>
        <w:tc>
          <w:tcPr>
            <w:tcW w:w="1604" w:type="dxa"/>
            <w:vAlign w:val="center"/>
          </w:tcPr>
          <w:p w14:paraId="61EA64DF" w14:textId="77777777" w:rsidR="009C2934" w:rsidRPr="00E53E09" w:rsidRDefault="009C2934" w:rsidP="00A46BC8">
            <w:pPr>
              <w:jc w:val="both"/>
              <w:rPr>
                <w:color w:val="000000" w:themeColor="text1"/>
              </w:rPr>
            </w:pPr>
            <w:r w:rsidRPr="00E53E09">
              <w:rPr>
                <w:color w:val="000000" w:themeColor="text1"/>
                <w:lang w:val="en-US"/>
              </w:rPr>
              <w:t>0.0000</w:t>
            </w:r>
          </w:p>
        </w:tc>
      </w:tr>
      <w:tr w:rsidR="009C2934" w:rsidRPr="00E53E09" w14:paraId="65237943" w14:textId="77777777" w:rsidTr="00A46BC8">
        <w:trPr>
          <w:trHeight w:val="737"/>
          <w:jc w:val="center"/>
        </w:trPr>
        <w:tc>
          <w:tcPr>
            <w:tcW w:w="748" w:type="dxa"/>
            <w:vAlign w:val="center"/>
          </w:tcPr>
          <w:p w14:paraId="65B68969" w14:textId="77777777" w:rsidR="009C2934" w:rsidRPr="00E53E09" w:rsidRDefault="009C2934" w:rsidP="00A46BC8">
            <w:pPr>
              <w:jc w:val="both"/>
              <w:rPr>
                <w:color w:val="000000" w:themeColor="text1"/>
              </w:rPr>
            </w:pPr>
            <w:r w:rsidRPr="00E53E09">
              <w:rPr>
                <w:color w:val="000000" w:themeColor="text1"/>
              </w:rPr>
              <w:t>5</w:t>
            </w:r>
          </w:p>
        </w:tc>
        <w:tc>
          <w:tcPr>
            <w:tcW w:w="2458" w:type="dxa"/>
            <w:vAlign w:val="center"/>
          </w:tcPr>
          <w:p w14:paraId="26C27D74" w14:textId="77777777" w:rsidR="009C2934" w:rsidRPr="00E53E09" w:rsidRDefault="009C2934" w:rsidP="00A46BC8">
            <w:pPr>
              <w:jc w:val="both"/>
              <w:rPr>
                <w:color w:val="000000" w:themeColor="text1"/>
              </w:rPr>
            </w:pPr>
            <w:r w:rsidRPr="00E53E09">
              <w:rPr>
                <w:color w:val="000000" w:themeColor="text1"/>
              </w:rPr>
              <w:t>Среднее внутригрупповое</w:t>
            </w:r>
          </w:p>
        </w:tc>
        <w:tc>
          <w:tcPr>
            <w:tcW w:w="1604" w:type="dxa"/>
            <w:vAlign w:val="center"/>
          </w:tcPr>
          <w:p w14:paraId="0E538BBB" w14:textId="77777777" w:rsidR="009C2934" w:rsidRPr="00E53E09" w:rsidRDefault="009C2934" w:rsidP="00A46BC8">
            <w:pPr>
              <w:jc w:val="both"/>
              <w:rPr>
                <w:color w:val="000000" w:themeColor="text1"/>
              </w:rPr>
            </w:pPr>
            <w:r w:rsidRPr="00E53E09">
              <w:rPr>
                <w:color w:val="000000" w:themeColor="text1"/>
              </w:rPr>
              <w:t>0.952</w:t>
            </w:r>
          </w:p>
        </w:tc>
        <w:tc>
          <w:tcPr>
            <w:tcW w:w="1604" w:type="dxa"/>
            <w:vAlign w:val="center"/>
          </w:tcPr>
          <w:p w14:paraId="36244E70" w14:textId="77777777" w:rsidR="009C2934" w:rsidRPr="00E53E09" w:rsidRDefault="009C2934" w:rsidP="00A46BC8">
            <w:pPr>
              <w:jc w:val="both"/>
              <w:rPr>
                <w:color w:val="000000" w:themeColor="text1"/>
              </w:rPr>
            </w:pPr>
            <w:r w:rsidRPr="00E53E09">
              <w:rPr>
                <w:color w:val="000000" w:themeColor="text1"/>
              </w:rPr>
              <w:t>0.987</w:t>
            </w:r>
          </w:p>
        </w:tc>
        <w:tc>
          <w:tcPr>
            <w:tcW w:w="1604" w:type="dxa"/>
            <w:vAlign w:val="center"/>
          </w:tcPr>
          <w:p w14:paraId="29E1FFCC" w14:textId="77777777" w:rsidR="009C2934" w:rsidRPr="00E53E09" w:rsidRDefault="009C2934" w:rsidP="00A46BC8">
            <w:pPr>
              <w:jc w:val="both"/>
              <w:rPr>
                <w:color w:val="000000" w:themeColor="text1"/>
                <w:lang w:val="en-US"/>
              </w:rPr>
            </w:pPr>
            <w:r w:rsidRPr="00E53E09">
              <w:rPr>
                <w:color w:val="000000" w:themeColor="text1"/>
                <w:lang w:val="en-US"/>
              </w:rPr>
              <w:t>0.0000</w:t>
            </w:r>
          </w:p>
        </w:tc>
        <w:tc>
          <w:tcPr>
            <w:tcW w:w="1604" w:type="dxa"/>
            <w:vAlign w:val="center"/>
          </w:tcPr>
          <w:p w14:paraId="5E1EF82B" w14:textId="77777777" w:rsidR="009C2934" w:rsidRPr="00E53E09" w:rsidRDefault="009C2934" w:rsidP="00A46BC8">
            <w:pPr>
              <w:jc w:val="both"/>
              <w:rPr>
                <w:color w:val="000000" w:themeColor="text1"/>
                <w:lang w:val="en-US"/>
              </w:rPr>
            </w:pPr>
            <w:r w:rsidRPr="00E53E09">
              <w:rPr>
                <w:color w:val="000000" w:themeColor="text1"/>
                <w:lang w:val="en-US"/>
              </w:rPr>
              <w:t>0.0000</w:t>
            </w:r>
          </w:p>
        </w:tc>
      </w:tr>
    </w:tbl>
    <w:p w14:paraId="1CEFF1E8" w14:textId="77777777" w:rsidR="009C2934" w:rsidRPr="00E53E09" w:rsidRDefault="009C2934" w:rsidP="009C2934">
      <w:pPr>
        <w:spacing w:line="360" w:lineRule="auto"/>
        <w:ind w:firstLine="708"/>
        <w:jc w:val="both"/>
        <w:rPr>
          <w:color w:val="000000" w:themeColor="text1"/>
        </w:rPr>
      </w:pPr>
    </w:p>
    <w:p w14:paraId="3C2020B5" w14:textId="77777777" w:rsidR="009C2934" w:rsidRPr="00E53E09" w:rsidRDefault="009C2934" w:rsidP="009C2934">
      <w:pPr>
        <w:spacing w:line="360" w:lineRule="auto"/>
        <w:ind w:firstLine="708"/>
        <w:jc w:val="both"/>
        <w:rPr>
          <w:color w:val="000000" w:themeColor="text1"/>
        </w:rPr>
      </w:pPr>
      <w:r w:rsidRPr="00E53E09">
        <w:rPr>
          <w:color w:val="000000" w:themeColor="text1"/>
        </w:rPr>
        <w:t>Результаты в таблице 2.1 заметно не различаются между собой, однако явно выделяются оценки под номерами 4 и 5, обладая минимальной дисперсией и наиболее высокой точностью прогнозных значений. Замена средним арифметическим является наиболее привлекательным вариантом, во-первых, достаточн</w:t>
      </w:r>
      <w:r>
        <w:rPr>
          <w:color w:val="000000" w:themeColor="text1"/>
        </w:rPr>
        <w:t>о</w:t>
      </w:r>
      <w:r w:rsidRPr="00E53E09">
        <w:rPr>
          <w:color w:val="000000" w:themeColor="text1"/>
        </w:rPr>
        <w:t xml:space="preserve"> простая формула и легко реализуемая на ЭВМ. Медиана и особенно мода требуют больше ресурсов, к тому же упорядочение выборки иногда может приводить к искажению результатов, например, когда речь идет о работе с временными рядами. </w:t>
      </w:r>
    </w:p>
    <w:p w14:paraId="379387E9" w14:textId="17FC43AF" w:rsidR="009C2934" w:rsidRPr="00E53E09" w:rsidRDefault="009C2934" w:rsidP="009C2934">
      <w:pPr>
        <w:spacing w:line="360" w:lineRule="auto"/>
        <w:ind w:firstLine="708"/>
        <w:jc w:val="both"/>
        <w:rPr>
          <w:color w:val="000000" w:themeColor="text1"/>
        </w:rPr>
      </w:pPr>
      <w:r w:rsidRPr="00E53E09">
        <w:rPr>
          <w:color w:val="000000" w:themeColor="text1"/>
        </w:rPr>
        <w:t xml:space="preserve">В практической деятельности равномерное распределение для  исходной величины крайне редко встречается, мы скорее работаем с распределениями близкими к нормальному с различными аномалиями – нестандартное поведение на хвостах  или асимметрия.  Поэтому необходимо перейти ко второму режиму пропусков – когда исходная величина имеет нормальное распределение, а пропуски равномерное. Воспользуемся формулой </w:t>
      </w:r>
      <w:r w:rsidRPr="00E53E09">
        <w:rPr>
          <w:color w:val="000000" w:themeColor="text1"/>
          <w:lang w:val="en-US"/>
        </w:rPr>
        <w:t>2</w:t>
      </w:r>
      <w:r w:rsidRPr="00E53E09">
        <w:rPr>
          <w:color w:val="000000" w:themeColor="text1"/>
        </w:rPr>
        <w:t xml:space="preserve">.2 для преобразования типа распределения и листингом 2.1 для установления пропусков. </w:t>
      </w:r>
      <w:r w:rsidRPr="00E53E09">
        <w:rPr>
          <w:color w:val="000000" w:themeColor="text1"/>
        </w:rPr>
        <w:lastRenderedPageBreak/>
        <w:t>Полученный резу</w:t>
      </w:r>
      <w:r>
        <w:rPr>
          <w:color w:val="000000" w:themeColor="text1"/>
        </w:rPr>
        <w:t>льтат представлен на рисунке 2.8</w:t>
      </w:r>
      <w:r w:rsidRPr="00E53E09">
        <w:rPr>
          <w:color w:val="000000" w:themeColor="text1"/>
        </w:rPr>
        <w:t>.  Подобная схема указывает на то, что при достаточно большом количестве пропусков возникают проблемы со значениями, которые расп</w:t>
      </w:r>
      <w:r w:rsidR="00622E9E">
        <w:rPr>
          <w:color w:val="000000" w:themeColor="text1"/>
        </w:rPr>
        <w:t>о</w:t>
      </w:r>
      <w:r w:rsidRPr="00E53E09">
        <w:rPr>
          <w:color w:val="000000" w:themeColor="text1"/>
        </w:rPr>
        <w:t xml:space="preserve">ложены на хвостах, с другой стороны, сохранение наиболее часто встречающихся значений позволяет строить точные средние прогнозы. Проведем испытания с помощью </w:t>
      </w:r>
      <w:proofErr w:type="spellStart"/>
      <w:r w:rsidRPr="00E53E09">
        <w:rPr>
          <w:color w:val="000000" w:themeColor="text1"/>
        </w:rPr>
        <w:t>бутстреп</w:t>
      </w:r>
      <w:proofErr w:type="spellEnd"/>
      <w:r w:rsidRPr="00E53E09">
        <w:rPr>
          <w:color w:val="000000" w:themeColor="text1"/>
        </w:rPr>
        <w:t>-процедуры</w:t>
      </w:r>
      <w:r w:rsidRPr="00E53E09">
        <w:rPr>
          <w:color w:val="000000" w:themeColor="text1"/>
          <w:lang w:val="en-US"/>
        </w:rPr>
        <w:t xml:space="preserve">: </w:t>
      </w:r>
      <w:r w:rsidRPr="00E53E09">
        <w:rPr>
          <w:color w:val="000000" w:themeColor="text1"/>
        </w:rPr>
        <w:t xml:space="preserve">10 заходов по 1000 имитаций.   </w:t>
      </w:r>
    </w:p>
    <w:p w14:paraId="31D1CC6A" w14:textId="77777777" w:rsidR="009C2934" w:rsidRPr="00E53E09" w:rsidRDefault="009C2934" w:rsidP="009C2934">
      <w:pPr>
        <w:spacing w:line="360" w:lineRule="auto"/>
        <w:ind w:firstLine="708"/>
        <w:jc w:val="both"/>
        <w:rPr>
          <w:color w:val="000000" w:themeColor="text1"/>
        </w:rPr>
      </w:pPr>
    </w:p>
    <w:p w14:paraId="589BBF05" w14:textId="77777777" w:rsidR="009C2934" w:rsidRPr="00E53E09" w:rsidRDefault="009C2934" w:rsidP="009C2934">
      <w:pPr>
        <w:spacing w:line="360" w:lineRule="auto"/>
        <w:jc w:val="both"/>
        <w:rPr>
          <w:color w:val="000000" w:themeColor="text1"/>
          <w:lang w:val="en-US"/>
        </w:rPr>
      </w:pPr>
      <w:r w:rsidRPr="00E53E09">
        <w:rPr>
          <w:color w:val="000000" w:themeColor="text1"/>
        </w:rPr>
        <w:tab/>
        <w:t xml:space="preserve"> </w:t>
      </w:r>
    </w:p>
    <w:p w14:paraId="69FC0BB7" w14:textId="77777777" w:rsidR="009C2934" w:rsidRPr="00E53E09" w:rsidRDefault="009C2934" w:rsidP="0004682F">
      <w:pPr>
        <w:spacing w:line="360" w:lineRule="auto"/>
        <w:jc w:val="center"/>
        <w:rPr>
          <w:color w:val="000000" w:themeColor="text1"/>
          <w:lang w:val="en-US"/>
        </w:rPr>
      </w:pPr>
      <w:r w:rsidRPr="00E53E09">
        <w:rPr>
          <w:noProof/>
          <w:color w:val="000000" w:themeColor="text1"/>
        </w:rPr>
        <w:drawing>
          <wp:inline distT="0" distB="0" distL="0" distR="0" wp14:anchorId="06B07491" wp14:editId="3A749825">
            <wp:extent cx="4953365" cy="4211905"/>
            <wp:effectExtent l="0" t="0" r="0" b="5080"/>
            <wp:docPr id="34" name="Изображение 34" descr="../Яндекс.Диск/Скриншоты/2017-05-15_11-1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Яндекс.Диск/Скриншоты/2017-05-15_11-11-2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69773" cy="4225857"/>
                    </a:xfrm>
                    <a:prstGeom prst="rect">
                      <a:avLst/>
                    </a:prstGeom>
                    <a:noFill/>
                    <a:ln>
                      <a:noFill/>
                    </a:ln>
                  </pic:spPr>
                </pic:pic>
              </a:graphicData>
            </a:graphic>
          </wp:inline>
        </w:drawing>
      </w:r>
    </w:p>
    <w:p w14:paraId="055A50B6" w14:textId="68FB6AC0" w:rsidR="009C2934" w:rsidRPr="00C14DB8" w:rsidRDefault="00622E9E" w:rsidP="0004682F">
      <w:pPr>
        <w:spacing w:line="360" w:lineRule="auto"/>
        <w:jc w:val="center"/>
        <w:rPr>
          <w:b/>
          <w:color w:val="000000" w:themeColor="text1"/>
        </w:rPr>
      </w:pPr>
      <w:r>
        <w:rPr>
          <w:i/>
          <w:color w:val="000000" w:themeColor="text1"/>
        </w:rPr>
        <w:t>Рис.</w:t>
      </w:r>
      <w:r w:rsidR="009C2934" w:rsidRPr="00C14DB8">
        <w:rPr>
          <w:i/>
          <w:color w:val="000000" w:themeColor="text1"/>
        </w:rPr>
        <w:t>2.8</w:t>
      </w:r>
      <w:r>
        <w:rPr>
          <w:i/>
          <w:color w:val="000000" w:themeColor="text1"/>
        </w:rPr>
        <w:t>.</w:t>
      </w:r>
      <w:r w:rsidR="009C2934" w:rsidRPr="00E53E09">
        <w:rPr>
          <w:color w:val="000000" w:themeColor="text1"/>
        </w:rPr>
        <w:t xml:space="preserve"> </w:t>
      </w:r>
      <w:r w:rsidR="009C2934" w:rsidRPr="00C14DB8">
        <w:rPr>
          <w:b/>
          <w:color w:val="000000" w:themeColor="text1"/>
        </w:rPr>
        <w:t xml:space="preserve">Равномерное распределение пропусков при </w:t>
      </w:r>
      <m:oMath>
        <m:r>
          <m:rPr>
            <m:sty m:val="bi"/>
          </m:rPr>
          <w:rPr>
            <w:rFonts w:ascii="Cambria Math" w:hAnsi="Cambria Math"/>
            <w:color w:val="000000" w:themeColor="text1"/>
          </w:rPr>
          <m:t xml:space="preserve">X~N(μ, </m:t>
        </m:r>
        <m:sSup>
          <m:sSupPr>
            <m:ctrlPr>
              <w:rPr>
                <w:rFonts w:ascii="Cambria Math" w:hAnsi="Cambria Math"/>
                <w:b/>
                <w:i/>
                <w:color w:val="000000" w:themeColor="text1"/>
              </w:rPr>
            </m:ctrlPr>
          </m:sSupPr>
          <m:e>
            <m:r>
              <m:rPr>
                <m:sty m:val="bi"/>
              </m:rPr>
              <w:rPr>
                <w:rFonts w:ascii="Cambria Math" w:hAnsi="Cambria Math"/>
                <w:color w:val="000000" w:themeColor="text1"/>
              </w:rPr>
              <m:t>σ</m:t>
            </m:r>
          </m:e>
          <m:sup>
            <m:r>
              <m:rPr>
                <m:sty m:val="bi"/>
              </m:rPr>
              <w:rPr>
                <w:rFonts w:ascii="Cambria Math" w:hAnsi="Cambria Math"/>
                <w:color w:val="000000" w:themeColor="text1"/>
              </w:rPr>
              <m:t>2</m:t>
            </m:r>
          </m:sup>
        </m:sSup>
        <m:r>
          <m:rPr>
            <m:sty m:val="bi"/>
          </m:rPr>
          <w:rPr>
            <w:rFonts w:ascii="Cambria Math" w:hAnsi="Cambria Math"/>
            <w:color w:val="000000" w:themeColor="text1"/>
          </w:rPr>
          <m:t>)</m:t>
        </m:r>
      </m:oMath>
    </w:p>
    <w:p w14:paraId="74D718CD" w14:textId="77777777" w:rsidR="009C2934" w:rsidRPr="00E53E09" w:rsidRDefault="009C2934" w:rsidP="009C2934">
      <w:pPr>
        <w:spacing w:line="360" w:lineRule="auto"/>
        <w:jc w:val="both"/>
        <w:rPr>
          <w:color w:val="000000" w:themeColor="text1"/>
        </w:rPr>
      </w:pPr>
    </w:p>
    <w:p w14:paraId="7ADF63A2" w14:textId="23757CBF" w:rsidR="009C2934" w:rsidRPr="00E53E09" w:rsidRDefault="009C2934" w:rsidP="009C2934">
      <w:pPr>
        <w:spacing w:line="360" w:lineRule="auto"/>
        <w:jc w:val="both"/>
        <w:rPr>
          <w:color w:val="000000" w:themeColor="text1"/>
        </w:rPr>
      </w:pPr>
      <w:r w:rsidRPr="00E53E09">
        <w:rPr>
          <w:color w:val="000000" w:themeColor="text1"/>
        </w:rPr>
        <w:tab/>
        <w:t xml:space="preserve">Проанализируем ситуацию, представленную на графике </w:t>
      </w:r>
      <w:r>
        <w:rPr>
          <w:color w:val="000000" w:themeColor="text1"/>
          <w:lang w:val="en-US"/>
        </w:rPr>
        <w:t>2.9</w:t>
      </w:r>
      <w:r w:rsidRPr="00E53E09">
        <w:rPr>
          <w:color w:val="000000" w:themeColor="text1"/>
        </w:rPr>
        <w:t>, где верхняя линия представляет показатель AUC, в нижняя точность прогнозных значений</w:t>
      </w:r>
      <w:r w:rsidRPr="00E53E09">
        <w:rPr>
          <w:color w:val="000000" w:themeColor="text1"/>
          <w:lang w:val="en-US"/>
        </w:rPr>
        <w:t xml:space="preserve">. </w:t>
      </w:r>
      <w:r w:rsidRPr="00E53E09">
        <w:rPr>
          <w:color w:val="000000" w:themeColor="text1"/>
        </w:rPr>
        <w:t>Примечательно, что изменение распределения на нормальное никак не влияет на точность прогноза с ростом количества пропусков при условии, что пропуски вносились равномерно и заменялись выборочным средним. Если обобщить данную ситуацию, то можно наблюдать</w:t>
      </w:r>
      <w:r w:rsidRPr="00E53E09">
        <w:rPr>
          <w:color w:val="000000" w:themeColor="text1"/>
          <w:lang w:val="en-US"/>
        </w:rPr>
        <w:t xml:space="preserve">: </w:t>
      </w:r>
      <w:r w:rsidRPr="00E53E09">
        <w:rPr>
          <w:color w:val="000000" w:themeColor="text1"/>
        </w:rPr>
        <w:t xml:space="preserve">логистическая регрессия не обладает высокой чувствительностью к наличию достаточно большого числа пропусков, что </w:t>
      </w:r>
      <w:r>
        <w:rPr>
          <w:color w:val="000000" w:themeColor="text1"/>
        </w:rPr>
        <w:t xml:space="preserve">может </w:t>
      </w:r>
      <w:r w:rsidRPr="00E53E09">
        <w:rPr>
          <w:color w:val="000000" w:themeColor="text1"/>
        </w:rPr>
        <w:t xml:space="preserve">быть еще одним объяснением ее популярности в банковской среде. Например, те же нейронные сети крайне чувствительны к таким ситуациям, некоторые вовсе нельзя </w:t>
      </w:r>
      <w:r>
        <w:rPr>
          <w:color w:val="000000" w:themeColor="text1"/>
        </w:rPr>
        <w:t>применять</w:t>
      </w:r>
      <w:r w:rsidRPr="00E53E09">
        <w:rPr>
          <w:color w:val="000000" w:themeColor="text1"/>
        </w:rPr>
        <w:t>. Далее рассмотрим таблицу 2</w:t>
      </w:r>
      <w:r w:rsidRPr="00E53E09">
        <w:rPr>
          <w:color w:val="000000" w:themeColor="text1"/>
          <w:lang w:val="en-US"/>
        </w:rPr>
        <w:t>.2</w:t>
      </w:r>
      <w:r w:rsidRPr="00E53E09">
        <w:rPr>
          <w:color w:val="000000" w:themeColor="text1"/>
        </w:rPr>
        <w:t xml:space="preserve">, аналогичную таблице </w:t>
      </w:r>
      <w:r w:rsidRPr="00E53E09">
        <w:rPr>
          <w:color w:val="000000" w:themeColor="text1"/>
          <w:lang w:val="en-US"/>
        </w:rPr>
        <w:t>2.1</w:t>
      </w:r>
      <w:r w:rsidRPr="00E53E09">
        <w:rPr>
          <w:color w:val="000000" w:themeColor="text1"/>
        </w:rPr>
        <w:t xml:space="preserve">, где покажем, что в случае одномерного анализа выбор метода замены пропусков важной роли не играет. </w:t>
      </w:r>
      <w:r w:rsidRPr="00E53E09">
        <w:rPr>
          <w:color w:val="000000" w:themeColor="text1"/>
        </w:rPr>
        <w:lastRenderedPageBreak/>
        <w:t>Аналогично предыдущей ситуации</w:t>
      </w:r>
      <w:r w:rsidRPr="00E53E09">
        <w:rPr>
          <w:color w:val="000000" w:themeColor="text1"/>
          <w:lang w:val="en-US"/>
        </w:rPr>
        <w:t xml:space="preserve">: </w:t>
      </w:r>
      <w:r w:rsidRPr="00E53E09">
        <w:rPr>
          <w:color w:val="000000" w:themeColor="text1"/>
        </w:rPr>
        <w:t>все оценки обладают практически одинаковой точность</w:t>
      </w:r>
      <w:r w:rsidR="00A00767">
        <w:rPr>
          <w:color w:val="000000" w:themeColor="text1"/>
        </w:rPr>
        <w:t>ю</w:t>
      </w:r>
      <w:r w:rsidRPr="00E53E09">
        <w:rPr>
          <w:color w:val="000000" w:themeColor="text1"/>
        </w:rPr>
        <w:t xml:space="preserve"> (важно учитывать погрешности) и минимальной дисперсией. </w:t>
      </w:r>
    </w:p>
    <w:p w14:paraId="66FE4518" w14:textId="77777777" w:rsidR="009C2934" w:rsidRPr="00E53E09" w:rsidRDefault="009C2934" w:rsidP="009C2934">
      <w:pPr>
        <w:spacing w:line="360" w:lineRule="auto"/>
        <w:jc w:val="both"/>
        <w:rPr>
          <w:color w:val="000000" w:themeColor="text1"/>
          <w:lang w:val="en-US"/>
        </w:rPr>
      </w:pPr>
    </w:p>
    <w:p w14:paraId="43ADA4AD" w14:textId="77777777" w:rsidR="009C2934" w:rsidRPr="00E53E09" w:rsidRDefault="009C2934" w:rsidP="0004682F">
      <w:pPr>
        <w:spacing w:line="360" w:lineRule="auto"/>
        <w:jc w:val="center"/>
        <w:rPr>
          <w:color w:val="000000" w:themeColor="text1"/>
          <w:lang w:val="en-US"/>
        </w:rPr>
      </w:pPr>
      <w:r w:rsidRPr="00E53E09">
        <w:rPr>
          <w:noProof/>
          <w:color w:val="000000" w:themeColor="text1"/>
        </w:rPr>
        <w:drawing>
          <wp:inline distT="0" distB="0" distL="0" distR="0" wp14:anchorId="25FDA97F" wp14:editId="0F5C2FC0">
            <wp:extent cx="6020165" cy="4705786"/>
            <wp:effectExtent l="0" t="0" r="0" b="0"/>
            <wp:docPr id="35" name="Изображение 35" descr="../Яндекс.Диск/Скриншоты/2017-05-15_15-2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Яндекс.Диск/Скриншоты/2017-05-15_15-24-41.png"/>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071523" cy="4745931"/>
                    </a:xfrm>
                    <a:prstGeom prst="rect">
                      <a:avLst/>
                    </a:prstGeom>
                    <a:noFill/>
                    <a:ln>
                      <a:noFill/>
                    </a:ln>
                  </pic:spPr>
                </pic:pic>
              </a:graphicData>
            </a:graphic>
          </wp:inline>
        </w:drawing>
      </w:r>
    </w:p>
    <w:p w14:paraId="77935D75" w14:textId="18AAE6C1" w:rsidR="009C2934" w:rsidRPr="00E53E09" w:rsidRDefault="000046EA" w:rsidP="0004682F">
      <w:pPr>
        <w:spacing w:line="360" w:lineRule="auto"/>
        <w:jc w:val="center"/>
        <w:rPr>
          <w:color w:val="000000" w:themeColor="text1"/>
          <w:lang w:val="en-US"/>
        </w:rPr>
      </w:pPr>
      <w:r>
        <w:rPr>
          <w:i/>
          <w:color w:val="000000" w:themeColor="text1"/>
        </w:rPr>
        <w:t>Рис.</w:t>
      </w:r>
      <w:r w:rsidR="009C2934" w:rsidRPr="00BB41E3">
        <w:rPr>
          <w:i/>
          <w:color w:val="000000" w:themeColor="text1"/>
        </w:rPr>
        <w:t>2</w:t>
      </w:r>
      <w:r w:rsidR="009C2934" w:rsidRPr="00BB41E3">
        <w:rPr>
          <w:i/>
          <w:color w:val="000000" w:themeColor="text1"/>
          <w:lang w:val="en-US"/>
        </w:rPr>
        <w:t>.9</w:t>
      </w:r>
      <w:r>
        <w:rPr>
          <w:i/>
          <w:color w:val="000000" w:themeColor="text1"/>
          <w:lang w:val="en-US"/>
        </w:rPr>
        <w:t>.</w:t>
      </w:r>
      <w:r w:rsidR="009C2934" w:rsidRPr="00E53E09">
        <w:rPr>
          <w:color w:val="000000" w:themeColor="text1"/>
          <w:lang w:val="en-US"/>
        </w:rPr>
        <w:t xml:space="preserve"> </w:t>
      </w:r>
      <w:proofErr w:type="spellStart"/>
      <w:r w:rsidR="009C2934" w:rsidRPr="00BB41E3">
        <w:rPr>
          <w:b/>
          <w:color w:val="000000" w:themeColor="text1"/>
        </w:rPr>
        <w:t>Бутстреп</w:t>
      </w:r>
      <w:proofErr w:type="spellEnd"/>
      <w:r w:rsidR="009C2934" w:rsidRPr="00BB41E3">
        <w:rPr>
          <w:b/>
          <w:color w:val="000000" w:themeColor="text1"/>
        </w:rPr>
        <w:t>-анализ точности прогнозных значений</w:t>
      </w:r>
    </w:p>
    <w:p w14:paraId="6B753ED2" w14:textId="77777777" w:rsidR="009C2934" w:rsidRPr="00E53E09" w:rsidRDefault="009C2934" w:rsidP="009C2934">
      <w:pPr>
        <w:spacing w:line="360" w:lineRule="auto"/>
        <w:jc w:val="both"/>
        <w:rPr>
          <w:color w:val="000000" w:themeColor="text1"/>
        </w:rPr>
      </w:pPr>
    </w:p>
    <w:p w14:paraId="0BF7FF18" w14:textId="6F634BEF" w:rsidR="009C2934" w:rsidRDefault="009C2934" w:rsidP="0004682F">
      <w:pPr>
        <w:spacing w:line="360" w:lineRule="auto"/>
        <w:ind w:firstLine="708"/>
        <w:jc w:val="right"/>
        <w:rPr>
          <w:i/>
          <w:color w:val="000000" w:themeColor="text1"/>
          <w:lang w:val="en-US"/>
        </w:rPr>
      </w:pPr>
      <w:r w:rsidRPr="00E84385">
        <w:rPr>
          <w:i/>
          <w:color w:val="000000" w:themeColor="text1"/>
        </w:rPr>
        <w:t>Таблица 2</w:t>
      </w:r>
      <w:r w:rsidRPr="00E84385">
        <w:rPr>
          <w:i/>
          <w:color w:val="000000" w:themeColor="text1"/>
          <w:lang w:val="en-US"/>
        </w:rPr>
        <w:t>.2</w:t>
      </w:r>
      <w:r w:rsidR="000046EA">
        <w:rPr>
          <w:i/>
          <w:color w:val="000000" w:themeColor="text1"/>
          <w:lang w:val="en-US"/>
        </w:rPr>
        <w:t>.</w:t>
      </w:r>
      <w:r w:rsidRPr="00E84385">
        <w:rPr>
          <w:i/>
          <w:color w:val="000000" w:themeColor="text1"/>
          <w:lang w:val="en-US"/>
        </w:rPr>
        <w:t xml:space="preserve"> </w:t>
      </w:r>
    </w:p>
    <w:p w14:paraId="4401F87C" w14:textId="77777777" w:rsidR="009C2934" w:rsidRPr="00E84385" w:rsidRDefault="009C2934" w:rsidP="0004682F">
      <w:pPr>
        <w:spacing w:line="360" w:lineRule="auto"/>
        <w:ind w:firstLine="708"/>
        <w:jc w:val="center"/>
        <w:rPr>
          <w:i/>
          <w:color w:val="000000" w:themeColor="text1"/>
          <w:lang w:val="en-US"/>
        </w:rPr>
      </w:pPr>
    </w:p>
    <w:p w14:paraId="1AA692CD" w14:textId="77777777" w:rsidR="009C2934" w:rsidRPr="00E84385" w:rsidRDefault="009C2934" w:rsidP="0004682F">
      <w:pPr>
        <w:spacing w:line="360" w:lineRule="auto"/>
        <w:ind w:firstLine="708"/>
        <w:jc w:val="center"/>
        <w:rPr>
          <w:b/>
          <w:color w:val="000000" w:themeColor="text1"/>
        </w:rPr>
      </w:pPr>
      <w:r w:rsidRPr="00E84385">
        <w:rPr>
          <w:b/>
          <w:color w:val="000000" w:themeColor="text1"/>
        </w:rPr>
        <w:t>Замена пропусков при нормальном распределении</w:t>
      </w:r>
    </w:p>
    <w:p w14:paraId="035A8F94" w14:textId="77777777" w:rsidR="009C2934" w:rsidRPr="00E53E09" w:rsidRDefault="009C2934" w:rsidP="009C2934">
      <w:pPr>
        <w:spacing w:line="360" w:lineRule="auto"/>
        <w:ind w:firstLine="708"/>
        <w:jc w:val="both"/>
        <w:rPr>
          <w:color w:val="000000" w:themeColor="text1"/>
        </w:rPr>
      </w:pPr>
    </w:p>
    <w:tbl>
      <w:tblPr>
        <w:tblStyle w:val="a9"/>
        <w:tblW w:w="0" w:type="auto"/>
        <w:tblLook w:val="04A0" w:firstRow="1" w:lastRow="0" w:firstColumn="1" w:lastColumn="0" w:noHBand="0" w:noVBand="1"/>
      </w:tblPr>
      <w:tblGrid>
        <w:gridCol w:w="748"/>
        <w:gridCol w:w="2458"/>
        <w:gridCol w:w="1604"/>
        <w:gridCol w:w="1604"/>
        <w:gridCol w:w="1604"/>
        <w:gridCol w:w="1604"/>
      </w:tblGrid>
      <w:tr w:rsidR="009C2934" w:rsidRPr="00E53E09" w14:paraId="7D80FCF8" w14:textId="77777777" w:rsidTr="00A46BC8">
        <w:trPr>
          <w:trHeight w:val="737"/>
        </w:trPr>
        <w:tc>
          <w:tcPr>
            <w:tcW w:w="748" w:type="dxa"/>
            <w:vMerge w:val="restart"/>
            <w:vAlign w:val="center"/>
          </w:tcPr>
          <w:p w14:paraId="4442D0B8" w14:textId="77777777" w:rsidR="009C2934" w:rsidRPr="00E53E09" w:rsidRDefault="009C2934" w:rsidP="0004682F">
            <w:pPr>
              <w:jc w:val="center"/>
              <w:rPr>
                <w:color w:val="000000" w:themeColor="text1"/>
              </w:rPr>
            </w:pPr>
            <w:r w:rsidRPr="00E53E09">
              <w:rPr>
                <w:color w:val="000000" w:themeColor="text1"/>
              </w:rPr>
              <w:t>№</w:t>
            </w:r>
          </w:p>
        </w:tc>
        <w:tc>
          <w:tcPr>
            <w:tcW w:w="2458" w:type="dxa"/>
            <w:vMerge w:val="restart"/>
            <w:vAlign w:val="center"/>
          </w:tcPr>
          <w:p w14:paraId="524E0646" w14:textId="77777777" w:rsidR="009C2934" w:rsidRPr="00E53E09" w:rsidRDefault="009C2934" w:rsidP="0004682F">
            <w:pPr>
              <w:jc w:val="center"/>
              <w:rPr>
                <w:color w:val="000000" w:themeColor="text1"/>
              </w:rPr>
            </w:pPr>
            <w:r w:rsidRPr="00E53E09">
              <w:rPr>
                <w:color w:val="000000" w:themeColor="text1"/>
              </w:rPr>
              <w:t>Тип</w:t>
            </w:r>
          </w:p>
        </w:tc>
        <w:tc>
          <w:tcPr>
            <w:tcW w:w="3208" w:type="dxa"/>
            <w:gridSpan w:val="2"/>
            <w:vAlign w:val="center"/>
          </w:tcPr>
          <w:p w14:paraId="165386B2" w14:textId="77777777" w:rsidR="009C2934" w:rsidRPr="00E53E09" w:rsidRDefault="009C2934" w:rsidP="0004682F">
            <w:pPr>
              <w:jc w:val="center"/>
              <w:rPr>
                <w:color w:val="000000" w:themeColor="text1"/>
                <w:lang w:val="en-US"/>
              </w:rPr>
            </w:pPr>
            <w:r w:rsidRPr="00E53E09">
              <w:rPr>
                <w:color w:val="000000" w:themeColor="text1"/>
                <w:lang w:val="en-US"/>
              </w:rPr>
              <w:t>E[X]</w:t>
            </w:r>
          </w:p>
        </w:tc>
        <w:tc>
          <w:tcPr>
            <w:tcW w:w="3208" w:type="dxa"/>
            <w:gridSpan w:val="2"/>
            <w:vAlign w:val="center"/>
          </w:tcPr>
          <w:p w14:paraId="1D631749" w14:textId="77777777" w:rsidR="009C2934" w:rsidRPr="00E53E09" w:rsidRDefault="009C2934" w:rsidP="0004682F">
            <w:pPr>
              <w:jc w:val="center"/>
              <w:rPr>
                <w:color w:val="000000" w:themeColor="text1"/>
              </w:rPr>
            </w:pPr>
            <w:r w:rsidRPr="00E53E09">
              <w:rPr>
                <w:color w:val="000000" w:themeColor="text1"/>
              </w:rPr>
              <w:t>D[X]</w:t>
            </w:r>
          </w:p>
        </w:tc>
      </w:tr>
      <w:tr w:rsidR="009C2934" w:rsidRPr="00E53E09" w14:paraId="2874CF4F" w14:textId="77777777" w:rsidTr="00A46BC8">
        <w:trPr>
          <w:trHeight w:val="737"/>
        </w:trPr>
        <w:tc>
          <w:tcPr>
            <w:tcW w:w="748" w:type="dxa"/>
            <w:vMerge/>
            <w:vAlign w:val="center"/>
          </w:tcPr>
          <w:p w14:paraId="5875B1CD" w14:textId="77777777" w:rsidR="009C2934" w:rsidRPr="00E53E09" w:rsidRDefault="009C2934" w:rsidP="0004682F">
            <w:pPr>
              <w:jc w:val="center"/>
              <w:rPr>
                <w:color w:val="000000" w:themeColor="text1"/>
              </w:rPr>
            </w:pPr>
          </w:p>
        </w:tc>
        <w:tc>
          <w:tcPr>
            <w:tcW w:w="2458" w:type="dxa"/>
            <w:vMerge/>
            <w:vAlign w:val="center"/>
          </w:tcPr>
          <w:p w14:paraId="3632DB1E" w14:textId="77777777" w:rsidR="009C2934" w:rsidRPr="00E53E09" w:rsidRDefault="009C2934" w:rsidP="0004682F">
            <w:pPr>
              <w:jc w:val="center"/>
              <w:rPr>
                <w:color w:val="000000" w:themeColor="text1"/>
              </w:rPr>
            </w:pPr>
          </w:p>
        </w:tc>
        <w:tc>
          <w:tcPr>
            <w:tcW w:w="1604" w:type="dxa"/>
            <w:vAlign w:val="center"/>
          </w:tcPr>
          <w:p w14:paraId="580CD8FA" w14:textId="77777777" w:rsidR="009C2934" w:rsidRPr="00E53E09" w:rsidRDefault="009C2934" w:rsidP="0004682F">
            <w:pPr>
              <w:jc w:val="center"/>
              <w:rPr>
                <w:color w:val="000000" w:themeColor="text1"/>
              </w:rPr>
            </w:pPr>
            <w:r w:rsidRPr="00E53E09">
              <w:rPr>
                <w:color w:val="000000" w:themeColor="text1"/>
              </w:rPr>
              <w:t>Точность</w:t>
            </w:r>
          </w:p>
        </w:tc>
        <w:tc>
          <w:tcPr>
            <w:tcW w:w="1604" w:type="dxa"/>
            <w:vAlign w:val="center"/>
          </w:tcPr>
          <w:p w14:paraId="7FECC8CE" w14:textId="77777777" w:rsidR="009C2934" w:rsidRPr="00E53E09" w:rsidRDefault="009C2934" w:rsidP="0004682F">
            <w:pPr>
              <w:jc w:val="center"/>
              <w:rPr>
                <w:color w:val="000000" w:themeColor="text1"/>
                <w:lang w:val="en-US"/>
              </w:rPr>
            </w:pPr>
            <w:r w:rsidRPr="00E53E09">
              <w:rPr>
                <w:color w:val="000000" w:themeColor="text1"/>
                <w:lang w:val="en-US"/>
              </w:rPr>
              <w:t>AUC</w:t>
            </w:r>
          </w:p>
        </w:tc>
        <w:tc>
          <w:tcPr>
            <w:tcW w:w="1604" w:type="dxa"/>
            <w:vAlign w:val="center"/>
          </w:tcPr>
          <w:p w14:paraId="39E08CCF" w14:textId="77777777" w:rsidR="009C2934" w:rsidRPr="00E53E09" w:rsidRDefault="009C2934" w:rsidP="0004682F">
            <w:pPr>
              <w:jc w:val="center"/>
              <w:rPr>
                <w:color w:val="000000" w:themeColor="text1"/>
              </w:rPr>
            </w:pPr>
            <w:r w:rsidRPr="00E53E09">
              <w:rPr>
                <w:color w:val="000000" w:themeColor="text1"/>
              </w:rPr>
              <w:t>Точность</w:t>
            </w:r>
          </w:p>
        </w:tc>
        <w:tc>
          <w:tcPr>
            <w:tcW w:w="1604" w:type="dxa"/>
            <w:vAlign w:val="center"/>
          </w:tcPr>
          <w:p w14:paraId="7686B258" w14:textId="77777777" w:rsidR="009C2934" w:rsidRPr="00E53E09" w:rsidRDefault="009C2934" w:rsidP="0004682F">
            <w:pPr>
              <w:jc w:val="center"/>
              <w:rPr>
                <w:color w:val="000000" w:themeColor="text1"/>
                <w:lang w:val="en-US"/>
              </w:rPr>
            </w:pPr>
            <w:r w:rsidRPr="00E53E09">
              <w:rPr>
                <w:color w:val="000000" w:themeColor="text1"/>
                <w:lang w:val="en-US"/>
              </w:rPr>
              <w:t>AUC</w:t>
            </w:r>
          </w:p>
        </w:tc>
      </w:tr>
      <w:tr w:rsidR="009C2934" w:rsidRPr="00E53E09" w14:paraId="4F251558" w14:textId="77777777" w:rsidTr="00A46BC8">
        <w:trPr>
          <w:trHeight w:val="737"/>
        </w:trPr>
        <w:tc>
          <w:tcPr>
            <w:tcW w:w="748" w:type="dxa"/>
            <w:vAlign w:val="center"/>
          </w:tcPr>
          <w:p w14:paraId="2441CE8F" w14:textId="77777777" w:rsidR="009C2934" w:rsidRPr="00E53E09" w:rsidRDefault="009C2934" w:rsidP="0004682F">
            <w:pPr>
              <w:jc w:val="center"/>
              <w:rPr>
                <w:color w:val="000000" w:themeColor="text1"/>
              </w:rPr>
            </w:pPr>
            <w:r w:rsidRPr="00E53E09">
              <w:rPr>
                <w:color w:val="000000" w:themeColor="text1"/>
              </w:rPr>
              <w:t>1</w:t>
            </w:r>
          </w:p>
        </w:tc>
        <w:tc>
          <w:tcPr>
            <w:tcW w:w="2458" w:type="dxa"/>
            <w:vAlign w:val="center"/>
          </w:tcPr>
          <w:p w14:paraId="0B9E1B05" w14:textId="77777777" w:rsidR="009C2934" w:rsidRPr="00E53E09" w:rsidRDefault="009C2934" w:rsidP="0004682F">
            <w:pPr>
              <w:jc w:val="center"/>
              <w:rPr>
                <w:color w:val="000000" w:themeColor="text1"/>
              </w:rPr>
            </w:pPr>
            <w:r w:rsidRPr="00E53E09">
              <w:rPr>
                <w:color w:val="000000" w:themeColor="text1"/>
              </w:rPr>
              <w:t>Удаление</w:t>
            </w:r>
          </w:p>
        </w:tc>
        <w:tc>
          <w:tcPr>
            <w:tcW w:w="1604" w:type="dxa"/>
            <w:vAlign w:val="center"/>
          </w:tcPr>
          <w:p w14:paraId="4B7F44D7" w14:textId="77777777" w:rsidR="009C2934" w:rsidRPr="00E53E09" w:rsidRDefault="009C2934" w:rsidP="0004682F">
            <w:pPr>
              <w:jc w:val="center"/>
              <w:rPr>
                <w:color w:val="000000" w:themeColor="text1"/>
              </w:rPr>
            </w:pPr>
            <w:r w:rsidRPr="00E53E09">
              <w:rPr>
                <w:color w:val="000000" w:themeColor="text1"/>
              </w:rPr>
              <w:t>0.857</w:t>
            </w:r>
          </w:p>
        </w:tc>
        <w:tc>
          <w:tcPr>
            <w:tcW w:w="1604" w:type="dxa"/>
            <w:vAlign w:val="center"/>
          </w:tcPr>
          <w:p w14:paraId="6C80C485" w14:textId="77777777" w:rsidR="009C2934" w:rsidRPr="00E53E09" w:rsidRDefault="009C2934" w:rsidP="0004682F">
            <w:pPr>
              <w:jc w:val="center"/>
              <w:rPr>
                <w:color w:val="000000" w:themeColor="text1"/>
              </w:rPr>
            </w:pPr>
            <w:r w:rsidRPr="00E53E09">
              <w:rPr>
                <w:color w:val="000000" w:themeColor="text1"/>
              </w:rPr>
              <w:t>0.855</w:t>
            </w:r>
          </w:p>
        </w:tc>
        <w:tc>
          <w:tcPr>
            <w:tcW w:w="1604" w:type="dxa"/>
            <w:vAlign w:val="center"/>
          </w:tcPr>
          <w:p w14:paraId="2300090C" w14:textId="77777777" w:rsidR="009C2934" w:rsidRPr="00E53E09" w:rsidRDefault="009C2934" w:rsidP="0004682F">
            <w:pPr>
              <w:jc w:val="center"/>
              <w:rPr>
                <w:color w:val="000000" w:themeColor="text1"/>
              </w:rPr>
            </w:pPr>
            <w:r w:rsidRPr="00E53E09">
              <w:rPr>
                <w:color w:val="000000" w:themeColor="text1"/>
              </w:rPr>
              <w:t>0.0000</w:t>
            </w:r>
          </w:p>
        </w:tc>
        <w:tc>
          <w:tcPr>
            <w:tcW w:w="1604" w:type="dxa"/>
            <w:vAlign w:val="center"/>
          </w:tcPr>
          <w:p w14:paraId="5367C608" w14:textId="77777777" w:rsidR="009C2934" w:rsidRPr="00E53E09" w:rsidRDefault="009C2934" w:rsidP="0004682F">
            <w:pPr>
              <w:jc w:val="center"/>
              <w:rPr>
                <w:color w:val="000000" w:themeColor="text1"/>
                <w:lang w:val="en-US"/>
              </w:rPr>
            </w:pPr>
            <w:r w:rsidRPr="00E53E09">
              <w:rPr>
                <w:color w:val="000000" w:themeColor="text1"/>
                <w:lang w:val="en-US"/>
              </w:rPr>
              <w:t>0.0001</w:t>
            </w:r>
          </w:p>
        </w:tc>
      </w:tr>
      <w:tr w:rsidR="0004682F" w:rsidRPr="00E53E09" w14:paraId="7A1820F6" w14:textId="77777777" w:rsidTr="0004682F">
        <w:trPr>
          <w:trHeight w:val="737"/>
        </w:trPr>
        <w:tc>
          <w:tcPr>
            <w:tcW w:w="748" w:type="dxa"/>
            <w:vAlign w:val="center"/>
          </w:tcPr>
          <w:p w14:paraId="11FAA594" w14:textId="77777777" w:rsidR="0004682F" w:rsidRPr="00E53E09" w:rsidRDefault="0004682F" w:rsidP="0004682F">
            <w:pPr>
              <w:jc w:val="center"/>
              <w:rPr>
                <w:color w:val="000000" w:themeColor="text1"/>
              </w:rPr>
            </w:pPr>
            <w:r w:rsidRPr="00E53E09">
              <w:rPr>
                <w:color w:val="000000" w:themeColor="text1"/>
              </w:rPr>
              <w:t>2</w:t>
            </w:r>
          </w:p>
        </w:tc>
        <w:tc>
          <w:tcPr>
            <w:tcW w:w="2458" w:type="dxa"/>
            <w:vAlign w:val="center"/>
          </w:tcPr>
          <w:p w14:paraId="57AEE353" w14:textId="0AB563B9" w:rsidR="0004682F" w:rsidRPr="00E53E09" w:rsidRDefault="0004682F" w:rsidP="0004682F">
            <w:pPr>
              <w:jc w:val="center"/>
              <w:rPr>
                <w:color w:val="000000" w:themeColor="text1"/>
                <w:lang w:val="en-US"/>
              </w:rPr>
            </w:pPr>
            <w:r w:rsidRPr="00E53E09">
              <w:rPr>
                <w:color w:val="000000" w:themeColor="text1"/>
              </w:rPr>
              <w:t>Медиана</w:t>
            </w:r>
          </w:p>
        </w:tc>
        <w:tc>
          <w:tcPr>
            <w:tcW w:w="1604" w:type="dxa"/>
            <w:vAlign w:val="center"/>
          </w:tcPr>
          <w:p w14:paraId="6B53C8B5" w14:textId="77777777" w:rsidR="0004682F" w:rsidRPr="00E53E09" w:rsidRDefault="0004682F" w:rsidP="0004682F">
            <w:pPr>
              <w:jc w:val="center"/>
              <w:rPr>
                <w:color w:val="000000" w:themeColor="text1"/>
                <w:lang w:val="en-US"/>
              </w:rPr>
            </w:pPr>
            <w:r w:rsidRPr="00E53E09">
              <w:rPr>
                <w:color w:val="000000" w:themeColor="text1"/>
              </w:rPr>
              <w:t>0.858</w:t>
            </w:r>
          </w:p>
        </w:tc>
        <w:tc>
          <w:tcPr>
            <w:tcW w:w="1604" w:type="dxa"/>
            <w:vAlign w:val="center"/>
          </w:tcPr>
          <w:p w14:paraId="0847B4A1" w14:textId="77777777" w:rsidR="0004682F" w:rsidRPr="00E53E09" w:rsidRDefault="0004682F" w:rsidP="0004682F">
            <w:pPr>
              <w:jc w:val="center"/>
              <w:rPr>
                <w:color w:val="000000" w:themeColor="text1"/>
              </w:rPr>
            </w:pPr>
            <w:r w:rsidRPr="00E53E09">
              <w:rPr>
                <w:color w:val="000000" w:themeColor="text1"/>
              </w:rPr>
              <w:t>0.856</w:t>
            </w:r>
          </w:p>
        </w:tc>
        <w:tc>
          <w:tcPr>
            <w:tcW w:w="1604" w:type="dxa"/>
            <w:vAlign w:val="center"/>
          </w:tcPr>
          <w:p w14:paraId="41E9351E" w14:textId="77777777" w:rsidR="0004682F" w:rsidRPr="00E53E09" w:rsidRDefault="0004682F" w:rsidP="0004682F">
            <w:pPr>
              <w:jc w:val="center"/>
              <w:rPr>
                <w:color w:val="000000" w:themeColor="text1"/>
              </w:rPr>
            </w:pPr>
            <w:r w:rsidRPr="00E53E09">
              <w:rPr>
                <w:color w:val="000000" w:themeColor="text1"/>
              </w:rPr>
              <w:t>0.0001</w:t>
            </w:r>
          </w:p>
        </w:tc>
        <w:tc>
          <w:tcPr>
            <w:tcW w:w="1604" w:type="dxa"/>
            <w:vAlign w:val="center"/>
          </w:tcPr>
          <w:p w14:paraId="2AA79551" w14:textId="77777777" w:rsidR="0004682F" w:rsidRPr="00E53E09" w:rsidRDefault="0004682F" w:rsidP="0004682F">
            <w:pPr>
              <w:jc w:val="center"/>
              <w:rPr>
                <w:color w:val="000000" w:themeColor="text1"/>
              </w:rPr>
            </w:pPr>
            <w:r w:rsidRPr="00E53E09">
              <w:rPr>
                <w:color w:val="000000" w:themeColor="text1"/>
              </w:rPr>
              <w:t>0.0001</w:t>
            </w:r>
          </w:p>
        </w:tc>
      </w:tr>
    </w:tbl>
    <w:p w14:paraId="57B6E3C5" w14:textId="77777777" w:rsidR="0004682F" w:rsidRDefault="0004682F" w:rsidP="002B3F1E">
      <w:pPr>
        <w:spacing w:line="360" w:lineRule="auto"/>
        <w:rPr>
          <w:i/>
          <w:color w:val="000000" w:themeColor="text1"/>
        </w:rPr>
      </w:pPr>
    </w:p>
    <w:p w14:paraId="5CB0B525" w14:textId="1A7BBE7A" w:rsidR="009C2934" w:rsidRDefault="009C2934" w:rsidP="0004682F">
      <w:pPr>
        <w:spacing w:line="360" w:lineRule="auto"/>
        <w:jc w:val="right"/>
        <w:rPr>
          <w:i/>
          <w:color w:val="000000" w:themeColor="text1"/>
        </w:rPr>
      </w:pPr>
      <w:r w:rsidRPr="006406A6">
        <w:rPr>
          <w:i/>
          <w:color w:val="000000" w:themeColor="text1"/>
        </w:rPr>
        <w:lastRenderedPageBreak/>
        <w:t>Продолжение таблицы 2.2</w:t>
      </w:r>
      <w:r w:rsidR="002B3F1E">
        <w:rPr>
          <w:i/>
          <w:color w:val="000000" w:themeColor="text1"/>
        </w:rPr>
        <w:t>.</w:t>
      </w:r>
    </w:p>
    <w:p w14:paraId="02224707" w14:textId="77777777" w:rsidR="009C2934" w:rsidRDefault="009C2934" w:rsidP="0004682F">
      <w:pPr>
        <w:spacing w:line="360" w:lineRule="auto"/>
        <w:jc w:val="center"/>
        <w:rPr>
          <w:i/>
          <w:color w:val="000000" w:themeColor="text1"/>
        </w:rPr>
      </w:pPr>
    </w:p>
    <w:p w14:paraId="780B914F" w14:textId="77777777" w:rsidR="009C2934" w:rsidRPr="00E84385" w:rsidRDefault="009C2934" w:rsidP="0004682F">
      <w:pPr>
        <w:spacing w:line="360" w:lineRule="auto"/>
        <w:ind w:firstLine="708"/>
        <w:jc w:val="center"/>
        <w:rPr>
          <w:b/>
          <w:color w:val="000000" w:themeColor="text1"/>
        </w:rPr>
      </w:pPr>
      <w:r w:rsidRPr="00E84385">
        <w:rPr>
          <w:b/>
          <w:color w:val="000000" w:themeColor="text1"/>
        </w:rPr>
        <w:t>Замена пропусков при нормальном распределении</w:t>
      </w:r>
    </w:p>
    <w:p w14:paraId="6ED285A0" w14:textId="77777777" w:rsidR="009C2934" w:rsidRPr="006406A6" w:rsidRDefault="009C2934" w:rsidP="0004682F">
      <w:pPr>
        <w:spacing w:line="360" w:lineRule="auto"/>
        <w:jc w:val="center"/>
        <w:rPr>
          <w:i/>
          <w:color w:val="000000" w:themeColor="text1"/>
        </w:rPr>
      </w:pPr>
    </w:p>
    <w:tbl>
      <w:tblPr>
        <w:tblStyle w:val="a9"/>
        <w:tblW w:w="0" w:type="auto"/>
        <w:tblLook w:val="04A0" w:firstRow="1" w:lastRow="0" w:firstColumn="1" w:lastColumn="0" w:noHBand="0" w:noVBand="1"/>
      </w:tblPr>
      <w:tblGrid>
        <w:gridCol w:w="748"/>
        <w:gridCol w:w="2458"/>
        <w:gridCol w:w="1604"/>
        <w:gridCol w:w="1604"/>
        <w:gridCol w:w="1604"/>
        <w:gridCol w:w="1604"/>
      </w:tblGrid>
      <w:tr w:rsidR="009C2934" w:rsidRPr="00E53E09" w14:paraId="5AE88FAA" w14:textId="77777777" w:rsidTr="00A46BC8">
        <w:trPr>
          <w:trHeight w:val="737"/>
        </w:trPr>
        <w:tc>
          <w:tcPr>
            <w:tcW w:w="748" w:type="dxa"/>
            <w:vAlign w:val="center"/>
          </w:tcPr>
          <w:p w14:paraId="119F62BA" w14:textId="77777777" w:rsidR="009C2934" w:rsidRPr="00E53E09" w:rsidRDefault="009C2934" w:rsidP="0004682F">
            <w:pPr>
              <w:jc w:val="center"/>
              <w:rPr>
                <w:color w:val="000000" w:themeColor="text1"/>
              </w:rPr>
            </w:pPr>
            <w:r w:rsidRPr="00E53E09">
              <w:rPr>
                <w:color w:val="000000" w:themeColor="text1"/>
              </w:rPr>
              <w:t>3</w:t>
            </w:r>
          </w:p>
        </w:tc>
        <w:tc>
          <w:tcPr>
            <w:tcW w:w="2458" w:type="dxa"/>
            <w:vAlign w:val="center"/>
          </w:tcPr>
          <w:p w14:paraId="2A9B416E" w14:textId="77777777" w:rsidR="009C2934" w:rsidRPr="00E53E09" w:rsidRDefault="009C2934" w:rsidP="0004682F">
            <w:pPr>
              <w:jc w:val="center"/>
              <w:rPr>
                <w:color w:val="000000" w:themeColor="text1"/>
              </w:rPr>
            </w:pPr>
            <w:r w:rsidRPr="00E53E09">
              <w:rPr>
                <w:color w:val="000000" w:themeColor="text1"/>
              </w:rPr>
              <w:t>Мода</w:t>
            </w:r>
          </w:p>
        </w:tc>
        <w:tc>
          <w:tcPr>
            <w:tcW w:w="1604" w:type="dxa"/>
            <w:vAlign w:val="center"/>
          </w:tcPr>
          <w:p w14:paraId="2129D3DB" w14:textId="77777777" w:rsidR="009C2934" w:rsidRPr="00E53E09" w:rsidRDefault="009C2934" w:rsidP="0004682F">
            <w:pPr>
              <w:jc w:val="center"/>
              <w:rPr>
                <w:color w:val="000000" w:themeColor="text1"/>
                <w:lang w:val="en-US"/>
              </w:rPr>
            </w:pPr>
            <w:r w:rsidRPr="00E53E09">
              <w:rPr>
                <w:color w:val="000000" w:themeColor="text1"/>
                <w:lang w:val="en-US"/>
              </w:rPr>
              <w:t>0.860</w:t>
            </w:r>
          </w:p>
        </w:tc>
        <w:tc>
          <w:tcPr>
            <w:tcW w:w="1604" w:type="dxa"/>
            <w:vAlign w:val="center"/>
          </w:tcPr>
          <w:p w14:paraId="5CB1498E" w14:textId="77777777" w:rsidR="009C2934" w:rsidRPr="00E53E09" w:rsidRDefault="009C2934" w:rsidP="0004682F">
            <w:pPr>
              <w:jc w:val="center"/>
              <w:rPr>
                <w:color w:val="000000" w:themeColor="text1"/>
              </w:rPr>
            </w:pPr>
            <w:r w:rsidRPr="00E53E09">
              <w:rPr>
                <w:color w:val="000000" w:themeColor="text1"/>
              </w:rPr>
              <w:t>0.851</w:t>
            </w:r>
          </w:p>
        </w:tc>
        <w:tc>
          <w:tcPr>
            <w:tcW w:w="1604" w:type="dxa"/>
            <w:vAlign w:val="center"/>
          </w:tcPr>
          <w:p w14:paraId="185FB3FD" w14:textId="77777777" w:rsidR="009C2934" w:rsidRPr="00E53E09" w:rsidRDefault="009C2934" w:rsidP="0004682F">
            <w:pPr>
              <w:jc w:val="center"/>
              <w:rPr>
                <w:color w:val="000000" w:themeColor="text1"/>
              </w:rPr>
            </w:pPr>
            <w:r w:rsidRPr="00E53E09">
              <w:rPr>
                <w:color w:val="000000" w:themeColor="text1"/>
              </w:rPr>
              <w:t>0.0001</w:t>
            </w:r>
          </w:p>
        </w:tc>
        <w:tc>
          <w:tcPr>
            <w:tcW w:w="1604" w:type="dxa"/>
            <w:vAlign w:val="center"/>
          </w:tcPr>
          <w:p w14:paraId="2A88BDDD" w14:textId="77777777" w:rsidR="009C2934" w:rsidRPr="00E53E09" w:rsidRDefault="009C2934" w:rsidP="0004682F">
            <w:pPr>
              <w:jc w:val="center"/>
              <w:rPr>
                <w:color w:val="000000" w:themeColor="text1"/>
              </w:rPr>
            </w:pPr>
            <w:r w:rsidRPr="00E53E09">
              <w:rPr>
                <w:color w:val="000000" w:themeColor="text1"/>
                <w:lang w:val="en-US"/>
              </w:rPr>
              <w:t>0.0000</w:t>
            </w:r>
          </w:p>
        </w:tc>
      </w:tr>
      <w:tr w:rsidR="009C2934" w:rsidRPr="00E53E09" w14:paraId="7AC63226" w14:textId="77777777" w:rsidTr="00A46BC8">
        <w:trPr>
          <w:trHeight w:val="737"/>
        </w:trPr>
        <w:tc>
          <w:tcPr>
            <w:tcW w:w="748" w:type="dxa"/>
            <w:vAlign w:val="center"/>
          </w:tcPr>
          <w:p w14:paraId="26DC586E" w14:textId="77777777" w:rsidR="009C2934" w:rsidRPr="00E53E09" w:rsidRDefault="009C2934" w:rsidP="0004682F">
            <w:pPr>
              <w:jc w:val="center"/>
              <w:rPr>
                <w:color w:val="000000" w:themeColor="text1"/>
              </w:rPr>
            </w:pPr>
            <w:r w:rsidRPr="00E53E09">
              <w:rPr>
                <w:color w:val="000000" w:themeColor="text1"/>
              </w:rPr>
              <w:t>4</w:t>
            </w:r>
          </w:p>
        </w:tc>
        <w:tc>
          <w:tcPr>
            <w:tcW w:w="2458" w:type="dxa"/>
            <w:vAlign w:val="center"/>
          </w:tcPr>
          <w:p w14:paraId="6E394E79" w14:textId="77777777" w:rsidR="009C2934" w:rsidRPr="00E53E09" w:rsidRDefault="009C2934" w:rsidP="0004682F">
            <w:pPr>
              <w:jc w:val="center"/>
              <w:rPr>
                <w:color w:val="000000" w:themeColor="text1"/>
                <w:lang w:val="en-US"/>
              </w:rPr>
            </w:pPr>
            <w:r w:rsidRPr="00E53E09">
              <w:rPr>
                <w:color w:val="000000" w:themeColor="text1"/>
              </w:rPr>
              <w:t>Среднее арифметическое</w:t>
            </w:r>
          </w:p>
        </w:tc>
        <w:tc>
          <w:tcPr>
            <w:tcW w:w="1604" w:type="dxa"/>
            <w:vAlign w:val="center"/>
          </w:tcPr>
          <w:p w14:paraId="278461FB" w14:textId="77777777" w:rsidR="009C2934" w:rsidRPr="00E53E09" w:rsidRDefault="009C2934" w:rsidP="0004682F">
            <w:pPr>
              <w:jc w:val="center"/>
              <w:rPr>
                <w:color w:val="000000" w:themeColor="text1"/>
              </w:rPr>
            </w:pPr>
            <w:r w:rsidRPr="00E53E09">
              <w:rPr>
                <w:color w:val="000000" w:themeColor="text1"/>
              </w:rPr>
              <w:t>0.836</w:t>
            </w:r>
          </w:p>
        </w:tc>
        <w:tc>
          <w:tcPr>
            <w:tcW w:w="1604" w:type="dxa"/>
            <w:vAlign w:val="center"/>
          </w:tcPr>
          <w:p w14:paraId="1CAFB4ED" w14:textId="77777777" w:rsidR="009C2934" w:rsidRPr="00E53E09" w:rsidRDefault="009C2934" w:rsidP="0004682F">
            <w:pPr>
              <w:jc w:val="center"/>
              <w:rPr>
                <w:color w:val="000000" w:themeColor="text1"/>
              </w:rPr>
            </w:pPr>
            <w:r w:rsidRPr="00E53E09">
              <w:rPr>
                <w:color w:val="000000" w:themeColor="text1"/>
              </w:rPr>
              <w:t>0.859</w:t>
            </w:r>
          </w:p>
        </w:tc>
        <w:tc>
          <w:tcPr>
            <w:tcW w:w="1604" w:type="dxa"/>
            <w:vAlign w:val="center"/>
          </w:tcPr>
          <w:p w14:paraId="1BBC9A4D" w14:textId="77777777" w:rsidR="009C2934" w:rsidRPr="00E53E09" w:rsidRDefault="009C2934" w:rsidP="0004682F">
            <w:pPr>
              <w:jc w:val="center"/>
              <w:rPr>
                <w:color w:val="000000" w:themeColor="text1"/>
              </w:rPr>
            </w:pPr>
            <w:r w:rsidRPr="00E53E09">
              <w:rPr>
                <w:color w:val="000000" w:themeColor="text1"/>
                <w:lang w:val="en-US"/>
              </w:rPr>
              <w:t>0.0000</w:t>
            </w:r>
          </w:p>
        </w:tc>
        <w:tc>
          <w:tcPr>
            <w:tcW w:w="1604" w:type="dxa"/>
            <w:vAlign w:val="center"/>
          </w:tcPr>
          <w:p w14:paraId="2D784A46" w14:textId="77777777" w:rsidR="009C2934" w:rsidRPr="00E53E09" w:rsidRDefault="009C2934" w:rsidP="0004682F">
            <w:pPr>
              <w:jc w:val="center"/>
              <w:rPr>
                <w:color w:val="000000" w:themeColor="text1"/>
              </w:rPr>
            </w:pPr>
            <w:r w:rsidRPr="00E53E09">
              <w:rPr>
                <w:color w:val="000000" w:themeColor="text1"/>
                <w:lang w:val="en-US"/>
              </w:rPr>
              <w:t>0.0001</w:t>
            </w:r>
          </w:p>
        </w:tc>
      </w:tr>
      <w:tr w:rsidR="009C2934" w:rsidRPr="00E53E09" w14:paraId="34F44247" w14:textId="77777777" w:rsidTr="00A46BC8">
        <w:trPr>
          <w:trHeight w:val="737"/>
        </w:trPr>
        <w:tc>
          <w:tcPr>
            <w:tcW w:w="748" w:type="dxa"/>
            <w:vAlign w:val="center"/>
          </w:tcPr>
          <w:p w14:paraId="207ECA07" w14:textId="77777777" w:rsidR="009C2934" w:rsidRPr="00E53E09" w:rsidRDefault="009C2934" w:rsidP="0004682F">
            <w:pPr>
              <w:jc w:val="center"/>
              <w:rPr>
                <w:color w:val="000000" w:themeColor="text1"/>
              </w:rPr>
            </w:pPr>
            <w:r w:rsidRPr="00E53E09">
              <w:rPr>
                <w:color w:val="000000" w:themeColor="text1"/>
              </w:rPr>
              <w:t>5</w:t>
            </w:r>
          </w:p>
        </w:tc>
        <w:tc>
          <w:tcPr>
            <w:tcW w:w="2458" w:type="dxa"/>
            <w:vAlign w:val="center"/>
          </w:tcPr>
          <w:p w14:paraId="3B192983" w14:textId="77777777" w:rsidR="009C2934" w:rsidRPr="00E53E09" w:rsidRDefault="009C2934" w:rsidP="0004682F">
            <w:pPr>
              <w:jc w:val="center"/>
              <w:rPr>
                <w:color w:val="000000" w:themeColor="text1"/>
              </w:rPr>
            </w:pPr>
            <w:r w:rsidRPr="00E53E09">
              <w:rPr>
                <w:color w:val="000000" w:themeColor="text1"/>
              </w:rPr>
              <w:t>Среднее внутригрупповое</w:t>
            </w:r>
          </w:p>
        </w:tc>
        <w:tc>
          <w:tcPr>
            <w:tcW w:w="1604" w:type="dxa"/>
            <w:vAlign w:val="center"/>
          </w:tcPr>
          <w:p w14:paraId="4F5A5E8E" w14:textId="77777777" w:rsidR="009C2934" w:rsidRPr="00E53E09" w:rsidRDefault="009C2934" w:rsidP="0004682F">
            <w:pPr>
              <w:jc w:val="center"/>
              <w:rPr>
                <w:color w:val="000000" w:themeColor="text1"/>
              </w:rPr>
            </w:pPr>
            <w:r w:rsidRPr="00E53E09">
              <w:rPr>
                <w:color w:val="000000" w:themeColor="text1"/>
              </w:rPr>
              <w:t>0.863</w:t>
            </w:r>
          </w:p>
        </w:tc>
        <w:tc>
          <w:tcPr>
            <w:tcW w:w="1604" w:type="dxa"/>
            <w:vAlign w:val="center"/>
          </w:tcPr>
          <w:p w14:paraId="58EA50DD" w14:textId="77777777" w:rsidR="009C2934" w:rsidRPr="00E53E09" w:rsidRDefault="009C2934" w:rsidP="0004682F">
            <w:pPr>
              <w:jc w:val="center"/>
              <w:rPr>
                <w:color w:val="000000" w:themeColor="text1"/>
              </w:rPr>
            </w:pPr>
            <w:r w:rsidRPr="00E53E09">
              <w:rPr>
                <w:color w:val="000000" w:themeColor="text1"/>
              </w:rPr>
              <w:t>0.862</w:t>
            </w:r>
          </w:p>
        </w:tc>
        <w:tc>
          <w:tcPr>
            <w:tcW w:w="1604" w:type="dxa"/>
            <w:vAlign w:val="center"/>
          </w:tcPr>
          <w:p w14:paraId="302D21FA" w14:textId="77777777" w:rsidR="009C2934" w:rsidRPr="00E53E09" w:rsidRDefault="009C2934" w:rsidP="0004682F">
            <w:pPr>
              <w:jc w:val="center"/>
              <w:rPr>
                <w:color w:val="000000" w:themeColor="text1"/>
                <w:lang w:val="en-US"/>
              </w:rPr>
            </w:pPr>
            <w:r w:rsidRPr="00E53E09">
              <w:rPr>
                <w:color w:val="000000" w:themeColor="text1"/>
                <w:lang w:val="en-US"/>
              </w:rPr>
              <w:t>0.0001</w:t>
            </w:r>
          </w:p>
        </w:tc>
        <w:tc>
          <w:tcPr>
            <w:tcW w:w="1604" w:type="dxa"/>
            <w:vAlign w:val="center"/>
          </w:tcPr>
          <w:p w14:paraId="4E7D38AE" w14:textId="77777777" w:rsidR="009C2934" w:rsidRPr="00E53E09" w:rsidRDefault="009C2934" w:rsidP="0004682F">
            <w:pPr>
              <w:jc w:val="center"/>
              <w:rPr>
                <w:color w:val="000000" w:themeColor="text1"/>
                <w:lang w:val="en-US"/>
              </w:rPr>
            </w:pPr>
            <w:r w:rsidRPr="00E53E09">
              <w:rPr>
                <w:color w:val="000000" w:themeColor="text1"/>
                <w:lang w:val="en-US"/>
              </w:rPr>
              <w:t>0.0001</w:t>
            </w:r>
          </w:p>
        </w:tc>
      </w:tr>
    </w:tbl>
    <w:p w14:paraId="199F7A2F" w14:textId="77777777" w:rsidR="009C2934" w:rsidRPr="00E53E09" w:rsidRDefault="009C2934" w:rsidP="009C2934">
      <w:pPr>
        <w:spacing w:line="360" w:lineRule="auto"/>
        <w:jc w:val="both"/>
        <w:rPr>
          <w:color w:val="000000" w:themeColor="text1"/>
          <w:lang w:val="en-US"/>
        </w:rPr>
      </w:pPr>
    </w:p>
    <w:p w14:paraId="161F0F21" w14:textId="77777777" w:rsidR="009C2934" w:rsidRPr="00E53E09" w:rsidRDefault="009C2934" w:rsidP="009C2934">
      <w:pPr>
        <w:spacing w:line="360" w:lineRule="auto"/>
        <w:ind w:firstLine="708"/>
        <w:jc w:val="both"/>
        <w:rPr>
          <w:color w:val="000000" w:themeColor="text1"/>
        </w:rPr>
      </w:pPr>
      <w:r w:rsidRPr="00E53E09">
        <w:rPr>
          <w:color w:val="000000" w:themeColor="text1"/>
        </w:rPr>
        <w:t xml:space="preserve">Далее в работе рассматриваются практические рекомендации в разрезе оценки рисков. Поскольку данная глава служит базой для многомерного анализа, который является основой </w:t>
      </w:r>
      <w:proofErr w:type="spellStart"/>
      <w:r w:rsidRPr="00E53E09">
        <w:rPr>
          <w:color w:val="000000" w:themeColor="text1"/>
        </w:rPr>
        <w:t>скоринговых</w:t>
      </w:r>
      <w:proofErr w:type="spellEnd"/>
      <w:r w:rsidRPr="00E53E09">
        <w:rPr>
          <w:color w:val="000000" w:themeColor="text1"/>
        </w:rPr>
        <w:t xml:space="preserve"> моделей, то в практические рекомендации включена часть, направленная на усовершенствование расчетов при составлении </w:t>
      </w:r>
      <w:proofErr w:type="spellStart"/>
      <w:r w:rsidRPr="00E53E09">
        <w:rPr>
          <w:color w:val="000000" w:themeColor="text1"/>
        </w:rPr>
        <w:t>скоринговых</w:t>
      </w:r>
      <w:proofErr w:type="spellEnd"/>
      <w:r w:rsidRPr="00E53E09">
        <w:rPr>
          <w:color w:val="000000" w:themeColor="text1"/>
        </w:rPr>
        <w:t xml:space="preserve"> карт, а также изложенная методология может быть использована для прогнозирования пропущенных значений. </w:t>
      </w:r>
    </w:p>
    <w:p w14:paraId="4094255A" w14:textId="77777777" w:rsidR="009C2934" w:rsidRPr="00E53E09" w:rsidRDefault="009C2934" w:rsidP="009C2934">
      <w:pPr>
        <w:spacing w:line="360" w:lineRule="auto"/>
        <w:ind w:firstLine="708"/>
        <w:jc w:val="both"/>
        <w:rPr>
          <w:color w:val="000000" w:themeColor="text1"/>
        </w:rPr>
      </w:pPr>
      <w:r>
        <w:rPr>
          <w:color w:val="000000" w:themeColor="text1"/>
        </w:rPr>
        <w:t>Например, в последнем</w:t>
      </w:r>
      <w:r w:rsidRPr="00E53E09">
        <w:rPr>
          <w:color w:val="000000" w:themeColor="text1"/>
        </w:rPr>
        <w:t xml:space="preserve"> режиме пропусков, когда исходная величина распределена по нормальному закону </w:t>
      </w:r>
      <w:r>
        <w:rPr>
          <w:color w:val="000000" w:themeColor="text1"/>
        </w:rPr>
        <w:t xml:space="preserve">и </w:t>
      </w:r>
      <w:r w:rsidRPr="00E53E09">
        <w:rPr>
          <w:color w:val="000000" w:themeColor="text1"/>
        </w:rPr>
        <w:t>при этом наблюдается существенный срез данных на хвостах или в целом много пропусков равномерно распределённых, а пространственный прогноз необходим, то можно воспользоваться медианной регрессией</w:t>
      </w:r>
      <w:r w:rsidRPr="00E53E09">
        <w:rPr>
          <w:color w:val="000000" w:themeColor="text1"/>
          <w:lang w:val="en-US"/>
        </w:rPr>
        <w:t>:</w:t>
      </w:r>
    </w:p>
    <w:p w14:paraId="0E69C8A9" w14:textId="77777777" w:rsidR="009C2934" w:rsidRPr="00E53E09" w:rsidRDefault="009C2934" w:rsidP="009C2934">
      <w:pPr>
        <w:spacing w:line="360" w:lineRule="auto"/>
        <w:ind w:firstLine="708"/>
        <w:jc w:val="both"/>
        <w:rPr>
          <w:color w:val="000000" w:themeColor="text1"/>
        </w:rPr>
      </w:pPr>
    </w:p>
    <w:p w14:paraId="0B43C281" w14:textId="77777777" w:rsidR="009C2934" w:rsidRPr="00E53E09" w:rsidRDefault="009C2934" w:rsidP="0004682F">
      <w:pPr>
        <w:spacing w:line="360" w:lineRule="auto"/>
        <w:jc w:val="right"/>
        <w:rPr>
          <w:color w:val="000000" w:themeColor="text1"/>
          <w:lang w:val="en-US"/>
        </w:rPr>
      </w:pPr>
      <m:oMath>
        <m:r>
          <w:rPr>
            <w:rFonts w:ascii="Cambria Math" w:hAnsi="Cambria Math"/>
            <w:color w:val="000000" w:themeColor="text1"/>
            <w:lang w:val="en-US"/>
          </w:rPr>
          <m:t>Med</m:t>
        </m:r>
        <m:d>
          <m:dPr>
            <m:ctrlPr>
              <w:rPr>
                <w:rFonts w:ascii="Cambria Math" w:hAnsi="Cambria Math"/>
                <w:i/>
                <w:color w:val="000000" w:themeColor="text1"/>
                <w:lang w:val="en-US"/>
              </w:rPr>
            </m:ctrlPr>
          </m:dPr>
          <m:e>
            <m:sSub>
              <m:sSubPr>
                <m:ctrlPr>
                  <w:rPr>
                    <w:rFonts w:ascii="Cambria Math" w:hAnsi="Cambria Math"/>
                    <w:i/>
                    <w:color w:val="000000" w:themeColor="text1"/>
                    <w:lang w:val="en-US"/>
                  </w:rPr>
                </m:ctrlPr>
              </m:sSubPr>
              <m:e>
                <m:r>
                  <w:rPr>
                    <w:rFonts w:ascii="Cambria Math" w:hAnsi="Cambria Math"/>
                    <w:color w:val="000000" w:themeColor="text1"/>
                    <w:lang w:val="en-US"/>
                  </w:rPr>
                  <m:t>Y</m:t>
                </m:r>
              </m:e>
              <m:sub>
                <m:r>
                  <w:rPr>
                    <w:rFonts w:ascii="Cambria Math" w:hAnsi="Cambria Math"/>
                    <w:color w:val="000000" w:themeColor="text1"/>
                    <w:lang w:val="en-US"/>
                  </w:rPr>
                  <m:t>i</m:t>
                </m:r>
              </m:sub>
            </m:sSub>
          </m:e>
          <m:e>
            <m:sSub>
              <m:sSubPr>
                <m:ctrlPr>
                  <w:rPr>
                    <w:rFonts w:ascii="Cambria Math" w:hAnsi="Cambria Math"/>
                    <w:i/>
                    <w:color w:val="000000" w:themeColor="text1"/>
                    <w:lang w:val="en-US"/>
                  </w:rPr>
                </m:ctrlPr>
              </m:sSubPr>
              <m:e>
                <m:r>
                  <w:rPr>
                    <w:rFonts w:ascii="Cambria Math" w:hAnsi="Cambria Math"/>
                    <w:color w:val="000000" w:themeColor="text1"/>
                    <w:lang w:val="en-US"/>
                  </w:rPr>
                  <m:t>X</m:t>
                </m:r>
              </m:e>
              <m:sub>
                <m:r>
                  <w:rPr>
                    <w:rFonts w:ascii="Cambria Math" w:hAnsi="Cambria Math"/>
                    <w:color w:val="000000" w:themeColor="text1"/>
                    <w:lang w:val="en-US"/>
                  </w:rPr>
                  <m:t>i</m:t>
                </m:r>
              </m:sub>
            </m:sSub>
          </m:e>
        </m:d>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β</m:t>
            </m:r>
          </m:e>
          <m:sub>
            <m:r>
              <w:rPr>
                <w:rFonts w:ascii="Cambria Math" w:hAnsi="Cambria Math"/>
                <w:color w:val="000000" w:themeColor="text1"/>
                <w:lang w:val="en-US"/>
              </w:rPr>
              <m:t>0</m:t>
            </m:r>
          </m:sub>
        </m:sSub>
        <m:r>
          <w:rPr>
            <w:rFonts w:ascii="Cambria Math" w:hAnsi="Cambria Math"/>
            <w:color w:val="000000" w:themeColor="text1"/>
            <w:lang w:val="en-US"/>
          </w:rPr>
          <m:t>+</m:t>
        </m:r>
        <m:nary>
          <m:naryPr>
            <m:chr m:val="∑"/>
            <m:limLoc m:val="undOvr"/>
            <m:subHide m:val="1"/>
            <m:supHide m:val="1"/>
            <m:ctrlPr>
              <w:rPr>
                <w:rFonts w:ascii="Cambria Math" w:hAnsi="Cambria Math"/>
                <w:i/>
                <w:color w:val="000000" w:themeColor="text1"/>
                <w:lang w:val="en-US"/>
              </w:rPr>
            </m:ctrlPr>
          </m:naryPr>
          <m:sub/>
          <m:sup/>
          <m:e>
            <m:sSub>
              <m:sSubPr>
                <m:ctrlPr>
                  <w:rPr>
                    <w:rFonts w:ascii="Cambria Math" w:hAnsi="Cambria Math"/>
                    <w:i/>
                    <w:color w:val="000000" w:themeColor="text1"/>
                    <w:lang w:val="en-US"/>
                  </w:rPr>
                </m:ctrlPr>
              </m:sSubPr>
              <m:e>
                <m:r>
                  <w:rPr>
                    <w:rFonts w:ascii="Cambria Math" w:hAnsi="Cambria Math"/>
                    <w:color w:val="000000" w:themeColor="text1"/>
                    <w:lang w:val="en-US"/>
                  </w:rPr>
                  <m:t>β</m:t>
                </m:r>
              </m:e>
              <m:sub>
                <m:r>
                  <w:rPr>
                    <w:rFonts w:ascii="Cambria Math" w:hAnsi="Cambria Math"/>
                    <w:color w:val="000000" w:themeColor="text1"/>
                    <w:lang w:val="en-US"/>
                  </w:rPr>
                  <m:t>i</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x</m:t>
                </m:r>
              </m:e>
              <m:sub>
                <m:r>
                  <w:rPr>
                    <w:rFonts w:ascii="Cambria Math" w:hAnsi="Cambria Math"/>
                    <w:color w:val="000000" w:themeColor="text1"/>
                    <w:lang w:val="en-US"/>
                  </w:rPr>
                  <m:t>i</m:t>
                </m:r>
              </m:sub>
            </m:sSub>
          </m:e>
        </m:nary>
      </m:oMath>
      <w:r w:rsidRPr="00E53E09">
        <w:rPr>
          <w:color w:val="000000" w:themeColor="text1"/>
          <w:lang w:val="en-US"/>
        </w:rPr>
        <w:t xml:space="preserve">                                </w:t>
      </w:r>
      <w:r>
        <w:rPr>
          <w:color w:val="000000" w:themeColor="text1"/>
          <w:lang w:val="en-US"/>
        </w:rPr>
        <w:t xml:space="preserve">               </w:t>
      </w:r>
      <w:r w:rsidRPr="00E53E09">
        <w:rPr>
          <w:color w:val="000000" w:themeColor="text1"/>
          <w:lang w:val="en-US"/>
        </w:rPr>
        <w:t xml:space="preserve">     (2.6)</w:t>
      </w:r>
    </w:p>
    <w:p w14:paraId="418990CD" w14:textId="77777777" w:rsidR="009C2934" w:rsidRPr="00E53E09" w:rsidRDefault="009C2934" w:rsidP="009C2934">
      <w:pPr>
        <w:spacing w:line="360" w:lineRule="auto"/>
        <w:jc w:val="both"/>
        <w:rPr>
          <w:color w:val="000000" w:themeColor="text1"/>
          <w:lang w:val="en-US"/>
        </w:rPr>
      </w:pPr>
    </w:p>
    <w:p w14:paraId="5584DC51" w14:textId="1134F46D" w:rsidR="009C2934" w:rsidRPr="00E53E09" w:rsidRDefault="009C2934" w:rsidP="009C2934">
      <w:pPr>
        <w:spacing w:line="360" w:lineRule="auto"/>
        <w:ind w:firstLine="708"/>
        <w:jc w:val="both"/>
        <w:rPr>
          <w:color w:val="000000" w:themeColor="text1"/>
        </w:rPr>
      </w:pPr>
      <w:r w:rsidRPr="00E53E09">
        <w:rPr>
          <w:color w:val="000000" w:themeColor="text1"/>
        </w:rPr>
        <w:t>и получить более точные оценки, самое главное – менее чувствительны</w:t>
      </w:r>
      <w:r w:rsidR="002B3F1E">
        <w:rPr>
          <w:color w:val="000000" w:themeColor="text1"/>
        </w:rPr>
        <w:t>е</w:t>
      </w:r>
      <w:r w:rsidRPr="00E53E09">
        <w:rPr>
          <w:color w:val="000000" w:themeColor="text1"/>
        </w:rPr>
        <w:t xml:space="preserve"> к пропускам или их заменам</w:t>
      </w:r>
      <w:r w:rsidR="00394403">
        <w:rPr>
          <w:rStyle w:val="af"/>
          <w:color w:val="000000" w:themeColor="text1"/>
        </w:rPr>
        <w:footnoteReference w:id="36"/>
      </w:r>
      <w:r w:rsidRPr="00E53E09">
        <w:rPr>
          <w:color w:val="000000" w:themeColor="text1"/>
        </w:rPr>
        <w:t>. Таким образом, после изуче</w:t>
      </w:r>
      <w:r>
        <w:rPr>
          <w:color w:val="000000" w:themeColor="text1"/>
        </w:rPr>
        <w:t>ния второго этапа на рисунке 2.3</w:t>
      </w:r>
      <w:r w:rsidRPr="00E53E09">
        <w:rPr>
          <w:color w:val="000000" w:themeColor="text1"/>
        </w:rPr>
        <w:t xml:space="preserve">, перейдем к этапу – изменение стратегии исследования. Однако прежде рассмотрим еще некоторые режимы с целью обобщения медианной регрессии. </w:t>
      </w:r>
    </w:p>
    <w:p w14:paraId="6504F314" w14:textId="6EB30C77" w:rsidR="009C2934" w:rsidRPr="00E53E09" w:rsidRDefault="009C2934" w:rsidP="009C2934">
      <w:pPr>
        <w:spacing w:line="360" w:lineRule="auto"/>
        <w:ind w:firstLine="708"/>
        <w:jc w:val="both"/>
        <w:rPr>
          <w:color w:val="000000" w:themeColor="text1"/>
        </w:rPr>
      </w:pPr>
      <w:r w:rsidRPr="00E53E09">
        <w:rPr>
          <w:color w:val="000000" w:themeColor="text1"/>
        </w:rPr>
        <w:t xml:space="preserve">На практике часто возникает ситуация, когда пропуски концентрируются </w:t>
      </w:r>
      <w:r>
        <w:rPr>
          <w:color w:val="000000" w:themeColor="text1"/>
        </w:rPr>
        <w:t xml:space="preserve">в </w:t>
      </w:r>
      <w:r w:rsidRPr="00E53E09">
        <w:rPr>
          <w:color w:val="000000" w:themeColor="text1"/>
        </w:rPr>
        <w:t>какой-либо области исход</w:t>
      </w:r>
      <w:r w:rsidR="002B3F1E">
        <w:rPr>
          <w:color w:val="000000" w:themeColor="text1"/>
        </w:rPr>
        <w:t>ного распределения</w:t>
      </w:r>
      <w:r>
        <w:rPr>
          <w:color w:val="000000" w:themeColor="text1"/>
        </w:rPr>
        <w:t>, как это было показано на рис. 2.5</w:t>
      </w:r>
      <w:r w:rsidRPr="00E53E09">
        <w:rPr>
          <w:color w:val="000000" w:themeColor="text1"/>
        </w:rPr>
        <w:t xml:space="preserve">, например, в случае с клиентами банка – более обеспеченная часть склонна к </w:t>
      </w:r>
      <w:r w:rsidR="002B3F1E">
        <w:rPr>
          <w:color w:val="000000" w:themeColor="text1"/>
        </w:rPr>
        <w:t>сокрытию</w:t>
      </w:r>
      <w:r w:rsidRPr="00E53E09">
        <w:rPr>
          <w:color w:val="000000" w:themeColor="text1"/>
        </w:rPr>
        <w:t xml:space="preserve"> части информации о себе. Подобная ситуация может </w:t>
      </w:r>
      <w:r>
        <w:rPr>
          <w:color w:val="000000" w:themeColor="text1"/>
        </w:rPr>
        <w:t>быть описана распределениями 2.4</w:t>
      </w:r>
      <w:r w:rsidRPr="00E53E09">
        <w:rPr>
          <w:color w:val="000000" w:themeColor="text1"/>
        </w:rPr>
        <w:t xml:space="preserve"> в) или г). На рисунке 2.</w:t>
      </w:r>
      <w:r>
        <w:rPr>
          <w:color w:val="000000" w:themeColor="text1"/>
        </w:rPr>
        <w:t>10</w:t>
      </w:r>
      <w:r w:rsidRPr="00E53E09">
        <w:rPr>
          <w:color w:val="000000" w:themeColor="text1"/>
        </w:rPr>
        <w:t xml:space="preserve"> представлены наиболее часто встречающиеся ситуации в комбинации с нормальным распределением. Конечно, концентрация пропусков может быть не только со скосами, но в центре или на любом из хвостов.</w:t>
      </w:r>
    </w:p>
    <w:p w14:paraId="09EE3670" w14:textId="6BBF687A" w:rsidR="009C2934" w:rsidRPr="00E53E09" w:rsidRDefault="009C2934" w:rsidP="0004682F">
      <w:pPr>
        <w:spacing w:line="360" w:lineRule="auto"/>
        <w:jc w:val="center"/>
        <w:rPr>
          <w:color w:val="000000" w:themeColor="text1"/>
        </w:rPr>
      </w:pPr>
      <w:r w:rsidRPr="00E53E09">
        <w:rPr>
          <w:noProof/>
          <w:color w:val="000000" w:themeColor="text1"/>
        </w:rPr>
        <w:lastRenderedPageBreak/>
        <w:drawing>
          <wp:inline distT="0" distB="0" distL="0" distR="0" wp14:anchorId="5EA09E95" wp14:editId="43BF36D3">
            <wp:extent cx="6108699" cy="2711693"/>
            <wp:effectExtent l="0" t="0" r="0" b="6350"/>
            <wp:docPr id="36" name="Изображение 36" descr="../Яндекс.Диск/Скриншоты/2017-05-17_12-3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Яндекс.Диск/Скриншоты/2017-05-17_12-33-0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1015" cy="2726038"/>
                    </a:xfrm>
                    <a:prstGeom prst="rect">
                      <a:avLst/>
                    </a:prstGeom>
                    <a:noFill/>
                    <a:ln>
                      <a:noFill/>
                    </a:ln>
                  </pic:spPr>
                </pic:pic>
              </a:graphicData>
            </a:graphic>
          </wp:inline>
        </w:drawing>
      </w:r>
    </w:p>
    <w:p w14:paraId="12AB16F2" w14:textId="18C0C672" w:rsidR="009C2934" w:rsidRPr="00E53E09" w:rsidRDefault="002B3F1E" w:rsidP="0004682F">
      <w:pPr>
        <w:spacing w:line="360" w:lineRule="auto"/>
        <w:jc w:val="center"/>
        <w:rPr>
          <w:color w:val="000000" w:themeColor="text1"/>
        </w:rPr>
      </w:pPr>
      <w:r>
        <w:rPr>
          <w:i/>
          <w:color w:val="000000" w:themeColor="text1"/>
        </w:rPr>
        <w:t>Рис.</w:t>
      </w:r>
      <w:r w:rsidR="009C2934" w:rsidRPr="009A404B">
        <w:rPr>
          <w:i/>
          <w:color w:val="000000" w:themeColor="text1"/>
          <w:lang w:val="en-US"/>
        </w:rPr>
        <w:t>2.10</w:t>
      </w:r>
      <w:r>
        <w:rPr>
          <w:i/>
          <w:color w:val="000000" w:themeColor="text1"/>
          <w:lang w:val="en-US"/>
        </w:rPr>
        <w:t>.</w:t>
      </w:r>
      <w:r w:rsidR="009C2934" w:rsidRPr="00E53E09">
        <w:rPr>
          <w:color w:val="000000" w:themeColor="text1"/>
          <w:lang w:val="en-US"/>
        </w:rPr>
        <w:t xml:space="preserve"> </w:t>
      </w:r>
      <w:r w:rsidR="009C2934" w:rsidRPr="009A404B">
        <w:rPr>
          <w:b/>
          <w:color w:val="000000" w:themeColor="text1"/>
        </w:rPr>
        <w:t>Концентрация пропусков в распределении</w:t>
      </w:r>
    </w:p>
    <w:p w14:paraId="489BF47E" w14:textId="77777777" w:rsidR="009C2934" w:rsidRPr="00E53E09" w:rsidRDefault="009C2934" w:rsidP="009C2934">
      <w:pPr>
        <w:spacing w:line="360" w:lineRule="auto"/>
        <w:jc w:val="both"/>
        <w:rPr>
          <w:color w:val="000000" w:themeColor="text1"/>
        </w:rPr>
      </w:pPr>
      <w:r w:rsidRPr="00E53E09">
        <w:rPr>
          <w:color w:val="000000" w:themeColor="text1"/>
        </w:rPr>
        <w:tab/>
      </w:r>
    </w:p>
    <w:p w14:paraId="21FF508E" w14:textId="77777777" w:rsidR="009C2934" w:rsidRPr="00E53E09" w:rsidRDefault="009C2934" w:rsidP="009C2934">
      <w:pPr>
        <w:spacing w:line="360" w:lineRule="auto"/>
        <w:jc w:val="both"/>
        <w:rPr>
          <w:color w:val="000000" w:themeColor="text1"/>
        </w:rPr>
      </w:pPr>
      <w:r w:rsidRPr="00E53E09">
        <w:rPr>
          <w:color w:val="000000" w:themeColor="text1"/>
        </w:rPr>
        <w:tab/>
        <w:t xml:space="preserve">В подобных ситуациях интерполяция значений даже продвинутыми методами исключена, поскольку либо полностью, либо большая часть наблюдаемых значений отсутствует. Обычно исследователи удаляют подобную переменную, однако в данной работе предлагается к рассмотрению альтернативный вариант – медианная регрессия или ее обобщение </w:t>
      </w:r>
      <w:proofErr w:type="spellStart"/>
      <w:r w:rsidRPr="00E53E09">
        <w:rPr>
          <w:color w:val="000000" w:themeColor="text1"/>
        </w:rPr>
        <w:t>квантильная</w:t>
      </w:r>
      <w:proofErr w:type="spellEnd"/>
      <w:r w:rsidRPr="00E53E09">
        <w:rPr>
          <w:color w:val="000000" w:themeColor="text1"/>
        </w:rPr>
        <w:t xml:space="preserve"> регрессия. Это позволит сохранить переменную и извлечь важную информацию. </w:t>
      </w:r>
    </w:p>
    <w:p w14:paraId="5AC215B3" w14:textId="77777777" w:rsidR="009C2934" w:rsidRPr="00E53E09" w:rsidRDefault="009C2934" w:rsidP="009C2934">
      <w:pPr>
        <w:spacing w:line="360" w:lineRule="auto"/>
        <w:jc w:val="both"/>
        <w:rPr>
          <w:color w:val="000000" w:themeColor="text1"/>
        </w:rPr>
      </w:pPr>
    </w:p>
    <w:p w14:paraId="62C7641E" w14:textId="7CA5CC43" w:rsidR="009C2934" w:rsidRPr="009A404B" w:rsidRDefault="009C2934" w:rsidP="009C2934">
      <w:pPr>
        <w:pStyle w:val="2"/>
        <w:ind w:firstLine="708"/>
        <w:jc w:val="both"/>
        <w:rPr>
          <w:rFonts w:ascii="Times New Roman" w:hAnsi="Times New Roman" w:cs="Times New Roman"/>
          <w:b/>
          <w:color w:val="000000" w:themeColor="text1"/>
          <w:sz w:val="28"/>
          <w:szCs w:val="24"/>
        </w:rPr>
      </w:pPr>
      <w:bookmarkStart w:id="42" w:name="_Toc513561748"/>
      <w:bookmarkStart w:id="43" w:name="_Toc513561814"/>
      <w:r w:rsidRPr="009A404B">
        <w:rPr>
          <w:rFonts w:ascii="Times New Roman" w:hAnsi="Times New Roman" w:cs="Times New Roman"/>
          <w:b/>
          <w:color w:val="000000" w:themeColor="text1"/>
          <w:sz w:val="28"/>
          <w:szCs w:val="24"/>
        </w:rPr>
        <w:t>2.3</w:t>
      </w:r>
      <w:r w:rsidR="00FE0AA1">
        <w:rPr>
          <w:rFonts w:ascii="Times New Roman" w:hAnsi="Times New Roman" w:cs="Times New Roman"/>
          <w:b/>
          <w:color w:val="000000" w:themeColor="text1"/>
          <w:sz w:val="28"/>
          <w:szCs w:val="24"/>
        </w:rPr>
        <w:t>.</w:t>
      </w:r>
      <w:r w:rsidRPr="009A404B">
        <w:rPr>
          <w:rFonts w:ascii="Times New Roman" w:hAnsi="Times New Roman" w:cs="Times New Roman"/>
          <w:b/>
          <w:color w:val="000000" w:themeColor="text1"/>
          <w:sz w:val="28"/>
          <w:szCs w:val="24"/>
        </w:rPr>
        <w:t xml:space="preserve"> </w:t>
      </w:r>
      <w:proofErr w:type="spellStart"/>
      <w:r w:rsidRPr="009A404B">
        <w:rPr>
          <w:rFonts w:ascii="Times New Roman" w:hAnsi="Times New Roman" w:cs="Times New Roman"/>
          <w:b/>
          <w:color w:val="000000" w:themeColor="text1"/>
          <w:sz w:val="28"/>
          <w:szCs w:val="24"/>
        </w:rPr>
        <w:t>Квантильная</w:t>
      </w:r>
      <w:proofErr w:type="spellEnd"/>
      <w:r w:rsidRPr="009A404B">
        <w:rPr>
          <w:rFonts w:ascii="Times New Roman" w:hAnsi="Times New Roman" w:cs="Times New Roman"/>
          <w:b/>
          <w:color w:val="000000" w:themeColor="text1"/>
          <w:sz w:val="28"/>
          <w:szCs w:val="24"/>
        </w:rPr>
        <w:t xml:space="preserve"> регрессия</w:t>
      </w:r>
      <w:bookmarkEnd w:id="42"/>
      <w:bookmarkEnd w:id="43"/>
      <w:r w:rsidRPr="009A404B">
        <w:rPr>
          <w:rFonts w:ascii="Times New Roman" w:hAnsi="Times New Roman" w:cs="Times New Roman"/>
          <w:b/>
          <w:color w:val="000000" w:themeColor="text1"/>
          <w:sz w:val="28"/>
          <w:szCs w:val="24"/>
        </w:rPr>
        <w:t xml:space="preserve"> </w:t>
      </w:r>
    </w:p>
    <w:p w14:paraId="1658C8EA" w14:textId="77777777" w:rsidR="009C2934" w:rsidRPr="00E53E09" w:rsidRDefault="009C2934" w:rsidP="009C2934">
      <w:pPr>
        <w:spacing w:line="360" w:lineRule="auto"/>
        <w:jc w:val="both"/>
        <w:rPr>
          <w:b/>
          <w:color w:val="000000" w:themeColor="text1"/>
        </w:rPr>
      </w:pPr>
    </w:p>
    <w:p w14:paraId="67206FB4" w14:textId="77777777" w:rsidR="009C2934" w:rsidRPr="00E53E09" w:rsidRDefault="009C2934" w:rsidP="009C2934">
      <w:pPr>
        <w:spacing w:line="360" w:lineRule="auto"/>
        <w:jc w:val="both"/>
        <w:rPr>
          <w:color w:val="000000" w:themeColor="text1"/>
        </w:rPr>
      </w:pPr>
      <w:r w:rsidRPr="00E53E09">
        <w:rPr>
          <w:b/>
          <w:color w:val="000000" w:themeColor="text1"/>
        </w:rPr>
        <w:tab/>
      </w:r>
      <w:proofErr w:type="spellStart"/>
      <w:r w:rsidRPr="00E53E09">
        <w:rPr>
          <w:color w:val="000000" w:themeColor="text1"/>
        </w:rPr>
        <w:t>Квантильная</w:t>
      </w:r>
      <w:proofErr w:type="spellEnd"/>
      <w:r w:rsidRPr="00E53E09">
        <w:rPr>
          <w:color w:val="000000" w:themeColor="text1"/>
        </w:rPr>
        <w:t xml:space="preserve"> регрессия может выступать отличным инструментом при определённых режимах пропусков или в случае</w:t>
      </w:r>
      <w:r>
        <w:rPr>
          <w:color w:val="000000" w:themeColor="text1"/>
        </w:rPr>
        <w:t>,</w:t>
      </w:r>
      <w:r w:rsidRPr="00E53E09">
        <w:rPr>
          <w:color w:val="000000" w:themeColor="text1"/>
        </w:rPr>
        <w:t xml:space="preserve"> если наблюдается большая ошибка при замене пропусков. Кроме того, поскольку </w:t>
      </w:r>
      <w:proofErr w:type="spellStart"/>
      <w:r w:rsidRPr="00E53E09">
        <w:rPr>
          <w:color w:val="000000" w:themeColor="text1"/>
        </w:rPr>
        <w:t>квантильная</w:t>
      </w:r>
      <w:proofErr w:type="spellEnd"/>
      <w:r w:rsidRPr="00E53E09">
        <w:rPr>
          <w:color w:val="000000" w:themeColor="text1"/>
        </w:rPr>
        <w:t xml:space="preserve"> регрессия относится к семейству непараметрических методов, то появляется возможность ослабить предпосылки, которые характерны, например, для обычного метода наименьших квадратов</w:t>
      </w:r>
      <w:r w:rsidRPr="00E53E09">
        <w:rPr>
          <w:color w:val="000000" w:themeColor="text1"/>
          <w:lang w:val="en-US"/>
        </w:rPr>
        <w:t xml:space="preserve">: </w:t>
      </w:r>
      <w:r w:rsidRPr="00E53E09">
        <w:rPr>
          <w:color w:val="000000" w:themeColor="text1"/>
        </w:rPr>
        <w:t xml:space="preserve">выбросы и тип распределения оказывают меньшее влияние. </w:t>
      </w:r>
    </w:p>
    <w:p w14:paraId="626A3D28" w14:textId="2D4D5762" w:rsidR="009C2934" w:rsidRPr="00E53E09" w:rsidRDefault="009C2934" w:rsidP="009C2934">
      <w:pPr>
        <w:spacing w:line="360" w:lineRule="auto"/>
        <w:ind w:firstLine="708"/>
        <w:jc w:val="both"/>
        <w:rPr>
          <w:color w:val="000000" w:themeColor="text1"/>
        </w:rPr>
      </w:pPr>
      <w:r w:rsidRPr="00E53E09">
        <w:rPr>
          <w:color w:val="000000" w:themeColor="text1"/>
        </w:rPr>
        <w:t xml:space="preserve">В практических целях для моделирования рисков такой подход позволит извлечь из данных больше информации. В частности, при построении </w:t>
      </w:r>
      <w:proofErr w:type="spellStart"/>
      <w:r w:rsidRPr="00E53E09">
        <w:rPr>
          <w:color w:val="000000" w:themeColor="text1"/>
        </w:rPr>
        <w:t>скоринговой</w:t>
      </w:r>
      <w:proofErr w:type="spellEnd"/>
      <w:r w:rsidRPr="00E53E09">
        <w:rPr>
          <w:color w:val="000000" w:themeColor="text1"/>
        </w:rPr>
        <w:t xml:space="preserve"> карты банк, как правило, располагает минимальным объемом информации</w:t>
      </w:r>
      <w:r w:rsidRPr="00E53E09">
        <w:rPr>
          <w:color w:val="000000" w:themeColor="text1"/>
          <w:lang w:val="en-US"/>
        </w:rPr>
        <w:t xml:space="preserve">; </w:t>
      </w:r>
      <w:r w:rsidRPr="00E53E09">
        <w:rPr>
          <w:color w:val="000000" w:themeColor="text1"/>
        </w:rPr>
        <w:t>при большом количестве пропусков происходит исключение рассматриваемой переменн</w:t>
      </w:r>
      <w:r w:rsidR="00394403">
        <w:rPr>
          <w:color w:val="000000" w:themeColor="text1"/>
        </w:rPr>
        <w:t>ой или замена с большой ошибкой</w:t>
      </w:r>
      <w:r w:rsidR="00394403">
        <w:rPr>
          <w:rStyle w:val="af"/>
          <w:color w:val="000000" w:themeColor="text1"/>
        </w:rPr>
        <w:footnoteReference w:id="37"/>
      </w:r>
      <w:r w:rsidRPr="00E53E09">
        <w:rPr>
          <w:color w:val="000000" w:themeColor="text1"/>
        </w:rPr>
        <w:t xml:space="preserve">. Поэтому перед банковскими отделами, занимающимися </w:t>
      </w:r>
      <w:proofErr w:type="spellStart"/>
      <w:r w:rsidRPr="00E53E09">
        <w:rPr>
          <w:color w:val="000000" w:themeColor="text1"/>
        </w:rPr>
        <w:t>скорингом</w:t>
      </w:r>
      <w:proofErr w:type="spellEnd"/>
      <w:r w:rsidRPr="00E53E09">
        <w:rPr>
          <w:color w:val="000000" w:themeColor="text1"/>
        </w:rPr>
        <w:t xml:space="preserve">, ставится </w:t>
      </w:r>
      <w:r w:rsidRPr="00E53E09">
        <w:rPr>
          <w:color w:val="000000" w:themeColor="text1"/>
        </w:rPr>
        <w:lastRenderedPageBreak/>
        <w:t>фундаментальная задача – обогащение экономических данных, которое в основном происходит за счет расчетов различных агрегатов и производных характеристик. В данном разделе предлагает</w:t>
      </w:r>
      <w:r w:rsidR="00FE0AA1">
        <w:rPr>
          <w:color w:val="000000" w:themeColor="text1"/>
        </w:rPr>
        <w:t>ся</w:t>
      </w:r>
      <w:r w:rsidRPr="00E53E09">
        <w:rPr>
          <w:color w:val="000000" w:themeColor="text1"/>
        </w:rPr>
        <w:t xml:space="preserve"> дополнительный способ обогащения данных за счет изучения типа распределения пропусков, а затем использование непараметрических методов интерполяции, или же просто изучение поведения характеристик. Тем самым минимизируются банковские риски</w:t>
      </w:r>
      <w:r w:rsidR="00394403">
        <w:rPr>
          <w:rStyle w:val="af"/>
          <w:color w:val="000000" w:themeColor="text1"/>
        </w:rPr>
        <w:footnoteReference w:id="38"/>
      </w:r>
      <w:r w:rsidRPr="00E53E09">
        <w:rPr>
          <w:color w:val="000000" w:themeColor="text1"/>
        </w:rPr>
        <w:t xml:space="preserve">.  </w:t>
      </w:r>
    </w:p>
    <w:p w14:paraId="20B90F89" w14:textId="7878429E" w:rsidR="009C2934" w:rsidRPr="00E53E09" w:rsidRDefault="009C2934" w:rsidP="009C2934">
      <w:pPr>
        <w:spacing w:line="360" w:lineRule="auto"/>
        <w:ind w:firstLine="708"/>
        <w:jc w:val="both"/>
        <w:rPr>
          <w:color w:val="000000" w:themeColor="text1"/>
        </w:rPr>
      </w:pPr>
      <w:r w:rsidRPr="00E53E09">
        <w:rPr>
          <w:color w:val="000000" w:themeColor="text1"/>
        </w:rPr>
        <w:t xml:space="preserve">Однако начнем рассмотрение с базовой идеи, частного случая </w:t>
      </w:r>
      <w:proofErr w:type="spellStart"/>
      <w:r w:rsidRPr="00E53E09">
        <w:rPr>
          <w:color w:val="000000" w:themeColor="text1"/>
        </w:rPr>
        <w:t>квантильной</w:t>
      </w:r>
      <w:proofErr w:type="spellEnd"/>
      <w:r w:rsidRPr="00E53E09">
        <w:rPr>
          <w:color w:val="000000" w:themeColor="text1"/>
        </w:rPr>
        <w:t xml:space="preserve"> регрессии – это медианная регрессия (условная </w:t>
      </w:r>
      <w:r w:rsidR="00FE0AA1">
        <w:rPr>
          <w:color w:val="000000" w:themeColor="text1"/>
        </w:rPr>
        <w:t xml:space="preserve">медиана), которая </w:t>
      </w:r>
      <w:proofErr w:type="spellStart"/>
      <w:r w:rsidR="00FE0AA1">
        <w:rPr>
          <w:color w:val="000000" w:themeColor="text1"/>
        </w:rPr>
        <w:t>представленна</w:t>
      </w:r>
      <w:proofErr w:type="spellEnd"/>
      <w:r w:rsidRPr="00E53E09">
        <w:rPr>
          <w:color w:val="000000" w:themeColor="text1"/>
        </w:rPr>
        <w:t xml:space="preserve"> формулой 2.6 в предыдущем параграфе. При данной регрессии моделируется ситуация, когда выше некоторого числа и ниже расположены по 50</w:t>
      </w:r>
      <w:r w:rsidRPr="00E53E09">
        <w:rPr>
          <w:color w:val="000000" w:themeColor="text1"/>
          <w:lang w:val="en-US"/>
        </w:rPr>
        <w:t xml:space="preserve">% </w:t>
      </w:r>
      <w:r w:rsidRPr="00E53E09">
        <w:rPr>
          <w:color w:val="000000" w:themeColor="text1"/>
        </w:rPr>
        <w:t>выборки. Такой подход крайне важен, когда мы идентифицировали достаточно большое количество пропусков на хво</w:t>
      </w:r>
      <w:r>
        <w:rPr>
          <w:color w:val="000000" w:themeColor="text1"/>
        </w:rPr>
        <w:t>стах распределения, см. рис. 2.8</w:t>
      </w:r>
      <w:r w:rsidRPr="00E53E09">
        <w:rPr>
          <w:color w:val="000000" w:themeColor="text1"/>
        </w:rPr>
        <w:t xml:space="preserve">. Важно заметить, что оценки по медианной регрессии будут состоятельными при таком режиме пропусков в отличие от условного среднего. Заметим, что если исходная величина имеет симметричное распределение, то асимптотически разницы между условным средним и медианной регрессией нет, поэтому при таком режиме пропусков можно разработать веса и для МНК-оценок.    </w:t>
      </w:r>
    </w:p>
    <w:p w14:paraId="7695B2BD" w14:textId="77777777" w:rsidR="009C2934" w:rsidRPr="00E53E09" w:rsidRDefault="009C2934" w:rsidP="009C2934">
      <w:pPr>
        <w:spacing w:line="360" w:lineRule="auto"/>
        <w:ind w:firstLine="708"/>
        <w:jc w:val="both"/>
        <w:rPr>
          <w:color w:val="000000" w:themeColor="text1"/>
          <w:lang w:val="en-US"/>
        </w:rPr>
      </w:pPr>
      <w:r>
        <w:rPr>
          <w:color w:val="000000" w:themeColor="text1"/>
        </w:rPr>
        <w:t>Изучая ситуации на рисунке 2.10</w:t>
      </w:r>
      <w:r w:rsidRPr="00E53E09">
        <w:rPr>
          <w:color w:val="000000" w:themeColor="text1"/>
        </w:rPr>
        <w:t xml:space="preserve">, когда пропуски имеют экспоненциальное распределение или логнормальное, в общем случае – сконцентрированы в некоторой части исходного распределения, то медианной регрессии недостаточно. Рассмотрим ее обобщение на случай квантиля произвольного порядка. Пусть даны некоторые </w:t>
      </w:r>
      <m:oMath>
        <m:sSub>
          <m:sSubPr>
            <m:ctrlPr>
              <w:rPr>
                <w:rFonts w:ascii="Cambria Math" w:hAnsi="Cambria Math"/>
                <w:i/>
                <w:color w:val="000000" w:themeColor="text1"/>
              </w:rPr>
            </m:ctrlPr>
          </m:sSubPr>
          <m:e>
            <m:r>
              <w:rPr>
                <w:rFonts w:ascii="Cambria Math" w:hAnsi="Cambria Math"/>
                <w:color w:val="000000" w:themeColor="text1"/>
                <w:lang w:val="en-US"/>
              </w:rPr>
              <m:t>Y</m:t>
            </m:r>
          </m:e>
          <m:sub>
            <m:r>
              <w:rPr>
                <w:rFonts w:ascii="Cambria Math" w:hAnsi="Cambria Math"/>
                <w:color w:val="000000" w:themeColor="text1"/>
              </w:rPr>
              <m:t>i</m:t>
            </m:r>
          </m:sub>
        </m:sSub>
        <m:r>
          <w:rPr>
            <w:rFonts w:ascii="Cambria Math" w:hAnsi="Cambria Math"/>
            <w:color w:val="000000" w:themeColor="text1"/>
          </w:rPr>
          <m:t xml:space="preserve"> и </m:t>
        </m:r>
        <m:sSub>
          <m:sSubPr>
            <m:ctrlPr>
              <w:rPr>
                <w:rFonts w:ascii="Cambria Math" w:hAnsi="Cambria Math"/>
                <w:i/>
                <w:color w:val="000000" w:themeColor="text1"/>
                <w:lang w:val="en-US"/>
              </w:rPr>
            </m:ctrlPr>
          </m:sSubPr>
          <m:e>
            <m:r>
              <w:rPr>
                <w:rFonts w:ascii="Cambria Math" w:hAnsi="Cambria Math"/>
                <w:color w:val="000000" w:themeColor="text1"/>
                <w:lang w:val="en-US"/>
              </w:rPr>
              <m:t>X</m:t>
            </m:r>
          </m:e>
          <m:sub>
            <m:r>
              <w:rPr>
                <w:rFonts w:ascii="Cambria Math" w:hAnsi="Cambria Math"/>
                <w:color w:val="000000" w:themeColor="text1"/>
                <w:lang w:val="en-US"/>
              </w:rPr>
              <m:t>i</m:t>
            </m:r>
          </m:sub>
        </m:sSub>
      </m:oMath>
      <w:r w:rsidRPr="00E53E09">
        <w:rPr>
          <w:color w:val="000000" w:themeColor="text1"/>
          <w:lang w:val="en-US"/>
        </w:rPr>
        <w:t xml:space="preserve">, где </w:t>
      </w:r>
      <m:oMath>
        <m:r>
          <w:rPr>
            <w:rFonts w:ascii="Cambria Math" w:hAnsi="Cambria Math"/>
            <w:color w:val="000000" w:themeColor="text1"/>
            <w:lang w:val="en-US"/>
          </w:rPr>
          <m:t>X</m:t>
        </m:r>
      </m:oMath>
      <w:r w:rsidRPr="00E53E09">
        <w:rPr>
          <w:color w:val="000000" w:themeColor="text1"/>
          <w:lang w:val="en-US"/>
        </w:rPr>
        <w:t xml:space="preserve"> - </w:t>
      </w:r>
      <m:oMath>
        <m:r>
          <w:rPr>
            <w:rFonts w:ascii="Cambria Math" w:hAnsi="Cambria Math"/>
            <w:color w:val="000000" w:themeColor="text1"/>
            <w:lang w:val="en-US"/>
          </w:rPr>
          <m:t>n×1</m:t>
        </m:r>
      </m:oMath>
      <w:r w:rsidRPr="00E53E09">
        <w:rPr>
          <w:color w:val="000000" w:themeColor="text1"/>
          <w:lang w:val="en-US"/>
        </w:rPr>
        <w:t xml:space="preserve"> </w:t>
      </w:r>
      <w:r w:rsidRPr="00E53E09">
        <w:rPr>
          <w:color w:val="000000" w:themeColor="text1"/>
        </w:rPr>
        <w:t>вектор факторов регрессионного уравнения, тогда</w:t>
      </w:r>
      <w:r w:rsidRPr="00E53E09">
        <w:rPr>
          <w:color w:val="000000" w:themeColor="text1"/>
          <w:lang w:val="en-US"/>
        </w:rPr>
        <w:t>:</w:t>
      </w:r>
    </w:p>
    <w:p w14:paraId="67F6F0CC" w14:textId="77777777" w:rsidR="009C2934" w:rsidRPr="00E53E09" w:rsidRDefault="009C2934" w:rsidP="009C2934">
      <w:pPr>
        <w:spacing w:line="360" w:lineRule="auto"/>
        <w:ind w:firstLine="708"/>
        <w:jc w:val="both"/>
        <w:rPr>
          <w:color w:val="000000" w:themeColor="text1"/>
          <w:lang w:val="en-US"/>
        </w:rPr>
      </w:pPr>
    </w:p>
    <w:p w14:paraId="0780B0EF" w14:textId="44419C54" w:rsidR="009C2934" w:rsidRPr="00E53E09" w:rsidRDefault="001A3448" w:rsidP="0004682F">
      <w:pPr>
        <w:spacing w:line="360" w:lineRule="auto"/>
        <w:ind w:firstLine="708"/>
        <w:jc w:val="right"/>
        <w:rPr>
          <w:color w:val="000000" w:themeColor="text1"/>
          <w:lang w:val="en-US"/>
        </w:rPr>
      </w:pPr>
      <m:oMath>
        <m:func>
          <m:funcPr>
            <m:ctrlPr>
              <w:rPr>
                <w:rFonts w:ascii="Cambria Math" w:hAnsi="Cambria Math"/>
                <w:color w:val="000000" w:themeColor="text1"/>
                <w:lang w:val="en-US"/>
              </w:rPr>
            </m:ctrlPr>
          </m:funcPr>
          <m:fName>
            <m:r>
              <m:rPr>
                <m:sty m:val="p"/>
              </m:rPr>
              <w:rPr>
                <w:rFonts w:ascii="Cambria Math" w:hAnsi="Cambria Math"/>
                <w:color w:val="000000" w:themeColor="text1"/>
                <w:lang w:val="en-US"/>
              </w:rPr>
              <m:t>Pr</m:t>
            </m:r>
          </m:fName>
          <m:e>
            <m:d>
              <m:dPr>
                <m:ctrlPr>
                  <w:rPr>
                    <w:rFonts w:ascii="Cambria Math" w:hAnsi="Cambria Math"/>
                    <w:i/>
                    <w:color w:val="000000" w:themeColor="text1"/>
                    <w:lang w:val="en-US"/>
                  </w:rPr>
                </m:ctrlPr>
              </m:dPr>
              <m:e>
                <m:sSub>
                  <m:sSubPr>
                    <m:ctrlPr>
                      <w:rPr>
                        <w:rFonts w:ascii="Cambria Math" w:hAnsi="Cambria Math"/>
                        <w:i/>
                        <w:color w:val="000000" w:themeColor="text1"/>
                        <w:lang w:val="en-US"/>
                      </w:rPr>
                    </m:ctrlPr>
                  </m:sSubPr>
                  <m:e>
                    <m:r>
                      <w:rPr>
                        <w:rFonts w:ascii="Cambria Math" w:hAnsi="Cambria Math"/>
                        <w:color w:val="000000" w:themeColor="text1"/>
                        <w:lang w:val="en-US"/>
                      </w:rPr>
                      <m:t>y</m:t>
                    </m:r>
                  </m:e>
                  <m:sub>
                    <m:r>
                      <w:rPr>
                        <w:rFonts w:ascii="Cambria Math" w:hAnsi="Cambria Math"/>
                        <w:color w:val="000000" w:themeColor="text1"/>
                        <w:lang w:val="en-US"/>
                      </w:rPr>
                      <m:t>i</m:t>
                    </m:r>
                  </m:sub>
                </m:sSub>
                <m:r>
                  <w:rPr>
                    <w:rFonts w:ascii="Cambria Math" w:hAnsi="Cambria Math"/>
                    <w:color w:val="000000" w:themeColor="text1"/>
                    <w:lang w:val="en-US"/>
                  </w:rPr>
                  <m:t>≤τ</m:t>
                </m:r>
              </m:e>
              <m:e>
                <m:sSub>
                  <m:sSubPr>
                    <m:ctrlPr>
                      <w:rPr>
                        <w:rFonts w:ascii="Cambria Math" w:hAnsi="Cambria Math"/>
                        <w:i/>
                        <w:color w:val="000000" w:themeColor="text1"/>
                        <w:lang w:val="en-US"/>
                      </w:rPr>
                    </m:ctrlPr>
                  </m:sSubPr>
                  <m:e>
                    <m:r>
                      <w:rPr>
                        <w:rFonts w:ascii="Cambria Math" w:hAnsi="Cambria Math"/>
                        <w:color w:val="000000" w:themeColor="text1"/>
                        <w:lang w:val="en-US"/>
                      </w:rPr>
                      <m:t>x</m:t>
                    </m:r>
                  </m:e>
                  <m:sub>
                    <m:r>
                      <w:rPr>
                        <w:rFonts w:ascii="Cambria Math" w:hAnsi="Cambria Math"/>
                        <w:color w:val="000000" w:themeColor="text1"/>
                        <w:lang w:val="en-US"/>
                      </w:rPr>
                      <m:t>i</m:t>
                    </m:r>
                  </m:sub>
                </m:sSub>
              </m:e>
            </m:d>
          </m:e>
        </m:func>
        <m:r>
          <w:rPr>
            <w:rFonts w:ascii="Cambria Math" w:hAnsi="Cambria Math"/>
            <w:color w:val="000000" w:themeColor="text1"/>
            <w:lang w:val="en-US"/>
          </w:rPr>
          <m:t xml:space="preserve">= </m:t>
        </m:r>
        <m:sSub>
          <m:sSubPr>
            <m:ctrlPr>
              <w:rPr>
                <w:rFonts w:ascii="Cambria Math" w:hAnsi="Cambria Math"/>
                <w:i/>
                <w:color w:val="000000" w:themeColor="text1"/>
                <w:lang w:val="en-US"/>
              </w:rPr>
            </m:ctrlPr>
          </m:sSubPr>
          <m:e>
            <m:r>
              <w:rPr>
                <w:rFonts w:ascii="Cambria Math" w:hAnsi="Cambria Math"/>
                <w:color w:val="000000" w:themeColor="text1"/>
                <w:lang w:val="en-US"/>
              </w:rPr>
              <m:t>F</m:t>
            </m:r>
          </m:e>
          <m:sub>
            <m:sSub>
              <m:sSubPr>
                <m:ctrlPr>
                  <w:rPr>
                    <w:rFonts w:ascii="Cambria Math" w:hAnsi="Cambria Math"/>
                    <w:i/>
                    <w:color w:val="000000" w:themeColor="text1"/>
                    <w:lang w:val="en-US"/>
                  </w:rPr>
                </m:ctrlPr>
              </m:sSubPr>
              <m:e>
                <m:r>
                  <w:rPr>
                    <w:rFonts w:ascii="Cambria Math" w:hAnsi="Cambria Math"/>
                    <w:color w:val="000000" w:themeColor="text1"/>
                    <w:lang w:val="en-US"/>
                  </w:rPr>
                  <m:t>u</m:t>
                </m:r>
              </m:e>
              <m:sub>
                <m:r>
                  <w:rPr>
                    <w:rFonts w:ascii="Cambria Math" w:hAnsi="Cambria Math"/>
                    <w:color w:val="000000" w:themeColor="text1"/>
                    <w:lang w:val="en-US"/>
                  </w:rPr>
                  <m:t>θ</m:t>
                </m:r>
              </m:sub>
            </m:sSub>
          </m:sub>
        </m:sSub>
        <m:d>
          <m:dPr>
            <m:ctrlPr>
              <w:rPr>
                <w:rFonts w:ascii="Cambria Math" w:hAnsi="Cambria Math"/>
                <w:i/>
                <w:color w:val="000000" w:themeColor="text1"/>
                <w:lang w:val="en-US"/>
              </w:rPr>
            </m:ctrlPr>
          </m:dPr>
          <m:e>
            <m:r>
              <w:rPr>
                <w:rFonts w:ascii="Cambria Math" w:hAnsi="Cambria Math"/>
                <w:color w:val="000000" w:themeColor="text1"/>
                <w:lang w:val="en-US"/>
              </w:rPr>
              <m:t xml:space="preserve">τ- </m:t>
            </m:r>
            <m:sSub>
              <m:sSubPr>
                <m:ctrlPr>
                  <w:rPr>
                    <w:rFonts w:ascii="Cambria Math" w:hAnsi="Cambria Math"/>
                    <w:i/>
                    <w:color w:val="000000" w:themeColor="text1"/>
                    <w:lang w:val="en-US"/>
                  </w:rPr>
                </m:ctrlPr>
              </m:sSubPr>
              <m:e>
                <m:r>
                  <w:rPr>
                    <w:rFonts w:ascii="Cambria Math" w:hAnsi="Cambria Math"/>
                    <w:color w:val="000000" w:themeColor="text1"/>
                    <w:lang w:val="en-US"/>
                  </w:rPr>
                  <m:t>x</m:t>
                </m:r>
              </m:e>
              <m:sub>
                <m:r>
                  <w:rPr>
                    <w:rFonts w:ascii="Cambria Math" w:hAnsi="Cambria Math"/>
                    <w:color w:val="000000" w:themeColor="text1"/>
                    <w:lang w:val="en-US"/>
                  </w:rPr>
                  <m:t>i</m:t>
                </m:r>
              </m:sub>
            </m:sSub>
            <m:sSub>
              <m:sSubPr>
                <m:ctrlPr>
                  <w:rPr>
                    <w:rFonts w:ascii="Cambria Math" w:hAnsi="Cambria Math"/>
                    <w:i/>
                    <w:color w:val="000000" w:themeColor="text1"/>
                    <w:lang w:val="en-US"/>
                  </w:rPr>
                </m:ctrlPr>
              </m:sSubPr>
              <m:e>
                <m:r>
                  <w:rPr>
                    <w:rFonts w:ascii="Cambria Math" w:hAnsi="Cambria Math"/>
                    <w:color w:val="000000" w:themeColor="text1"/>
                    <w:lang w:val="en-US"/>
                  </w:rPr>
                  <m:t>β</m:t>
                </m:r>
              </m:e>
              <m:sub>
                <m:r>
                  <w:rPr>
                    <w:rFonts w:ascii="Cambria Math" w:hAnsi="Cambria Math"/>
                    <w:color w:val="000000" w:themeColor="text1"/>
                    <w:lang w:val="en-US"/>
                  </w:rPr>
                  <m:t>θ</m:t>
                </m:r>
              </m:sub>
            </m:sSub>
          </m:e>
          <m:e>
            <m:sSub>
              <m:sSubPr>
                <m:ctrlPr>
                  <w:rPr>
                    <w:rFonts w:ascii="Cambria Math" w:hAnsi="Cambria Math"/>
                    <w:i/>
                    <w:color w:val="000000" w:themeColor="text1"/>
                    <w:lang w:val="en-US"/>
                  </w:rPr>
                </m:ctrlPr>
              </m:sSubPr>
              <m:e>
                <m:r>
                  <w:rPr>
                    <w:rFonts w:ascii="Cambria Math" w:hAnsi="Cambria Math"/>
                    <w:color w:val="000000" w:themeColor="text1"/>
                    <w:lang w:val="en-US"/>
                  </w:rPr>
                  <m:t>x</m:t>
                </m:r>
              </m:e>
              <m:sub>
                <m:r>
                  <w:rPr>
                    <w:rFonts w:ascii="Cambria Math" w:hAnsi="Cambria Math"/>
                    <w:color w:val="000000" w:themeColor="text1"/>
                    <w:lang w:val="en-US"/>
                  </w:rPr>
                  <m:t>i</m:t>
                </m:r>
              </m:sub>
            </m:sSub>
          </m:e>
        </m:d>
        <m:r>
          <w:rPr>
            <w:rFonts w:ascii="Cambria Math" w:hAnsi="Cambria Math"/>
            <w:color w:val="000000" w:themeColor="text1"/>
            <w:lang w:val="en-US"/>
          </w:rPr>
          <m:t>, i=1,…, n</m:t>
        </m:r>
      </m:oMath>
      <w:r w:rsidR="009C2934" w:rsidRPr="00E53E09">
        <w:rPr>
          <w:i/>
          <w:color w:val="000000" w:themeColor="text1"/>
          <w:lang w:val="en-US"/>
        </w:rPr>
        <w:t xml:space="preserve">                </w:t>
      </w:r>
      <w:r w:rsidR="00FE0AA1">
        <w:rPr>
          <w:i/>
          <w:color w:val="000000" w:themeColor="text1"/>
          <w:lang w:val="en-US"/>
        </w:rPr>
        <w:t xml:space="preserve">          </w:t>
      </w:r>
      <w:r w:rsidR="009C2934" w:rsidRPr="00E53E09">
        <w:rPr>
          <w:i/>
          <w:color w:val="000000" w:themeColor="text1"/>
          <w:lang w:val="en-US"/>
        </w:rPr>
        <w:t xml:space="preserve">      </w:t>
      </w:r>
      <w:r w:rsidR="009C2934">
        <w:rPr>
          <w:color w:val="000000" w:themeColor="text1"/>
          <w:lang w:val="en-US"/>
        </w:rPr>
        <w:t>(</w:t>
      </w:r>
      <w:r w:rsidR="009C2934" w:rsidRPr="00E53E09">
        <w:rPr>
          <w:color w:val="000000" w:themeColor="text1"/>
          <w:lang w:val="en-US"/>
        </w:rPr>
        <w:t>2.7</w:t>
      </w:r>
      <w:r w:rsidR="009C2934">
        <w:rPr>
          <w:color w:val="000000" w:themeColor="text1"/>
          <w:lang w:val="en-US"/>
        </w:rPr>
        <w:t>)</w:t>
      </w:r>
    </w:p>
    <w:p w14:paraId="6F1066BC" w14:textId="77777777" w:rsidR="009C2934" w:rsidRPr="00E53E09" w:rsidRDefault="009C2934" w:rsidP="009C2934">
      <w:pPr>
        <w:spacing w:line="360" w:lineRule="auto"/>
        <w:ind w:firstLine="708"/>
        <w:jc w:val="both"/>
        <w:rPr>
          <w:color w:val="000000" w:themeColor="text1"/>
          <w:lang w:val="en-US"/>
        </w:rPr>
      </w:pPr>
    </w:p>
    <w:p w14:paraId="6342370D" w14:textId="77777777" w:rsidR="009C2934" w:rsidRPr="00E53E09" w:rsidRDefault="009C2934" w:rsidP="009C2934">
      <w:pPr>
        <w:spacing w:line="360" w:lineRule="auto"/>
        <w:jc w:val="both"/>
        <w:rPr>
          <w:color w:val="000000" w:themeColor="text1"/>
          <w:lang w:val="en-US"/>
        </w:rPr>
      </w:pPr>
      <w:r w:rsidRPr="00E53E09">
        <w:rPr>
          <w:color w:val="000000" w:themeColor="text1"/>
        </w:rPr>
        <w:t>Для удобства перепишем соотношение 2.7 в следующей форме</w:t>
      </w:r>
      <w:r w:rsidRPr="00E53E09">
        <w:rPr>
          <w:color w:val="000000" w:themeColor="text1"/>
          <w:lang w:val="en-US"/>
        </w:rPr>
        <w:t>:</w:t>
      </w:r>
    </w:p>
    <w:p w14:paraId="7E46D831" w14:textId="77777777" w:rsidR="009C2934" w:rsidRPr="00E53E09" w:rsidRDefault="009C2934" w:rsidP="009C2934">
      <w:pPr>
        <w:spacing w:line="360" w:lineRule="auto"/>
        <w:jc w:val="both"/>
        <w:rPr>
          <w:color w:val="000000" w:themeColor="text1"/>
          <w:lang w:val="en-US"/>
        </w:rPr>
      </w:pPr>
    </w:p>
    <w:p w14:paraId="7EE0D445" w14:textId="0D0F7F4D" w:rsidR="009C2934" w:rsidRPr="00E53E09" w:rsidRDefault="001A3448" w:rsidP="0004682F">
      <w:pPr>
        <w:spacing w:line="360" w:lineRule="auto"/>
        <w:jc w:val="right"/>
        <w:rPr>
          <w:color w:val="000000" w:themeColor="text1"/>
          <w:lang w:val="en-US"/>
        </w:rPr>
      </w:pPr>
      <m:oMath>
        <m:sSub>
          <m:sSubPr>
            <m:ctrlPr>
              <w:rPr>
                <w:rFonts w:ascii="Cambria Math" w:hAnsi="Cambria Math"/>
                <w:i/>
                <w:color w:val="000000" w:themeColor="text1"/>
                <w:lang w:val="en-US"/>
              </w:rPr>
            </m:ctrlPr>
          </m:sSubPr>
          <m:e>
            <m:r>
              <w:rPr>
                <w:rFonts w:ascii="Cambria Math" w:hAnsi="Cambria Math"/>
                <w:color w:val="000000" w:themeColor="text1"/>
                <w:lang w:val="en-US"/>
              </w:rPr>
              <m:t>Quant</m:t>
            </m:r>
          </m:e>
          <m:sub>
            <m:r>
              <w:rPr>
                <w:rFonts w:ascii="Cambria Math" w:hAnsi="Cambria Math"/>
                <w:color w:val="000000" w:themeColor="text1"/>
                <w:lang w:val="en-US"/>
              </w:rPr>
              <m:t>θ</m:t>
            </m:r>
          </m:sub>
        </m:sSub>
        <m:d>
          <m:dPr>
            <m:ctrlPr>
              <w:rPr>
                <w:rFonts w:ascii="Cambria Math" w:hAnsi="Cambria Math"/>
                <w:i/>
                <w:color w:val="000000" w:themeColor="text1"/>
                <w:lang w:val="en-US"/>
              </w:rPr>
            </m:ctrlPr>
          </m:dPr>
          <m:e>
            <m:sSub>
              <m:sSubPr>
                <m:ctrlPr>
                  <w:rPr>
                    <w:rFonts w:ascii="Cambria Math" w:hAnsi="Cambria Math"/>
                    <w:i/>
                    <w:color w:val="000000" w:themeColor="text1"/>
                    <w:lang w:val="en-US"/>
                  </w:rPr>
                </m:ctrlPr>
              </m:sSubPr>
              <m:e>
                <m:r>
                  <w:rPr>
                    <w:rFonts w:ascii="Cambria Math" w:hAnsi="Cambria Math"/>
                    <w:color w:val="000000" w:themeColor="text1"/>
                    <w:lang w:val="en-US"/>
                  </w:rPr>
                  <m:t>x</m:t>
                </m:r>
              </m:e>
              <m:sub>
                <m:r>
                  <w:rPr>
                    <w:rFonts w:ascii="Cambria Math" w:hAnsi="Cambria Math"/>
                    <w:color w:val="000000" w:themeColor="text1"/>
                    <w:lang w:val="en-US"/>
                  </w:rPr>
                  <m:t>i</m:t>
                </m:r>
              </m:sub>
            </m:sSub>
          </m:e>
          <m:e>
            <m:sSub>
              <m:sSubPr>
                <m:ctrlPr>
                  <w:rPr>
                    <w:rFonts w:ascii="Cambria Math" w:hAnsi="Cambria Math"/>
                    <w:i/>
                    <w:color w:val="000000" w:themeColor="text1"/>
                    <w:lang w:val="en-US"/>
                  </w:rPr>
                </m:ctrlPr>
              </m:sSubPr>
              <m:e>
                <m:r>
                  <w:rPr>
                    <w:rFonts w:ascii="Cambria Math" w:hAnsi="Cambria Math"/>
                    <w:color w:val="000000" w:themeColor="text1"/>
                    <w:lang w:val="en-US"/>
                  </w:rPr>
                  <m:t>y</m:t>
                </m:r>
              </m:e>
              <m:sub>
                <m:r>
                  <w:rPr>
                    <w:rFonts w:ascii="Cambria Math" w:hAnsi="Cambria Math"/>
                    <w:color w:val="000000" w:themeColor="text1"/>
                    <w:lang w:val="en-US"/>
                  </w:rPr>
                  <m:t>i</m:t>
                </m:r>
              </m:sub>
            </m:sSub>
          </m:e>
        </m:d>
        <m:r>
          <w:rPr>
            <w:rFonts w:ascii="Cambria Math" w:hAnsi="Cambria Math"/>
            <w:color w:val="000000" w:themeColor="text1"/>
            <w:lang w:val="en-US"/>
          </w:rPr>
          <m:t>=</m:t>
        </m:r>
        <m:sSubSup>
          <m:sSubSupPr>
            <m:ctrlPr>
              <w:rPr>
                <w:rFonts w:ascii="Cambria Math" w:hAnsi="Cambria Math"/>
                <w:i/>
                <w:color w:val="000000" w:themeColor="text1"/>
                <w:lang w:val="en-US"/>
              </w:rPr>
            </m:ctrlPr>
          </m:sSubSupPr>
          <m:e>
            <m:r>
              <w:rPr>
                <w:rFonts w:ascii="Cambria Math" w:hAnsi="Cambria Math"/>
                <w:color w:val="000000" w:themeColor="text1"/>
                <w:lang w:val="en-US"/>
              </w:rPr>
              <m:t>x</m:t>
            </m:r>
          </m:e>
          <m:sub>
            <m:r>
              <w:rPr>
                <w:rFonts w:ascii="Cambria Math" w:hAnsi="Cambria Math"/>
                <w:color w:val="000000" w:themeColor="text1"/>
                <w:lang w:val="en-US"/>
              </w:rPr>
              <m:t>i</m:t>
            </m:r>
          </m:sub>
          <m:sup>
            <m:r>
              <w:rPr>
                <w:rFonts w:ascii="Cambria Math" w:hAnsi="Cambria Math"/>
                <w:color w:val="000000" w:themeColor="text1"/>
                <w:lang w:val="en-US"/>
              </w:rPr>
              <m:t>'</m:t>
            </m:r>
          </m:sup>
        </m:sSubSup>
        <m:sSub>
          <m:sSubPr>
            <m:ctrlPr>
              <w:rPr>
                <w:rFonts w:ascii="Cambria Math" w:hAnsi="Cambria Math"/>
                <w:i/>
                <w:color w:val="000000" w:themeColor="text1"/>
                <w:lang w:val="en-US"/>
              </w:rPr>
            </m:ctrlPr>
          </m:sSubPr>
          <m:e>
            <m:r>
              <w:rPr>
                <w:rFonts w:ascii="Cambria Math" w:hAnsi="Cambria Math"/>
                <w:color w:val="000000" w:themeColor="text1"/>
                <w:lang w:val="en-US"/>
              </w:rPr>
              <m:t>β</m:t>
            </m:r>
          </m:e>
          <m:sub>
            <m:r>
              <w:rPr>
                <w:rFonts w:ascii="Cambria Math" w:hAnsi="Cambria Math"/>
                <w:color w:val="000000" w:themeColor="text1"/>
                <w:lang w:val="en-US"/>
              </w:rPr>
              <m:t>θ</m:t>
            </m:r>
          </m:sub>
        </m:sSub>
        <m:r>
          <w:rPr>
            <w:rFonts w:ascii="Cambria Math" w:hAnsi="Cambria Math"/>
            <w:color w:val="000000" w:themeColor="text1"/>
            <w:lang w:val="en-US"/>
          </w:rPr>
          <m:t>,</m:t>
        </m:r>
      </m:oMath>
      <w:r w:rsidR="009C2934" w:rsidRPr="00E53E09">
        <w:rPr>
          <w:color w:val="000000" w:themeColor="text1"/>
          <w:lang w:val="en-US"/>
        </w:rPr>
        <w:t xml:space="preserve">                                         </w:t>
      </w:r>
      <w:r w:rsidR="00FE0AA1">
        <w:rPr>
          <w:color w:val="000000" w:themeColor="text1"/>
          <w:lang w:val="en-US"/>
        </w:rPr>
        <w:t xml:space="preserve">         </w:t>
      </w:r>
      <w:r w:rsidR="009C2934" w:rsidRPr="00E53E09">
        <w:rPr>
          <w:color w:val="000000" w:themeColor="text1"/>
          <w:lang w:val="en-US"/>
        </w:rPr>
        <w:t xml:space="preserve">   </w:t>
      </w:r>
      <w:r w:rsidR="009C2934">
        <w:rPr>
          <w:color w:val="000000" w:themeColor="text1"/>
          <w:lang w:val="en-US"/>
        </w:rPr>
        <w:t>(</w:t>
      </w:r>
      <w:r w:rsidR="009C2934" w:rsidRPr="00E53E09">
        <w:rPr>
          <w:color w:val="000000" w:themeColor="text1"/>
          <w:lang w:val="en-US"/>
        </w:rPr>
        <w:t>2.8</w:t>
      </w:r>
      <w:r w:rsidR="009C2934">
        <w:rPr>
          <w:color w:val="000000" w:themeColor="text1"/>
          <w:lang w:val="en-US"/>
        </w:rPr>
        <w:t>)</w:t>
      </w:r>
    </w:p>
    <w:p w14:paraId="123C60AB" w14:textId="77777777" w:rsidR="009C2934" w:rsidRPr="00E53E09" w:rsidRDefault="009C2934" w:rsidP="009C2934">
      <w:pPr>
        <w:spacing w:line="360" w:lineRule="auto"/>
        <w:jc w:val="both"/>
        <w:rPr>
          <w:color w:val="000000" w:themeColor="text1"/>
          <w:lang w:val="en-US"/>
        </w:rPr>
      </w:pPr>
    </w:p>
    <w:p w14:paraId="18EA7AB2" w14:textId="1749DC75" w:rsidR="0004682F" w:rsidRDefault="009C2934" w:rsidP="009C2934">
      <w:pPr>
        <w:spacing w:line="360" w:lineRule="auto"/>
        <w:jc w:val="both"/>
        <w:rPr>
          <w:color w:val="000000" w:themeColor="text1"/>
        </w:rPr>
      </w:pPr>
      <w:r w:rsidRPr="00E53E09">
        <w:rPr>
          <w:color w:val="000000" w:themeColor="text1"/>
        </w:rPr>
        <w:t xml:space="preserve">где </w:t>
      </w:r>
      <m:oMath>
        <m:sSub>
          <m:sSubPr>
            <m:ctrlPr>
              <w:rPr>
                <w:rFonts w:ascii="Cambria Math" w:hAnsi="Cambria Math"/>
                <w:i/>
                <w:color w:val="000000" w:themeColor="text1"/>
              </w:rPr>
            </m:ctrlPr>
          </m:sSubPr>
          <m:e>
            <m:r>
              <w:rPr>
                <w:rFonts w:ascii="Cambria Math" w:hAnsi="Cambria Math"/>
                <w:color w:val="000000" w:themeColor="text1"/>
              </w:rPr>
              <m:t>Quant</m:t>
            </m:r>
          </m:e>
          <m:sub>
            <m:r>
              <w:rPr>
                <w:rFonts w:ascii="Cambria Math" w:hAnsi="Cambria Math"/>
                <w:color w:val="000000" w:themeColor="text1"/>
              </w:rPr>
              <m:t>θ</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e>
          <m:e>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e>
        </m:d>
      </m:oMath>
      <w:r w:rsidRPr="00E53E09">
        <w:rPr>
          <w:color w:val="000000" w:themeColor="text1"/>
        </w:rPr>
        <w:t xml:space="preserve"> обозначает условную квантиль порядка </w:t>
      </w:r>
      <m:oMath>
        <m:r>
          <w:rPr>
            <w:rFonts w:ascii="Cambria Math" w:hAnsi="Cambria Math"/>
            <w:color w:val="000000" w:themeColor="text1"/>
          </w:rPr>
          <m:t>θ</m:t>
        </m:r>
      </m:oMath>
      <w:r w:rsidRPr="00E53E09">
        <w:rPr>
          <w:color w:val="000000" w:themeColor="text1"/>
        </w:rPr>
        <w:t xml:space="preserve">. Рассмотрим на примере изучаемых данных в данной главе условную ситуацию, которая часто возникает в практической деятельности. Предположим, что заемщики упорядочены по уровню их </w:t>
      </w:r>
      <w:r w:rsidRPr="00E53E09">
        <w:rPr>
          <w:color w:val="000000" w:themeColor="text1"/>
        </w:rPr>
        <w:lastRenderedPageBreak/>
        <w:t xml:space="preserve">доходов. При увеличении их дохода растет и склонность к сокрытию информации. Поэтому разумно разбить множество заемщиков. </w:t>
      </w:r>
    </w:p>
    <w:p w14:paraId="31552E81" w14:textId="3188C8E7" w:rsidR="009C2934" w:rsidRPr="00E53E09" w:rsidRDefault="009C2934" w:rsidP="0004682F">
      <w:pPr>
        <w:spacing w:line="360" w:lineRule="auto"/>
        <w:ind w:firstLine="708"/>
        <w:jc w:val="both"/>
        <w:rPr>
          <w:color w:val="000000" w:themeColor="text1"/>
          <w:lang w:val="en-US"/>
        </w:rPr>
      </w:pPr>
      <w:r w:rsidRPr="00E53E09">
        <w:rPr>
          <w:color w:val="000000" w:themeColor="text1"/>
        </w:rPr>
        <w:t>Нижняя квантиль распределения представляет заемщиков с низким уровнем дохода, верхняя – с высоким. Поскольку пропуски сконцентрированы именно в левосторонней области распределен</w:t>
      </w:r>
      <w:r w:rsidR="0004682F">
        <w:rPr>
          <w:color w:val="000000" w:themeColor="text1"/>
        </w:rPr>
        <w:t>ия, то, следуя схеме на рисунке</w:t>
      </w:r>
      <w:r>
        <w:rPr>
          <w:color w:val="000000" w:themeColor="text1"/>
        </w:rPr>
        <w:t xml:space="preserve"> 2.3</w:t>
      </w:r>
      <w:r w:rsidRPr="00E53E09">
        <w:rPr>
          <w:color w:val="000000" w:themeColor="text1"/>
        </w:rPr>
        <w:t>, можно рассмотреть следующую стратегию работы</w:t>
      </w:r>
      <w:r w:rsidRPr="00E53E09">
        <w:rPr>
          <w:color w:val="000000" w:themeColor="text1"/>
          <w:lang w:val="en-US"/>
        </w:rPr>
        <w:t xml:space="preserve">: </w:t>
      </w:r>
      <w:r w:rsidRPr="00E53E09">
        <w:rPr>
          <w:color w:val="000000" w:themeColor="text1"/>
        </w:rPr>
        <w:t xml:space="preserve">для заёмщиков с высоким и средним  уровнем дохода рассмотреть экспертные методы прогнозирования, а для остальных применим аппарат </w:t>
      </w:r>
      <w:proofErr w:type="spellStart"/>
      <w:r w:rsidRPr="00E53E09">
        <w:rPr>
          <w:color w:val="000000" w:themeColor="text1"/>
        </w:rPr>
        <w:t>квантильной</w:t>
      </w:r>
      <w:proofErr w:type="spellEnd"/>
      <w:r w:rsidRPr="00E53E09">
        <w:rPr>
          <w:color w:val="000000" w:themeColor="text1"/>
        </w:rPr>
        <w:t xml:space="preserve"> регрессии, тем самым сохранив важную статистическую информацию</w:t>
      </w:r>
      <w:r w:rsidR="0004682F">
        <w:rPr>
          <w:color w:val="000000" w:themeColor="text1"/>
        </w:rPr>
        <w:t xml:space="preserve"> для дальнейших исследований</w:t>
      </w:r>
      <w:r w:rsidRPr="00E53E09">
        <w:rPr>
          <w:color w:val="000000" w:themeColor="text1"/>
        </w:rPr>
        <w:t>. Случай одного ре</w:t>
      </w:r>
      <w:r>
        <w:rPr>
          <w:color w:val="000000" w:themeColor="text1"/>
        </w:rPr>
        <w:t>грессора показан на рисунке 2.11</w:t>
      </w:r>
      <w:r w:rsidRPr="00E53E09">
        <w:rPr>
          <w:color w:val="000000" w:themeColor="text1"/>
        </w:rPr>
        <w:t xml:space="preserve">, где также представлена гистограмма концентрации пропусков, что соответствует ситуации </w:t>
      </w:r>
      <w:proofErr w:type="spellStart"/>
      <w:r w:rsidRPr="00E53E09">
        <w:rPr>
          <w:color w:val="000000" w:themeColor="text1"/>
        </w:rPr>
        <w:t>Вотчера</w:t>
      </w:r>
      <w:proofErr w:type="spellEnd"/>
      <w:r w:rsidRPr="00E53E09">
        <w:rPr>
          <w:color w:val="000000" w:themeColor="text1"/>
        </w:rPr>
        <w:t xml:space="preserve"> и </w:t>
      </w:r>
      <w:proofErr w:type="spellStart"/>
      <w:r w:rsidRPr="00E53E09">
        <w:rPr>
          <w:color w:val="000000" w:themeColor="text1"/>
        </w:rPr>
        <w:t>Труззеля</w:t>
      </w:r>
      <w:proofErr w:type="spellEnd"/>
      <w:r w:rsidRPr="00E53E09">
        <w:rPr>
          <w:color w:val="000000" w:themeColor="text1"/>
        </w:rPr>
        <w:t>, см. рис. 2</w:t>
      </w:r>
      <w:r>
        <w:rPr>
          <w:color w:val="000000" w:themeColor="text1"/>
          <w:lang w:val="en-US"/>
        </w:rPr>
        <w:t>.5</w:t>
      </w:r>
      <w:r w:rsidRPr="00E53E09">
        <w:rPr>
          <w:color w:val="000000" w:themeColor="text1"/>
          <w:lang w:val="en-US"/>
        </w:rPr>
        <w:t>.</w:t>
      </w:r>
    </w:p>
    <w:p w14:paraId="2BE5CF0D" w14:textId="77777777" w:rsidR="009C2934" w:rsidRPr="00E53E09" w:rsidRDefault="009C2934" w:rsidP="009C2934">
      <w:pPr>
        <w:spacing w:line="360" w:lineRule="auto"/>
        <w:jc w:val="both"/>
        <w:rPr>
          <w:color w:val="000000" w:themeColor="text1"/>
          <w:lang w:val="en-US"/>
        </w:rPr>
      </w:pPr>
    </w:p>
    <w:p w14:paraId="2A44E470" w14:textId="77777777" w:rsidR="009C2934" w:rsidRPr="00E53E09" w:rsidRDefault="009C2934" w:rsidP="0004682F">
      <w:pPr>
        <w:spacing w:line="360" w:lineRule="auto"/>
        <w:jc w:val="center"/>
        <w:rPr>
          <w:color w:val="000000" w:themeColor="text1"/>
        </w:rPr>
      </w:pPr>
      <w:r w:rsidRPr="00E53E09">
        <w:rPr>
          <w:noProof/>
          <w:color w:val="000000" w:themeColor="text1"/>
        </w:rPr>
        <w:drawing>
          <wp:inline distT="0" distB="0" distL="0" distR="0" wp14:anchorId="7412CF9F" wp14:editId="5EB0D731">
            <wp:extent cx="5712219" cy="4484559"/>
            <wp:effectExtent l="0" t="0" r="3175" b="11430"/>
            <wp:docPr id="37" name="Изображение 37" descr="../Яндекс.Диск/Скриншоты/2017-05-17_15-1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Яндекс.Диск/Скриншоты/2017-05-17_15-18-12.png"/>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860852" cy="4601248"/>
                    </a:xfrm>
                    <a:prstGeom prst="rect">
                      <a:avLst/>
                    </a:prstGeom>
                    <a:noFill/>
                    <a:ln>
                      <a:noFill/>
                    </a:ln>
                  </pic:spPr>
                </pic:pic>
              </a:graphicData>
            </a:graphic>
          </wp:inline>
        </w:drawing>
      </w:r>
    </w:p>
    <w:p w14:paraId="2FFC77CD" w14:textId="2AA3967A" w:rsidR="009C2934" w:rsidRPr="00E53E09" w:rsidRDefault="00261AE9" w:rsidP="0004682F">
      <w:pPr>
        <w:spacing w:line="360" w:lineRule="auto"/>
        <w:jc w:val="center"/>
        <w:rPr>
          <w:color w:val="000000" w:themeColor="text1"/>
        </w:rPr>
      </w:pPr>
      <w:r>
        <w:rPr>
          <w:i/>
          <w:color w:val="000000" w:themeColor="text1"/>
        </w:rPr>
        <w:t>Рис.</w:t>
      </w:r>
      <w:r w:rsidR="009C2934" w:rsidRPr="0028291D">
        <w:rPr>
          <w:i/>
          <w:color w:val="000000" w:themeColor="text1"/>
          <w:lang w:val="en-US"/>
        </w:rPr>
        <w:t>2.11</w:t>
      </w:r>
      <w:r>
        <w:rPr>
          <w:i/>
          <w:color w:val="000000" w:themeColor="text1"/>
          <w:lang w:val="en-US"/>
        </w:rPr>
        <w:t>.</w:t>
      </w:r>
      <w:r w:rsidR="009C2934" w:rsidRPr="00E53E09">
        <w:rPr>
          <w:color w:val="000000" w:themeColor="text1"/>
          <w:lang w:val="en-US"/>
        </w:rPr>
        <w:t xml:space="preserve"> </w:t>
      </w:r>
      <w:proofErr w:type="spellStart"/>
      <w:r w:rsidR="009C2934" w:rsidRPr="0028291D">
        <w:rPr>
          <w:b/>
          <w:color w:val="000000" w:themeColor="text1"/>
        </w:rPr>
        <w:t>Квантильная</w:t>
      </w:r>
      <w:proofErr w:type="spellEnd"/>
      <w:r w:rsidR="009C2934" w:rsidRPr="0028291D">
        <w:rPr>
          <w:b/>
          <w:color w:val="000000" w:themeColor="text1"/>
        </w:rPr>
        <w:t xml:space="preserve"> регрессия с концентрацией пропусков</w:t>
      </w:r>
    </w:p>
    <w:p w14:paraId="038CC885" w14:textId="77777777" w:rsidR="009C2934" w:rsidRDefault="009C2934" w:rsidP="009C2934">
      <w:pPr>
        <w:spacing w:line="360" w:lineRule="auto"/>
        <w:jc w:val="both"/>
        <w:rPr>
          <w:color w:val="000000" w:themeColor="text1"/>
          <w:lang w:val="en-US"/>
        </w:rPr>
      </w:pPr>
    </w:p>
    <w:p w14:paraId="612BF97B" w14:textId="77777777" w:rsidR="007336C5" w:rsidRDefault="007336C5" w:rsidP="009C2934">
      <w:pPr>
        <w:spacing w:line="360" w:lineRule="auto"/>
        <w:jc w:val="both"/>
        <w:rPr>
          <w:color w:val="000000" w:themeColor="text1"/>
          <w:lang w:val="en-US"/>
        </w:rPr>
      </w:pPr>
    </w:p>
    <w:p w14:paraId="6F0EE096" w14:textId="77777777" w:rsidR="007336C5" w:rsidRPr="00E53E09" w:rsidRDefault="007336C5" w:rsidP="009C2934">
      <w:pPr>
        <w:spacing w:line="360" w:lineRule="auto"/>
        <w:jc w:val="both"/>
        <w:rPr>
          <w:color w:val="000000" w:themeColor="text1"/>
          <w:lang w:val="en-US"/>
        </w:rPr>
      </w:pPr>
    </w:p>
    <w:p w14:paraId="4AF55003" w14:textId="4AB5280E" w:rsidR="009C2934" w:rsidRPr="00EA03A5" w:rsidRDefault="009C2934" w:rsidP="009C2934">
      <w:pPr>
        <w:pStyle w:val="1"/>
        <w:ind w:firstLine="708"/>
        <w:jc w:val="both"/>
        <w:rPr>
          <w:rFonts w:ascii="Times New Roman" w:hAnsi="Times New Roman" w:cs="Times New Roman"/>
          <w:b/>
          <w:color w:val="000000" w:themeColor="text1"/>
          <w:sz w:val="28"/>
          <w:szCs w:val="24"/>
        </w:rPr>
      </w:pPr>
      <w:bookmarkStart w:id="44" w:name="_Toc513561749"/>
      <w:bookmarkStart w:id="45" w:name="_Toc513561815"/>
      <w:r w:rsidRPr="00EA03A5">
        <w:rPr>
          <w:rFonts w:ascii="Times New Roman" w:hAnsi="Times New Roman" w:cs="Times New Roman"/>
          <w:b/>
          <w:color w:val="000000" w:themeColor="text1"/>
          <w:sz w:val="28"/>
          <w:szCs w:val="24"/>
        </w:rPr>
        <w:lastRenderedPageBreak/>
        <w:t>Выводы</w:t>
      </w:r>
      <w:bookmarkEnd w:id="44"/>
      <w:bookmarkEnd w:id="45"/>
    </w:p>
    <w:p w14:paraId="400B57AF" w14:textId="77777777" w:rsidR="009C2934" w:rsidRPr="00E53E09" w:rsidRDefault="009C2934" w:rsidP="009C2934">
      <w:pPr>
        <w:spacing w:line="360" w:lineRule="auto"/>
        <w:ind w:firstLine="708"/>
        <w:jc w:val="both"/>
        <w:rPr>
          <w:b/>
          <w:color w:val="000000" w:themeColor="text1"/>
        </w:rPr>
      </w:pPr>
    </w:p>
    <w:p w14:paraId="0E2FB130" w14:textId="77777777" w:rsidR="009C2934" w:rsidRPr="00E53E09" w:rsidRDefault="009C2934" w:rsidP="009C2934">
      <w:pPr>
        <w:spacing w:line="360" w:lineRule="auto"/>
        <w:ind w:firstLine="708"/>
        <w:jc w:val="both"/>
        <w:rPr>
          <w:color w:val="000000" w:themeColor="text1"/>
        </w:rPr>
      </w:pPr>
      <w:r w:rsidRPr="00E53E09">
        <w:rPr>
          <w:color w:val="000000" w:themeColor="text1"/>
        </w:rPr>
        <w:t xml:space="preserve">В данной главе изучен механизм пропусков при различных режимах,  что открывает новые возможности работы с пропущенными значениями и позволяет заложить основы для дальнейшего исследования методов работы с неполной информацией при многомерном анализе. Кроме того, данный механизм исследован в разрезе моделирования оценки </w:t>
      </w:r>
      <w:r>
        <w:rPr>
          <w:color w:val="000000" w:themeColor="text1"/>
        </w:rPr>
        <w:t xml:space="preserve">банковского </w:t>
      </w:r>
      <w:r w:rsidRPr="00E53E09">
        <w:rPr>
          <w:color w:val="000000" w:themeColor="text1"/>
        </w:rPr>
        <w:t>риска</w:t>
      </w:r>
      <w:r>
        <w:rPr>
          <w:color w:val="000000" w:themeColor="text1"/>
        </w:rPr>
        <w:t xml:space="preserve"> при выдаче займов</w:t>
      </w:r>
      <w:r w:rsidRPr="00E53E09">
        <w:rPr>
          <w:color w:val="000000" w:themeColor="text1"/>
        </w:rPr>
        <w:t xml:space="preserve"> на примере логистической регрессии, что подтвердило ее устойчивость при различных режимах. </w:t>
      </w:r>
      <w:r>
        <w:rPr>
          <w:color w:val="000000" w:themeColor="text1"/>
        </w:rPr>
        <w:t>Также предложена модифицированная схема работы с пропущенными значениями, в которую включен этап по уточнению условного распределения пропусков</w:t>
      </w:r>
      <w:r>
        <w:rPr>
          <w:color w:val="000000" w:themeColor="text1"/>
          <w:lang w:val="en-US"/>
        </w:rPr>
        <w:t xml:space="preserve">. </w:t>
      </w:r>
      <w:r>
        <w:rPr>
          <w:color w:val="000000" w:themeColor="text1"/>
        </w:rPr>
        <w:t xml:space="preserve">Результат модификации продемонстрирован на примере с </w:t>
      </w:r>
      <w:proofErr w:type="spellStart"/>
      <w:r>
        <w:rPr>
          <w:color w:val="000000" w:themeColor="text1"/>
        </w:rPr>
        <w:t>квантильной</w:t>
      </w:r>
      <w:proofErr w:type="spellEnd"/>
      <w:r>
        <w:rPr>
          <w:color w:val="000000" w:themeColor="text1"/>
        </w:rPr>
        <w:t xml:space="preserve"> регрессией, когда высокая концентрация пропусков не позволяет их заменить на какие-либо значения, но потеря данных недопустима.   </w:t>
      </w:r>
    </w:p>
    <w:p w14:paraId="56AD4565" w14:textId="77777777" w:rsidR="009C2934" w:rsidRPr="00E53E09" w:rsidRDefault="009C2934" w:rsidP="009C2934">
      <w:pPr>
        <w:jc w:val="both"/>
        <w:rPr>
          <w:color w:val="000000" w:themeColor="text1"/>
          <w:lang w:val="en-US"/>
        </w:rPr>
      </w:pPr>
    </w:p>
    <w:p w14:paraId="504C0E0E" w14:textId="77777777" w:rsidR="009C2934" w:rsidRPr="00E53E09" w:rsidRDefault="009C2934" w:rsidP="009C2934">
      <w:pPr>
        <w:jc w:val="both"/>
        <w:rPr>
          <w:color w:val="000000" w:themeColor="text1"/>
          <w:lang w:val="en-US"/>
        </w:rPr>
      </w:pPr>
    </w:p>
    <w:p w14:paraId="10C40B2D" w14:textId="77777777" w:rsidR="009C2934" w:rsidRPr="00E53E09" w:rsidRDefault="009C2934" w:rsidP="009C2934">
      <w:pPr>
        <w:jc w:val="both"/>
        <w:rPr>
          <w:color w:val="000000" w:themeColor="text1"/>
          <w:lang w:val="en-US"/>
        </w:rPr>
      </w:pPr>
    </w:p>
    <w:p w14:paraId="4BED79E4" w14:textId="77777777" w:rsidR="009C2934" w:rsidRPr="00E53E09" w:rsidRDefault="009C2934" w:rsidP="009C2934">
      <w:pPr>
        <w:jc w:val="both"/>
        <w:rPr>
          <w:color w:val="000000" w:themeColor="text1"/>
          <w:lang w:val="en-US"/>
        </w:rPr>
      </w:pPr>
    </w:p>
    <w:p w14:paraId="7069F0AC" w14:textId="77777777" w:rsidR="009C2934" w:rsidRPr="00E53E09" w:rsidRDefault="009C2934" w:rsidP="009C2934">
      <w:pPr>
        <w:jc w:val="both"/>
        <w:rPr>
          <w:color w:val="000000" w:themeColor="text1"/>
          <w:lang w:val="en-US"/>
        </w:rPr>
      </w:pPr>
    </w:p>
    <w:p w14:paraId="2B42F650" w14:textId="77777777" w:rsidR="009C2934" w:rsidRPr="00E53E09" w:rsidRDefault="009C2934" w:rsidP="009C2934">
      <w:pPr>
        <w:jc w:val="both"/>
        <w:rPr>
          <w:color w:val="000000" w:themeColor="text1"/>
          <w:lang w:val="en-US"/>
        </w:rPr>
      </w:pPr>
    </w:p>
    <w:p w14:paraId="42F03068" w14:textId="77777777" w:rsidR="009C2934" w:rsidRPr="00E53E09" w:rsidRDefault="009C2934" w:rsidP="009C2934">
      <w:pPr>
        <w:jc w:val="both"/>
        <w:rPr>
          <w:color w:val="000000" w:themeColor="text1"/>
          <w:lang w:val="en-US"/>
        </w:rPr>
      </w:pPr>
    </w:p>
    <w:p w14:paraId="137DDB5A" w14:textId="77777777" w:rsidR="009C2934" w:rsidRPr="00E53E09" w:rsidRDefault="009C2934" w:rsidP="009C2934">
      <w:pPr>
        <w:jc w:val="both"/>
        <w:rPr>
          <w:color w:val="000000" w:themeColor="text1"/>
          <w:lang w:val="en-US"/>
        </w:rPr>
      </w:pPr>
    </w:p>
    <w:p w14:paraId="5E54CFCE" w14:textId="77777777" w:rsidR="009C2934" w:rsidRPr="00E53E09" w:rsidRDefault="009C2934" w:rsidP="009C2934">
      <w:pPr>
        <w:jc w:val="both"/>
        <w:rPr>
          <w:color w:val="000000" w:themeColor="text1"/>
          <w:lang w:val="en-US"/>
        </w:rPr>
      </w:pPr>
    </w:p>
    <w:p w14:paraId="76B4EFF1" w14:textId="77777777" w:rsidR="009C2934" w:rsidRPr="00E53E09" w:rsidRDefault="009C2934" w:rsidP="009C2934">
      <w:pPr>
        <w:jc w:val="both"/>
        <w:rPr>
          <w:color w:val="000000" w:themeColor="text1"/>
          <w:lang w:val="en-US"/>
        </w:rPr>
      </w:pPr>
    </w:p>
    <w:p w14:paraId="1665F627" w14:textId="77777777" w:rsidR="009C2934" w:rsidRPr="00E53E09" w:rsidRDefault="009C2934" w:rsidP="009C2934">
      <w:pPr>
        <w:jc w:val="both"/>
        <w:rPr>
          <w:color w:val="000000" w:themeColor="text1"/>
          <w:lang w:val="en-US"/>
        </w:rPr>
      </w:pPr>
    </w:p>
    <w:p w14:paraId="60A0E48C" w14:textId="77777777" w:rsidR="009C2934" w:rsidRPr="00E53E09" w:rsidRDefault="009C2934" w:rsidP="009C2934">
      <w:pPr>
        <w:jc w:val="both"/>
        <w:rPr>
          <w:color w:val="000000" w:themeColor="text1"/>
          <w:lang w:val="en-US"/>
        </w:rPr>
      </w:pPr>
    </w:p>
    <w:p w14:paraId="176CB969" w14:textId="77777777" w:rsidR="009C2934" w:rsidRPr="00E53E09" w:rsidRDefault="009C2934" w:rsidP="009C2934">
      <w:pPr>
        <w:jc w:val="both"/>
        <w:rPr>
          <w:color w:val="000000" w:themeColor="text1"/>
          <w:lang w:val="en-US"/>
        </w:rPr>
      </w:pPr>
    </w:p>
    <w:p w14:paraId="4111AFDC" w14:textId="77777777" w:rsidR="009C2934" w:rsidRPr="00E53E09" w:rsidRDefault="009C2934" w:rsidP="009C2934">
      <w:pPr>
        <w:jc w:val="both"/>
        <w:rPr>
          <w:color w:val="000000" w:themeColor="text1"/>
          <w:lang w:val="en-US"/>
        </w:rPr>
      </w:pPr>
    </w:p>
    <w:p w14:paraId="5E946608" w14:textId="77777777" w:rsidR="009C2934" w:rsidRPr="00E53E09" w:rsidRDefault="009C2934" w:rsidP="009C2934">
      <w:pPr>
        <w:jc w:val="both"/>
        <w:rPr>
          <w:color w:val="000000" w:themeColor="text1"/>
          <w:lang w:val="en-US"/>
        </w:rPr>
      </w:pPr>
    </w:p>
    <w:p w14:paraId="7E1B3C4F" w14:textId="77777777" w:rsidR="009C2934" w:rsidRPr="00E53E09" w:rsidRDefault="009C2934" w:rsidP="009C2934">
      <w:pPr>
        <w:jc w:val="both"/>
        <w:rPr>
          <w:color w:val="000000" w:themeColor="text1"/>
          <w:lang w:val="en-US"/>
        </w:rPr>
      </w:pPr>
    </w:p>
    <w:p w14:paraId="75E5A91E" w14:textId="77777777" w:rsidR="009C2934" w:rsidRPr="00E53E09" w:rsidRDefault="009C2934" w:rsidP="009C2934">
      <w:pPr>
        <w:jc w:val="both"/>
        <w:rPr>
          <w:color w:val="000000" w:themeColor="text1"/>
          <w:lang w:val="en-US"/>
        </w:rPr>
      </w:pPr>
    </w:p>
    <w:p w14:paraId="0695DF02" w14:textId="77777777" w:rsidR="009C2934" w:rsidRPr="00E53E09" w:rsidRDefault="009C2934" w:rsidP="009C2934">
      <w:pPr>
        <w:jc w:val="both"/>
        <w:rPr>
          <w:color w:val="000000" w:themeColor="text1"/>
          <w:lang w:val="en-US"/>
        </w:rPr>
      </w:pPr>
    </w:p>
    <w:p w14:paraId="3E9913FD" w14:textId="77777777" w:rsidR="009C2934" w:rsidRPr="00E53E09" w:rsidRDefault="009C2934" w:rsidP="009C2934">
      <w:pPr>
        <w:jc w:val="both"/>
        <w:rPr>
          <w:color w:val="000000" w:themeColor="text1"/>
          <w:lang w:val="en-US"/>
        </w:rPr>
      </w:pPr>
    </w:p>
    <w:p w14:paraId="11A09699" w14:textId="77777777" w:rsidR="009C2934" w:rsidRPr="00E53E09" w:rsidRDefault="009C2934" w:rsidP="009C2934">
      <w:pPr>
        <w:jc w:val="both"/>
        <w:rPr>
          <w:color w:val="000000" w:themeColor="text1"/>
          <w:lang w:val="en-US"/>
        </w:rPr>
      </w:pPr>
    </w:p>
    <w:p w14:paraId="58BE1C36" w14:textId="77777777" w:rsidR="009C2934" w:rsidRPr="00E53E09" w:rsidRDefault="009C2934" w:rsidP="009C2934">
      <w:pPr>
        <w:jc w:val="both"/>
        <w:rPr>
          <w:color w:val="000000" w:themeColor="text1"/>
          <w:lang w:val="en-US"/>
        </w:rPr>
      </w:pPr>
    </w:p>
    <w:p w14:paraId="104D190A" w14:textId="77777777" w:rsidR="009C2934" w:rsidRPr="00E53E09" w:rsidRDefault="009C2934" w:rsidP="009C2934">
      <w:pPr>
        <w:jc w:val="both"/>
        <w:rPr>
          <w:color w:val="000000" w:themeColor="text1"/>
          <w:lang w:val="en-US"/>
        </w:rPr>
      </w:pPr>
    </w:p>
    <w:p w14:paraId="78C64ACE" w14:textId="77777777" w:rsidR="009C2934" w:rsidRDefault="009C2934" w:rsidP="009C2934">
      <w:pPr>
        <w:jc w:val="both"/>
        <w:rPr>
          <w:color w:val="000000" w:themeColor="text1"/>
          <w:lang w:val="en-US"/>
        </w:rPr>
      </w:pPr>
    </w:p>
    <w:p w14:paraId="6A30A730" w14:textId="77777777" w:rsidR="009C2934" w:rsidRDefault="009C2934" w:rsidP="009C2934">
      <w:pPr>
        <w:jc w:val="both"/>
        <w:rPr>
          <w:color w:val="000000" w:themeColor="text1"/>
          <w:lang w:val="en-US"/>
        </w:rPr>
      </w:pPr>
    </w:p>
    <w:p w14:paraId="678ABB12" w14:textId="77777777" w:rsidR="009C2934" w:rsidRDefault="009C2934" w:rsidP="009C2934">
      <w:pPr>
        <w:jc w:val="both"/>
        <w:rPr>
          <w:color w:val="000000" w:themeColor="text1"/>
          <w:lang w:val="en-US"/>
        </w:rPr>
      </w:pPr>
    </w:p>
    <w:p w14:paraId="50378B30" w14:textId="77777777" w:rsidR="009C2934" w:rsidRDefault="009C2934" w:rsidP="009C2934">
      <w:pPr>
        <w:jc w:val="both"/>
        <w:rPr>
          <w:color w:val="000000" w:themeColor="text1"/>
          <w:lang w:val="en-US"/>
        </w:rPr>
      </w:pPr>
    </w:p>
    <w:p w14:paraId="7DE38E9E" w14:textId="77777777" w:rsidR="009C2934" w:rsidRDefault="009C2934" w:rsidP="009C2934">
      <w:pPr>
        <w:jc w:val="both"/>
        <w:rPr>
          <w:color w:val="000000" w:themeColor="text1"/>
          <w:lang w:val="en-US"/>
        </w:rPr>
      </w:pPr>
    </w:p>
    <w:p w14:paraId="1DE34FF7" w14:textId="77777777" w:rsidR="009C2934" w:rsidRDefault="009C2934" w:rsidP="009C2934">
      <w:pPr>
        <w:jc w:val="both"/>
        <w:rPr>
          <w:color w:val="000000" w:themeColor="text1"/>
          <w:lang w:val="en-US"/>
        </w:rPr>
      </w:pPr>
    </w:p>
    <w:p w14:paraId="347F8748" w14:textId="77777777" w:rsidR="009C2934" w:rsidRDefault="009C2934" w:rsidP="009C2934">
      <w:pPr>
        <w:jc w:val="both"/>
        <w:rPr>
          <w:color w:val="000000" w:themeColor="text1"/>
          <w:lang w:val="en-US"/>
        </w:rPr>
      </w:pPr>
    </w:p>
    <w:p w14:paraId="1B7592C0" w14:textId="77777777" w:rsidR="009C2934" w:rsidRDefault="009C2934" w:rsidP="009C2934">
      <w:pPr>
        <w:jc w:val="both"/>
        <w:rPr>
          <w:color w:val="000000" w:themeColor="text1"/>
          <w:lang w:val="en-US"/>
        </w:rPr>
      </w:pPr>
    </w:p>
    <w:p w14:paraId="088B8F11" w14:textId="77777777" w:rsidR="009C2934" w:rsidRDefault="009C2934" w:rsidP="009C2934">
      <w:pPr>
        <w:jc w:val="both"/>
        <w:rPr>
          <w:color w:val="000000" w:themeColor="text1"/>
          <w:lang w:val="en-US"/>
        </w:rPr>
      </w:pPr>
    </w:p>
    <w:p w14:paraId="6CFC454E" w14:textId="77777777" w:rsidR="009C2934" w:rsidRDefault="009C2934" w:rsidP="009C2934">
      <w:pPr>
        <w:jc w:val="both"/>
        <w:rPr>
          <w:color w:val="000000" w:themeColor="text1"/>
          <w:lang w:val="en-US"/>
        </w:rPr>
      </w:pPr>
    </w:p>
    <w:p w14:paraId="24FBC224" w14:textId="77777777" w:rsidR="009C2934" w:rsidRDefault="009C2934" w:rsidP="009C2934">
      <w:pPr>
        <w:jc w:val="both"/>
        <w:rPr>
          <w:color w:val="000000" w:themeColor="text1"/>
          <w:lang w:val="en-US"/>
        </w:rPr>
      </w:pPr>
    </w:p>
    <w:p w14:paraId="69539BD8" w14:textId="77777777" w:rsidR="009C2934" w:rsidRDefault="009C2934" w:rsidP="009C2934">
      <w:pPr>
        <w:jc w:val="both"/>
        <w:rPr>
          <w:color w:val="000000" w:themeColor="text1"/>
          <w:lang w:val="en-US"/>
        </w:rPr>
      </w:pPr>
    </w:p>
    <w:p w14:paraId="3B4EE184" w14:textId="77777777" w:rsidR="009C2934" w:rsidRPr="00E53E09" w:rsidRDefault="009C2934" w:rsidP="009C2934">
      <w:pPr>
        <w:jc w:val="both"/>
        <w:rPr>
          <w:color w:val="000000" w:themeColor="text1"/>
          <w:lang w:val="en-US"/>
        </w:rPr>
      </w:pPr>
    </w:p>
    <w:p w14:paraId="5C2E6862" w14:textId="0E7B6649" w:rsidR="009C2934" w:rsidRPr="0028291D" w:rsidRDefault="009C2934" w:rsidP="0016505B">
      <w:pPr>
        <w:pStyle w:val="1"/>
        <w:spacing w:line="360" w:lineRule="auto"/>
        <w:ind w:left="708"/>
        <w:jc w:val="both"/>
        <w:rPr>
          <w:rFonts w:ascii="Times New Roman" w:hAnsi="Times New Roman" w:cs="Times New Roman"/>
          <w:b/>
          <w:color w:val="000000" w:themeColor="text1"/>
          <w:sz w:val="28"/>
          <w:szCs w:val="24"/>
          <w:lang w:val="en-US"/>
        </w:rPr>
      </w:pPr>
      <w:bookmarkStart w:id="46" w:name="_Toc513561750"/>
      <w:bookmarkStart w:id="47" w:name="_Toc513561816"/>
      <w:r w:rsidRPr="0028291D">
        <w:rPr>
          <w:rFonts w:ascii="Times New Roman" w:hAnsi="Times New Roman" w:cs="Times New Roman"/>
          <w:b/>
          <w:color w:val="000000" w:themeColor="text1"/>
          <w:sz w:val="28"/>
          <w:szCs w:val="24"/>
        </w:rPr>
        <w:lastRenderedPageBreak/>
        <w:t>ГЛАВА 3</w:t>
      </w:r>
      <w:r w:rsidR="00D121D2">
        <w:rPr>
          <w:rFonts w:ascii="Times New Roman" w:hAnsi="Times New Roman" w:cs="Times New Roman"/>
          <w:b/>
          <w:color w:val="000000" w:themeColor="text1"/>
          <w:sz w:val="28"/>
          <w:szCs w:val="24"/>
        </w:rPr>
        <w:t>.</w:t>
      </w:r>
      <w:r w:rsidRPr="0028291D">
        <w:rPr>
          <w:rFonts w:ascii="Times New Roman" w:hAnsi="Times New Roman" w:cs="Times New Roman"/>
          <w:b/>
          <w:color w:val="000000" w:themeColor="text1"/>
          <w:sz w:val="28"/>
          <w:szCs w:val="24"/>
        </w:rPr>
        <w:t xml:space="preserve"> ОПРЕДЕЛЕНИЕ РЕЖИМА ПРОПУСКОВ С ИСПОЛЬЗОВАНИЕМ ПРОГРАММНОГО КОМПЛЕКСА </w:t>
      </w:r>
      <w:r w:rsidRPr="0028291D">
        <w:rPr>
          <w:rFonts w:ascii="Times New Roman" w:hAnsi="Times New Roman" w:cs="Times New Roman"/>
          <w:b/>
          <w:color w:val="000000" w:themeColor="text1"/>
          <w:sz w:val="28"/>
          <w:szCs w:val="24"/>
          <w:lang w:val="en-US"/>
        </w:rPr>
        <w:t>R</w:t>
      </w:r>
      <w:bookmarkEnd w:id="46"/>
      <w:bookmarkEnd w:id="47"/>
    </w:p>
    <w:p w14:paraId="7B6752DC" w14:textId="77777777" w:rsidR="009C2934" w:rsidRPr="00E53E09" w:rsidRDefault="009C2934" w:rsidP="009C2934">
      <w:pPr>
        <w:spacing w:line="360" w:lineRule="auto"/>
        <w:jc w:val="both"/>
        <w:rPr>
          <w:b/>
          <w:color w:val="000000" w:themeColor="text1"/>
          <w:lang w:val="en-US"/>
        </w:rPr>
      </w:pPr>
    </w:p>
    <w:p w14:paraId="45E2CB44" w14:textId="77777777" w:rsidR="009C2934" w:rsidRPr="00E53E09" w:rsidRDefault="009C2934" w:rsidP="009C2934">
      <w:pPr>
        <w:spacing w:line="360" w:lineRule="auto"/>
        <w:jc w:val="both"/>
        <w:rPr>
          <w:color w:val="000000" w:themeColor="text1"/>
        </w:rPr>
      </w:pPr>
      <w:r w:rsidRPr="00E53E09">
        <w:rPr>
          <w:b/>
          <w:color w:val="000000" w:themeColor="text1"/>
          <w:lang w:val="en-US"/>
        </w:rPr>
        <w:tab/>
      </w:r>
      <w:r w:rsidRPr="00E53E09">
        <w:rPr>
          <w:color w:val="000000" w:themeColor="text1"/>
        </w:rPr>
        <w:t>Определение режима пропусков, то есть установление условного распределения пропусков в рамках изучаемой случайной величины, предполагает не только установление его типа, но и полную процедуру восстановления пропущенных значений, которая включает выбор оптимального метода прогнозирования пропусков и сравнительный анализ с базовыми методами. Относительно базовых методов можно провести аналогию с классической регрессионной моделью</w:t>
      </w:r>
      <w:r w:rsidRPr="00E53E09">
        <w:rPr>
          <w:color w:val="000000" w:themeColor="text1"/>
          <w:lang w:val="en-US"/>
        </w:rPr>
        <w:t xml:space="preserve">: </w:t>
      </w:r>
      <w:r w:rsidRPr="00E53E09">
        <w:rPr>
          <w:color w:val="000000" w:themeColor="text1"/>
        </w:rPr>
        <w:t xml:space="preserve">если полученные результаты хуже, чем прогноз по среднему – такая модель считается полностью непригодной. Данная глава освещает установление  режима пропусков в зависимости от типа данных – пространственный анализ или временные ряды. </w:t>
      </w:r>
    </w:p>
    <w:p w14:paraId="289CC799" w14:textId="77777777" w:rsidR="009C2934" w:rsidRPr="00E53E09" w:rsidRDefault="009C2934" w:rsidP="009C2934">
      <w:pPr>
        <w:spacing w:line="360" w:lineRule="auto"/>
        <w:ind w:firstLine="708"/>
        <w:jc w:val="both"/>
        <w:rPr>
          <w:color w:val="000000" w:themeColor="text1"/>
        </w:rPr>
      </w:pPr>
      <w:r w:rsidRPr="00E53E09">
        <w:rPr>
          <w:color w:val="000000" w:themeColor="text1"/>
        </w:rPr>
        <w:t>Однако прежде чем перейти к эмпирическому исследованию, необходимо рассмотреть общее определение матрицы-индикатора, то есть ее многомерный вариант, поскольку в большинстве случаев только правильно построенная с полными анализом матрица объект-признак может дать возможность установить паттерн распределения пропусков. Например, если один из признаков хотя</w:t>
      </w:r>
      <w:r>
        <w:rPr>
          <w:color w:val="000000" w:themeColor="text1"/>
        </w:rPr>
        <w:t xml:space="preserve"> бы линейно связан с другим, то, </w:t>
      </w:r>
      <w:r w:rsidRPr="00E53E09">
        <w:rPr>
          <w:color w:val="000000" w:themeColor="text1"/>
        </w:rPr>
        <w:t>упорядочив один из них</w:t>
      </w:r>
      <w:r>
        <w:rPr>
          <w:color w:val="000000" w:themeColor="text1"/>
        </w:rPr>
        <w:t>,</w:t>
      </w:r>
      <w:r w:rsidRPr="00E53E09">
        <w:rPr>
          <w:color w:val="000000" w:themeColor="text1"/>
        </w:rPr>
        <w:t xml:space="preserve"> можно проверять гипотезы относительно другого, в котором есть пропущенные значения.  </w:t>
      </w:r>
    </w:p>
    <w:p w14:paraId="21A1EE88" w14:textId="77777777" w:rsidR="009C2934" w:rsidRPr="00E53E09" w:rsidRDefault="009C2934" w:rsidP="009C2934">
      <w:pPr>
        <w:spacing w:line="360" w:lineRule="auto"/>
        <w:jc w:val="both"/>
        <w:rPr>
          <w:color w:val="000000" w:themeColor="text1"/>
        </w:rPr>
      </w:pPr>
    </w:p>
    <w:p w14:paraId="5C48A8DA" w14:textId="62B7DC57" w:rsidR="009C2934" w:rsidRPr="000C24CC" w:rsidRDefault="009C2934" w:rsidP="009C2934">
      <w:pPr>
        <w:pStyle w:val="2"/>
        <w:ind w:firstLine="708"/>
        <w:jc w:val="both"/>
        <w:rPr>
          <w:rFonts w:ascii="Times New Roman" w:hAnsi="Times New Roman" w:cs="Times New Roman"/>
          <w:b/>
          <w:color w:val="000000" w:themeColor="text1"/>
          <w:sz w:val="28"/>
          <w:szCs w:val="24"/>
        </w:rPr>
      </w:pPr>
      <w:bookmarkStart w:id="48" w:name="_Toc513561751"/>
      <w:bookmarkStart w:id="49" w:name="_Toc513561817"/>
      <w:r w:rsidRPr="000C24CC">
        <w:rPr>
          <w:rFonts w:ascii="Times New Roman" w:hAnsi="Times New Roman" w:cs="Times New Roman"/>
          <w:b/>
          <w:color w:val="000000" w:themeColor="text1"/>
          <w:sz w:val="28"/>
          <w:szCs w:val="24"/>
        </w:rPr>
        <w:t>3.1</w:t>
      </w:r>
      <w:r w:rsidR="000C24CC">
        <w:rPr>
          <w:rFonts w:ascii="Times New Roman" w:hAnsi="Times New Roman" w:cs="Times New Roman"/>
          <w:b/>
          <w:color w:val="000000" w:themeColor="text1"/>
          <w:sz w:val="28"/>
          <w:szCs w:val="24"/>
        </w:rPr>
        <w:t>.</w:t>
      </w:r>
      <w:r w:rsidRPr="000C24CC">
        <w:rPr>
          <w:rFonts w:ascii="Times New Roman" w:hAnsi="Times New Roman" w:cs="Times New Roman"/>
          <w:b/>
          <w:color w:val="000000" w:themeColor="text1"/>
          <w:sz w:val="28"/>
          <w:szCs w:val="24"/>
        </w:rPr>
        <w:t xml:space="preserve"> Общее определение матрицы-индикатора</w:t>
      </w:r>
      <w:bookmarkEnd w:id="48"/>
      <w:bookmarkEnd w:id="49"/>
      <w:r w:rsidRPr="000C24CC">
        <w:rPr>
          <w:rFonts w:ascii="Times New Roman" w:hAnsi="Times New Roman" w:cs="Times New Roman"/>
          <w:b/>
          <w:color w:val="000000" w:themeColor="text1"/>
          <w:sz w:val="28"/>
          <w:szCs w:val="24"/>
        </w:rPr>
        <w:t xml:space="preserve"> </w:t>
      </w:r>
    </w:p>
    <w:p w14:paraId="6A829E0A" w14:textId="77777777" w:rsidR="009C2934" w:rsidRPr="00E53E09" w:rsidRDefault="009C2934" w:rsidP="009C2934">
      <w:pPr>
        <w:spacing w:line="360" w:lineRule="auto"/>
        <w:jc w:val="both"/>
        <w:rPr>
          <w:color w:val="000000" w:themeColor="text1"/>
        </w:rPr>
      </w:pPr>
    </w:p>
    <w:p w14:paraId="2FF5E696" w14:textId="77777777" w:rsidR="009C2934" w:rsidRPr="00E53E09" w:rsidRDefault="009C2934" w:rsidP="009C2934">
      <w:pPr>
        <w:spacing w:line="360" w:lineRule="auto"/>
        <w:jc w:val="both"/>
        <w:rPr>
          <w:color w:val="000000" w:themeColor="text1"/>
        </w:rPr>
      </w:pPr>
      <w:r w:rsidRPr="00E53E09">
        <w:rPr>
          <w:color w:val="000000" w:themeColor="text1"/>
        </w:rPr>
        <w:tab/>
        <w:t xml:space="preserve">Одномерный случай матрицы-индикаторы был представлен во второй главе и подходит для анализа, например, временного ряда. В прогнозировании оценки кредитного риска тоже возникают ситуации, требующие сужения исследования до временного ряда, например, когда рассматривается транзакционная история клиента за некоторый период с целью установления его поведения. Однако при обучении общей модели (первичное прогнозирование вероятности возврата денежных средств заемщиков), конечно, рассматриваются либо пространственные, либо панельные данные. Для такого случая проводится анализ многомерной по признакам матрицы, которая представлена формулой 3.1, где 0 – это отсутствие пропущенного значения, а 1 – наличие. </w:t>
      </w:r>
    </w:p>
    <w:p w14:paraId="079BD320" w14:textId="77777777" w:rsidR="009C2934" w:rsidRPr="00E53E09" w:rsidRDefault="009C2934" w:rsidP="009C2934">
      <w:pPr>
        <w:spacing w:line="360" w:lineRule="auto"/>
        <w:jc w:val="both"/>
        <w:rPr>
          <w:color w:val="000000" w:themeColor="text1"/>
        </w:rPr>
      </w:pPr>
    </w:p>
    <w:p w14:paraId="7FFF22CD" w14:textId="7417AFE1" w:rsidR="009C2934" w:rsidRPr="00E53E09" w:rsidRDefault="001A3448" w:rsidP="00EE016F">
      <w:pPr>
        <w:spacing w:line="360" w:lineRule="auto"/>
        <w:jc w:val="right"/>
        <w:rPr>
          <w:rFonts w:eastAsiaTheme="minorEastAsia"/>
          <w:color w:val="000000" w:themeColor="text1"/>
        </w:rPr>
      </w:pPr>
      <m:oMath>
        <m:d>
          <m:dPr>
            <m:ctrlPr>
              <w:rPr>
                <w:rFonts w:ascii="Cambria Math" w:hAnsi="Cambria Math"/>
                <w:i/>
                <w:color w:val="000000" w:themeColor="text1"/>
              </w:rPr>
            </m:ctrlPr>
          </m:dPr>
          <m:e>
            <m:m>
              <m:mPr>
                <m:mcs>
                  <m:mc>
                    <m:mcPr>
                      <m:count m:val="2"/>
                      <m:mcJc m:val="center"/>
                    </m:mcPr>
                  </m:mc>
                </m:mcs>
                <m:ctrlPr>
                  <w:rPr>
                    <w:rFonts w:ascii="Cambria Math" w:hAnsi="Cambria Math"/>
                    <w:i/>
                    <w:color w:val="000000" w:themeColor="text1"/>
                  </w:rPr>
                </m:ctrlPr>
              </m:mPr>
              <m:mr>
                <m:e>
                  <m:m>
                    <m:mPr>
                      <m:mcs>
                        <m:mc>
                          <m:mcPr>
                            <m:count m:val="2"/>
                            <m:mcJc m:val="center"/>
                          </m:mcPr>
                        </m:mc>
                      </m:mcs>
                      <m:ctrlPr>
                        <w:rPr>
                          <w:rFonts w:ascii="Cambria Math" w:hAnsi="Cambria Math"/>
                          <w:i/>
                          <w:color w:val="000000" w:themeColor="text1"/>
                        </w:rPr>
                      </m:ctrlPr>
                    </m:mPr>
                    <m:mr>
                      <m:e>
                        <m:sSub>
                          <m:sSubPr>
                            <m:ctrlPr>
                              <w:rPr>
                                <w:rFonts w:ascii="Cambria Math" w:hAnsi="Cambria Math"/>
                                <w:i/>
                                <w:color w:val="000000" w:themeColor="text1"/>
                              </w:rPr>
                            </m:ctrlPr>
                          </m:sSubPr>
                          <m:e>
                            <m:r>
                              <w:rPr>
                                <w:rFonts w:ascii="Cambria Math" w:hAnsi="Cambria Math"/>
                                <w:color w:val="000000" w:themeColor="text1"/>
                                <w:lang w:val="en-US"/>
                              </w:rPr>
                              <m:t>y</m:t>
                            </m:r>
                          </m:e>
                          <m:sub>
                            <m:r>
                              <w:rPr>
                                <w:rFonts w:ascii="Cambria Math" w:hAnsi="Cambria Math"/>
                                <w:color w:val="000000" w:themeColor="text1"/>
                              </w:rPr>
                              <m:t>11</m:t>
                            </m:r>
                          </m:sub>
                        </m:sSub>
                      </m:e>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12</m:t>
                            </m:r>
                          </m:sub>
                        </m:sSub>
                      </m:e>
                    </m:mr>
                    <m:mr>
                      <m:e>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21</m:t>
                            </m:r>
                          </m:sub>
                        </m:sSub>
                      </m:e>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22</m:t>
                            </m:r>
                          </m:sub>
                        </m:sSub>
                      </m:e>
                    </m:mr>
                  </m:m>
                </m:e>
                <m:e>
                  <m:m>
                    <m:mPr>
                      <m:mcs>
                        <m:mc>
                          <m:mcPr>
                            <m:count m:val="2"/>
                            <m:mcJc m:val="center"/>
                          </m:mcPr>
                        </m:mc>
                      </m:mcs>
                      <m:ctrlPr>
                        <w:rPr>
                          <w:rFonts w:ascii="Cambria Math" w:hAnsi="Cambria Math"/>
                          <w:i/>
                          <w:color w:val="000000" w:themeColor="text1"/>
                        </w:rPr>
                      </m:ctrlPr>
                    </m:mPr>
                    <m:mr>
                      <m:e>
                        <m:r>
                          <w:rPr>
                            <w:rFonts w:ascii="Cambria Math" w:hAnsi="Cambria Math"/>
                            <w:color w:val="000000" w:themeColor="text1"/>
                          </w:rPr>
                          <m:t>⋯</m:t>
                        </m:r>
                      </m:e>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1n</m:t>
                            </m:r>
                          </m:sub>
                        </m:sSub>
                      </m:e>
                    </m:mr>
                    <m:mr>
                      <m:e>
                        <m:r>
                          <w:rPr>
                            <w:rFonts w:ascii="Cambria Math" w:hAnsi="Cambria Math"/>
                            <w:color w:val="000000" w:themeColor="text1"/>
                          </w:rPr>
                          <m:t>⋯</m:t>
                        </m:r>
                      </m:e>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2n</m:t>
                            </m:r>
                          </m:sub>
                        </m:sSub>
                      </m:e>
                    </m:mr>
                  </m:m>
                </m:e>
              </m:mr>
              <m:mr>
                <m:e>
                  <m:m>
                    <m:mPr>
                      <m:mcs>
                        <m:mc>
                          <m:mcPr>
                            <m:count m:val="2"/>
                            <m:mcJc m:val="center"/>
                          </m:mcPr>
                        </m:mc>
                      </m:mcs>
                      <m:ctrlPr>
                        <w:rPr>
                          <w:rFonts w:ascii="Cambria Math" w:hAnsi="Cambria Math"/>
                          <w:i/>
                          <w:color w:val="000000" w:themeColor="text1"/>
                        </w:rPr>
                      </m:ctrlPr>
                    </m:mPr>
                    <m:mr>
                      <m:e>
                        <m:m>
                          <m:mPr>
                            <m:mcs>
                              <m:mc>
                                <m:mcPr>
                                  <m:count m:val="1"/>
                                  <m:mcJc m:val="center"/>
                                </m:mcPr>
                              </m:mc>
                            </m:mcs>
                            <m:ctrlPr>
                              <w:rPr>
                                <w:rFonts w:ascii="Cambria Math" w:hAnsi="Cambria Math"/>
                                <w:i/>
                                <w:color w:val="000000" w:themeColor="text1"/>
                              </w:rPr>
                            </m:ctrlPr>
                          </m:mPr>
                          <m:mr>
                            <m:e>
                              <m:sSub>
                                <m:sSubPr>
                                  <m:ctrlPr>
                                    <w:rPr>
                                      <w:rFonts w:ascii="Cambria Math" w:hAnsi="Cambria Math"/>
                                      <w:i/>
                                      <w:color w:val="000000" w:themeColor="text1"/>
                                    </w:rPr>
                                  </m:ctrlPr>
                                </m:sSubPr>
                                <m:e>
                                  <m:r>
                                    <w:rPr>
                                      <w:rFonts w:ascii="Cambria Math" w:hAnsi="Cambria Math"/>
                                      <w:color w:val="000000" w:themeColor="text1"/>
                                      <w:lang w:val="en-US"/>
                                    </w:rPr>
                                    <m:t>y</m:t>
                                  </m:r>
                                </m:e>
                                <m:sub>
                                  <m:r>
                                    <w:rPr>
                                      <w:rFonts w:ascii="Cambria Math" w:hAnsi="Cambria Math"/>
                                      <w:color w:val="000000" w:themeColor="text1"/>
                                    </w:rPr>
                                    <m:t>31</m:t>
                                  </m:r>
                                </m:sub>
                              </m:sSub>
                            </m:e>
                          </m:mr>
                          <m:mr>
                            <m:e>
                              <m:r>
                                <w:rPr>
                                  <w:rFonts w:ascii="Cambria Math" w:hAnsi="Cambria Math"/>
                                  <w:color w:val="000000" w:themeColor="text1"/>
                                </w:rPr>
                                <m:t>⋮</m:t>
                              </m:r>
                            </m:e>
                          </m:mr>
                        </m:m>
                      </m:e>
                      <m:e>
                        <m:m>
                          <m:mPr>
                            <m:mcs>
                              <m:mc>
                                <m:mcPr>
                                  <m:count m:val="1"/>
                                  <m:mcJc m:val="center"/>
                                </m:mcPr>
                              </m:mc>
                            </m:mcs>
                            <m:ctrlPr>
                              <w:rPr>
                                <w:rFonts w:ascii="Cambria Math" w:hAnsi="Cambria Math"/>
                                <w:i/>
                                <w:color w:val="000000" w:themeColor="text1"/>
                              </w:rPr>
                            </m:ctrlPr>
                          </m:mPr>
                          <m:m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32</m:t>
                                  </m:r>
                                </m:sub>
                              </m:sSub>
                            </m:e>
                          </m:mr>
                          <m:mr>
                            <m:e>
                              <m:r>
                                <w:rPr>
                                  <w:rFonts w:ascii="Cambria Math" w:hAnsi="Cambria Math"/>
                                  <w:color w:val="000000" w:themeColor="text1"/>
                                </w:rPr>
                                <m:t>⋮</m:t>
                              </m:r>
                            </m:e>
                          </m:mr>
                        </m:m>
                      </m:e>
                    </m:mr>
                    <m:mr>
                      <m:e>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m1</m:t>
                            </m:r>
                          </m:sub>
                        </m:sSub>
                      </m:e>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m2</m:t>
                            </m:r>
                          </m:sub>
                        </m:sSub>
                      </m:e>
                    </m:mr>
                  </m:m>
                </m:e>
                <m:e>
                  <m:m>
                    <m:mPr>
                      <m:mcs>
                        <m:mc>
                          <m:mcPr>
                            <m:count m:val="2"/>
                            <m:mcJc m:val="center"/>
                          </m:mcPr>
                        </m:mc>
                      </m:mcs>
                      <m:ctrlPr>
                        <w:rPr>
                          <w:rFonts w:ascii="Cambria Math" w:hAnsi="Cambria Math"/>
                          <w:i/>
                          <w:color w:val="000000" w:themeColor="text1"/>
                        </w:rPr>
                      </m:ctrlPr>
                    </m:mPr>
                    <m:mr>
                      <m:e>
                        <m:m>
                          <m:mPr>
                            <m:mcs>
                              <m:mc>
                                <m:mcPr>
                                  <m:count m:val="1"/>
                                  <m:mcJc m:val="center"/>
                                </m:mcPr>
                              </m:mc>
                            </m:mcs>
                            <m:ctrlPr>
                              <w:rPr>
                                <w:rFonts w:ascii="Cambria Math" w:hAnsi="Cambria Math"/>
                                <w:i/>
                                <w:color w:val="000000" w:themeColor="text1"/>
                              </w:rPr>
                            </m:ctrlPr>
                          </m:mPr>
                          <m:mr>
                            <m:e>
                              <m:r>
                                <w:rPr>
                                  <w:rFonts w:ascii="Cambria Math" w:hAnsi="Cambria Math"/>
                                  <w:color w:val="000000" w:themeColor="text1"/>
                                </w:rPr>
                                <m:t>⋯</m:t>
                              </m:r>
                            </m:e>
                          </m:mr>
                          <m:mr>
                            <m:e>
                              <m:r>
                                <w:rPr>
                                  <w:rFonts w:ascii="Cambria Math" w:hAnsi="Cambria Math"/>
                                  <w:color w:val="000000" w:themeColor="text1"/>
                                </w:rPr>
                                <m:t>⋱</m:t>
                              </m:r>
                            </m:e>
                          </m:mr>
                        </m:m>
                      </m:e>
                      <m:e>
                        <m:m>
                          <m:mPr>
                            <m:mcs>
                              <m:mc>
                                <m:mcPr>
                                  <m:count m:val="1"/>
                                  <m:mcJc m:val="center"/>
                                </m:mcPr>
                              </m:mc>
                            </m:mcs>
                            <m:ctrlPr>
                              <w:rPr>
                                <w:rFonts w:ascii="Cambria Math" w:hAnsi="Cambria Math"/>
                                <w:i/>
                                <w:color w:val="000000" w:themeColor="text1"/>
                              </w:rPr>
                            </m:ctrlPr>
                          </m:mPr>
                          <m:m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3n</m:t>
                                  </m:r>
                                </m:sub>
                              </m:sSub>
                            </m:e>
                          </m:mr>
                          <m:mr>
                            <m:e>
                              <m:r>
                                <w:rPr>
                                  <w:rFonts w:ascii="Cambria Math" w:hAnsi="Cambria Math"/>
                                  <w:color w:val="000000" w:themeColor="text1"/>
                                </w:rPr>
                                <m:t>⋮</m:t>
                              </m:r>
                            </m:e>
                          </m:mr>
                        </m:m>
                      </m:e>
                    </m:mr>
                    <m:mr>
                      <m:e>
                        <m:r>
                          <w:rPr>
                            <w:rFonts w:ascii="Cambria Math" w:hAnsi="Cambria Math"/>
                            <w:color w:val="000000" w:themeColor="text1"/>
                          </w:rPr>
                          <m:t>⋯</m:t>
                        </m:r>
                      </m:e>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mn</m:t>
                            </m:r>
                          </m:sub>
                        </m:sSub>
                      </m:e>
                    </m:mr>
                  </m:m>
                </m:e>
              </m:mr>
            </m:m>
          </m:e>
        </m:d>
        <m:r>
          <w:rPr>
            <w:rFonts w:ascii="Cambria Math" w:hAnsi="Cambria Math"/>
            <w:color w:val="000000" w:themeColor="text1"/>
          </w:rPr>
          <m:t>→</m:t>
        </m:r>
        <m:d>
          <m:dPr>
            <m:ctrlPr>
              <w:rPr>
                <w:rFonts w:ascii="Cambria Math" w:hAnsi="Cambria Math"/>
                <w:i/>
                <w:color w:val="000000" w:themeColor="text1"/>
              </w:rPr>
            </m:ctrlPr>
          </m:dPr>
          <m:e>
            <m:m>
              <m:mPr>
                <m:mcs>
                  <m:mc>
                    <m:mcPr>
                      <m:count m:val="2"/>
                      <m:mcJc m:val="center"/>
                    </m:mcPr>
                  </m:mc>
                </m:mcs>
                <m:ctrlPr>
                  <w:rPr>
                    <w:rFonts w:ascii="Cambria Math" w:hAnsi="Cambria Math"/>
                    <w:i/>
                    <w:color w:val="000000" w:themeColor="text1"/>
                  </w:rPr>
                </m:ctrlPr>
              </m:mPr>
              <m:mr>
                <m:e>
                  <m:m>
                    <m:mPr>
                      <m:mcs>
                        <m:mc>
                          <m:mcPr>
                            <m:count m:val="2"/>
                            <m:mcJc m:val="center"/>
                          </m:mcPr>
                        </m:mc>
                      </m:mcs>
                      <m:ctrlPr>
                        <w:rPr>
                          <w:rFonts w:ascii="Cambria Math" w:hAnsi="Cambria Math"/>
                          <w:i/>
                          <w:color w:val="000000" w:themeColor="text1"/>
                        </w:rPr>
                      </m:ctrlPr>
                    </m:mPr>
                    <m:mr>
                      <m:e>
                        <m:r>
                          <w:rPr>
                            <w:rFonts w:ascii="Cambria Math" w:hAnsi="Cambria Math"/>
                            <w:color w:val="000000" w:themeColor="text1"/>
                          </w:rPr>
                          <m:t>0</m:t>
                        </m:r>
                      </m:e>
                      <m:e>
                        <m:r>
                          <w:rPr>
                            <w:rFonts w:ascii="Cambria Math" w:hAnsi="Cambria Math"/>
                            <w:color w:val="000000" w:themeColor="text1"/>
                          </w:rPr>
                          <m:t>0</m:t>
                        </m:r>
                      </m:e>
                    </m:mr>
                    <m:mr>
                      <m:e>
                        <m:r>
                          <w:rPr>
                            <w:rFonts w:ascii="Cambria Math" w:hAnsi="Cambria Math"/>
                            <w:color w:val="000000" w:themeColor="text1"/>
                          </w:rPr>
                          <m:t>1</m:t>
                        </m:r>
                      </m:e>
                      <m:e>
                        <m:r>
                          <w:rPr>
                            <w:rFonts w:ascii="Cambria Math" w:hAnsi="Cambria Math"/>
                            <w:color w:val="000000" w:themeColor="text1"/>
                          </w:rPr>
                          <m:t>0</m:t>
                        </m:r>
                      </m:e>
                    </m:mr>
                  </m:m>
                </m:e>
                <m:e>
                  <m:m>
                    <m:mPr>
                      <m:mcs>
                        <m:mc>
                          <m:mcPr>
                            <m:count m:val="2"/>
                            <m:mcJc m:val="center"/>
                          </m:mcPr>
                        </m:mc>
                      </m:mcs>
                      <m:ctrlPr>
                        <w:rPr>
                          <w:rFonts w:ascii="Cambria Math" w:hAnsi="Cambria Math"/>
                          <w:i/>
                          <w:color w:val="000000" w:themeColor="text1"/>
                        </w:rPr>
                      </m:ctrlPr>
                    </m:mPr>
                    <m:mr>
                      <m:e>
                        <m:r>
                          <w:rPr>
                            <w:rFonts w:ascii="Cambria Math" w:hAnsi="Cambria Math"/>
                            <w:color w:val="000000" w:themeColor="text1"/>
                          </w:rPr>
                          <m:t>⋯</m:t>
                        </m:r>
                      </m:e>
                      <m:e>
                        <m:r>
                          <w:rPr>
                            <w:rFonts w:ascii="Cambria Math" w:hAnsi="Cambria Math"/>
                            <w:color w:val="000000" w:themeColor="text1"/>
                          </w:rPr>
                          <m:t>0</m:t>
                        </m:r>
                      </m:e>
                    </m:mr>
                    <m:mr>
                      <m:e>
                        <m:r>
                          <w:rPr>
                            <w:rFonts w:ascii="Cambria Math" w:hAnsi="Cambria Math"/>
                            <w:color w:val="000000" w:themeColor="text1"/>
                          </w:rPr>
                          <m:t>⋯</m:t>
                        </m:r>
                      </m:e>
                      <m:e>
                        <m:r>
                          <w:rPr>
                            <w:rFonts w:ascii="Cambria Math" w:hAnsi="Cambria Math"/>
                            <w:color w:val="000000" w:themeColor="text1"/>
                          </w:rPr>
                          <m:t>0</m:t>
                        </m:r>
                      </m:e>
                    </m:mr>
                  </m:m>
                </m:e>
              </m:mr>
              <m:mr>
                <m:e>
                  <m:m>
                    <m:mPr>
                      <m:mcs>
                        <m:mc>
                          <m:mcPr>
                            <m:count m:val="2"/>
                            <m:mcJc m:val="center"/>
                          </m:mcPr>
                        </m:mc>
                      </m:mcs>
                      <m:ctrlPr>
                        <w:rPr>
                          <w:rFonts w:ascii="Cambria Math" w:hAnsi="Cambria Math"/>
                          <w:i/>
                          <w:color w:val="000000" w:themeColor="text1"/>
                        </w:rPr>
                      </m:ctrlPr>
                    </m:mPr>
                    <m:mr>
                      <m:e>
                        <m:m>
                          <m:mPr>
                            <m:mcs>
                              <m:mc>
                                <m:mcPr>
                                  <m:count m:val="1"/>
                                  <m:mcJc m:val="center"/>
                                </m:mcPr>
                              </m:mc>
                            </m:mcs>
                            <m:ctrlPr>
                              <w:rPr>
                                <w:rFonts w:ascii="Cambria Math" w:hAnsi="Cambria Math"/>
                                <w:i/>
                                <w:color w:val="000000" w:themeColor="text1"/>
                              </w:rPr>
                            </m:ctrlPr>
                          </m:mPr>
                          <m:mr>
                            <m:e>
                              <m:r>
                                <w:rPr>
                                  <w:rFonts w:ascii="Cambria Math" w:hAnsi="Cambria Math"/>
                                  <w:color w:val="000000" w:themeColor="text1"/>
                                </w:rPr>
                                <m:t>0</m:t>
                              </m:r>
                            </m:e>
                          </m:mr>
                          <m:mr>
                            <m:e>
                              <m:r>
                                <w:rPr>
                                  <w:rFonts w:ascii="Cambria Math" w:hAnsi="Cambria Math"/>
                                  <w:color w:val="000000" w:themeColor="text1"/>
                                </w:rPr>
                                <m:t>⋮</m:t>
                              </m:r>
                            </m:e>
                          </m:mr>
                        </m:m>
                      </m:e>
                      <m:e>
                        <m:m>
                          <m:mPr>
                            <m:mcs>
                              <m:mc>
                                <m:mcPr>
                                  <m:count m:val="1"/>
                                  <m:mcJc m:val="center"/>
                                </m:mcPr>
                              </m:mc>
                            </m:mcs>
                            <m:ctrlPr>
                              <w:rPr>
                                <w:rFonts w:ascii="Cambria Math" w:hAnsi="Cambria Math"/>
                                <w:i/>
                                <w:color w:val="000000" w:themeColor="text1"/>
                              </w:rPr>
                            </m:ctrlPr>
                          </m:mPr>
                          <m:mr>
                            <m:e>
                              <m:r>
                                <w:rPr>
                                  <w:rFonts w:ascii="Cambria Math" w:hAnsi="Cambria Math"/>
                                  <w:color w:val="000000" w:themeColor="text1"/>
                                </w:rPr>
                                <m:t>0</m:t>
                              </m:r>
                            </m:e>
                          </m:mr>
                          <m:mr>
                            <m:e>
                              <m:r>
                                <w:rPr>
                                  <w:rFonts w:ascii="Cambria Math" w:hAnsi="Cambria Math"/>
                                  <w:color w:val="000000" w:themeColor="text1"/>
                                </w:rPr>
                                <m:t>⋮</m:t>
                              </m:r>
                            </m:e>
                          </m:mr>
                        </m:m>
                      </m:e>
                    </m:mr>
                    <m:mr>
                      <m:e>
                        <m:r>
                          <w:rPr>
                            <w:rFonts w:ascii="Cambria Math" w:hAnsi="Cambria Math"/>
                            <w:color w:val="000000" w:themeColor="text1"/>
                          </w:rPr>
                          <m:t>1</m:t>
                        </m:r>
                      </m:e>
                      <m:e>
                        <m:r>
                          <w:rPr>
                            <w:rFonts w:ascii="Cambria Math" w:hAnsi="Cambria Math"/>
                            <w:color w:val="000000" w:themeColor="text1"/>
                          </w:rPr>
                          <m:t>0</m:t>
                        </m:r>
                      </m:e>
                    </m:mr>
                  </m:m>
                </m:e>
                <m:e>
                  <m:m>
                    <m:mPr>
                      <m:mcs>
                        <m:mc>
                          <m:mcPr>
                            <m:count m:val="2"/>
                            <m:mcJc m:val="center"/>
                          </m:mcPr>
                        </m:mc>
                      </m:mcs>
                      <m:ctrlPr>
                        <w:rPr>
                          <w:rFonts w:ascii="Cambria Math" w:hAnsi="Cambria Math"/>
                          <w:i/>
                          <w:color w:val="000000" w:themeColor="text1"/>
                        </w:rPr>
                      </m:ctrlPr>
                    </m:mPr>
                    <m:mr>
                      <m:e>
                        <m:m>
                          <m:mPr>
                            <m:mcs>
                              <m:mc>
                                <m:mcPr>
                                  <m:count m:val="1"/>
                                  <m:mcJc m:val="center"/>
                                </m:mcPr>
                              </m:mc>
                            </m:mcs>
                            <m:ctrlPr>
                              <w:rPr>
                                <w:rFonts w:ascii="Cambria Math" w:hAnsi="Cambria Math"/>
                                <w:i/>
                                <w:color w:val="000000" w:themeColor="text1"/>
                              </w:rPr>
                            </m:ctrlPr>
                          </m:mPr>
                          <m:mr>
                            <m:e>
                              <m:r>
                                <w:rPr>
                                  <w:rFonts w:ascii="Cambria Math" w:hAnsi="Cambria Math"/>
                                  <w:color w:val="000000" w:themeColor="text1"/>
                                </w:rPr>
                                <m:t>⋯</m:t>
                              </m:r>
                            </m:e>
                          </m:mr>
                          <m:mr>
                            <m:e>
                              <m:r>
                                <w:rPr>
                                  <w:rFonts w:ascii="Cambria Math" w:hAnsi="Cambria Math"/>
                                  <w:color w:val="000000" w:themeColor="text1"/>
                                </w:rPr>
                                <m:t>⋱</m:t>
                              </m:r>
                            </m:e>
                          </m:mr>
                        </m:m>
                      </m:e>
                      <m:e>
                        <m:m>
                          <m:mPr>
                            <m:mcs>
                              <m:mc>
                                <m:mcPr>
                                  <m:count m:val="1"/>
                                  <m:mcJc m:val="center"/>
                                </m:mcPr>
                              </m:mc>
                            </m:mcs>
                            <m:ctrlPr>
                              <w:rPr>
                                <w:rFonts w:ascii="Cambria Math" w:hAnsi="Cambria Math"/>
                                <w:i/>
                                <w:color w:val="000000" w:themeColor="text1"/>
                              </w:rPr>
                            </m:ctrlPr>
                          </m:mPr>
                          <m:mr>
                            <m:e>
                              <m:r>
                                <w:rPr>
                                  <w:rFonts w:ascii="Cambria Math" w:hAnsi="Cambria Math"/>
                                  <w:color w:val="000000" w:themeColor="text1"/>
                                </w:rPr>
                                <m:t>0</m:t>
                              </m:r>
                            </m:e>
                          </m:mr>
                          <m:mr>
                            <m:e>
                              <m:r>
                                <w:rPr>
                                  <w:rFonts w:ascii="Cambria Math" w:hAnsi="Cambria Math"/>
                                  <w:color w:val="000000" w:themeColor="text1"/>
                                </w:rPr>
                                <m:t>⋮</m:t>
                              </m:r>
                            </m:e>
                          </m:mr>
                        </m:m>
                      </m:e>
                    </m:mr>
                    <m:mr>
                      <m:e>
                        <m:r>
                          <w:rPr>
                            <w:rFonts w:ascii="Cambria Math" w:hAnsi="Cambria Math"/>
                            <w:color w:val="000000" w:themeColor="text1"/>
                          </w:rPr>
                          <m:t>⋯</m:t>
                        </m:r>
                      </m:e>
                      <m:e>
                        <m:r>
                          <w:rPr>
                            <w:rFonts w:ascii="Cambria Math" w:hAnsi="Cambria Math"/>
                            <w:color w:val="000000" w:themeColor="text1"/>
                          </w:rPr>
                          <m:t>0</m:t>
                        </m:r>
                      </m:e>
                    </m:mr>
                  </m:m>
                </m:e>
              </m:mr>
            </m:m>
          </m:e>
        </m:d>
      </m:oMath>
      <w:r w:rsidR="009C2934" w:rsidRPr="00E53E09">
        <w:rPr>
          <w:rFonts w:eastAsiaTheme="minorEastAsia"/>
          <w:color w:val="000000" w:themeColor="text1"/>
        </w:rPr>
        <w:t xml:space="preserve">                        </w:t>
      </w:r>
      <w:r w:rsidR="009C2934">
        <w:rPr>
          <w:rFonts w:eastAsiaTheme="minorEastAsia"/>
          <w:color w:val="000000" w:themeColor="text1"/>
        </w:rPr>
        <w:t xml:space="preserve">   </w:t>
      </w:r>
      <w:r w:rsidR="00994CD9">
        <w:rPr>
          <w:rFonts w:eastAsiaTheme="minorEastAsia"/>
          <w:color w:val="000000" w:themeColor="text1"/>
        </w:rPr>
        <w:t xml:space="preserve"> </w:t>
      </w:r>
      <w:r w:rsidR="009C2934">
        <w:rPr>
          <w:rFonts w:eastAsiaTheme="minorEastAsia"/>
          <w:color w:val="000000" w:themeColor="text1"/>
        </w:rPr>
        <w:t xml:space="preserve">             </w:t>
      </w:r>
      <w:r w:rsidR="009C2934" w:rsidRPr="00E53E09">
        <w:rPr>
          <w:rFonts w:eastAsiaTheme="minorEastAsia"/>
          <w:color w:val="000000" w:themeColor="text1"/>
        </w:rPr>
        <w:t xml:space="preserve">  (3.1)</w:t>
      </w:r>
    </w:p>
    <w:p w14:paraId="79E70ACE" w14:textId="77777777" w:rsidR="009C2934" w:rsidRPr="00E53E09" w:rsidRDefault="009C2934" w:rsidP="009C2934">
      <w:pPr>
        <w:spacing w:line="360" w:lineRule="auto"/>
        <w:jc w:val="both"/>
        <w:rPr>
          <w:rFonts w:eastAsiaTheme="minorEastAsia"/>
          <w:color w:val="000000" w:themeColor="text1"/>
        </w:rPr>
      </w:pPr>
    </w:p>
    <w:p w14:paraId="2F967640" w14:textId="77777777" w:rsidR="009C2934" w:rsidRPr="00E53E09" w:rsidRDefault="009C2934" w:rsidP="009C2934">
      <w:pPr>
        <w:spacing w:line="360" w:lineRule="auto"/>
        <w:jc w:val="both"/>
        <w:rPr>
          <w:rFonts w:eastAsiaTheme="minorEastAsia"/>
          <w:color w:val="000000" w:themeColor="text1"/>
        </w:rPr>
      </w:pPr>
      <w:r w:rsidRPr="00E53E09">
        <w:rPr>
          <w:rFonts w:eastAsiaTheme="minorEastAsia"/>
          <w:color w:val="000000" w:themeColor="text1"/>
        </w:rPr>
        <w:lastRenderedPageBreak/>
        <w:tab/>
        <w:t xml:space="preserve">Заметим, что в данной матрице пропуски находятся только в векторе </w:t>
      </w:r>
      <m:oMath>
        <m:r>
          <w:rPr>
            <w:rFonts w:ascii="Cambria Math" w:eastAsiaTheme="minorEastAsia" w:hAnsi="Cambria Math"/>
            <w:color w:val="000000" w:themeColor="text1"/>
          </w:rPr>
          <m:t>Y</m:t>
        </m:r>
      </m:oMath>
      <w:r w:rsidRPr="00E53E09">
        <w:rPr>
          <w:rFonts w:eastAsiaTheme="minorEastAsia"/>
          <w:color w:val="000000" w:themeColor="text1"/>
        </w:rPr>
        <w:t xml:space="preserve">, остальные же данные </w:t>
      </w:r>
      <m:oMath>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rPr>
              <m:t>X</m:t>
            </m:r>
          </m:e>
          <m:sub>
            <m:r>
              <w:rPr>
                <w:rFonts w:ascii="Cambria Math" w:eastAsiaTheme="minorEastAsia" w:hAnsi="Cambria Math"/>
                <w:color w:val="000000" w:themeColor="text1"/>
              </w:rPr>
              <m:t>i</m:t>
            </m:r>
          </m:sub>
          <m:sup>
            <m:r>
              <w:rPr>
                <w:rFonts w:ascii="Cambria Math" w:eastAsiaTheme="minorEastAsia" w:hAnsi="Cambria Math"/>
                <w:color w:val="000000" w:themeColor="text1"/>
              </w:rPr>
              <m:t>'</m:t>
            </m:r>
          </m:sup>
        </m:sSubSup>
      </m:oMath>
      <w:r w:rsidRPr="00E53E09">
        <w:rPr>
          <w:rFonts w:eastAsiaTheme="minorEastAsia"/>
          <w:color w:val="000000" w:themeColor="text1"/>
        </w:rPr>
        <w:t xml:space="preserve"> полностью заполнены. Такая структура широко распространена в анализе данных, поскольку исходные данные можно легко привести к подобному виду. Выделим и рассмотрим ключевую особенность такой структуры. </w:t>
      </w:r>
    </w:p>
    <w:p w14:paraId="3A434101" w14:textId="77777777" w:rsidR="009C2934" w:rsidRPr="00E53E09" w:rsidRDefault="009C2934" w:rsidP="009C2934">
      <w:pPr>
        <w:spacing w:line="360" w:lineRule="auto"/>
        <w:ind w:firstLine="708"/>
        <w:jc w:val="both"/>
        <w:rPr>
          <w:rFonts w:eastAsiaTheme="minorEastAsia"/>
          <w:color w:val="000000" w:themeColor="text1"/>
        </w:rPr>
      </w:pPr>
      <w:r w:rsidRPr="00E53E09">
        <w:rPr>
          <w:rFonts w:eastAsiaTheme="minorEastAsia"/>
          <w:color w:val="000000" w:themeColor="text1"/>
        </w:rPr>
        <w:t xml:space="preserve">При восстановлении пропущенных значений в рамках изучаемого подхода необходимо сначала построить условное совместное распределение изучаемой случайной величины и пропусков в ней. </w:t>
      </w:r>
    </w:p>
    <w:p w14:paraId="41218F57" w14:textId="77777777" w:rsidR="009C2934" w:rsidRPr="00E53E09" w:rsidRDefault="009C2934" w:rsidP="009C2934">
      <w:pPr>
        <w:spacing w:line="360" w:lineRule="auto"/>
        <w:jc w:val="both"/>
        <w:rPr>
          <w:rFonts w:eastAsiaTheme="minorEastAsia"/>
          <w:color w:val="000000" w:themeColor="text1"/>
        </w:rPr>
      </w:pPr>
    </w:p>
    <w:p w14:paraId="3F84DD7D" w14:textId="77777777" w:rsidR="009C2934" w:rsidRPr="00E53E09" w:rsidRDefault="009C2934" w:rsidP="00EE016F">
      <w:pPr>
        <w:spacing w:line="360" w:lineRule="auto"/>
        <w:ind w:right="-7"/>
        <w:jc w:val="center"/>
        <w:rPr>
          <w:color w:val="000000" w:themeColor="text1"/>
        </w:rPr>
      </w:pPr>
      <w:r w:rsidRPr="00E53E09">
        <w:rPr>
          <w:noProof/>
          <w:color w:val="000000" w:themeColor="text1"/>
        </w:rPr>
        <w:drawing>
          <wp:inline distT="0" distB="0" distL="0" distR="0" wp14:anchorId="66003D87" wp14:editId="324546A6">
            <wp:extent cx="5978579" cy="1990725"/>
            <wp:effectExtent l="0" t="0" r="0" b="0"/>
            <wp:docPr id="53" name="Изображение 53" descr="../../Снимок%20экрана%202018-04-05%20в%2013.2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20экрана%202018-04-05%20в%2013.20.0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3798" cy="1992463"/>
                    </a:xfrm>
                    <a:prstGeom prst="rect">
                      <a:avLst/>
                    </a:prstGeom>
                    <a:noFill/>
                    <a:ln>
                      <a:noFill/>
                    </a:ln>
                  </pic:spPr>
                </pic:pic>
              </a:graphicData>
            </a:graphic>
          </wp:inline>
        </w:drawing>
      </w:r>
    </w:p>
    <w:p w14:paraId="6731D8ED" w14:textId="4158ED8D" w:rsidR="009C2934" w:rsidRPr="00E53E09" w:rsidRDefault="00994CD9" w:rsidP="00EE016F">
      <w:pPr>
        <w:spacing w:line="360" w:lineRule="auto"/>
        <w:ind w:right="-7"/>
        <w:jc w:val="center"/>
        <w:rPr>
          <w:color w:val="000000" w:themeColor="text1"/>
        </w:rPr>
      </w:pPr>
      <w:r>
        <w:rPr>
          <w:i/>
          <w:color w:val="000000" w:themeColor="text1"/>
        </w:rPr>
        <w:t>Рис.</w:t>
      </w:r>
      <w:r w:rsidR="009C2934" w:rsidRPr="00564B1A">
        <w:rPr>
          <w:i/>
          <w:color w:val="000000" w:themeColor="text1"/>
        </w:rPr>
        <w:t>3.1</w:t>
      </w:r>
      <w:r>
        <w:rPr>
          <w:i/>
          <w:color w:val="000000" w:themeColor="text1"/>
        </w:rPr>
        <w:t>.</w:t>
      </w:r>
      <w:r w:rsidR="009C2934" w:rsidRPr="00E53E09">
        <w:rPr>
          <w:color w:val="000000" w:themeColor="text1"/>
        </w:rPr>
        <w:t xml:space="preserve"> </w:t>
      </w:r>
      <w:r w:rsidR="009C2934" w:rsidRPr="00564B1A">
        <w:rPr>
          <w:b/>
          <w:color w:val="000000" w:themeColor="text1"/>
        </w:rPr>
        <w:t>Сортировка вектора с пропущенными значениями</w:t>
      </w:r>
    </w:p>
    <w:p w14:paraId="7E5BF81A" w14:textId="77777777" w:rsidR="009C2934" w:rsidRPr="00E53E09" w:rsidRDefault="009C2934" w:rsidP="009C2934">
      <w:pPr>
        <w:spacing w:line="360" w:lineRule="auto"/>
        <w:ind w:right="-7"/>
        <w:jc w:val="both"/>
        <w:rPr>
          <w:color w:val="000000" w:themeColor="text1"/>
        </w:rPr>
      </w:pPr>
    </w:p>
    <w:p w14:paraId="2949EEE3" w14:textId="62B8AA9C" w:rsidR="009C2934" w:rsidRPr="00E53E09" w:rsidRDefault="009C2934" w:rsidP="009C2934">
      <w:pPr>
        <w:spacing w:line="360" w:lineRule="auto"/>
        <w:ind w:firstLine="708"/>
        <w:jc w:val="both"/>
        <w:rPr>
          <w:rFonts w:eastAsiaTheme="minorEastAsia"/>
          <w:color w:val="000000" w:themeColor="text1"/>
        </w:rPr>
      </w:pPr>
      <w:r w:rsidRPr="00E53E09">
        <w:rPr>
          <w:rFonts w:eastAsiaTheme="minorEastAsia"/>
          <w:color w:val="000000" w:themeColor="text1"/>
        </w:rPr>
        <w:t xml:space="preserve">В случае пространственных данных значения переменной необходимо сортировать по возрастанию.  При выполнении данной процедуры возникает ситуация неопределённости расположения пропусков. Рассмотрим рисунок 3.1, который иллюстрирует данный процесс. В программном комплексе </w:t>
      </w:r>
      <w:r w:rsidRPr="00E53E09">
        <w:rPr>
          <w:rFonts w:eastAsiaTheme="minorEastAsia"/>
          <w:color w:val="000000" w:themeColor="text1"/>
          <w:lang w:val="en-US"/>
        </w:rPr>
        <w:t xml:space="preserve">R </w:t>
      </w:r>
      <w:r w:rsidRPr="00E53E09">
        <w:rPr>
          <w:rFonts w:eastAsiaTheme="minorEastAsia"/>
          <w:color w:val="000000" w:themeColor="text1"/>
        </w:rPr>
        <w:t>пропуски обычно маркируют ключевым словом NA и на рисунке они распложены на 2 и 4 позициях первой строки</w:t>
      </w:r>
      <w:r w:rsidR="001B3B8B">
        <w:rPr>
          <w:rStyle w:val="af"/>
          <w:rFonts w:eastAsiaTheme="minorEastAsia"/>
          <w:color w:val="000000" w:themeColor="text1"/>
        </w:rPr>
        <w:footnoteReference w:id="39"/>
      </w:r>
      <w:r w:rsidRPr="00E53E09">
        <w:rPr>
          <w:rFonts w:eastAsiaTheme="minorEastAsia"/>
          <w:color w:val="000000" w:themeColor="text1"/>
        </w:rPr>
        <w:t xml:space="preserve">. Такое расположение абсолютно случайное. Во второй строке представлен отсортированный вектор, где пунктиром обозначена область, элементы которой выбывают из рассмотрения. Разумеется, чтобы построить полное распределение, необходимо определить, или восстановить, индексы, характеризующие положение каждого пропуска. </w:t>
      </w:r>
    </w:p>
    <w:p w14:paraId="145E549B" w14:textId="1D73D098" w:rsidR="009C2934" w:rsidRPr="00E53E09" w:rsidRDefault="009C2934" w:rsidP="009C2934">
      <w:pPr>
        <w:spacing w:line="360" w:lineRule="auto"/>
        <w:ind w:firstLine="708"/>
        <w:jc w:val="both"/>
        <w:rPr>
          <w:rFonts w:eastAsiaTheme="minorEastAsia"/>
          <w:color w:val="000000" w:themeColor="text1"/>
          <w:lang w:val="en-US"/>
        </w:rPr>
      </w:pPr>
      <w:r w:rsidRPr="00E53E09">
        <w:rPr>
          <w:rFonts w:eastAsiaTheme="minorEastAsia"/>
          <w:color w:val="000000" w:themeColor="text1"/>
        </w:rPr>
        <w:t xml:space="preserve">Для этого можно воспользоваться различными методами математической статистики, однако в общем случае необходимо решить либо регрессионную задачу, либо задачу кластеризации. Если большинство признаков имеют количественный тип и данные достаточно полные, следует воспользоваться регрессией. В данной ситуации представляет интерес лишь прогнозируемое значение зависимой переменной, поэтому неважно, какой тип регрессии используется или каким способом отыскивается искомое значение. Можно </w:t>
      </w:r>
      <w:r w:rsidRPr="00E53E09">
        <w:rPr>
          <w:rFonts w:eastAsiaTheme="minorEastAsia"/>
          <w:color w:val="000000" w:themeColor="text1"/>
        </w:rPr>
        <w:lastRenderedPageBreak/>
        <w:t>воспользоваться классической множественной линейной регрессией, представленной формулой 3.2</w:t>
      </w:r>
      <w:r w:rsidR="00E9621D">
        <w:rPr>
          <w:rStyle w:val="af"/>
          <w:rFonts w:eastAsiaTheme="minorEastAsia"/>
          <w:color w:val="000000" w:themeColor="text1"/>
        </w:rPr>
        <w:footnoteReference w:id="40"/>
      </w:r>
      <w:r w:rsidRPr="00E53E09">
        <w:rPr>
          <w:rFonts w:eastAsiaTheme="minorEastAsia"/>
          <w:color w:val="000000" w:themeColor="text1"/>
          <w:lang w:val="en-US"/>
        </w:rPr>
        <w:t>:</w:t>
      </w:r>
    </w:p>
    <w:p w14:paraId="01E0857F" w14:textId="77777777" w:rsidR="009C2934" w:rsidRPr="00E53E09" w:rsidRDefault="009C2934" w:rsidP="009C2934">
      <w:pPr>
        <w:spacing w:line="360" w:lineRule="auto"/>
        <w:ind w:firstLine="708"/>
        <w:jc w:val="both"/>
        <w:rPr>
          <w:rFonts w:eastAsiaTheme="minorEastAsia"/>
          <w:color w:val="000000" w:themeColor="text1"/>
        </w:rPr>
      </w:pPr>
    </w:p>
    <w:p w14:paraId="1D6DFBAE" w14:textId="32AE768D" w:rsidR="009C2934" w:rsidRPr="00E53E09" w:rsidRDefault="009C2934" w:rsidP="00EE016F">
      <w:pPr>
        <w:spacing w:line="360" w:lineRule="auto"/>
        <w:ind w:firstLine="708"/>
        <w:jc w:val="right"/>
        <w:rPr>
          <w:rFonts w:eastAsiaTheme="minorEastAsia"/>
          <w:color w:val="000000" w:themeColor="text1"/>
        </w:rPr>
      </w:pPr>
      <m:oMath>
        <m:r>
          <w:rPr>
            <w:rFonts w:ascii="Cambria Math" w:eastAsiaTheme="minorEastAsia" w:hAnsi="Cambria Math"/>
            <w:color w:val="000000" w:themeColor="text1"/>
          </w:rPr>
          <m:t>y=</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β</m:t>
            </m:r>
          </m:e>
          <m:sub>
            <m:r>
              <w:rPr>
                <w:rFonts w:ascii="Cambria Math" w:eastAsiaTheme="minorEastAsia" w:hAnsi="Cambria Math"/>
                <w:color w:val="000000" w:themeColor="text1"/>
              </w:rPr>
              <m:t>0</m:t>
            </m:r>
          </m:sub>
        </m:sSub>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β</m:t>
            </m:r>
          </m:e>
          <m:sub>
            <m:r>
              <w:rPr>
                <w:rFonts w:ascii="Cambria Math" w:eastAsiaTheme="minorEastAsia" w:hAnsi="Cambria Math"/>
                <w:color w:val="000000" w:themeColor="text1"/>
              </w:rPr>
              <m:t>1</m:t>
            </m:r>
          </m:sub>
        </m:sSub>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1</m:t>
            </m:r>
          </m:sub>
        </m:sSub>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β</m:t>
            </m:r>
          </m:e>
          <m:sub>
            <m:r>
              <w:rPr>
                <w:rFonts w:ascii="Cambria Math" w:eastAsiaTheme="minorEastAsia" w:hAnsi="Cambria Math"/>
                <w:color w:val="000000" w:themeColor="text1"/>
              </w:rPr>
              <m:t>k</m:t>
            </m:r>
          </m:sub>
        </m:sSub>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k</m:t>
            </m:r>
          </m:sub>
        </m:sSub>
        <m:r>
          <w:rPr>
            <w:rFonts w:ascii="Cambria Math" w:eastAsiaTheme="minorEastAsia" w:hAnsi="Cambria Math"/>
            <w:color w:val="000000" w:themeColor="text1"/>
          </w:rPr>
          <m:t>+ε</m:t>
        </m:r>
      </m:oMath>
      <w:r w:rsidRPr="00E53E09">
        <w:rPr>
          <w:rFonts w:eastAsiaTheme="minorEastAsia"/>
          <w:color w:val="000000" w:themeColor="text1"/>
        </w:rPr>
        <w:t xml:space="preserve">                           </w:t>
      </w:r>
      <w:r w:rsidR="00FB32B6">
        <w:rPr>
          <w:rFonts w:eastAsiaTheme="minorEastAsia"/>
          <w:color w:val="000000" w:themeColor="text1"/>
        </w:rPr>
        <w:t xml:space="preserve"> </w:t>
      </w:r>
      <w:r w:rsidRPr="00E53E09">
        <w:rPr>
          <w:rFonts w:eastAsiaTheme="minorEastAsia"/>
          <w:color w:val="000000" w:themeColor="text1"/>
        </w:rPr>
        <w:t xml:space="preserve">  </w:t>
      </w:r>
      <w:r>
        <w:rPr>
          <w:rFonts w:eastAsiaTheme="minorEastAsia"/>
          <w:color w:val="000000" w:themeColor="text1"/>
        </w:rPr>
        <w:t xml:space="preserve">                 </w:t>
      </w:r>
      <w:r w:rsidRPr="00E53E09">
        <w:rPr>
          <w:rFonts w:eastAsiaTheme="minorEastAsia"/>
          <w:color w:val="000000" w:themeColor="text1"/>
        </w:rPr>
        <w:t xml:space="preserve">      (3.2)</w:t>
      </w:r>
    </w:p>
    <w:p w14:paraId="1F5D11F0" w14:textId="77777777" w:rsidR="009C2934" w:rsidRPr="00E53E09" w:rsidRDefault="009C2934" w:rsidP="009C2934">
      <w:pPr>
        <w:spacing w:line="360" w:lineRule="auto"/>
        <w:ind w:firstLine="708"/>
        <w:jc w:val="both"/>
        <w:rPr>
          <w:rFonts w:eastAsiaTheme="minorEastAsia"/>
          <w:color w:val="000000" w:themeColor="text1"/>
        </w:rPr>
      </w:pPr>
    </w:p>
    <w:p w14:paraId="5085F8DB" w14:textId="700317A8" w:rsidR="009C2934" w:rsidRDefault="009C2934" w:rsidP="009C2934">
      <w:pPr>
        <w:spacing w:line="360" w:lineRule="auto"/>
        <w:ind w:firstLine="708"/>
        <w:jc w:val="both"/>
        <w:rPr>
          <w:rFonts w:eastAsiaTheme="minorEastAsia"/>
          <w:color w:val="000000" w:themeColor="text1"/>
        </w:rPr>
      </w:pPr>
      <w:r w:rsidRPr="00E53E09">
        <w:rPr>
          <w:rFonts w:eastAsiaTheme="minorEastAsia"/>
          <w:color w:val="000000" w:themeColor="text1"/>
        </w:rPr>
        <w:t>Либо же применить более сложные методы, например, использовав нейронные сети для решения задачи регрессии. Общий случай представл</w:t>
      </w:r>
      <w:r>
        <w:rPr>
          <w:rFonts w:eastAsiaTheme="minorEastAsia"/>
          <w:color w:val="000000" w:themeColor="text1"/>
        </w:rPr>
        <w:t>ен на рисунке 3</w:t>
      </w:r>
      <w:r w:rsidRPr="00E53E09">
        <w:rPr>
          <w:rFonts w:eastAsiaTheme="minorEastAsia"/>
          <w:color w:val="000000" w:themeColor="text1"/>
          <w:lang w:val="en-US"/>
        </w:rPr>
        <w:t>.2</w:t>
      </w:r>
      <w:r w:rsidRPr="00E53E09">
        <w:rPr>
          <w:rFonts w:eastAsiaTheme="minorEastAsia"/>
          <w:color w:val="000000" w:themeColor="text1"/>
        </w:rPr>
        <w:t>. Однако применение нейронной сети сопряжено с рядом рисков, например, ее переобучение или слишком долгий процесс обучения</w:t>
      </w:r>
      <w:r w:rsidR="003762A1">
        <w:rPr>
          <w:rStyle w:val="af"/>
          <w:rFonts w:eastAsiaTheme="minorEastAsia"/>
          <w:color w:val="000000" w:themeColor="text1"/>
        </w:rPr>
        <w:footnoteReference w:id="41"/>
      </w:r>
      <w:r w:rsidRPr="00E53E09">
        <w:rPr>
          <w:rFonts w:eastAsiaTheme="minorEastAsia"/>
          <w:color w:val="000000" w:themeColor="text1"/>
        </w:rPr>
        <w:t xml:space="preserve">. Кроме того, полученные результаты могут не иметь существенно более высокой точности. Поэтому в эмпирическом исследовании будут использоваться классические как линейные, так и нелинейные регрессионные модели для прогнозирования. </w:t>
      </w:r>
    </w:p>
    <w:p w14:paraId="3EA8CD24" w14:textId="77777777" w:rsidR="009C2934" w:rsidRPr="00E53E09" w:rsidRDefault="009C2934" w:rsidP="009C2934">
      <w:pPr>
        <w:spacing w:line="360" w:lineRule="auto"/>
        <w:ind w:firstLine="708"/>
        <w:jc w:val="both"/>
        <w:rPr>
          <w:rFonts w:eastAsiaTheme="minorEastAsia"/>
          <w:color w:val="000000" w:themeColor="text1"/>
        </w:rPr>
      </w:pPr>
    </w:p>
    <w:p w14:paraId="6CD2A0E9" w14:textId="77777777" w:rsidR="009C2934" w:rsidRPr="00E53E09" w:rsidRDefault="009C2934" w:rsidP="00EE016F">
      <w:pPr>
        <w:spacing w:line="360" w:lineRule="auto"/>
        <w:jc w:val="center"/>
        <w:rPr>
          <w:rFonts w:eastAsiaTheme="minorEastAsia"/>
          <w:color w:val="000000" w:themeColor="text1"/>
        </w:rPr>
      </w:pPr>
      <w:r w:rsidRPr="00E53E09">
        <w:rPr>
          <w:rFonts w:eastAsiaTheme="minorEastAsia"/>
          <w:noProof/>
          <w:color w:val="000000" w:themeColor="text1"/>
        </w:rPr>
        <w:drawing>
          <wp:inline distT="0" distB="0" distL="0" distR="0" wp14:anchorId="26B429A5" wp14:editId="68AE6286">
            <wp:extent cx="5934075" cy="2660862"/>
            <wp:effectExtent l="0" t="0" r="9525" b="6350"/>
            <wp:docPr id="54" name="Изображение 54" descr="../../Снимок%20экрана%202018-04-05%20в%2017.4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мок%20экрана%202018-04-05%20в%2017.40.5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6935" cy="2666628"/>
                    </a:xfrm>
                    <a:prstGeom prst="rect">
                      <a:avLst/>
                    </a:prstGeom>
                    <a:noFill/>
                    <a:ln>
                      <a:noFill/>
                    </a:ln>
                  </pic:spPr>
                </pic:pic>
              </a:graphicData>
            </a:graphic>
          </wp:inline>
        </w:drawing>
      </w:r>
    </w:p>
    <w:p w14:paraId="67740BBE" w14:textId="24A52245" w:rsidR="009C2934" w:rsidRPr="008D53B2" w:rsidRDefault="009C2934" w:rsidP="00EE016F">
      <w:pPr>
        <w:spacing w:line="360" w:lineRule="auto"/>
        <w:jc w:val="center"/>
        <w:rPr>
          <w:rFonts w:eastAsiaTheme="minorEastAsia"/>
          <w:b/>
          <w:color w:val="000000" w:themeColor="text1"/>
        </w:rPr>
      </w:pPr>
      <w:r w:rsidRPr="008D53B2">
        <w:rPr>
          <w:rFonts w:eastAsiaTheme="minorEastAsia"/>
          <w:i/>
          <w:color w:val="000000" w:themeColor="text1"/>
        </w:rPr>
        <w:t>Рис.</w:t>
      </w:r>
      <w:r>
        <w:rPr>
          <w:rFonts w:eastAsiaTheme="minorEastAsia"/>
          <w:i/>
          <w:color w:val="000000" w:themeColor="text1"/>
        </w:rPr>
        <w:t>3</w:t>
      </w:r>
      <w:r w:rsidRPr="008D53B2">
        <w:rPr>
          <w:rFonts w:eastAsiaTheme="minorEastAsia"/>
          <w:i/>
          <w:color w:val="000000" w:themeColor="text1"/>
        </w:rPr>
        <w:t>.2</w:t>
      </w:r>
      <w:r w:rsidR="00FB32B6">
        <w:rPr>
          <w:rFonts w:eastAsiaTheme="minorEastAsia"/>
          <w:i/>
          <w:color w:val="000000" w:themeColor="text1"/>
        </w:rPr>
        <w:t>.</w:t>
      </w:r>
      <w:r w:rsidRPr="00E53E09">
        <w:rPr>
          <w:rFonts w:eastAsiaTheme="minorEastAsia"/>
          <w:color w:val="000000" w:themeColor="text1"/>
        </w:rPr>
        <w:t xml:space="preserve"> </w:t>
      </w:r>
      <w:r w:rsidRPr="008D53B2">
        <w:rPr>
          <w:rFonts w:eastAsiaTheme="minorEastAsia"/>
          <w:b/>
          <w:color w:val="000000" w:themeColor="text1"/>
        </w:rPr>
        <w:t>Схема базовой нейронной сети для решения задачи регрессии</w:t>
      </w:r>
    </w:p>
    <w:p w14:paraId="69F37706" w14:textId="77777777" w:rsidR="009C2934" w:rsidRPr="00E53E09" w:rsidRDefault="009C2934" w:rsidP="009C2934">
      <w:pPr>
        <w:spacing w:line="360" w:lineRule="auto"/>
        <w:jc w:val="both"/>
        <w:rPr>
          <w:rFonts w:eastAsiaTheme="minorEastAsia"/>
          <w:color w:val="000000" w:themeColor="text1"/>
        </w:rPr>
      </w:pPr>
    </w:p>
    <w:p w14:paraId="3C2A1CD0" w14:textId="77777777" w:rsidR="009C2934" w:rsidRPr="00E53E09" w:rsidRDefault="009C2934" w:rsidP="009C2934">
      <w:pPr>
        <w:spacing w:line="360" w:lineRule="auto"/>
        <w:jc w:val="both"/>
        <w:rPr>
          <w:rFonts w:eastAsiaTheme="minorEastAsia"/>
          <w:color w:val="000000" w:themeColor="text1"/>
        </w:rPr>
      </w:pPr>
      <w:r w:rsidRPr="00E53E09">
        <w:rPr>
          <w:rFonts w:eastAsiaTheme="minorEastAsia"/>
          <w:color w:val="000000" w:themeColor="text1"/>
        </w:rPr>
        <w:tab/>
        <w:t xml:space="preserve">Так как при использовании различных методов регрессионного анализа, получаем количественный результат, а не конкретный индекс, – возникает вопрос относительно того, можно ли данное значение принять для замещения пропуска. Для раскрытия данного вопроса модифицируем рисунок 3.1, добавив в него прогнозные значения, сортировку с их учетом и дополнительные элементы. </w:t>
      </w:r>
    </w:p>
    <w:p w14:paraId="36A0262A" w14:textId="77777777" w:rsidR="009C2934" w:rsidRPr="00E53E09" w:rsidRDefault="009C2934" w:rsidP="00EE016F">
      <w:pPr>
        <w:spacing w:line="360" w:lineRule="auto"/>
        <w:jc w:val="center"/>
        <w:rPr>
          <w:rFonts w:eastAsiaTheme="minorEastAsia"/>
          <w:color w:val="000000" w:themeColor="text1"/>
          <w:lang w:val="en-US"/>
        </w:rPr>
      </w:pPr>
      <w:r w:rsidRPr="00E53E09">
        <w:rPr>
          <w:rFonts w:eastAsiaTheme="minorEastAsia"/>
          <w:noProof/>
          <w:color w:val="000000" w:themeColor="text1"/>
        </w:rPr>
        <w:lastRenderedPageBreak/>
        <w:drawing>
          <wp:inline distT="0" distB="0" distL="0" distR="0" wp14:anchorId="0506A8BE" wp14:editId="6B843060">
            <wp:extent cx="5934075" cy="2432050"/>
            <wp:effectExtent l="0" t="0" r="9525" b="6350"/>
            <wp:docPr id="55" name="Изображение 55" descr="../../Снимок%20экрана%202018-04-06%20в%2011.3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имок%20экрана%202018-04-06%20в%2011.35.5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2432050"/>
                    </a:xfrm>
                    <a:prstGeom prst="rect">
                      <a:avLst/>
                    </a:prstGeom>
                    <a:noFill/>
                    <a:ln>
                      <a:noFill/>
                    </a:ln>
                  </pic:spPr>
                </pic:pic>
              </a:graphicData>
            </a:graphic>
          </wp:inline>
        </w:drawing>
      </w:r>
    </w:p>
    <w:p w14:paraId="38E4E17D" w14:textId="0A48BFCE" w:rsidR="009C2934" w:rsidRDefault="00BF1721" w:rsidP="00EE016F">
      <w:pPr>
        <w:spacing w:line="360" w:lineRule="auto"/>
        <w:ind w:right="-7"/>
        <w:jc w:val="center"/>
        <w:rPr>
          <w:color w:val="000000" w:themeColor="text1"/>
        </w:rPr>
      </w:pPr>
      <w:r>
        <w:rPr>
          <w:i/>
          <w:color w:val="000000" w:themeColor="text1"/>
        </w:rPr>
        <w:t>Рис.</w:t>
      </w:r>
      <w:r w:rsidR="009C2934" w:rsidRPr="00C508BD">
        <w:rPr>
          <w:i/>
          <w:color w:val="000000" w:themeColor="text1"/>
        </w:rPr>
        <w:t>3.</w:t>
      </w:r>
      <w:r w:rsidR="009C2934">
        <w:rPr>
          <w:i/>
          <w:color w:val="000000" w:themeColor="text1"/>
        </w:rPr>
        <w:t>3</w:t>
      </w:r>
      <w:r>
        <w:rPr>
          <w:i/>
          <w:color w:val="000000" w:themeColor="text1"/>
        </w:rPr>
        <w:t>.</w:t>
      </w:r>
      <w:r w:rsidR="009C2934" w:rsidRPr="00E53E09">
        <w:rPr>
          <w:color w:val="000000" w:themeColor="text1"/>
        </w:rPr>
        <w:t xml:space="preserve"> </w:t>
      </w:r>
      <w:r w:rsidR="009C2934" w:rsidRPr="00C508BD">
        <w:rPr>
          <w:b/>
          <w:color w:val="000000" w:themeColor="text1"/>
        </w:rPr>
        <w:t>Сортировка вектора с восстановленными значениями и гистограммой распределения пропусков</w:t>
      </w:r>
    </w:p>
    <w:p w14:paraId="3FAB5625" w14:textId="77777777" w:rsidR="009C2934" w:rsidRPr="00E53E09" w:rsidRDefault="009C2934" w:rsidP="009C2934">
      <w:pPr>
        <w:spacing w:line="360" w:lineRule="auto"/>
        <w:ind w:right="-7"/>
        <w:jc w:val="both"/>
        <w:rPr>
          <w:color w:val="000000" w:themeColor="text1"/>
        </w:rPr>
      </w:pPr>
    </w:p>
    <w:p w14:paraId="2B14AC33" w14:textId="77777777" w:rsidR="009C2934" w:rsidRPr="00E53E09" w:rsidRDefault="009C2934" w:rsidP="009C2934">
      <w:pPr>
        <w:spacing w:line="360" w:lineRule="auto"/>
        <w:ind w:right="-7"/>
        <w:jc w:val="both"/>
        <w:rPr>
          <w:color w:val="000000" w:themeColor="text1"/>
        </w:rPr>
      </w:pPr>
      <w:r w:rsidRPr="00E53E09">
        <w:rPr>
          <w:color w:val="000000" w:themeColor="text1"/>
        </w:rPr>
        <w:tab/>
        <w:t>На рисунке 3.</w:t>
      </w:r>
      <w:r>
        <w:rPr>
          <w:color w:val="000000" w:themeColor="text1"/>
        </w:rPr>
        <w:t>3</w:t>
      </w:r>
      <w:r w:rsidRPr="00E53E09">
        <w:rPr>
          <w:color w:val="000000" w:themeColor="text1"/>
        </w:rPr>
        <w:t xml:space="preserve"> восстановлено положение пропущенных элементов с указанием их прогнозных значений. Однако, как можно заметить, на гистограмме их распределение отличается от равномерного, следовательно, от типа поведения как самих пропусков, так и исходной величины будет зависеть и выбор оптимальных методов для прогнозирования. Например, если распределение близкое к нормальному, то, очевидно, что на его хвостах данные более однородны и применив метод цепных уравнений можно достичь более точных результатов прогнозирования. Таким образом, зная базовые значения пропущенных значений, появляется возможность восставить порядок в исходном векторе, и поскольку в данном случае идет работа с интервалами (построение гистограммы), то точность самих прогнозных значений может оказаться неприемлемой для исходной задачи, особенно когда решается вопрос выдачи займа. </w:t>
      </w:r>
    </w:p>
    <w:p w14:paraId="531EE370" w14:textId="77777777" w:rsidR="009C2934" w:rsidRPr="00E53E09" w:rsidRDefault="009C2934" w:rsidP="009C2934">
      <w:pPr>
        <w:spacing w:line="360" w:lineRule="auto"/>
        <w:ind w:right="-7"/>
        <w:jc w:val="both"/>
        <w:rPr>
          <w:rFonts w:eastAsiaTheme="minorEastAsia"/>
          <w:color w:val="000000" w:themeColor="text1"/>
          <w:lang w:val="en-US"/>
        </w:rPr>
      </w:pPr>
      <w:r w:rsidRPr="00E53E09">
        <w:rPr>
          <w:color w:val="000000" w:themeColor="text1"/>
        </w:rPr>
        <w:tab/>
        <w:t xml:space="preserve">Нельзя не отметить еще один широко распространённый подход для восстановления индексов в векторе с помощью кластеризации. Располагая всеми данными из матрицы, которая представлена формулой 3.1, можно выделить однородные группы, усилив влияние главного признака </w:t>
      </w:r>
      <m:oMath>
        <m:r>
          <w:rPr>
            <w:rFonts w:ascii="Cambria Math" w:eastAsiaTheme="minorEastAsia" w:hAnsi="Cambria Math"/>
            <w:color w:val="000000" w:themeColor="text1"/>
          </w:rPr>
          <m:t>Y</m:t>
        </m:r>
      </m:oMath>
      <w:r w:rsidRPr="00E53E09">
        <w:rPr>
          <w:rFonts w:eastAsiaTheme="minorEastAsia"/>
          <w:color w:val="000000" w:themeColor="text1"/>
        </w:rPr>
        <w:t xml:space="preserve"> (в задаче регрессии является зависимой переменной). Получив все группы – необходимо расположить элементы в правильном порядке. Однако данный подход обладает рядом недостатков.</w:t>
      </w:r>
      <w:r w:rsidRPr="00E53E09">
        <w:rPr>
          <w:rFonts w:eastAsiaTheme="minorEastAsia"/>
          <w:color w:val="000000" w:themeColor="text1"/>
          <w:lang w:val="en-US"/>
        </w:rPr>
        <w:t xml:space="preserve"> </w:t>
      </w:r>
    </w:p>
    <w:p w14:paraId="63082164" w14:textId="7FEDF647" w:rsidR="009C2934" w:rsidRPr="00E53E09" w:rsidRDefault="009C2934" w:rsidP="009C2934">
      <w:pPr>
        <w:spacing w:line="360" w:lineRule="auto"/>
        <w:ind w:right="-7" w:firstLine="708"/>
        <w:jc w:val="both"/>
        <w:rPr>
          <w:rFonts w:eastAsiaTheme="minorEastAsia"/>
          <w:color w:val="000000" w:themeColor="text1"/>
        </w:rPr>
      </w:pPr>
      <w:r w:rsidRPr="00E53E09">
        <w:rPr>
          <w:rFonts w:eastAsiaTheme="minorEastAsia"/>
          <w:color w:val="000000" w:themeColor="text1"/>
        </w:rPr>
        <w:t>Первый недостаток</w:t>
      </w:r>
      <w:r w:rsidRPr="00E53E09">
        <w:rPr>
          <w:rFonts w:eastAsiaTheme="minorEastAsia"/>
          <w:color w:val="000000" w:themeColor="text1"/>
          <w:lang w:val="en-US"/>
        </w:rPr>
        <w:t>:</w:t>
      </w:r>
      <w:r w:rsidRPr="00E53E09">
        <w:rPr>
          <w:rFonts w:eastAsiaTheme="minorEastAsia"/>
          <w:color w:val="000000" w:themeColor="text1"/>
        </w:rPr>
        <w:t xml:space="preserve"> количество полученных кластеров должно </w:t>
      </w:r>
      <w:r>
        <w:rPr>
          <w:rFonts w:eastAsiaTheme="minorEastAsia"/>
          <w:color w:val="000000" w:themeColor="text1"/>
        </w:rPr>
        <w:t>согласовываться</w:t>
      </w:r>
      <w:r w:rsidRPr="00E53E09">
        <w:rPr>
          <w:rFonts w:eastAsiaTheme="minorEastAsia"/>
          <w:color w:val="000000" w:themeColor="text1"/>
        </w:rPr>
        <w:t xml:space="preserve"> с оптимальным количеством интервалов, на которые разбивается наблюдаемый диапазон изменения случайной величины при построении гистограммы плотности её распределения. Например, </w:t>
      </w:r>
      <w:r w:rsidR="00BF1721">
        <w:rPr>
          <w:rFonts w:eastAsiaTheme="minorEastAsia"/>
          <w:color w:val="000000" w:themeColor="text1"/>
        </w:rPr>
        <w:t xml:space="preserve">согласование с </w:t>
      </w:r>
      <w:r w:rsidR="00A45ADC">
        <w:rPr>
          <w:rFonts w:eastAsiaTheme="minorEastAsia"/>
          <w:color w:val="000000" w:themeColor="text1"/>
        </w:rPr>
        <w:t xml:space="preserve">эмпирическим правилом </w:t>
      </w:r>
      <w:proofErr w:type="spellStart"/>
      <w:r w:rsidR="00A45ADC">
        <w:rPr>
          <w:rFonts w:eastAsiaTheme="minorEastAsia"/>
          <w:color w:val="000000" w:themeColor="text1"/>
        </w:rPr>
        <w:t>Стёрджеса</w:t>
      </w:r>
      <w:proofErr w:type="spellEnd"/>
      <w:r w:rsidR="00A45ADC">
        <w:rPr>
          <w:rStyle w:val="af"/>
          <w:rFonts w:eastAsiaTheme="minorEastAsia"/>
          <w:color w:val="000000" w:themeColor="text1"/>
        </w:rPr>
        <w:footnoteReference w:id="42"/>
      </w:r>
      <w:r w:rsidRPr="00E53E09">
        <w:rPr>
          <w:rFonts w:eastAsiaTheme="minorEastAsia"/>
          <w:color w:val="000000" w:themeColor="text1"/>
        </w:rPr>
        <w:t xml:space="preserve">. </w:t>
      </w:r>
    </w:p>
    <w:p w14:paraId="49F5F423" w14:textId="347328A6" w:rsidR="009C2934" w:rsidRPr="00E53E09" w:rsidRDefault="009C2934" w:rsidP="009C2934">
      <w:pPr>
        <w:spacing w:line="360" w:lineRule="auto"/>
        <w:ind w:right="-7" w:firstLine="708"/>
        <w:jc w:val="both"/>
        <w:rPr>
          <w:rFonts w:eastAsiaTheme="minorEastAsia"/>
          <w:color w:val="000000" w:themeColor="text1"/>
        </w:rPr>
      </w:pPr>
      <w:r w:rsidRPr="00E53E09">
        <w:rPr>
          <w:rFonts w:eastAsiaTheme="minorEastAsia"/>
          <w:color w:val="000000" w:themeColor="text1"/>
        </w:rPr>
        <w:lastRenderedPageBreak/>
        <w:t xml:space="preserve">Второй, отсутствие приближенных оценок значений пропусков, что, вообще говоря, </w:t>
      </w:r>
      <w:r>
        <w:rPr>
          <w:rFonts w:eastAsiaTheme="minorEastAsia"/>
          <w:color w:val="000000" w:themeColor="text1"/>
        </w:rPr>
        <w:t>может нарушить границы вхождения</w:t>
      </w:r>
      <w:r w:rsidRPr="00E53E09">
        <w:rPr>
          <w:rFonts w:eastAsiaTheme="minorEastAsia"/>
          <w:color w:val="000000" w:themeColor="text1"/>
        </w:rPr>
        <w:t xml:space="preserve"> того или иного пропуска. Кроме того, построение модели кластеризации требует как вычислительных ресурсов, так и временных</w:t>
      </w:r>
      <w:r w:rsidRPr="00E53E09">
        <w:rPr>
          <w:rFonts w:eastAsiaTheme="minorEastAsia"/>
          <w:color w:val="000000" w:themeColor="text1"/>
          <w:lang w:val="en-US"/>
        </w:rPr>
        <w:t xml:space="preserve">: </w:t>
      </w:r>
      <w:r w:rsidRPr="00E53E09">
        <w:rPr>
          <w:rFonts w:eastAsiaTheme="minorEastAsia"/>
          <w:color w:val="000000" w:themeColor="text1"/>
        </w:rPr>
        <w:t>необходимость нормализации данных, построение специальных матриц в случае, когда данные имеют смешанный тип – категориальные, порядковые или количественные переменные</w:t>
      </w:r>
      <w:r w:rsidR="00873639">
        <w:rPr>
          <w:rStyle w:val="af"/>
          <w:rFonts w:eastAsiaTheme="minorEastAsia"/>
          <w:color w:val="000000" w:themeColor="text1"/>
        </w:rPr>
        <w:footnoteReference w:id="43"/>
      </w:r>
      <w:r w:rsidRPr="00E53E09">
        <w:rPr>
          <w:rFonts w:eastAsiaTheme="minorEastAsia"/>
          <w:color w:val="000000" w:themeColor="text1"/>
        </w:rPr>
        <w:t>. Кроме того, разные методы кластеризации могут давать принципиально различающиеся результаты.</w:t>
      </w:r>
    </w:p>
    <w:p w14:paraId="7BA3B163" w14:textId="77777777" w:rsidR="009C2934" w:rsidRPr="00E53E09" w:rsidRDefault="009C2934" w:rsidP="009C2934">
      <w:pPr>
        <w:spacing w:line="360" w:lineRule="auto"/>
        <w:ind w:right="-7" w:firstLine="708"/>
        <w:jc w:val="both"/>
        <w:rPr>
          <w:rFonts w:eastAsiaTheme="minorEastAsia"/>
          <w:color w:val="000000" w:themeColor="text1"/>
        </w:rPr>
      </w:pPr>
    </w:p>
    <w:p w14:paraId="51D91887" w14:textId="428CF3DC" w:rsidR="009C2934" w:rsidRPr="00E53E09" w:rsidRDefault="009C2934" w:rsidP="009C2934">
      <w:pPr>
        <w:pStyle w:val="2"/>
        <w:ind w:firstLine="708"/>
        <w:jc w:val="both"/>
        <w:rPr>
          <w:rFonts w:ascii="Times New Roman" w:hAnsi="Times New Roman" w:cs="Times New Roman"/>
          <w:b/>
          <w:color w:val="000000" w:themeColor="text1"/>
          <w:sz w:val="24"/>
          <w:szCs w:val="24"/>
        </w:rPr>
      </w:pPr>
      <w:bookmarkStart w:id="50" w:name="_Toc513561752"/>
      <w:bookmarkStart w:id="51" w:name="_Toc513561818"/>
      <w:r w:rsidRPr="000C24CC">
        <w:rPr>
          <w:rFonts w:ascii="Times New Roman" w:hAnsi="Times New Roman" w:cs="Times New Roman"/>
          <w:b/>
          <w:color w:val="000000" w:themeColor="text1"/>
          <w:sz w:val="28"/>
          <w:szCs w:val="24"/>
        </w:rPr>
        <w:t>3.2</w:t>
      </w:r>
      <w:r w:rsidR="000C24CC" w:rsidRPr="000C24CC">
        <w:rPr>
          <w:rFonts w:ascii="Times New Roman" w:hAnsi="Times New Roman" w:cs="Times New Roman"/>
          <w:b/>
          <w:color w:val="000000" w:themeColor="text1"/>
          <w:sz w:val="28"/>
          <w:szCs w:val="24"/>
        </w:rPr>
        <w:t>.</w:t>
      </w:r>
      <w:r w:rsidRPr="000C24CC">
        <w:rPr>
          <w:rFonts w:ascii="Times New Roman" w:hAnsi="Times New Roman" w:cs="Times New Roman"/>
          <w:b/>
          <w:color w:val="000000" w:themeColor="text1"/>
          <w:sz w:val="28"/>
          <w:szCs w:val="24"/>
        </w:rPr>
        <w:t xml:space="preserve"> Определение режима пропусков с использованием временных рядов</w:t>
      </w:r>
      <w:bookmarkEnd w:id="50"/>
      <w:bookmarkEnd w:id="51"/>
      <w:r w:rsidRPr="000C24CC">
        <w:rPr>
          <w:rFonts w:ascii="Times New Roman" w:hAnsi="Times New Roman" w:cs="Times New Roman"/>
          <w:b/>
          <w:color w:val="000000" w:themeColor="text1"/>
          <w:sz w:val="28"/>
          <w:szCs w:val="24"/>
        </w:rPr>
        <w:t xml:space="preserve"> </w:t>
      </w:r>
    </w:p>
    <w:p w14:paraId="108ECCBC" w14:textId="77777777" w:rsidR="009C2934" w:rsidRPr="00E53E09" w:rsidRDefault="009C2934" w:rsidP="009C2934">
      <w:pPr>
        <w:spacing w:line="360" w:lineRule="auto"/>
        <w:ind w:firstLine="708"/>
        <w:jc w:val="both"/>
        <w:rPr>
          <w:b/>
          <w:color w:val="000000" w:themeColor="text1"/>
        </w:rPr>
      </w:pPr>
    </w:p>
    <w:p w14:paraId="51510C08" w14:textId="77777777" w:rsidR="009C2934" w:rsidRPr="00E53E09" w:rsidRDefault="009C2934" w:rsidP="009C2934">
      <w:pPr>
        <w:spacing w:line="360" w:lineRule="auto"/>
        <w:ind w:firstLine="708"/>
        <w:jc w:val="both"/>
        <w:rPr>
          <w:color w:val="000000" w:themeColor="text1"/>
        </w:rPr>
      </w:pPr>
      <w:r w:rsidRPr="00E53E09">
        <w:rPr>
          <w:color w:val="000000" w:themeColor="text1"/>
        </w:rPr>
        <w:t xml:space="preserve">Временные ряды играют важную роль при оценке кредитного риска, поскольку они могут быть как частью панельных данных, так и иметь самостоятельную функцию. Первый вариант означает, что если рассмотреть панельную структуру, то можно явно выделить из нее временные данные и работать непосредственно с ними. Восстановив пропущенные значения, данные необходимо вернуть обратно в панельную структуру и продолжить исследования. Второй вариант означает, что временной ряд интересен как отдельная сущность для анализа. Рассмотрим подробнее такие ситуации. </w:t>
      </w:r>
    </w:p>
    <w:p w14:paraId="2D47708A" w14:textId="592539E3" w:rsidR="009C2934" w:rsidRPr="00E53E09" w:rsidRDefault="009C2934" w:rsidP="009C2934">
      <w:pPr>
        <w:spacing w:line="360" w:lineRule="auto"/>
        <w:ind w:firstLine="708"/>
        <w:jc w:val="both"/>
        <w:rPr>
          <w:color w:val="000000" w:themeColor="text1"/>
        </w:rPr>
      </w:pPr>
      <w:r w:rsidRPr="00E53E09">
        <w:rPr>
          <w:color w:val="000000" w:themeColor="text1"/>
        </w:rPr>
        <w:t>При общем прогнозировании оценки кредитного риска исследователь сфокусирован прежде всего на общей выборке из всех клиентов банковской организации. Обучив модель, ее добавляют в банковскую систему управления данными и затем используют при выдаче займов</w:t>
      </w:r>
      <w:r w:rsidR="00F3300D">
        <w:rPr>
          <w:rStyle w:val="af"/>
          <w:color w:val="000000" w:themeColor="text1"/>
        </w:rPr>
        <w:footnoteReference w:id="44"/>
      </w:r>
      <w:r w:rsidRPr="00E53E09">
        <w:rPr>
          <w:color w:val="000000" w:themeColor="text1"/>
        </w:rPr>
        <w:t xml:space="preserve">. Однако вернемся к алгоритмам оценки кредитного риска из Главы 1, где  демонстрируется, что, как правило, алгоритм дает ответ на вопрос – выдавать кредит или нет, сопровождая данный результат вероятностной оценкой. Именно на основе значения этой вероятности и принималось решение алгоритмом о выдаче займа, но такая вероятность может часто оказываться на границе порога активации. То есть клиенту все-таки можно было бы выдать кредит. Таких клиентов на практике принято отсекать и проводить дополнительные исследования. Как раз для таких ситуаций и рассматривают его транзакционную историю, которая имеет временную структуру. Причем транзакционная история может быть не только </w:t>
      </w:r>
      <w:r w:rsidRPr="00E53E09">
        <w:rPr>
          <w:color w:val="000000" w:themeColor="text1"/>
        </w:rPr>
        <w:lastRenderedPageBreak/>
        <w:t>в банке, который выдает кредит, но и история из других источников. Обычно такие источники предоставляют информацию с пропусками, которые подлежат восстановлению</w:t>
      </w:r>
      <w:r w:rsidR="00F3300D">
        <w:rPr>
          <w:rStyle w:val="af"/>
          <w:color w:val="000000" w:themeColor="text1"/>
        </w:rPr>
        <w:footnoteReference w:id="45"/>
      </w:r>
      <w:r w:rsidRPr="00E53E09">
        <w:rPr>
          <w:color w:val="000000" w:themeColor="text1"/>
        </w:rPr>
        <w:t xml:space="preserve">. </w:t>
      </w:r>
    </w:p>
    <w:p w14:paraId="28B52B9C" w14:textId="77777777" w:rsidR="009C2934" w:rsidRPr="00E53E09" w:rsidRDefault="009C2934" w:rsidP="009C2934">
      <w:pPr>
        <w:spacing w:line="360" w:lineRule="auto"/>
        <w:jc w:val="both"/>
        <w:rPr>
          <w:color w:val="000000" w:themeColor="text1"/>
        </w:rPr>
      </w:pPr>
      <w:r w:rsidRPr="00E53E09">
        <w:rPr>
          <w:color w:val="000000" w:themeColor="text1"/>
        </w:rPr>
        <w:tab/>
        <w:t xml:space="preserve">Еще одна ситуация, когда анализируют временные ряды для оценки кредитного риска – это клиенты специальных категорий, например, привилегированный сегмент. Обычно таких клиентов небольшое количество и построить классические модели с приемлемыми результатами нет возможности, поэтому анализируют историю их поведения. </w:t>
      </w:r>
    </w:p>
    <w:p w14:paraId="4956D278" w14:textId="69877102" w:rsidR="009C2934" w:rsidRDefault="009C2934" w:rsidP="009C2934">
      <w:pPr>
        <w:spacing w:line="360" w:lineRule="auto"/>
        <w:jc w:val="both"/>
        <w:rPr>
          <w:color w:val="000000" w:themeColor="text1"/>
        </w:rPr>
      </w:pPr>
      <w:r w:rsidRPr="00E53E09">
        <w:rPr>
          <w:color w:val="000000" w:themeColor="text1"/>
        </w:rPr>
        <w:tab/>
        <w:t>В предыдущем параграфе анализировались методы восстановления положения элементов в векторе. Для временных рядов этот шаг опускается, поскольку эти данные упорядочены естественным образом, что существенно упрощает построение распр</w:t>
      </w:r>
      <w:r w:rsidR="00D3035D">
        <w:rPr>
          <w:color w:val="000000" w:themeColor="text1"/>
        </w:rPr>
        <w:t>еделения. Рассмотрим рисунок 3.4</w:t>
      </w:r>
      <w:r w:rsidRPr="00E53E09">
        <w:rPr>
          <w:color w:val="000000" w:themeColor="text1"/>
        </w:rPr>
        <w:t xml:space="preserve">, на котором представлена гистограмма распределения временного ряда. Важно заметить, что данные сгруппированы по времени, поэтому относительно времени имеем равномерное распределение, а вот сами пропуски могут иметь различный режим. Например, на данном рисунке имеем скошенное распределение и для таких режимов увязывается теория с восстановлением пропущенных значений с помощью </w:t>
      </w:r>
      <w:proofErr w:type="spellStart"/>
      <w:r w:rsidRPr="00E53E09">
        <w:rPr>
          <w:color w:val="000000" w:themeColor="text1"/>
        </w:rPr>
        <w:t>квантильной</w:t>
      </w:r>
      <w:proofErr w:type="spellEnd"/>
      <w:r w:rsidRPr="00E53E09">
        <w:rPr>
          <w:color w:val="000000" w:themeColor="text1"/>
        </w:rPr>
        <w:t xml:space="preserve"> регрессии. </w:t>
      </w:r>
    </w:p>
    <w:p w14:paraId="22D5146C" w14:textId="77777777" w:rsidR="009C2934" w:rsidRPr="00E53E09" w:rsidRDefault="009C2934" w:rsidP="009C2934">
      <w:pPr>
        <w:spacing w:line="360" w:lineRule="auto"/>
        <w:jc w:val="both"/>
        <w:rPr>
          <w:color w:val="000000" w:themeColor="text1"/>
        </w:rPr>
      </w:pPr>
    </w:p>
    <w:p w14:paraId="637D2A01" w14:textId="77777777" w:rsidR="009C2934" w:rsidRPr="00E53E09" w:rsidRDefault="009C2934" w:rsidP="00EE016F">
      <w:pPr>
        <w:spacing w:line="360" w:lineRule="auto"/>
        <w:jc w:val="center"/>
        <w:rPr>
          <w:color w:val="000000" w:themeColor="text1"/>
        </w:rPr>
      </w:pPr>
      <w:r w:rsidRPr="00E53E09">
        <w:rPr>
          <w:noProof/>
          <w:color w:val="000000" w:themeColor="text1"/>
        </w:rPr>
        <w:drawing>
          <wp:inline distT="0" distB="0" distL="0" distR="0" wp14:anchorId="4940CB49" wp14:editId="55C38576">
            <wp:extent cx="5933190" cy="2111163"/>
            <wp:effectExtent l="0" t="0" r="10795" b="0"/>
            <wp:docPr id="56" name="Изображение 56" descr="../../Снимок%20экрана%202018-04-07%20в%2017.3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нимок%20экрана%202018-04-07%20в%2017.33.3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93448" cy="2132604"/>
                    </a:xfrm>
                    <a:prstGeom prst="rect">
                      <a:avLst/>
                    </a:prstGeom>
                    <a:noFill/>
                    <a:ln>
                      <a:noFill/>
                    </a:ln>
                  </pic:spPr>
                </pic:pic>
              </a:graphicData>
            </a:graphic>
          </wp:inline>
        </w:drawing>
      </w:r>
    </w:p>
    <w:p w14:paraId="53C16019" w14:textId="449FACDD" w:rsidR="009C2934" w:rsidRDefault="000C24CC" w:rsidP="00EE016F">
      <w:pPr>
        <w:spacing w:line="360" w:lineRule="auto"/>
        <w:ind w:firstLine="708"/>
        <w:jc w:val="center"/>
        <w:rPr>
          <w:color w:val="000000" w:themeColor="text1"/>
        </w:rPr>
      </w:pPr>
      <w:r>
        <w:rPr>
          <w:i/>
          <w:color w:val="000000" w:themeColor="text1"/>
        </w:rPr>
        <w:t>Рис.</w:t>
      </w:r>
      <w:r w:rsidR="009C2934" w:rsidRPr="00A8685E">
        <w:rPr>
          <w:i/>
          <w:color w:val="000000" w:themeColor="text1"/>
        </w:rPr>
        <w:t>3.</w:t>
      </w:r>
      <w:r w:rsidR="009C2934">
        <w:rPr>
          <w:i/>
          <w:color w:val="000000" w:themeColor="text1"/>
        </w:rPr>
        <w:t>4</w:t>
      </w:r>
      <w:r>
        <w:rPr>
          <w:i/>
          <w:color w:val="000000" w:themeColor="text1"/>
        </w:rPr>
        <w:t>.</w:t>
      </w:r>
      <w:r w:rsidR="009C2934" w:rsidRPr="00E53E09">
        <w:rPr>
          <w:color w:val="000000" w:themeColor="text1"/>
        </w:rPr>
        <w:t xml:space="preserve"> </w:t>
      </w:r>
      <w:r w:rsidR="009C2934" w:rsidRPr="00A8685E">
        <w:rPr>
          <w:b/>
          <w:color w:val="000000" w:themeColor="text1"/>
        </w:rPr>
        <w:t>Гистограмма распределения временного ряда</w:t>
      </w:r>
    </w:p>
    <w:p w14:paraId="3C9082F6" w14:textId="77777777" w:rsidR="009C2934" w:rsidRPr="00E53E09" w:rsidRDefault="009C2934" w:rsidP="009C2934">
      <w:pPr>
        <w:spacing w:line="360" w:lineRule="auto"/>
        <w:ind w:firstLine="708"/>
        <w:jc w:val="both"/>
        <w:rPr>
          <w:color w:val="000000" w:themeColor="text1"/>
        </w:rPr>
      </w:pPr>
    </w:p>
    <w:p w14:paraId="0EFCF614" w14:textId="77777777" w:rsidR="009C2934" w:rsidRPr="00E53E09" w:rsidRDefault="009C2934" w:rsidP="009C2934">
      <w:pPr>
        <w:spacing w:line="360" w:lineRule="auto"/>
        <w:jc w:val="both"/>
        <w:rPr>
          <w:color w:val="000000" w:themeColor="text1"/>
          <w:lang w:val="en-US"/>
        </w:rPr>
      </w:pPr>
      <w:r w:rsidRPr="00E53E09">
        <w:rPr>
          <w:color w:val="000000" w:themeColor="text1"/>
        </w:rPr>
        <w:tab/>
        <w:t>Введем некоторые замечания относительно дальнейших экспериментов. Поскольку транзакционная история клиента является крайне конфиденциальной информацией – ее запрещено использовать даже в скрытом виде</w:t>
      </w:r>
      <w:r w:rsidRPr="00E53E09">
        <w:rPr>
          <w:color w:val="000000" w:themeColor="text1"/>
          <w:lang w:val="en-US"/>
        </w:rPr>
        <w:t>:</w:t>
      </w:r>
      <w:r w:rsidRPr="00E53E09">
        <w:rPr>
          <w:color w:val="000000" w:themeColor="text1"/>
        </w:rPr>
        <w:t xml:space="preserve"> агрегированные или сгруппированные данные. Поэтому для расчетов по временным рядам будут сгенерированы специальными образом выборки и внесены пропущенные значения с заранее неизвестным распределением. </w:t>
      </w:r>
    </w:p>
    <w:p w14:paraId="19792786" w14:textId="689481DB" w:rsidR="009C2934" w:rsidRPr="00E831BA" w:rsidRDefault="009C2934" w:rsidP="009C2934">
      <w:pPr>
        <w:spacing w:line="360" w:lineRule="auto"/>
        <w:jc w:val="both"/>
        <w:rPr>
          <w:color w:val="000000" w:themeColor="text1"/>
        </w:rPr>
      </w:pPr>
      <w:r w:rsidRPr="00E53E09">
        <w:rPr>
          <w:color w:val="000000" w:themeColor="text1"/>
          <w:lang w:val="en-US"/>
        </w:rPr>
        <w:lastRenderedPageBreak/>
        <w:tab/>
      </w:r>
      <w:r w:rsidRPr="00E53E09">
        <w:rPr>
          <w:color w:val="000000" w:themeColor="text1"/>
        </w:rPr>
        <w:t xml:space="preserve">Рассмотрим алгоритм генерирования пропусков с определённым распределением. Заметим, что такой алгоритм технически является уникальным и ранее в других источниках не воспроизводился. </w:t>
      </w:r>
      <w:r w:rsidR="00E831BA">
        <w:rPr>
          <w:color w:val="000000" w:themeColor="text1"/>
        </w:rPr>
        <w:t xml:space="preserve">Алгоритм был разработан автором данного исследования на статистическом языке </w:t>
      </w:r>
      <w:r w:rsidR="00E831BA">
        <w:rPr>
          <w:color w:val="000000" w:themeColor="text1"/>
          <w:lang w:val="en-US"/>
        </w:rPr>
        <w:t xml:space="preserve">R </w:t>
      </w:r>
      <w:r w:rsidR="00E831BA">
        <w:rPr>
          <w:color w:val="000000" w:themeColor="text1"/>
        </w:rPr>
        <w:t xml:space="preserve">согласно листингу 2.1, предложенному во второго главе и успешно применен на тестовых данных. </w:t>
      </w:r>
    </w:p>
    <w:p w14:paraId="57EDF361" w14:textId="77777777" w:rsidR="009C2934" w:rsidRPr="00E53E09" w:rsidRDefault="009C2934" w:rsidP="009C2934">
      <w:pPr>
        <w:spacing w:line="360" w:lineRule="auto"/>
        <w:ind w:right="-7" w:firstLine="708"/>
        <w:jc w:val="both"/>
        <w:rPr>
          <w:rFonts w:eastAsiaTheme="minorEastAsia"/>
          <w:color w:val="000000" w:themeColor="text1"/>
        </w:rPr>
      </w:pPr>
    </w:p>
    <w:p w14:paraId="5E9EB6D0" w14:textId="77777777" w:rsidR="009C2934" w:rsidRPr="00E53E09" w:rsidRDefault="009C2934" w:rsidP="00EE016F">
      <w:pPr>
        <w:spacing w:line="360" w:lineRule="auto"/>
        <w:ind w:right="-7"/>
        <w:jc w:val="center"/>
        <w:rPr>
          <w:rFonts w:eastAsiaTheme="minorEastAsia"/>
          <w:color w:val="000000" w:themeColor="text1"/>
        </w:rPr>
      </w:pPr>
      <w:r w:rsidRPr="00E53E09">
        <w:rPr>
          <w:rFonts w:eastAsiaTheme="minorEastAsia"/>
          <w:noProof/>
          <w:color w:val="000000" w:themeColor="text1"/>
        </w:rPr>
        <w:drawing>
          <wp:inline distT="0" distB="0" distL="0" distR="0" wp14:anchorId="48E3E6D2" wp14:editId="6A1ACFCB">
            <wp:extent cx="5934075" cy="4523105"/>
            <wp:effectExtent l="0" t="0" r="9525" b="0"/>
            <wp:docPr id="57" name="Изображение 57" descr="../../Снимок%20экрана%202018-04-08%20в%2013.4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нимок%20экрана%202018-04-08%20в%2013.43.5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4523105"/>
                    </a:xfrm>
                    <a:prstGeom prst="rect">
                      <a:avLst/>
                    </a:prstGeom>
                    <a:noFill/>
                    <a:ln>
                      <a:noFill/>
                    </a:ln>
                  </pic:spPr>
                </pic:pic>
              </a:graphicData>
            </a:graphic>
          </wp:inline>
        </w:drawing>
      </w:r>
    </w:p>
    <w:p w14:paraId="09D83CF5" w14:textId="77777777" w:rsidR="009C2934" w:rsidRPr="00E53E09" w:rsidRDefault="009C2934" w:rsidP="00EE016F">
      <w:pPr>
        <w:spacing w:line="360" w:lineRule="auto"/>
        <w:ind w:right="-7" w:firstLine="708"/>
        <w:jc w:val="center"/>
        <w:rPr>
          <w:rFonts w:eastAsiaTheme="minorEastAsia"/>
          <w:color w:val="000000" w:themeColor="text1"/>
        </w:rPr>
      </w:pPr>
    </w:p>
    <w:p w14:paraId="47A72BFD" w14:textId="6EA21717" w:rsidR="009C2934" w:rsidRPr="00E53E09" w:rsidRDefault="00E5539B" w:rsidP="00EE016F">
      <w:pPr>
        <w:spacing w:line="360" w:lineRule="auto"/>
        <w:ind w:firstLine="708"/>
        <w:jc w:val="center"/>
        <w:rPr>
          <w:color w:val="000000" w:themeColor="text1"/>
        </w:rPr>
      </w:pPr>
      <w:r>
        <w:rPr>
          <w:i/>
          <w:color w:val="000000" w:themeColor="text1"/>
        </w:rPr>
        <w:t>Рис.</w:t>
      </w:r>
      <w:r w:rsidR="009C2934" w:rsidRPr="00494EA7">
        <w:rPr>
          <w:i/>
          <w:color w:val="000000" w:themeColor="text1"/>
        </w:rPr>
        <w:t>3.5</w:t>
      </w:r>
      <w:r>
        <w:rPr>
          <w:i/>
          <w:color w:val="000000" w:themeColor="text1"/>
        </w:rPr>
        <w:t>.</w:t>
      </w:r>
      <w:r w:rsidR="009C2934" w:rsidRPr="00E53E09">
        <w:rPr>
          <w:color w:val="000000" w:themeColor="text1"/>
        </w:rPr>
        <w:t xml:space="preserve"> </w:t>
      </w:r>
      <w:r w:rsidR="009C2934" w:rsidRPr="00494EA7">
        <w:rPr>
          <w:b/>
          <w:color w:val="000000" w:themeColor="text1"/>
        </w:rPr>
        <w:t>Источник временных рядов</w:t>
      </w:r>
    </w:p>
    <w:p w14:paraId="734F7075" w14:textId="77777777" w:rsidR="009C2934" w:rsidRPr="00E53E09" w:rsidRDefault="009C2934" w:rsidP="009C2934">
      <w:pPr>
        <w:spacing w:line="360" w:lineRule="auto"/>
        <w:ind w:firstLine="708"/>
        <w:jc w:val="both"/>
        <w:rPr>
          <w:color w:val="000000" w:themeColor="text1"/>
        </w:rPr>
      </w:pPr>
    </w:p>
    <w:p w14:paraId="499A39C1" w14:textId="67948FB4" w:rsidR="009C2934" w:rsidRPr="00E53E09" w:rsidRDefault="009C2934" w:rsidP="009C2934">
      <w:pPr>
        <w:spacing w:line="360" w:lineRule="auto"/>
        <w:jc w:val="both"/>
        <w:rPr>
          <w:color w:val="000000" w:themeColor="text1"/>
        </w:rPr>
      </w:pPr>
      <w:r w:rsidRPr="00E53E09">
        <w:rPr>
          <w:color w:val="000000" w:themeColor="text1"/>
        </w:rPr>
        <w:tab/>
        <w:t xml:space="preserve">Первый шаг алгоритма – это получение данных временного ряда. Поскольку рассматриваются искусственные временные ряды, то необходимо получить корректные данные, отражающие реальные процессы. Для этого шага сгенерируем не просто набор случайных значений, а полноценный временной ряд, который подчиняется определённому закону. В качестве такого закона выбран класс моделей временных рядов </w:t>
      </w:r>
      <w:r w:rsidRPr="00E53E09">
        <w:rPr>
          <w:color w:val="000000" w:themeColor="text1"/>
          <w:lang w:val="en-US"/>
        </w:rPr>
        <w:t>ARIMA</w:t>
      </w:r>
      <w:r w:rsidR="00FC249D">
        <w:rPr>
          <w:rStyle w:val="af"/>
          <w:color w:val="000000" w:themeColor="text1"/>
          <w:lang w:val="en-US"/>
        </w:rPr>
        <w:footnoteReference w:id="46"/>
      </w:r>
      <w:r w:rsidRPr="00E53E09">
        <w:rPr>
          <w:color w:val="000000" w:themeColor="text1"/>
        </w:rPr>
        <w:t xml:space="preserve">. Именно эти модели являются источником </w:t>
      </w:r>
      <w:r>
        <w:rPr>
          <w:color w:val="000000" w:themeColor="text1"/>
        </w:rPr>
        <w:t>изучаемых данных. На рисунке 3.5</w:t>
      </w:r>
      <w:r w:rsidRPr="00E53E09">
        <w:rPr>
          <w:color w:val="000000" w:themeColor="text1"/>
        </w:rPr>
        <w:t xml:space="preserve"> приводится иллюстрация </w:t>
      </w:r>
      <w:r w:rsidRPr="00E53E09">
        <w:rPr>
          <w:color w:val="000000" w:themeColor="text1"/>
        </w:rPr>
        <w:lastRenderedPageBreak/>
        <w:t xml:space="preserve">временных рядов, сгенерированных случайным образом в соответствии </w:t>
      </w:r>
      <w:r w:rsidR="00D3035D">
        <w:rPr>
          <w:color w:val="000000" w:themeColor="text1"/>
        </w:rPr>
        <w:t xml:space="preserve">с </w:t>
      </w:r>
      <w:r w:rsidRPr="00E53E09">
        <w:rPr>
          <w:color w:val="000000" w:themeColor="text1"/>
        </w:rPr>
        <w:t xml:space="preserve">законами данного класса моделей путем конфигурации </w:t>
      </w:r>
      <w:r w:rsidRPr="00E53E09">
        <w:rPr>
          <w:color w:val="000000" w:themeColor="text1"/>
          <w:lang w:val="en-US"/>
        </w:rPr>
        <w:t xml:space="preserve">AR </w:t>
      </w:r>
      <w:r w:rsidRPr="00E53E09">
        <w:rPr>
          <w:color w:val="000000" w:themeColor="text1"/>
        </w:rPr>
        <w:t xml:space="preserve">и </w:t>
      </w:r>
      <w:r w:rsidRPr="00E53E09">
        <w:rPr>
          <w:color w:val="000000" w:themeColor="text1"/>
          <w:lang w:val="en-US"/>
        </w:rPr>
        <w:t xml:space="preserve">MA </w:t>
      </w:r>
      <w:r w:rsidR="00FC249D">
        <w:rPr>
          <w:color w:val="000000" w:themeColor="text1"/>
        </w:rPr>
        <w:t>компонентов</w:t>
      </w:r>
      <w:r w:rsidR="00FC249D">
        <w:rPr>
          <w:rStyle w:val="af"/>
          <w:color w:val="000000" w:themeColor="text1"/>
        </w:rPr>
        <w:footnoteReference w:id="47"/>
      </w:r>
      <w:r w:rsidRPr="00E53E09">
        <w:rPr>
          <w:color w:val="000000" w:themeColor="text1"/>
        </w:rPr>
        <w:t xml:space="preserve">. </w:t>
      </w:r>
    </w:p>
    <w:p w14:paraId="3CA687B1" w14:textId="77777777" w:rsidR="009C2934" w:rsidRPr="00E53E09" w:rsidRDefault="009C2934" w:rsidP="009C2934">
      <w:pPr>
        <w:spacing w:line="360" w:lineRule="auto"/>
        <w:jc w:val="both"/>
        <w:rPr>
          <w:color w:val="000000" w:themeColor="text1"/>
        </w:rPr>
      </w:pPr>
      <w:r w:rsidRPr="00E53E09">
        <w:rPr>
          <w:color w:val="000000" w:themeColor="text1"/>
        </w:rPr>
        <w:tab/>
        <w:t xml:space="preserve">Внесем пропуски c заданным распределением. Для этого сгенерируем вектор вероятностей, подчиняющийся закону распределения </w:t>
      </w:r>
      <w:r w:rsidRPr="00E53E09">
        <w:rPr>
          <w:color w:val="000000" w:themeColor="text1"/>
          <w:lang w:val="en-US"/>
        </w:rPr>
        <w:t>K</w:t>
      </w:r>
      <w:r w:rsidRPr="00E53E09">
        <w:rPr>
          <w:color w:val="000000" w:themeColor="text1"/>
        </w:rPr>
        <w:t xml:space="preserve"> с таким же количеством элементов, как и в исходном векторе. Затем рассчитаем основные моменты распределения. Полученный вектор вероятностей используем как вектор весов для внесения пропусков.</w:t>
      </w:r>
    </w:p>
    <w:p w14:paraId="5BB05E53" w14:textId="77777777" w:rsidR="009C2934" w:rsidRPr="00E53E09" w:rsidRDefault="009C2934" w:rsidP="00EE016F">
      <w:pPr>
        <w:spacing w:line="360" w:lineRule="auto"/>
        <w:jc w:val="center"/>
        <w:rPr>
          <w:color w:val="000000" w:themeColor="text1"/>
        </w:rPr>
      </w:pPr>
      <w:r w:rsidRPr="00E53E09">
        <w:rPr>
          <w:noProof/>
          <w:color w:val="000000" w:themeColor="text1"/>
        </w:rPr>
        <w:drawing>
          <wp:inline distT="0" distB="0" distL="0" distR="0" wp14:anchorId="21A27FDB" wp14:editId="3B0E4C88">
            <wp:extent cx="5599425" cy="4883393"/>
            <wp:effectExtent l="0" t="0" r="0" b="0"/>
            <wp:docPr id="58" name="Изображение 58" descr="../../Снимок%20экрана%202018-04-08%20в%2014.1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нимок%20экрана%202018-04-08%20в%2014.17.3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07335" cy="5064717"/>
                    </a:xfrm>
                    <a:prstGeom prst="rect">
                      <a:avLst/>
                    </a:prstGeom>
                    <a:noFill/>
                    <a:ln>
                      <a:noFill/>
                    </a:ln>
                  </pic:spPr>
                </pic:pic>
              </a:graphicData>
            </a:graphic>
          </wp:inline>
        </w:drawing>
      </w:r>
    </w:p>
    <w:p w14:paraId="181F8BDE" w14:textId="77777777" w:rsidR="009C2934" w:rsidRPr="00E53E09" w:rsidRDefault="009C2934" w:rsidP="00EE016F">
      <w:pPr>
        <w:spacing w:line="360" w:lineRule="auto"/>
        <w:jc w:val="center"/>
        <w:rPr>
          <w:color w:val="000000" w:themeColor="text1"/>
        </w:rPr>
      </w:pPr>
    </w:p>
    <w:p w14:paraId="0D4584D7" w14:textId="7EED8C26" w:rsidR="009C2934" w:rsidRPr="00E53E09" w:rsidRDefault="00EE1E85" w:rsidP="00EE016F">
      <w:pPr>
        <w:spacing w:line="360" w:lineRule="auto"/>
        <w:jc w:val="center"/>
        <w:rPr>
          <w:rFonts w:eastAsiaTheme="minorEastAsia"/>
          <w:color w:val="000000" w:themeColor="text1"/>
        </w:rPr>
      </w:pPr>
      <w:r>
        <w:rPr>
          <w:rFonts w:eastAsiaTheme="minorEastAsia"/>
          <w:i/>
          <w:color w:val="000000" w:themeColor="text1"/>
        </w:rPr>
        <w:t>Рис.</w:t>
      </w:r>
      <w:r w:rsidR="009C2934" w:rsidRPr="0064039D">
        <w:rPr>
          <w:rFonts w:eastAsiaTheme="minorEastAsia"/>
          <w:i/>
          <w:color w:val="000000" w:themeColor="text1"/>
        </w:rPr>
        <w:t>3.6</w:t>
      </w:r>
      <w:r>
        <w:rPr>
          <w:rFonts w:eastAsiaTheme="minorEastAsia"/>
          <w:i/>
          <w:color w:val="000000" w:themeColor="text1"/>
        </w:rPr>
        <w:t>.</w:t>
      </w:r>
      <w:r w:rsidR="009C2934" w:rsidRPr="00E53E09">
        <w:rPr>
          <w:rFonts w:eastAsiaTheme="minorEastAsia"/>
          <w:color w:val="000000" w:themeColor="text1"/>
        </w:rPr>
        <w:t xml:space="preserve"> </w:t>
      </w:r>
      <w:r w:rsidR="009C2934" w:rsidRPr="0064039D">
        <w:rPr>
          <w:rFonts w:eastAsiaTheme="minorEastAsia"/>
          <w:b/>
          <w:color w:val="000000" w:themeColor="text1"/>
        </w:rPr>
        <w:t>Плотность распределения пропущенные значений</w:t>
      </w:r>
    </w:p>
    <w:p w14:paraId="3F05E0A1" w14:textId="77777777" w:rsidR="009C2934" w:rsidRPr="00E53E09" w:rsidRDefault="009C2934" w:rsidP="009C2934">
      <w:pPr>
        <w:spacing w:line="360" w:lineRule="auto"/>
        <w:jc w:val="both"/>
        <w:rPr>
          <w:color w:val="000000" w:themeColor="text1"/>
        </w:rPr>
      </w:pPr>
    </w:p>
    <w:p w14:paraId="5F8766FD" w14:textId="77777777" w:rsidR="009C2934" w:rsidRPr="00E53E09" w:rsidRDefault="009C2934" w:rsidP="009C2934">
      <w:pPr>
        <w:spacing w:line="360" w:lineRule="auto"/>
        <w:jc w:val="both"/>
        <w:rPr>
          <w:color w:val="000000" w:themeColor="text1"/>
          <w:lang w:val="en-US"/>
        </w:rPr>
      </w:pPr>
      <w:r w:rsidRPr="00E53E09">
        <w:rPr>
          <w:color w:val="000000" w:themeColor="text1"/>
        </w:rPr>
        <w:tab/>
        <w:t xml:space="preserve">Получив данные временного ряда с пропусками, определим количество интервалов для построения гистограммы в соответствии с правилом </w:t>
      </w:r>
      <w:proofErr w:type="spellStart"/>
      <w:r w:rsidRPr="00E53E09">
        <w:rPr>
          <w:color w:val="000000" w:themeColor="text1"/>
        </w:rPr>
        <w:t>Стёрджеса</w:t>
      </w:r>
      <w:proofErr w:type="spellEnd"/>
      <w:r w:rsidRPr="00E53E09">
        <w:rPr>
          <w:color w:val="000000" w:themeColor="text1"/>
        </w:rPr>
        <w:t>, которое представлено формулой 3.3</w:t>
      </w:r>
      <w:r w:rsidRPr="00E53E09">
        <w:rPr>
          <w:color w:val="000000" w:themeColor="text1"/>
          <w:lang w:val="en-US"/>
        </w:rPr>
        <w:t>:</w:t>
      </w:r>
    </w:p>
    <w:p w14:paraId="6886E454" w14:textId="77777777" w:rsidR="009C2934" w:rsidRPr="00E53E09" w:rsidRDefault="009C2934" w:rsidP="009C2934">
      <w:pPr>
        <w:spacing w:line="360" w:lineRule="auto"/>
        <w:jc w:val="both"/>
        <w:rPr>
          <w:color w:val="000000" w:themeColor="text1"/>
          <w:lang w:val="en-US"/>
        </w:rPr>
      </w:pPr>
    </w:p>
    <w:p w14:paraId="19F2645A" w14:textId="77777777" w:rsidR="009C2934" w:rsidRPr="00E53E09" w:rsidRDefault="009C2934" w:rsidP="00EE016F">
      <w:pPr>
        <w:spacing w:line="360" w:lineRule="auto"/>
        <w:jc w:val="right"/>
        <w:rPr>
          <w:rFonts w:eastAsiaTheme="minorEastAsia"/>
          <w:color w:val="000000" w:themeColor="text1"/>
          <w:lang w:val="en-US"/>
        </w:rPr>
      </w:pPr>
      <m:oMath>
        <m:r>
          <w:rPr>
            <w:rFonts w:ascii="Cambria Math" w:hAnsi="Cambria Math"/>
            <w:color w:val="000000" w:themeColor="text1"/>
            <w:lang w:val="en-US"/>
          </w:rPr>
          <m:t>n=1+[</m:t>
        </m:r>
        <m:sSub>
          <m:sSubPr>
            <m:ctrlPr>
              <w:rPr>
                <w:rFonts w:ascii="Cambria Math" w:hAnsi="Cambria Math"/>
                <w:i/>
                <w:color w:val="000000" w:themeColor="text1"/>
                <w:lang w:val="en-US"/>
              </w:rPr>
            </m:ctrlPr>
          </m:sSubPr>
          <m:e>
            <m:r>
              <w:rPr>
                <w:rFonts w:ascii="Cambria Math" w:hAnsi="Cambria Math"/>
                <w:color w:val="000000" w:themeColor="text1"/>
                <w:lang w:val="en-US"/>
              </w:rPr>
              <m:t>log</m:t>
            </m:r>
          </m:e>
          <m:sub>
            <m:r>
              <w:rPr>
                <w:rFonts w:ascii="Cambria Math" w:hAnsi="Cambria Math"/>
                <w:color w:val="000000" w:themeColor="text1"/>
                <w:lang w:val="en-US"/>
              </w:rPr>
              <m:t>2</m:t>
            </m:r>
          </m:sub>
        </m:sSub>
        <m:r>
          <w:rPr>
            <w:rFonts w:ascii="Cambria Math" w:hAnsi="Cambria Math"/>
            <w:color w:val="000000" w:themeColor="text1"/>
            <w:lang w:val="en-US"/>
          </w:rPr>
          <m:t>N]</m:t>
        </m:r>
      </m:oMath>
      <w:r w:rsidRPr="00E53E09">
        <w:rPr>
          <w:rFonts w:eastAsiaTheme="minorEastAsia"/>
          <w:color w:val="000000" w:themeColor="text1"/>
          <w:lang w:val="en-US"/>
        </w:rPr>
        <w:t xml:space="preserve">                             </w:t>
      </w:r>
      <w:r>
        <w:rPr>
          <w:rFonts w:eastAsiaTheme="minorEastAsia"/>
          <w:color w:val="000000" w:themeColor="text1"/>
          <w:lang w:val="en-US"/>
        </w:rPr>
        <w:t xml:space="preserve">              </w:t>
      </w:r>
      <w:r w:rsidRPr="00E53E09">
        <w:rPr>
          <w:rFonts w:eastAsiaTheme="minorEastAsia"/>
          <w:color w:val="000000" w:themeColor="text1"/>
          <w:lang w:val="en-US"/>
        </w:rPr>
        <w:t xml:space="preserve">                    (3.3)</w:t>
      </w:r>
    </w:p>
    <w:p w14:paraId="03009183" w14:textId="77777777" w:rsidR="009C2934" w:rsidRPr="00E53E09" w:rsidRDefault="009C2934" w:rsidP="009C2934">
      <w:pPr>
        <w:spacing w:line="360" w:lineRule="auto"/>
        <w:jc w:val="both"/>
        <w:rPr>
          <w:rFonts w:eastAsiaTheme="minorEastAsia"/>
          <w:color w:val="000000" w:themeColor="text1"/>
          <w:lang w:val="en-US"/>
        </w:rPr>
      </w:pPr>
    </w:p>
    <w:p w14:paraId="47DB06A3" w14:textId="31DB2EA7" w:rsidR="009C2934" w:rsidRPr="00E53E09" w:rsidRDefault="009C2934" w:rsidP="009C2934">
      <w:pPr>
        <w:spacing w:line="360" w:lineRule="auto"/>
        <w:jc w:val="both"/>
        <w:rPr>
          <w:color w:val="000000" w:themeColor="text1"/>
        </w:rPr>
      </w:pPr>
      <w:r w:rsidRPr="00E53E09">
        <w:rPr>
          <w:rFonts w:eastAsiaTheme="minorEastAsia"/>
          <w:color w:val="000000" w:themeColor="text1"/>
        </w:rPr>
        <w:t xml:space="preserve">где </w:t>
      </w:r>
      <w:r w:rsidRPr="00E53E09">
        <w:rPr>
          <w:rFonts w:eastAsiaTheme="minorEastAsia"/>
          <w:color w:val="000000" w:themeColor="text1"/>
          <w:lang w:val="en-US"/>
        </w:rPr>
        <w:t xml:space="preserve">N – </w:t>
      </w:r>
      <w:r w:rsidR="00EE1E85">
        <w:rPr>
          <w:rFonts w:eastAsiaTheme="minorEastAsia"/>
          <w:color w:val="000000" w:themeColor="text1"/>
        </w:rPr>
        <w:t>количество наблюдений</w:t>
      </w:r>
      <w:r w:rsidRPr="00E53E09">
        <w:rPr>
          <w:rFonts w:eastAsiaTheme="minorEastAsia"/>
          <w:color w:val="000000" w:themeColor="text1"/>
        </w:rPr>
        <w:t xml:space="preserve"> в выборке. Получив количество интервалов, проведем со</w:t>
      </w:r>
      <w:r>
        <w:rPr>
          <w:rFonts w:eastAsiaTheme="minorEastAsia"/>
          <w:color w:val="000000" w:themeColor="text1"/>
        </w:rPr>
        <w:t>ответствующее расщепление данных,</w:t>
      </w:r>
      <w:r w:rsidRPr="00E53E09">
        <w:rPr>
          <w:rFonts w:eastAsiaTheme="minorEastAsia"/>
          <w:color w:val="000000" w:themeColor="text1"/>
        </w:rPr>
        <w:t xml:space="preserve"> и для каждой группы вычислим количество проп</w:t>
      </w:r>
      <w:r>
        <w:rPr>
          <w:rFonts w:eastAsiaTheme="minorEastAsia"/>
          <w:color w:val="000000" w:themeColor="text1"/>
        </w:rPr>
        <w:t>ущенных значений. На рисунке 3.6</w:t>
      </w:r>
      <w:r w:rsidRPr="00E53E09">
        <w:rPr>
          <w:rFonts w:eastAsiaTheme="minorEastAsia"/>
          <w:color w:val="000000" w:themeColor="text1"/>
        </w:rPr>
        <w:t xml:space="preserve"> представлен результат работы алгоритма, где верхний график на рисунке – это плотность распределения весовых коэффициентов, а нижний – плотность распределения пропусков. Как можно заметить, пропуски распределены в соответствии с плотностью нормального распределения.  </w:t>
      </w:r>
    </w:p>
    <w:p w14:paraId="389A6FF6" w14:textId="77777777" w:rsidR="009C2934" w:rsidRDefault="009C2934" w:rsidP="009C2934">
      <w:pPr>
        <w:spacing w:line="360" w:lineRule="auto"/>
        <w:ind w:right="-7" w:firstLine="709"/>
        <w:jc w:val="both"/>
        <w:rPr>
          <w:rFonts w:eastAsiaTheme="minorEastAsia"/>
          <w:color w:val="000000" w:themeColor="text1"/>
          <w:lang w:val="en-US"/>
        </w:rPr>
      </w:pPr>
      <w:r w:rsidRPr="00E53E09">
        <w:rPr>
          <w:rFonts w:eastAsiaTheme="minorEastAsia"/>
          <w:color w:val="000000" w:themeColor="text1"/>
        </w:rPr>
        <w:t>Проведем эксперимент для базовых методов замены пропусков, к которым относят замену средним и медианой. Сравнение будет производится с модифицированным средним и медианой для замены пропусков на примере режима</w:t>
      </w:r>
      <w:r>
        <w:rPr>
          <w:rFonts w:eastAsiaTheme="minorEastAsia"/>
          <w:color w:val="000000" w:themeColor="text1"/>
        </w:rPr>
        <w:t>, представленного на рисунке 3.6</w:t>
      </w:r>
      <w:r w:rsidRPr="00E53E09">
        <w:rPr>
          <w:rFonts w:eastAsiaTheme="minorEastAsia"/>
          <w:color w:val="000000" w:themeColor="text1"/>
        </w:rPr>
        <w:t>. Определим различия между обычными методами и модифицированными. Первые подразумевают работу с полной выборкой и их характеристики рассчитываются без учета особенностей пропусков. Вторые рассчитываются в рамках целого алгоритма, который имеет ряд преимуществ</w:t>
      </w:r>
      <w:r w:rsidRPr="00E53E09">
        <w:rPr>
          <w:rFonts w:eastAsiaTheme="minorEastAsia"/>
          <w:color w:val="000000" w:themeColor="text1"/>
          <w:lang w:val="en-US"/>
        </w:rPr>
        <w:t>:</w:t>
      </w:r>
    </w:p>
    <w:p w14:paraId="68D822F7" w14:textId="77777777" w:rsidR="00D40856" w:rsidRPr="00E53E09" w:rsidRDefault="00D40856" w:rsidP="009C2934">
      <w:pPr>
        <w:spacing w:line="360" w:lineRule="auto"/>
        <w:ind w:right="-7" w:firstLine="709"/>
        <w:jc w:val="both"/>
        <w:rPr>
          <w:rFonts w:eastAsiaTheme="minorEastAsia"/>
          <w:color w:val="000000" w:themeColor="text1"/>
          <w:lang w:val="en-US"/>
        </w:rPr>
      </w:pPr>
    </w:p>
    <w:p w14:paraId="17C60B8F" w14:textId="77777777" w:rsidR="009C2934" w:rsidRPr="00E53E09" w:rsidRDefault="009C2934" w:rsidP="009C2934">
      <w:pPr>
        <w:pStyle w:val="a8"/>
        <w:numPr>
          <w:ilvl w:val="0"/>
          <w:numId w:val="1"/>
        </w:numPr>
        <w:spacing w:line="360" w:lineRule="auto"/>
        <w:ind w:right="-7"/>
        <w:jc w:val="both"/>
        <w:rPr>
          <w:rFonts w:ascii="Times New Roman" w:eastAsiaTheme="minorEastAsia" w:hAnsi="Times New Roman" w:cs="Times New Roman"/>
          <w:color w:val="000000" w:themeColor="text1"/>
          <w:lang w:val="en-US"/>
        </w:rPr>
      </w:pPr>
      <w:r w:rsidRPr="00E53E09">
        <w:rPr>
          <w:rFonts w:ascii="Times New Roman" w:eastAsiaTheme="minorEastAsia" w:hAnsi="Times New Roman" w:cs="Times New Roman"/>
          <w:color w:val="000000" w:themeColor="text1"/>
        </w:rPr>
        <w:t>Учет режима пропущенных значений</w:t>
      </w:r>
      <w:r w:rsidRPr="00E53E09">
        <w:rPr>
          <w:rFonts w:ascii="Times New Roman" w:eastAsiaTheme="minorEastAsia" w:hAnsi="Times New Roman" w:cs="Times New Roman"/>
          <w:color w:val="000000" w:themeColor="text1"/>
          <w:lang w:val="en-US"/>
        </w:rPr>
        <w:t xml:space="preserve">: </w:t>
      </w:r>
      <w:r w:rsidRPr="00E53E09">
        <w:rPr>
          <w:rFonts w:ascii="Times New Roman" w:eastAsiaTheme="minorEastAsia" w:hAnsi="Times New Roman" w:cs="Times New Roman"/>
          <w:color w:val="000000" w:themeColor="text1"/>
        </w:rPr>
        <w:t xml:space="preserve">алгоритм на вход получает условное распределение пропусков, и для каждой группы рассчитывается среднее значение для замещения. Затем данные объединяются в общий вектор. </w:t>
      </w:r>
    </w:p>
    <w:p w14:paraId="23B6229A" w14:textId="77777777" w:rsidR="009C2934" w:rsidRPr="00E53E09" w:rsidRDefault="009C2934" w:rsidP="009C2934">
      <w:pPr>
        <w:pStyle w:val="a8"/>
        <w:numPr>
          <w:ilvl w:val="0"/>
          <w:numId w:val="1"/>
        </w:numPr>
        <w:spacing w:line="360" w:lineRule="auto"/>
        <w:ind w:right="-7"/>
        <w:jc w:val="both"/>
        <w:rPr>
          <w:rFonts w:ascii="Times New Roman" w:eastAsiaTheme="minorEastAsia" w:hAnsi="Times New Roman" w:cs="Times New Roman"/>
          <w:color w:val="000000" w:themeColor="text1"/>
          <w:lang w:val="en-US"/>
        </w:rPr>
      </w:pPr>
      <w:r w:rsidRPr="00E53E09">
        <w:rPr>
          <w:rFonts w:ascii="Times New Roman" w:eastAsiaTheme="minorEastAsia" w:hAnsi="Times New Roman" w:cs="Times New Roman"/>
          <w:color w:val="000000" w:themeColor="text1"/>
        </w:rPr>
        <w:t>Использование комбинации базовых характеристик, например, изучив особенности распределения пропущенных значений, алгоритму можно явно передать указания, в какой ситуации необходимо применять среднее, а в какой - медиану.</w:t>
      </w:r>
    </w:p>
    <w:p w14:paraId="1D5A2386" w14:textId="228A0E9B" w:rsidR="009C2934" w:rsidRPr="00E612BF" w:rsidRDefault="009C2934" w:rsidP="009C2934">
      <w:pPr>
        <w:pStyle w:val="a8"/>
        <w:numPr>
          <w:ilvl w:val="0"/>
          <w:numId w:val="1"/>
        </w:numPr>
        <w:spacing w:line="360" w:lineRule="auto"/>
        <w:ind w:right="-7"/>
        <w:jc w:val="both"/>
        <w:rPr>
          <w:rFonts w:ascii="Times New Roman" w:eastAsiaTheme="minorEastAsia" w:hAnsi="Times New Roman" w:cs="Times New Roman"/>
          <w:color w:val="000000" w:themeColor="text1"/>
        </w:rPr>
      </w:pPr>
      <w:r w:rsidRPr="00E53E09">
        <w:rPr>
          <w:rFonts w:ascii="Times New Roman" w:eastAsiaTheme="minorEastAsia" w:hAnsi="Times New Roman" w:cs="Times New Roman"/>
          <w:color w:val="000000" w:themeColor="text1"/>
        </w:rPr>
        <w:t>Способность работать с одномерной структурой. Большинство алгоритмов для замещения пропусков не адаптированы для работы без вспомогательных переменных, что является существенным недостат</w:t>
      </w:r>
      <w:r w:rsidR="006D444C">
        <w:rPr>
          <w:rFonts w:ascii="Times New Roman" w:eastAsiaTheme="minorEastAsia" w:hAnsi="Times New Roman" w:cs="Times New Roman"/>
          <w:color w:val="000000" w:themeColor="text1"/>
        </w:rPr>
        <w:t>ком при анализе временных рядов</w:t>
      </w:r>
      <w:r w:rsidR="006D444C">
        <w:rPr>
          <w:rStyle w:val="af"/>
          <w:rFonts w:ascii="Times New Roman" w:eastAsiaTheme="minorEastAsia" w:hAnsi="Times New Roman" w:cs="Times New Roman"/>
          <w:color w:val="000000" w:themeColor="text1"/>
        </w:rPr>
        <w:footnoteReference w:id="48"/>
      </w:r>
      <w:r w:rsidRPr="00E53E09">
        <w:rPr>
          <w:rFonts w:ascii="Times New Roman" w:eastAsiaTheme="minorEastAsia" w:hAnsi="Times New Roman" w:cs="Times New Roman"/>
          <w:color w:val="000000" w:themeColor="text1"/>
          <w:lang w:val="en-US"/>
        </w:rPr>
        <w:t>.</w:t>
      </w:r>
    </w:p>
    <w:p w14:paraId="59A6075D" w14:textId="77777777" w:rsidR="00E612BF" w:rsidRPr="00EE1E85" w:rsidRDefault="00E612BF" w:rsidP="00E612BF">
      <w:pPr>
        <w:pStyle w:val="a8"/>
        <w:spacing w:line="360" w:lineRule="auto"/>
        <w:ind w:left="1428" w:right="-7"/>
        <w:jc w:val="both"/>
        <w:rPr>
          <w:rFonts w:ascii="Times New Roman" w:eastAsiaTheme="minorEastAsia" w:hAnsi="Times New Roman" w:cs="Times New Roman"/>
          <w:color w:val="000000" w:themeColor="text1"/>
        </w:rPr>
      </w:pPr>
    </w:p>
    <w:p w14:paraId="506BC6C3" w14:textId="77777777" w:rsidR="002B1A9F" w:rsidRDefault="00EE1E85" w:rsidP="00E612BF">
      <w:pPr>
        <w:spacing w:line="360" w:lineRule="auto"/>
        <w:ind w:right="-7" w:firstLine="708"/>
        <w:jc w:val="both"/>
        <w:rPr>
          <w:rFonts w:eastAsiaTheme="minorEastAsia"/>
          <w:color w:val="000000" w:themeColor="text1"/>
        </w:rPr>
      </w:pPr>
      <w:r w:rsidRPr="002B1A9F">
        <w:rPr>
          <w:rFonts w:eastAsiaTheme="minorEastAsia"/>
          <w:color w:val="000000" w:themeColor="text1"/>
        </w:rPr>
        <w:t>Далее целесообразно привести</w:t>
      </w:r>
      <w:r w:rsidR="005B2663" w:rsidRPr="002B1A9F">
        <w:rPr>
          <w:rFonts w:eastAsiaTheme="minorEastAsia"/>
          <w:color w:val="000000" w:themeColor="text1"/>
        </w:rPr>
        <w:t xml:space="preserve"> псевдокод алгоритма</w:t>
      </w:r>
      <w:r w:rsidR="00E612BF" w:rsidRPr="002B1A9F">
        <w:rPr>
          <w:rFonts w:eastAsiaTheme="minorEastAsia"/>
          <w:color w:val="000000" w:themeColor="text1"/>
        </w:rPr>
        <w:t xml:space="preserve">, разработанного автором исследования, реализующего идею нового подхода по замещению пропусков в данных. Отметим, что </w:t>
      </w:r>
      <w:r w:rsidR="006D75A3" w:rsidRPr="002B1A9F">
        <w:rPr>
          <w:rFonts w:eastAsiaTheme="minorEastAsia"/>
          <w:color w:val="000000" w:themeColor="text1"/>
        </w:rPr>
        <w:t>алгоритм</w:t>
      </w:r>
      <w:r w:rsidR="00E612BF" w:rsidRPr="002B1A9F">
        <w:rPr>
          <w:rFonts w:eastAsiaTheme="minorEastAsia"/>
          <w:color w:val="000000" w:themeColor="text1"/>
        </w:rPr>
        <w:t xml:space="preserve"> полностью воспроизведе</w:t>
      </w:r>
      <w:r w:rsidR="006D75A3" w:rsidRPr="002B1A9F">
        <w:rPr>
          <w:rFonts w:eastAsiaTheme="minorEastAsia"/>
          <w:color w:val="000000" w:themeColor="text1"/>
        </w:rPr>
        <w:t>н на языке R.</w:t>
      </w:r>
      <w:r w:rsidR="0076571F" w:rsidRPr="002B1A9F">
        <w:rPr>
          <w:rFonts w:eastAsiaTheme="minorEastAsia"/>
          <w:color w:val="000000" w:themeColor="text1"/>
        </w:rPr>
        <w:t xml:space="preserve"> Алгоритм </w:t>
      </w:r>
      <w:r w:rsidR="002B1A9F">
        <w:rPr>
          <w:rFonts w:eastAsiaTheme="minorEastAsia"/>
          <w:color w:val="000000" w:themeColor="text1"/>
        </w:rPr>
        <w:t>представлен</w:t>
      </w:r>
      <w:r w:rsidR="0076571F" w:rsidRPr="002B1A9F">
        <w:rPr>
          <w:rFonts w:eastAsiaTheme="minorEastAsia"/>
          <w:color w:val="000000" w:themeColor="text1"/>
        </w:rPr>
        <w:t xml:space="preserve"> листингом 3.1. </w:t>
      </w:r>
    </w:p>
    <w:p w14:paraId="40998EB7" w14:textId="48941BCB" w:rsidR="00EE1E85" w:rsidRPr="002B1A9F" w:rsidRDefault="0076571F" w:rsidP="00E612BF">
      <w:pPr>
        <w:spacing w:line="360" w:lineRule="auto"/>
        <w:ind w:right="-7" w:firstLine="708"/>
        <w:jc w:val="both"/>
        <w:rPr>
          <w:rFonts w:eastAsiaTheme="minorEastAsia"/>
          <w:color w:val="000000" w:themeColor="text1"/>
        </w:rPr>
      </w:pPr>
      <w:r w:rsidRPr="002B1A9F">
        <w:rPr>
          <w:rFonts w:eastAsiaTheme="minorEastAsia"/>
          <w:color w:val="000000" w:themeColor="text1"/>
        </w:rPr>
        <w:t xml:space="preserve">Отметим некоторые </w:t>
      </w:r>
      <w:r w:rsidR="002B1A9F">
        <w:rPr>
          <w:rFonts w:eastAsiaTheme="minorEastAsia"/>
          <w:color w:val="000000" w:themeColor="text1"/>
        </w:rPr>
        <w:t>положения</w:t>
      </w:r>
      <w:r w:rsidRPr="002B1A9F">
        <w:rPr>
          <w:rFonts w:eastAsiaTheme="minorEastAsia"/>
          <w:color w:val="000000" w:themeColor="text1"/>
        </w:rPr>
        <w:t xml:space="preserve">: </w:t>
      </w:r>
      <w:r w:rsidR="002B1A9F" w:rsidRPr="002B1A9F">
        <w:rPr>
          <w:rFonts w:eastAsiaTheme="minorEastAsia"/>
          <w:color w:val="000000" w:themeColor="text1"/>
        </w:rPr>
        <w:t>определение</w:t>
      </w:r>
      <w:r w:rsidRPr="002B1A9F">
        <w:rPr>
          <w:rFonts w:eastAsiaTheme="minorEastAsia"/>
          <w:color w:val="000000" w:themeColor="text1"/>
        </w:rPr>
        <w:t xml:space="preserve"> режима пр</w:t>
      </w:r>
      <w:r w:rsidR="002B1A9F">
        <w:rPr>
          <w:rFonts w:eastAsiaTheme="minorEastAsia"/>
          <w:color w:val="000000" w:themeColor="text1"/>
        </w:rPr>
        <w:t>опусков ложится на исследователя</w:t>
      </w:r>
      <w:r w:rsidRPr="002B1A9F">
        <w:rPr>
          <w:rFonts w:eastAsiaTheme="minorEastAsia"/>
          <w:color w:val="000000" w:themeColor="text1"/>
        </w:rPr>
        <w:t xml:space="preserve"> на основе матрицы, которая получена на первом шаге алгоритма</w:t>
      </w:r>
      <w:r w:rsidR="002B1A9F">
        <w:rPr>
          <w:rFonts w:eastAsiaTheme="minorEastAsia"/>
          <w:color w:val="000000" w:themeColor="text1"/>
        </w:rPr>
        <w:t xml:space="preserve"> (</w:t>
      </w:r>
      <w:r w:rsidR="002B1A9F" w:rsidRPr="007062B8">
        <w:rPr>
          <w:color w:val="000000" w:themeColor="text1"/>
        </w:rPr>
        <w:t xml:space="preserve">матрица, </w:t>
      </w:r>
      <w:r w:rsidR="002B1A9F" w:rsidRPr="007062B8">
        <w:rPr>
          <w:color w:val="000000" w:themeColor="text1"/>
        </w:rPr>
        <w:lastRenderedPageBreak/>
        <w:t>отражающая структуру пропусков</w:t>
      </w:r>
      <w:r w:rsidR="002B1A9F">
        <w:rPr>
          <w:color w:val="000000" w:themeColor="text1"/>
        </w:rPr>
        <w:t>)</w:t>
      </w:r>
      <w:r w:rsidRPr="002B1A9F">
        <w:rPr>
          <w:rFonts w:eastAsiaTheme="minorEastAsia"/>
          <w:color w:val="000000" w:themeColor="text1"/>
        </w:rPr>
        <w:t xml:space="preserve">. </w:t>
      </w:r>
      <w:r w:rsidR="002B1A9F" w:rsidRPr="002B1A9F">
        <w:rPr>
          <w:rFonts w:eastAsiaTheme="minorEastAsia"/>
          <w:color w:val="000000" w:themeColor="text1"/>
        </w:rPr>
        <w:t xml:space="preserve">Параметры-указания – это специальные параметры, которые определяют методы замены пропусков на каждом из участков. </w:t>
      </w:r>
      <w:r w:rsidR="002B1A9F">
        <w:rPr>
          <w:rFonts w:eastAsiaTheme="minorEastAsia"/>
          <w:color w:val="000000" w:themeColor="text1"/>
        </w:rPr>
        <w:t xml:space="preserve">В данной ситуации исследователю (банковскому аналитику) следует тщательно изучить полученные эмпирические распределения, и только потом переходить к формированию списка указаний. Важно отметить, что правило </w:t>
      </w:r>
      <w:proofErr w:type="spellStart"/>
      <w:r w:rsidR="002B1A9F">
        <w:rPr>
          <w:rFonts w:eastAsiaTheme="minorEastAsia"/>
          <w:color w:val="000000" w:themeColor="text1"/>
        </w:rPr>
        <w:t>Стерджесса</w:t>
      </w:r>
      <w:proofErr w:type="spellEnd"/>
      <w:r w:rsidR="002B1A9F">
        <w:rPr>
          <w:rFonts w:eastAsiaTheme="minorEastAsia"/>
          <w:color w:val="000000" w:themeColor="text1"/>
        </w:rPr>
        <w:t xml:space="preserve"> не является ограничителем для алгоритма. Исследователь может подобрать любое из существующих правил по разбиению данных</w:t>
      </w:r>
      <w:r w:rsidR="005A5F0A">
        <w:rPr>
          <w:rFonts w:eastAsiaTheme="minorEastAsia"/>
          <w:color w:val="000000" w:themeColor="text1"/>
        </w:rPr>
        <w:t xml:space="preserve"> в зависимости от поставленной задачи или иных факторов.</w:t>
      </w:r>
      <w:r w:rsidR="002B1A9F">
        <w:rPr>
          <w:rFonts w:eastAsiaTheme="minorEastAsia"/>
          <w:color w:val="000000" w:themeColor="text1"/>
        </w:rPr>
        <w:t xml:space="preserve"> </w:t>
      </w:r>
    </w:p>
    <w:p w14:paraId="7D543B58" w14:textId="77777777" w:rsidR="00D40856" w:rsidRDefault="00D40856" w:rsidP="005A5F0A">
      <w:pPr>
        <w:spacing w:line="360" w:lineRule="auto"/>
        <w:ind w:right="-7"/>
        <w:jc w:val="both"/>
        <w:rPr>
          <w:rFonts w:eastAsiaTheme="minorEastAsia"/>
          <w:color w:val="000000" w:themeColor="text1"/>
          <w:lang w:val="en-US"/>
        </w:rPr>
      </w:pPr>
    </w:p>
    <w:p w14:paraId="23758CD1" w14:textId="77777777" w:rsidR="00D40856" w:rsidRDefault="00D40856" w:rsidP="00E612BF">
      <w:pPr>
        <w:spacing w:line="360" w:lineRule="auto"/>
        <w:ind w:right="-7" w:firstLine="708"/>
        <w:jc w:val="both"/>
        <w:rPr>
          <w:rFonts w:eastAsiaTheme="minorEastAsia"/>
          <w:color w:val="000000" w:themeColor="text1"/>
          <w:lang w:val="en-US"/>
        </w:rPr>
      </w:pPr>
    </w:p>
    <w:p w14:paraId="6E92E536" w14:textId="1ED14D47" w:rsidR="00B50C88" w:rsidRDefault="00B50C88" w:rsidP="00B50C88">
      <w:pPr>
        <w:pBdr>
          <w:bottom w:val="single" w:sz="12" w:space="1" w:color="auto"/>
        </w:pBdr>
        <w:spacing w:line="360" w:lineRule="auto"/>
        <w:ind w:firstLine="708"/>
        <w:jc w:val="right"/>
        <w:rPr>
          <w:i/>
          <w:color w:val="000000" w:themeColor="text1"/>
          <w:lang w:val="en-US"/>
        </w:rPr>
      </w:pPr>
      <w:r w:rsidRPr="00627827">
        <w:rPr>
          <w:i/>
          <w:color w:val="000000" w:themeColor="text1"/>
        </w:rPr>
        <w:t xml:space="preserve">Листинг </w:t>
      </w:r>
      <w:r>
        <w:rPr>
          <w:i/>
          <w:color w:val="000000" w:themeColor="text1"/>
        </w:rPr>
        <w:t>3</w:t>
      </w:r>
      <w:r w:rsidRPr="00627827">
        <w:rPr>
          <w:i/>
          <w:color w:val="000000" w:themeColor="text1"/>
          <w:lang w:val="en-US"/>
        </w:rPr>
        <w:t>.1</w:t>
      </w:r>
      <w:r>
        <w:rPr>
          <w:i/>
          <w:color w:val="000000" w:themeColor="text1"/>
          <w:lang w:val="en-US"/>
        </w:rPr>
        <w:t>.</w:t>
      </w:r>
    </w:p>
    <w:p w14:paraId="14702C80" w14:textId="77777777" w:rsidR="00B50C88" w:rsidRDefault="00B50C88" w:rsidP="00B50C88">
      <w:pPr>
        <w:pBdr>
          <w:bottom w:val="single" w:sz="12" w:space="1" w:color="auto"/>
        </w:pBdr>
        <w:spacing w:line="360" w:lineRule="auto"/>
        <w:ind w:firstLine="708"/>
        <w:jc w:val="right"/>
        <w:rPr>
          <w:i/>
          <w:color w:val="000000" w:themeColor="text1"/>
          <w:lang w:val="en-US"/>
        </w:rPr>
      </w:pPr>
    </w:p>
    <w:p w14:paraId="2E67E2EC" w14:textId="1BBCFF54" w:rsidR="00B50C88" w:rsidRDefault="00B50C88" w:rsidP="00B50C88">
      <w:pPr>
        <w:pBdr>
          <w:bottom w:val="single" w:sz="12" w:space="1" w:color="auto"/>
        </w:pBdr>
        <w:spacing w:line="360" w:lineRule="auto"/>
        <w:ind w:firstLine="708"/>
        <w:jc w:val="center"/>
        <w:rPr>
          <w:b/>
          <w:color w:val="000000" w:themeColor="text1"/>
        </w:rPr>
      </w:pPr>
      <w:r w:rsidRPr="00B50C88">
        <w:rPr>
          <w:b/>
          <w:color w:val="000000" w:themeColor="text1"/>
        </w:rPr>
        <w:t xml:space="preserve">Алгоритм </w:t>
      </w:r>
      <w:r>
        <w:rPr>
          <w:b/>
          <w:color w:val="000000" w:themeColor="text1"/>
        </w:rPr>
        <w:t>построения распределения и замещения пропусков</w:t>
      </w:r>
      <w:r w:rsidR="008C35C9">
        <w:rPr>
          <w:b/>
          <w:color w:val="000000" w:themeColor="text1"/>
        </w:rPr>
        <w:t xml:space="preserve"> </w:t>
      </w:r>
      <w:r>
        <w:rPr>
          <w:b/>
          <w:color w:val="000000" w:themeColor="text1"/>
        </w:rPr>
        <w:t xml:space="preserve"> </w:t>
      </w:r>
    </w:p>
    <w:p w14:paraId="627948F4" w14:textId="77777777" w:rsidR="00B50C88" w:rsidRPr="00B50C88" w:rsidRDefault="00B50C88" w:rsidP="00B50C88">
      <w:pPr>
        <w:pBdr>
          <w:bottom w:val="single" w:sz="12" w:space="1" w:color="auto"/>
        </w:pBdr>
        <w:spacing w:line="360" w:lineRule="auto"/>
        <w:ind w:firstLine="708"/>
        <w:jc w:val="center"/>
        <w:rPr>
          <w:b/>
          <w:color w:val="000000" w:themeColor="text1"/>
        </w:rPr>
      </w:pPr>
    </w:p>
    <w:p w14:paraId="61F0B4F2" w14:textId="77777777" w:rsidR="00B50C88" w:rsidRPr="00E53E09" w:rsidRDefault="00B50C88" w:rsidP="00B50C88">
      <w:pPr>
        <w:spacing w:line="360" w:lineRule="auto"/>
        <w:jc w:val="both"/>
        <w:rPr>
          <w:color w:val="000000" w:themeColor="text1"/>
          <w:lang w:val="en-US"/>
        </w:rPr>
      </w:pPr>
    </w:p>
    <w:p w14:paraId="6A5A8EDD" w14:textId="79DD930D" w:rsidR="00B50C88" w:rsidRPr="007062B8" w:rsidRDefault="008672AA" w:rsidP="00B50C88">
      <w:pPr>
        <w:spacing w:line="360" w:lineRule="auto"/>
        <w:jc w:val="both"/>
        <w:rPr>
          <w:color w:val="000000" w:themeColor="text1"/>
        </w:rPr>
      </w:pPr>
      <w:r w:rsidRPr="007062B8">
        <w:rPr>
          <w:color w:val="000000" w:themeColor="text1"/>
        </w:rPr>
        <w:t>Построить распределение</w:t>
      </w:r>
      <w:r w:rsidR="00B50C88" w:rsidRPr="007062B8">
        <w:rPr>
          <w:color w:val="000000" w:themeColor="text1"/>
          <w:lang w:val="en-US"/>
        </w:rPr>
        <w:t xml:space="preserve"> (X</w:t>
      </w:r>
      <w:r w:rsidRPr="007062B8">
        <w:rPr>
          <w:i/>
          <w:color w:val="000000" w:themeColor="text1"/>
          <w:lang w:val="en-US"/>
        </w:rPr>
        <w:t xml:space="preserve"> [</w:t>
      </w:r>
      <w:r w:rsidR="00947F6B" w:rsidRPr="007062B8">
        <w:rPr>
          <w:i/>
          <w:color w:val="000000" w:themeColor="text1"/>
        </w:rPr>
        <w:t>Входные данные</w:t>
      </w:r>
      <w:r w:rsidRPr="007062B8">
        <w:rPr>
          <w:i/>
          <w:color w:val="000000" w:themeColor="text1"/>
          <w:lang w:val="en-US"/>
        </w:rPr>
        <w:t>]</w:t>
      </w:r>
      <w:r w:rsidR="00B50C88" w:rsidRPr="007062B8">
        <w:rPr>
          <w:color w:val="000000" w:themeColor="text1"/>
        </w:rPr>
        <w:t>)</w:t>
      </w:r>
    </w:p>
    <w:p w14:paraId="445F4AA4" w14:textId="4DE3486D" w:rsidR="00947F6B" w:rsidRPr="007062B8" w:rsidRDefault="00947F6B" w:rsidP="00947F6B">
      <w:pPr>
        <w:pStyle w:val="a8"/>
        <w:numPr>
          <w:ilvl w:val="0"/>
          <w:numId w:val="22"/>
        </w:numPr>
        <w:spacing w:line="360" w:lineRule="auto"/>
        <w:jc w:val="both"/>
        <w:rPr>
          <w:rFonts w:ascii="Times New Roman" w:hAnsi="Times New Roman" w:cs="Times New Roman"/>
          <w:color w:val="000000" w:themeColor="text1"/>
          <w:lang w:val="en-US"/>
        </w:rPr>
      </w:pPr>
      <w:r w:rsidRPr="007062B8">
        <w:rPr>
          <w:rFonts w:ascii="Times New Roman" w:hAnsi="Times New Roman" w:cs="Times New Roman"/>
          <w:color w:val="000000" w:themeColor="text1"/>
        </w:rPr>
        <w:t>Вход</w:t>
      </w:r>
      <w:r w:rsidRPr="007062B8">
        <w:rPr>
          <w:rFonts w:ascii="Times New Roman" w:hAnsi="Times New Roman" w:cs="Times New Roman"/>
          <w:color w:val="000000" w:themeColor="text1"/>
          <w:lang w:val="en-US"/>
        </w:rPr>
        <w:t xml:space="preserve">: X - </w:t>
      </w:r>
      <w:r w:rsidRPr="007062B8">
        <w:rPr>
          <w:rFonts w:ascii="Times New Roman" w:hAnsi="Times New Roman" w:cs="Times New Roman"/>
          <w:color w:val="000000" w:themeColor="text1"/>
        </w:rPr>
        <w:t xml:space="preserve">вектор с пропусками или матрица объект-признак с указанием столбца, в котором наблюдаются пропуски  </w:t>
      </w:r>
    </w:p>
    <w:p w14:paraId="235E5A96" w14:textId="31EDF681" w:rsidR="00947F6B" w:rsidRPr="00517DBE" w:rsidRDefault="00947F6B" w:rsidP="00947F6B">
      <w:pPr>
        <w:pStyle w:val="a8"/>
        <w:numPr>
          <w:ilvl w:val="0"/>
          <w:numId w:val="22"/>
        </w:numPr>
        <w:spacing w:line="360" w:lineRule="auto"/>
        <w:jc w:val="both"/>
        <w:rPr>
          <w:rFonts w:ascii="Times New Roman" w:hAnsi="Times New Roman" w:cs="Times New Roman"/>
          <w:color w:val="000000" w:themeColor="text1"/>
          <w:lang w:val="en-US"/>
        </w:rPr>
      </w:pPr>
      <w:r w:rsidRPr="007062B8">
        <w:rPr>
          <w:rFonts w:ascii="Times New Roman" w:hAnsi="Times New Roman" w:cs="Times New Roman"/>
          <w:color w:val="000000" w:themeColor="text1"/>
        </w:rPr>
        <w:t>Выход</w:t>
      </w:r>
      <w:r w:rsidRPr="007062B8">
        <w:rPr>
          <w:rFonts w:ascii="Times New Roman" w:hAnsi="Times New Roman" w:cs="Times New Roman"/>
          <w:color w:val="000000" w:themeColor="text1"/>
          <w:lang w:val="en-US"/>
        </w:rPr>
        <w:t xml:space="preserve">: </w:t>
      </w:r>
      <w:r w:rsidRPr="007062B8">
        <w:rPr>
          <w:rFonts w:ascii="Times New Roman" w:hAnsi="Times New Roman" w:cs="Times New Roman"/>
          <w:color w:val="000000" w:themeColor="text1"/>
        </w:rPr>
        <w:t xml:space="preserve">матрица, отражающая структуру пропусков </w:t>
      </w:r>
    </w:p>
    <w:p w14:paraId="31AAD6C3" w14:textId="22E5765A" w:rsidR="00517DBE" w:rsidRPr="00517DBE" w:rsidRDefault="00517DBE" w:rsidP="00517DBE">
      <w:pPr>
        <w:pStyle w:val="a8"/>
        <w:spacing w:line="360" w:lineRule="auto"/>
        <w:ind w:left="1416"/>
        <w:jc w:val="both"/>
        <w:rPr>
          <w:rFonts w:ascii="Times New Roman" w:hAnsi="Times New Roman" w:cs="Times New Roman"/>
          <w:color w:val="000000" w:themeColor="text1"/>
          <w:lang w:val="en-US"/>
        </w:rPr>
      </w:pPr>
      <w:r>
        <w:rPr>
          <w:rFonts w:ascii="Times New Roman" w:hAnsi="Times New Roman" w:cs="Times New Roman"/>
          <w:color w:val="000000" w:themeColor="text1"/>
        </w:rPr>
        <w:t xml:space="preserve">Разбить данные на группы по правилу </w:t>
      </w:r>
      <w:proofErr w:type="spellStart"/>
      <w:r>
        <w:rPr>
          <w:rFonts w:ascii="Times New Roman" w:hAnsi="Times New Roman" w:cs="Times New Roman"/>
          <w:color w:val="000000" w:themeColor="text1"/>
        </w:rPr>
        <w:t>Стерджесса</w:t>
      </w:r>
      <w:proofErr w:type="spellEnd"/>
      <w:r>
        <w:rPr>
          <w:rFonts w:ascii="Times New Roman" w:hAnsi="Times New Roman" w:cs="Times New Roman"/>
          <w:color w:val="000000" w:themeColor="text1"/>
        </w:rPr>
        <w:t xml:space="preserve"> </w:t>
      </w:r>
      <w:r>
        <w:rPr>
          <w:rFonts w:ascii="Times New Roman" w:hAnsi="Times New Roman" w:cs="Times New Roman"/>
          <w:color w:val="000000" w:themeColor="text1"/>
          <w:lang w:val="en-US"/>
        </w:rPr>
        <w:t>[</w:t>
      </w:r>
      <w:r>
        <w:rPr>
          <w:rFonts w:ascii="Times New Roman" w:hAnsi="Times New Roman" w:cs="Times New Roman"/>
          <w:color w:val="000000" w:themeColor="text1"/>
        </w:rPr>
        <w:t>Пользовательское правило</w:t>
      </w:r>
      <w:r>
        <w:rPr>
          <w:rFonts w:ascii="Times New Roman" w:hAnsi="Times New Roman" w:cs="Times New Roman"/>
          <w:color w:val="000000" w:themeColor="text1"/>
          <w:lang w:val="en-US"/>
        </w:rPr>
        <w:t>]</w:t>
      </w:r>
    </w:p>
    <w:p w14:paraId="6E37476F" w14:textId="28C353D5" w:rsidR="00517DBE" w:rsidRDefault="00517DBE" w:rsidP="00517DBE">
      <w:pPr>
        <w:pStyle w:val="a8"/>
        <w:spacing w:line="360" w:lineRule="auto"/>
        <w:ind w:left="1416"/>
        <w:jc w:val="both"/>
        <w:rPr>
          <w:rFonts w:ascii="Times New Roman" w:hAnsi="Times New Roman" w:cs="Times New Roman"/>
          <w:color w:val="000000" w:themeColor="text1"/>
        </w:rPr>
      </w:pPr>
      <w:r>
        <w:rPr>
          <w:rFonts w:ascii="Times New Roman" w:hAnsi="Times New Roman" w:cs="Times New Roman"/>
          <w:color w:val="000000" w:themeColor="text1"/>
        </w:rPr>
        <w:t xml:space="preserve">Подсчитать количество пропусков на каждом участке </w:t>
      </w:r>
    </w:p>
    <w:p w14:paraId="59BC52DA" w14:textId="2544D600" w:rsidR="00517DBE" w:rsidRDefault="00517DBE" w:rsidP="00517DBE">
      <w:pPr>
        <w:pStyle w:val="a8"/>
        <w:spacing w:line="360" w:lineRule="auto"/>
        <w:ind w:left="1416"/>
        <w:jc w:val="both"/>
        <w:rPr>
          <w:rFonts w:ascii="Times New Roman" w:hAnsi="Times New Roman" w:cs="Times New Roman"/>
          <w:color w:val="000000" w:themeColor="text1"/>
        </w:rPr>
      </w:pPr>
      <w:r>
        <w:rPr>
          <w:rFonts w:ascii="Times New Roman" w:hAnsi="Times New Roman" w:cs="Times New Roman"/>
          <w:color w:val="000000" w:themeColor="text1"/>
        </w:rPr>
        <w:t>Занести данные по пропускам</w:t>
      </w:r>
      <w:r w:rsidR="002E2806">
        <w:rPr>
          <w:rFonts w:ascii="Times New Roman" w:hAnsi="Times New Roman" w:cs="Times New Roman"/>
          <w:color w:val="000000" w:themeColor="text1"/>
        </w:rPr>
        <w:t xml:space="preserve"> в матрицу</w:t>
      </w:r>
      <w:r>
        <w:rPr>
          <w:rFonts w:ascii="Times New Roman" w:hAnsi="Times New Roman" w:cs="Times New Roman"/>
          <w:color w:val="000000" w:themeColor="text1"/>
        </w:rPr>
        <w:t xml:space="preserve"> и отметки участков </w:t>
      </w:r>
    </w:p>
    <w:p w14:paraId="30C4AB39" w14:textId="2077CF53" w:rsidR="00517DBE" w:rsidRDefault="00517DBE" w:rsidP="00517DBE">
      <w:pPr>
        <w:pStyle w:val="a8"/>
        <w:spacing w:line="360" w:lineRule="auto"/>
        <w:ind w:left="1416"/>
        <w:jc w:val="both"/>
        <w:rPr>
          <w:rFonts w:ascii="Times New Roman" w:hAnsi="Times New Roman" w:cs="Times New Roman"/>
          <w:color w:val="000000" w:themeColor="text1"/>
        </w:rPr>
      </w:pPr>
      <w:r>
        <w:rPr>
          <w:rFonts w:ascii="Times New Roman" w:hAnsi="Times New Roman" w:cs="Times New Roman"/>
          <w:color w:val="000000" w:themeColor="text1"/>
        </w:rPr>
        <w:t>Пере</w:t>
      </w:r>
      <w:r w:rsidR="00E766B6">
        <w:rPr>
          <w:rFonts w:ascii="Times New Roman" w:hAnsi="Times New Roman" w:cs="Times New Roman"/>
          <w:color w:val="000000" w:themeColor="text1"/>
        </w:rPr>
        <w:t>ход к следующему преобразованию</w:t>
      </w:r>
    </w:p>
    <w:p w14:paraId="5CD273A6" w14:textId="7C084A46" w:rsidR="002E2806" w:rsidRDefault="002E2806" w:rsidP="002E2806">
      <w:pPr>
        <w:pStyle w:val="a8"/>
        <w:numPr>
          <w:ilvl w:val="0"/>
          <w:numId w:val="23"/>
        </w:num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Вход</w:t>
      </w:r>
      <w:r>
        <w:rPr>
          <w:rFonts w:ascii="Times New Roman" w:hAnsi="Times New Roman" w:cs="Times New Roman"/>
          <w:color w:val="000000" w:themeColor="text1"/>
          <w:lang w:val="en-US"/>
        </w:rPr>
        <w:t xml:space="preserve">: </w:t>
      </w:r>
      <w:r>
        <w:rPr>
          <w:rFonts w:ascii="Times New Roman" w:hAnsi="Times New Roman" w:cs="Times New Roman"/>
          <w:color w:val="000000" w:themeColor="text1"/>
        </w:rPr>
        <w:t>Матрица предыдущего шага и указания относительно каждого участка</w:t>
      </w:r>
    </w:p>
    <w:p w14:paraId="2FFEB92F" w14:textId="1CBDD196" w:rsidR="002E2806" w:rsidRDefault="002E2806" w:rsidP="002E2806">
      <w:pPr>
        <w:pStyle w:val="a8"/>
        <w:spacing w:line="360" w:lineRule="auto"/>
        <w:ind w:left="2832"/>
        <w:jc w:val="both"/>
        <w:rPr>
          <w:rFonts w:ascii="Times New Roman" w:hAnsi="Times New Roman" w:cs="Times New Roman"/>
          <w:color w:val="000000" w:themeColor="text1"/>
        </w:rPr>
      </w:pPr>
      <w:r>
        <w:rPr>
          <w:rFonts w:ascii="Times New Roman" w:hAnsi="Times New Roman" w:cs="Times New Roman"/>
          <w:color w:val="000000" w:themeColor="text1"/>
        </w:rPr>
        <w:t xml:space="preserve">Определение режима пропусков </w:t>
      </w:r>
    </w:p>
    <w:p w14:paraId="69271E2F" w14:textId="603D6F3E" w:rsidR="002E2806" w:rsidRDefault="002E2806" w:rsidP="002E2806">
      <w:pPr>
        <w:pStyle w:val="a8"/>
        <w:spacing w:line="360" w:lineRule="auto"/>
        <w:ind w:left="2832"/>
        <w:jc w:val="both"/>
        <w:rPr>
          <w:rFonts w:ascii="Times New Roman" w:hAnsi="Times New Roman" w:cs="Times New Roman"/>
          <w:color w:val="000000" w:themeColor="text1"/>
        </w:rPr>
      </w:pPr>
      <w:r>
        <w:rPr>
          <w:rFonts w:ascii="Times New Roman" w:hAnsi="Times New Roman" w:cs="Times New Roman"/>
          <w:color w:val="000000" w:themeColor="text1"/>
        </w:rPr>
        <w:t xml:space="preserve">Формирования вектора весовых коэффициентов в соответствии с распределением </w:t>
      </w:r>
    </w:p>
    <w:p w14:paraId="65166B78" w14:textId="3F14DA60" w:rsidR="002E2806" w:rsidRDefault="002E2806" w:rsidP="002E2806">
      <w:pPr>
        <w:pStyle w:val="a8"/>
        <w:spacing w:line="360" w:lineRule="auto"/>
        <w:ind w:left="2832"/>
        <w:jc w:val="both"/>
        <w:rPr>
          <w:rFonts w:ascii="Times New Roman" w:hAnsi="Times New Roman" w:cs="Times New Roman"/>
          <w:color w:val="000000" w:themeColor="text1"/>
        </w:rPr>
      </w:pPr>
      <w:r>
        <w:rPr>
          <w:rFonts w:ascii="Times New Roman" w:hAnsi="Times New Roman" w:cs="Times New Roman"/>
          <w:color w:val="000000" w:themeColor="text1"/>
        </w:rPr>
        <w:t xml:space="preserve">Замещение пропусков на каждом участке в соответствии с режимом и параметрами-указаниями </w:t>
      </w:r>
    </w:p>
    <w:p w14:paraId="39279892" w14:textId="2AD2343D" w:rsidR="002E2806" w:rsidRDefault="002E2806" w:rsidP="002E2806">
      <w:pPr>
        <w:pStyle w:val="a8"/>
        <w:numPr>
          <w:ilvl w:val="0"/>
          <w:numId w:val="23"/>
        </w:numPr>
        <w:spacing w:line="360" w:lineRule="auto"/>
        <w:jc w:val="both"/>
        <w:rPr>
          <w:rFonts w:ascii="Times New Roman" w:hAnsi="Times New Roman" w:cs="Times New Roman"/>
          <w:color w:val="000000" w:themeColor="text1"/>
        </w:rPr>
      </w:pPr>
      <w:r w:rsidRPr="002E2806">
        <w:rPr>
          <w:rFonts w:ascii="Times New Roman" w:hAnsi="Times New Roman" w:cs="Times New Roman"/>
          <w:color w:val="000000" w:themeColor="text1"/>
        </w:rPr>
        <w:t>Выход</w:t>
      </w:r>
      <w:r w:rsidRPr="002E2806">
        <w:rPr>
          <w:rFonts w:ascii="Times New Roman" w:hAnsi="Times New Roman" w:cs="Times New Roman"/>
          <w:color w:val="000000" w:themeColor="text1"/>
          <w:lang w:val="en-US"/>
        </w:rPr>
        <w:t xml:space="preserve">: </w:t>
      </w:r>
      <w:r w:rsidRPr="002E2806">
        <w:rPr>
          <w:rFonts w:ascii="Times New Roman" w:hAnsi="Times New Roman" w:cs="Times New Roman"/>
          <w:color w:val="000000" w:themeColor="text1"/>
        </w:rPr>
        <w:t>целостные данные</w:t>
      </w:r>
    </w:p>
    <w:p w14:paraId="5AEEE6A6" w14:textId="6D72F6CB" w:rsidR="00ED5F18" w:rsidRDefault="00EA03A5" w:rsidP="00ED5F18">
      <w:pPr>
        <w:pStyle w:val="a8"/>
        <w:numPr>
          <w:ilvl w:val="0"/>
          <w:numId w:val="24"/>
        </w:num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Завершение работы алгоритма</w:t>
      </w:r>
    </w:p>
    <w:p w14:paraId="75CA74BC" w14:textId="77777777" w:rsidR="00ED5F18" w:rsidRPr="00ED5F18" w:rsidRDefault="00ED5F18" w:rsidP="00ED5F18">
      <w:pPr>
        <w:pStyle w:val="a8"/>
        <w:spacing w:line="360" w:lineRule="auto"/>
        <w:jc w:val="both"/>
        <w:rPr>
          <w:rFonts w:ascii="Times New Roman" w:hAnsi="Times New Roman" w:cs="Times New Roman"/>
          <w:color w:val="000000" w:themeColor="text1"/>
        </w:rPr>
      </w:pPr>
    </w:p>
    <w:p w14:paraId="780BE334" w14:textId="3ACC0EF5" w:rsidR="00B50C88" w:rsidRPr="003508C1" w:rsidRDefault="00B50C88" w:rsidP="003508C1">
      <w:pPr>
        <w:spacing w:line="360" w:lineRule="auto"/>
        <w:jc w:val="both"/>
        <w:rPr>
          <w:color w:val="000000" w:themeColor="text1"/>
          <w:lang w:val="en-US"/>
        </w:rPr>
      </w:pPr>
    </w:p>
    <w:p w14:paraId="26117A49" w14:textId="1E900367" w:rsidR="009C2934" w:rsidRPr="00E53E09" w:rsidRDefault="009C2934" w:rsidP="009C2934">
      <w:pPr>
        <w:spacing w:line="360" w:lineRule="auto"/>
        <w:ind w:right="-7" w:firstLine="708"/>
        <w:jc w:val="both"/>
        <w:rPr>
          <w:rFonts w:eastAsiaTheme="minorEastAsia"/>
          <w:color w:val="000000" w:themeColor="text1"/>
        </w:rPr>
      </w:pPr>
      <w:r w:rsidRPr="00E53E09">
        <w:rPr>
          <w:rFonts w:eastAsiaTheme="minorEastAsia"/>
          <w:color w:val="000000" w:themeColor="text1"/>
        </w:rPr>
        <w:lastRenderedPageBreak/>
        <w:t xml:space="preserve">Основная метрика для сравнения качества моделей – </w:t>
      </w:r>
      <w:r w:rsidRPr="00E53E09">
        <w:rPr>
          <w:rFonts w:eastAsiaTheme="minorEastAsia"/>
          <w:color w:val="000000" w:themeColor="text1"/>
          <w:lang w:val="en-US"/>
        </w:rPr>
        <w:t>MSE</w:t>
      </w:r>
      <w:r w:rsidRPr="00E53E09">
        <w:rPr>
          <w:rFonts w:eastAsiaTheme="minorEastAsia"/>
          <w:color w:val="000000" w:themeColor="text1"/>
        </w:rPr>
        <w:t>, которая представлена формулой 3.3</w:t>
      </w:r>
      <w:r w:rsidR="00464045">
        <w:rPr>
          <w:rStyle w:val="af"/>
          <w:rFonts w:eastAsiaTheme="minorEastAsia"/>
          <w:color w:val="000000" w:themeColor="text1"/>
        </w:rPr>
        <w:footnoteReference w:id="49"/>
      </w:r>
      <w:r w:rsidRPr="00E53E09">
        <w:rPr>
          <w:rFonts w:eastAsiaTheme="minorEastAsia"/>
          <w:color w:val="000000" w:themeColor="text1"/>
          <w:lang w:val="en-US"/>
        </w:rPr>
        <w:t xml:space="preserve">. </w:t>
      </w:r>
      <w:r w:rsidRPr="00E53E09">
        <w:rPr>
          <w:rFonts w:eastAsiaTheme="minorEastAsia"/>
          <w:color w:val="000000" w:themeColor="text1"/>
        </w:rPr>
        <w:t xml:space="preserve">Поскольку ответы заранее известны, данная метрика полностью отражает качество прогнозов. </w:t>
      </w:r>
    </w:p>
    <w:p w14:paraId="078D1B9D" w14:textId="77777777" w:rsidR="009C2934" w:rsidRPr="00E53E09" w:rsidRDefault="009C2934" w:rsidP="009C2934">
      <w:pPr>
        <w:spacing w:line="360" w:lineRule="auto"/>
        <w:ind w:right="-7" w:firstLine="708"/>
        <w:jc w:val="both"/>
        <w:rPr>
          <w:rFonts w:eastAsiaTheme="minorEastAsia"/>
          <w:color w:val="000000" w:themeColor="text1"/>
          <w:lang w:val="en-US"/>
        </w:rPr>
      </w:pPr>
    </w:p>
    <w:p w14:paraId="4B690863" w14:textId="77777777" w:rsidR="009C2934" w:rsidRPr="00E53E09" w:rsidRDefault="009C2934" w:rsidP="00EE016F">
      <w:pPr>
        <w:spacing w:line="360" w:lineRule="auto"/>
        <w:ind w:right="-7" w:firstLine="708"/>
        <w:jc w:val="right"/>
        <w:rPr>
          <w:rFonts w:eastAsiaTheme="minorEastAsia"/>
          <w:color w:val="000000" w:themeColor="text1"/>
          <w:lang w:val="en-US"/>
        </w:rPr>
      </w:pPr>
      <m:oMath>
        <m:r>
          <w:rPr>
            <w:rFonts w:ascii="Cambria Math" w:eastAsiaTheme="minorEastAsia" w:hAnsi="Cambria Math"/>
            <w:color w:val="000000" w:themeColor="text1"/>
            <w:lang w:val="en-US"/>
          </w:rPr>
          <m:t>MSE=</m:t>
        </m:r>
        <m:f>
          <m:fPr>
            <m:ctrlPr>
              <w:rPr>
                <w:rFonts w:ascii="Cambria Math" w:eastAsiaTheme="minorEastAsia" w:hAnsi="Cambria Math"/>
                <w:i/>
                <w:color w:val="000000" w:themeColor="text1"/>
                <w:lang w:val="en-US"/>
              </w:rPr>
            </m:ctrlPr>
          </m:fPr>
          <m:num>
            <m:r>
              <w:rPr>
                <w:rFonts w:ascii="Cambria Math" w:eastAsiaTheme="minorEastAsia" w:hAnsi="Cambria Math"/>
                <w:color w:val="000000" w:themeColor="text1"/>
                <w:lang w:val="en-US"/>
              </w:rPr>
              <m:t>1</m:t>
            </m:r>
          </m:num>
          <m:den>
            <m:r>
              <w:rPr>
                <w:rFonts w:ascii="Cambria Math" w:eastAsiaTheme="minorEastAsia" w:hAnsi="Cambria Math"/>
                <w:color w:val="000000" w:themeColor="text1"/>
                <w:lang w:val="en-US"/>
              </w:rPr>
              <m:t>n</m:t>
            </m:r>
          </m:den>
        </m:f>
        <m:nary>
          <m:naryPr>
            <m:chr m:val="∑"/>
            <m:limLoc m:val="undOvr"/>
            <m:ctrlPr>
              <w:rPr>
                <w:rFonts w:ascii="Cambria Math" w:eastAsiaTheme="minorEastAsia" w:hAnsi="Cambria Math"/>
                <w:i/>
                <w:color w:val="000000" w:themeColor="text1"/>
                <w:lang w:val="en-US"/>
              </w:rPr>
            </m:ctrlPr>
          </m:naryPr>
          <m:sub>
            <m:r>
              <w:rPr>
                <w:rFonts w:ascii="Cambria Math" w:eastAsiaTheme="minorEastAsia" w:hAnsi="Cambria Math"/>
                <w:color w:val="000000" w:themeColor="text1"/>
                <w:lang w:val="en-US"/>
              </w:rPr>
              <m:t>i=1</m:t>
            </m:r>
          </m:sub>
          <m:sup>
            <m:r>
              <w:rPr>
                <w:rFonts w:ascii="Cambria Math" w:eastAsiaTheme="minorEastAsia" w:hAnsi="Cambria Math"/>
                <w:color w:val="000000" w:themeColor="text1"/>
                <w:lang w:val="en-US"/>
              </w:rPr>
              <m:t>n</m:t>
            </m:r>
          </m:sup>
          <m:e>
            <m:sSup>
              <m:sSupPr>
                <m:ctrlPr>
                  <w:rPr>
                    <w:rFonts w:ascii="Cambria Math" w:eastAsiaTheme="minorEastAsia" w:hAnsi="Cambria Math"/>
                    <w:i/>
                    <w:color w:val="000000" w:themeColor="text1"/>
                    <w:lang w:val="en-US"/>
                  </w:rPr>
                </m:ctrlPr>
              </m:sSupPr>
              <m:e>
                <m:d>
                  <m:dPr>
                    <m:ctrlPr>
                      <w:rPr>
                        <w:rFonts w:ascii="Cambria Math" w:eastAsiaTheme="minorEastAsia" w:hAnsi="Cambria Math"/>
                        <w:i/>
                        <w:color w:val="000000" w:themeColor="text1"/>
                        <w:lang w:val="en-US"/>
                      </w:rPr>
                    </m:ctrlPr>
                  </m:dPr>
                  <m:e>
                    <m:sSub>
                      <m:sSubPr>
                        <m:ctrlPr>
                          <w:rPr>
                            <w:rFonts w:ascii="Cambria Math" w:eastAsiaTheme="minorEastAsia" w:hAnsi="Cambria Math"/>
                            <w:i/>
                            <w:color w:val="000000" w:themeColor="text1"/>
                            <w:lang w:val="en-US"/>
                          </w:rPr>
                        </m:ctrlPr>
                      </m:sSubPr>
                      <m:e>
                        <m:r>
                          <w:rPr>
                            <w:rFonts w:ascii="Cambria Math" w:eastAsiaTheme="minorEastAsia" w:hAnsi="Cambria Math"/>
                            <w:color w:val="000000" w:themeColor="text1"/>
                            <w:lang w:val="en-US"/>
                          </w:rPr>
                          <m:t>Y</m:t>
                        </m:r>
                      </m:e>
                      <m:sub>
                        <m:r>
                          <w:rPr>
                            <w:rFonts w:ascii="Cambria Math" w:eastAsiaTheme="minorEastAsia" w:hAnsi="Cambria Math"/>
                            <w:color w:val="000000" w:themeColor="text1"/>
                            <w:lang w:val="en-US"/>
                          </w:rPr>
                          <m:t>i</m:t>
                        </m:r>
                      </m:sub>
                    </m:sSub>
                    <m:r>
                      <w:rPr>
                        <w:rFonts w:ascii="Cambria Math" w:eastAsiaTheme="minorEastAsia" w:hAnsi="Cambria Math"/>
                        <w:color w:val="000000" w:themeColor="text1"/>
                        <w:lang w:val="en-US"/>
                      </w:rPr>
                      <m:t>-</m:t>
                    </m:r>
                    <m:acc>
                      <m:accPr>
                        <m:ctrlPr>
                          <w:rPr>
                            <w:rFonts w:ascii="Cambria Math" w:eastAsiaTheme="minorEastAsia" w:hAnsi="Cambria Math"/>
                            <w:i/>
                            <w:color w:val="000000" w:themeColor="text1"/>
                            <w:lang w:val="en-US"/>
                          </w:rPr>
                        </m:ctrlPr>
                      </m:accPr>
                      <m:e>
                        <m:sSub>
                          <m:sSubPr>
                            <m:ctrlPr>
                              <w:rPr>
                                <w:rFonts w:ascii="Cambria Math" w:eastAsiaTheme="minorEastAsia" w:hAnsi="Cambria Math"/>
                                <w:i/>
                                <w:color w:val="000000" w:themeColor="text1"/>
                                <w:lang w:val="en-US"/>
                              </w:rPr>
                            </m:ctrlPr>
                          </m:sSubPr>
                          <m:e>
                            <m:r>
                              <w:rPr>
                                <w:rFonts w:ascii="Cambria Math" w:eastAsiaTheme="minorEastAsia" w:hAnsi="Cambria Math"/>
                                <w:color w:val="000000" w:themeColor="text1"/>
                                <w:lang w:val="en-US"/>
                              </w:rPr>
                              <m:t>Y</m:t>
                            </m:r>
                          </m:e>
                          <m:sub>
                            <m:r>
                              <w:rPr>
                                <w:rFonts w:ascii="Cambria Math" w:eastAsiaTheme="minorEastAsia" w:hAnsi="Cambria Math"/>
                                <w:color w:val="000000" w:themeColor="text1"/>
                                <w:lang w:val="en-US"/>
                              </w:rPr>
                              <m:t>i</m:t>
                            </m:r>
                          </m:sub>
                        </m:sSub>
                      </m:e>
                    </m:acc>
                  </m:e>
                </m:d>
              </m:e>
              <m:sup>
                <m:r>
                  <w:rPr>
                    <w:rFonts w:ascii="Cambria Math" w:eastAsiaTheme="minorEastAsia" w:hAnsi="Cambria Math"/>
                    <w:color w:val="000000" w:themeColor="text1"/>
                    <w:lang w:val="en-US"/>
                  </w:rPr>
                  <m:t>2</m:t>
                </m:r>
              </m:sup>
            </m:sSup>
          </m:e>
        </m:nary>
      </m:oMath>
      <w:r w:rsidRPr="00E53E09">
        <w:rPr>
          <w:rFonts w:eastAsiaTheme="minorEastAsia"/>
          <w:color w:val="000000" w:themeColor="text1"/>
          <w:lang w:val="en-US"/>
        </w:rPr>
        <w:t xml:space="preserve">                          </w:t>
      </w:r>
      <w:r>
        <w:rPr>
          <w:rFonts w:eastAsiaTheme="minorEastAsia"/>
          <w:color w:val="000000" w:themeColor="text1"/>
          <w:lang w:val="en-US"/>
        </w:rPr>
        <w:t xml:space="preserve">                </w:t>
      </w:r>
      <w:r w:rsidRPr="00E53E09">
        <w:rPr>
          <w:rFonts w:eastAsiaTheme="minorEastAsia"/>
          <w:color w:val="000000" w:themeColor="text1"/>
          <w:lang w:val="en-US"/>
        </w:rPr>
        <w:t xml:space="preserve">               (3.3)</w:t>
      </w:r>
    </w:p>
    <w:p w14:paraId="17739A34" w14:textId="77777777" w:rsidR="009C2934" w:rsidRPr="00E53E09" w:rsidRDefault="009C2934" w:rsidP="009C2934">
      <w:pPr>
        <w:spacing w:line="360" w:lineRule="auto"/>
        <w:ind w:right="-7" w:firstLine="708"/>
        <w:jc w:val="both"/>
        <w:rPr>
          <w:rFonts w:eastAsiaTheme="minorEastAsia"/>
          <w:color w:val="000000" w:themeColor="text1"/>
          <w:lang w:val="en-US"/>
        </w:rPr>
      </w:pPr>
    </w:p>
    <w:p w14:paraId="48EF875E" w14:textId="77777777" w:rsidR="009C2934" w:rsidRPr="00E53E09" w:rsidRDefault="009C2934" w:rsidP="009C2934">
      <w:pPr>
        <w:spacing w:line="360" w:lineRule="auto"/>
        <w:ind w:right="-7" w:firstLine="708"/>
        <w:jc w:val="both"/>
        <w:rPr>
          <w:rFonts w:eastAsiaTheme="minorEastAsia"/>
          <w:color w:val="000000" w:themeColor="text1"/>
        </w:rPr>
      </w:pPr>
      <w:r w:rsidRPr="00E53E09">
        <w:rPr>
          <w:rFonts w:eastAsiaTheme="minorEastAsia"/>
          <w:color w:val="000000" w:themeColor="text1"/>
        </w:rPr>
        <w:t xml:space="preserve">Значения в таблице 3.1 – это результат имитационного моделирования. Для каждого подхода и способа замещения пропущенных значений генерировался временной ряд со своей структурой. В таблицу заносились усредненные значения метрики качества.  </w:t>
      </w:r>
    </w:p>
    <w:p w14:paraId="4CA20BAF" w14:textId="6FA7EC7D" w:rsidR="009C2934" w:rsidRDefault="009C2934" w:rsidP="00D40856">
      <w:pPr>
        <w:spacing w:line="360" w:lineRule="auto"/>
        <w:ind w:right="-7" w:firstLine="708"/>
        <w:jc w:val="both"/>
        <w:rPr>
          <w:rFonts w:eastAsiaTheme="minorEastAsia"/>
          <w:color w:val="000000" w:themeColor="text1"/>
        </w:rPr>
      </w:pPr>
      <w:r w:rsidRPr="00E53E09">
        <w:rPr>
          <w:rFonts w:eastAsiaTheme="minorEastAsia"/>
          <w:color w:val="000000" w:themeColor="text1"/>
        </w:rPr>
        <w:t>В таблице 3.1 представлены результаты работы алгоритма и указанием степени превосходства по сравнению с традиционным подх</w:t>
      </w:r>
      <w:r w:rsidR="002B1A9F">
        <w:rPr>
          <w:rFonts w:eastAsiaTheme="minorEastAsia"/>
          <w:color w:val="000000" w:themeColor="text1"/>
        </w:rPr>
        <w:t>одом. Значения в ячейках таблицы</w:t>
      </w:r>
      <w:r w:rsidRPr="00E53E09">
        <w:rPr>
          <w:rFonts w:eastAsiaTheme="minorEastAsia"/>
          <w:color w:val="000000" w:themeColor="text1"/>
        </w:rPr>
        <w:t xml:space="preserve"> – это вычисленная метрика </w:t>
      </w:r>
      <w:r w:rsidRPr="00E53E09">
        <w:rPr>
          <w:rFonts w:eastAsiaTheme="minorEastAsia"/>
          <w:color w:val="000000" w:themeColor="text1"/>
          <w:lang w:val="en-US"/>
        </w:rPr>
        <w:t>MSE.</w:t>
      </w:r>
      <w:r w:rsidRPr="00E53E09">
        <w:rPr>
          <w:rFonts w:eastAsiaTheme="minorEastAsia"/>
          <w:color w:val="000000" w:themeColor="text1"/>
        </w:rPr>
        <w:t xml:space="preserve">  Как можно заметить, предложенный подход позволяет увеличить точность прогноза даже на базовых методах в среднем в 2 – 3 раза. Комбинированный же подход вовсе дает наилучший результат. К стандартному подходу комбинация не применима, поскольку ничего не известно о поведении пропусков, следовательно, невозможно определить, как дифференцировать методы прогнозирования. </w:t>
      </w:r>
    </w:p>
    <w:p w14:paraId="7FA723B8" w14:textId="77777777" w:rsidR="009C2934" w:rsidRPr="00E53E09" w:rsidRDefault="009C2934" w:rsidP="002B1A9F">
      <w:pPr>
        <w:spacing w:line="360" w:lineRule="auto"/>
        <w:ind w:right="-7"/>
        <w:jc w:val="both"/>
        <w:rPr>
          <w:rFonts w:eastAsiaTheme="minorEastAsia"/>
          <w:color w:val="000000" w:themeColor="text1"/>
        </w:rPr>
      </w:pPr>
    </w:p>
    <w:p w14:paraId="4A12404E" w14:textId="73010ED3" w:rsidR="009C2934" w:rsidRDefault="009C2934" w:rsidP="009C2934">
      <w:pPr>
        <w:spacing w:line="360" w:lineRule="auto"/>
        <w:ind w:right="-7" w:firstLine="708"/>
        <w:jc w:val="right"/>
        <w:rPr>
          <w:rFonts w:eastAsiaTheme="minorEastAsia"/>
          <w:i/>
          <w:color w:val="000000" w:themeColor="text1"/>
        </w:rPr>
      </w:pPr>
      <w:r w:rsidRPr="00860BD0">
        <w:rPr>
          <w:rFonts w:eastAsiaTheme="minorEastAsia"/>
          <w:i/>
          <w:color w:val="000000" w:themeColor="text1"/>
        </w:rPr>
        <w:t>Таблица 3.1</w:t>
      </w:r>
      <w:r w:rsidR="00742A5A">
        <w:rPr>
          <w:rFonts w:eastAsiaTheme="minorEastAsia"/>
          <w:i/>
          <w:color w:val="000000" w:themeColor="text1"/>
        </w:rPr>
        <w:t>.</w:t>
      </w:r>
      <w:r w:rsidRPr="00860BD0">
        <w:rPr>
          <w:rFonts w:eastAsiaTheme="minorEastAsia"/>
          <w:i/>
          <w:color w:val="000000" w:themeColor="text1"/>
        </w:rPr>
        <w:t xml:space="preserve"> </w:t>
      </w:r>
    </w:p>
    <w:p w14:paraId="3939D0EB" w14:textId="77777777" w:rsidR="009C2934" w:rsidRPr="00860BD0" w:rsidRDefault="009C2934" w:rsidP="009C2934">
      <w:pPr>
        <w:spacing w:line="360" w:lineRule="auto"/>
        <w:ind w:right="-7" w:firstLine="708"/>
        <w:jc w:val="both"/>
        <w:rPr>
          <w:rFonts w:eastAsiaTheme="minorEastAsia"/>
          <w:i/>
          <w:color w:val="000000" w:themeColor="text1"/>
        </w:rPr>
      </w:pPr>
    </w:p>
    <w:p w14:paraId="7A10A660" w14:textId="77777777" w:rsidR="009C2934" w:rsidRPr="00860BD0" w:rsidRDefault="009C2934" w:rsidP="009C2934">
      <w:pPr>
        <w:spacing w:line="360" w:lineRule="auto"/>
        <w:ind w:right="-7" w:firstLine="708"/>
        <w:jc w:val="center"/>
        <w:rPr>
          <w:rFonts w:eastAsiaTheme="minorEastAsia"/>
          <w:b/>
          <w:color w:val="000000" w:themeColor="text1"/>
        </w:rPr>
      </w:pPr>
      <w:r w:rsidRPr="00860BD0">
        <w:rPr>
          <w:rFonts w:eastAsiaTheme="minorEastAsia"/>
          <w:b/>
          <w:color w:val="000000" w:themeColor="text1"/>
        </w:rPr>
        <w:t>Сравнительный анализ методов замещения пропусков</w:t>
      </w:r>
    </w:p>
    <w:p w14:paraId="6BCBBD5D" w14:textId="77777777" w:rsidR="009C2934" w:rsidRPr="00E53E09" w:rsidRDefault="009C2934" w:rsidP="009C2934">
      <w:pPr>
        <w:spacing w:line="360" w:lineRule="auto"/>
        <w:ind w:right="-7" w:firstLine="708"/>
        <w:jc w:val="both"/>
        <w:rPr>
          <w:rFonts w:eastAsiaTheme="minorEastAsia"/>
          <w:color w:val="000000" w:themeColor="text1"/>
        </w:rPr>
      </w:pPr>
    </w:p>
    <w:tbl>
      <w:tblPr>
        <w:tblStyle w:val="a9"/>
        <w:tblW w:w="5000" w:type="pct"/>
        <w:tblLook w:val="04A0" w:firstRow="1" w:lastRow="0" w:firstColumn="1" w:lastColumn="0" w:noHBand="0" w:noVBand="1"/>
      </w:tblPr>
      <w:tblGrid>
        <w:gridCol w:w="2078"/>
        <w:gridCol w:w="2140"/>
        <w:gridCol w:w="3137"/>
        <w:gridCol w:w="2267"/>
      </w:tblGrid>
      <w:tr w:rsidR="009C2934" w:rsidRPr="00E53E09" w14:paraId="1D73D790" w14:textId="77777777" w:rsidTr="00A46BC8">
        <w:trPr>
          <w:trHeight w:val="794"/>
        </w:trPr>
        <w:tc>
          <w:tcPr>
            <w:tcW w:w="1080" w:type="pct"/>
          </w:tcPr>
          <w:p w14:paraId="022C88CF" w14:textId="77777777" w:rsidR="009C2934" w:rsidRPr="00E53E09" w:rsidRDefault="009C2934" w:rsidP="00EE016F">
            <w:pPr>
              <w:ind w:right="-7"/>
              <w:jc w:val="center"/>
              <w:rPr>
                <w:rFonts w:eastAsiaTheme="minorEastAsia"/>
                <w:color w:val="000000" w:themeColor="text1"/>
              </w:rPr>
            </w:pPr>
          </w:p>
        </w:tc>
        <w:tc>
          <w:tcPr>
            <w:tcW w:w="1112" w:type="pct"/>
            <w:vAlign w:val="center"/>
          </w:tcPr>
          <w:p w14:paraId="01890F98" w14:textId="77777777" w:rsidR="009C2934" w:rsidRPr="00E53E09" w:rsidRDefault="009C2934" w:rsidP="00EE016F">
            <w:pPr>
              <w:ind w:right="-7"/>
              <w:jc w:val="center"/>
              <w:rPr>
                <w:rFonts w:eastAsiaTheme="minorEastAsia"/>
                <w:color w:val="000000" w:themeColor="text1"/>
              </w:rPr>
            </w:pPr>
            <w:r w:rsidRPr="00E53E09">
              <w:rPr>
                <w:rFonts w:eastAsiaTheme="minorEastAsia"/>
                <w:color w:val="000000" w:themeColor="text1"/>
              </w:rPr>
              <w:t>Стандартный подход</w:t>
            </w:r>
          </w:p>
        </w:tc>
        <w:tc>
          <w:tcPr>
            <w:tcW w:w="1630" w:type="pct"/>
            <w:vAlign w:val="center"/>
          </w:tcPr>
          <w:p w14:paraId="0227FC03" w14:textId="77777777" w:rsidR="009C2934" w:rsidRPr="00E53E09" w:rsidRDefault="009C2934" w:rsidP="00EE016F">
            <w:pPr>
              <w:ind w:right="-7"/>
              <w:jc w:val="center"/>
              <w:rPr>
                <w:rFonts w:eastAsiaTheme="minorEastAsia"/>
                <w:color w:val="000000" w:themeColor="text1"/>
              </w:rPr>
            </w:pPr>
            <w:r w:rsidRPr="00E53E09">
              <w:rPr>
                <w:rFonts w:eastAsiaTheme="minorEastAsia"/>
                <w:color w:val="000000" w:themeColor="text1"/>
              </w:rPr>
              <w:t>Модифицированный подход</w:t>
            </w:r>
          </w:p>
        </w:tc>
        <w:tc>
          <w:tcPr>
            <w:tcW w:w="1178" w:type="pct"/>
            <w:vAlign w:val="center"/>
          </w:tcPr>
          <w:p w14:paraId="52FBB5A2" w14:textId="77777777" w:rsidR="009C2934" w:rsidRPr="00E53E09" w:rsidRDefault="009C2934" w:rsidP="00EE016F">
            <w:pPr>
              <w:ind w:right="-7"/>
              <w:jc w:val="center"/>
              <w:rPr>
                <w:rFonts w:eastAsiaTheme="minorEastAsia"/>
                <w:color w:val="000000" w:themeColor="text1"/>
              </w:rPr>
            </w:pPr>
            <w:r w:rsidRPr="00E53E09">
              <w:rPr>
                <w:rFonts w:eastAsiaTheme="minorEastAsia"/>
                <w:color w:val="000000" w:themeColor="text1"/>
              </w:rPr>
              <w:t>Степень превосходства</w:t>
            </w:r>
          </w:p>
        </w:tc>
      </w:tr>
      <w:tr w:rsidR="009C2934" w:rsidRPr="00E53E09" w14:paraId="495B6C11" w14:textId="77777777" w:rsidTr="00A46BC8">
        <w:trPr>
          <w:trHeight w:val="794"/>
        </w:trPr>
        <w:tc>
          <w:tcPr>
            <w:tcW w:w="1080" w:type="pct"/>
            <w:vAlign w:val="center"/>
          </w:tcPr>
          <w:p w14:paraId="0021657D" w14:textId="77777777" w:rsidR="009C2934" w:rsidRPr="00E53E09" w:rsidRDefault="009C2934" w:rsidP="00EE016F">
            <w:pPr>
              <w:ind w:right="-7"/>
              <w:jc w:val="center"/>
              <w:rPr>
                <w:rFonts w:eastAsiaTheme="minorEastAsia"/>
                <w:color w:val="000000" w:themeColor="text1"/>
              </w:rPr>
            </w:pPr>
            <w:r w:rsidRPr="00E53E09">
              <w:rPr>
                <w:rFonts w:eastAsiaTheme="minorEastAsia"/>
                <w:color w:val="000000" w:themeColor="text1"/>
              </w:rPr>
              <w:t>Среднее</w:t>
            </w:r>
          </w:p>
        </w:tc>
        <w:tc>
          <w:tcPr>
            <w:tcW w:w="1112" w:type="pct"/>
            <w:vAlign w:val="center"/>
          </w:tcPr>
          <w:p w14:paraId="1C3F2C67" w14:textId="77777777" w:rsidR="009C2934" w:rsidRPr="00E53E09" w:rsidRDefault="009C2934" w:rsidP="00EE016F">
            <w:pPr>
              <w:ind w:right="-7"/>
              <w:jc w:val="center"/>
              <w:rPr>
                <w:rFonts w:eastAsiaTheme="minorEastAsia"/>
                <w:color w:val="000000" w:themeColor="text1"/>
              </w:rPr>
            </w:pPr>
            <w:r w:rsidRPr="00E53E09">
              <w:rPr>
                <w:rFonts w:eastAsiaTheme="minorEastAsia"/>
                <w:color w:val="000000" w:themeColor="text1"/>
              </w:rPr>
              <w:t>421.1359</w:t>
            </w:r>
          </w:p>
        </w:tc>
        <w:tc>
          <w:tcPr>
            <w:tcW w:w="1630" w:type="pct"/>
            <w:vAlign w:val="center"/>
          </w:tcPr>
          <w:p w14:paraId="3E97238B" w14:textId="77777777" w:rsidR="009C2934" w:rsidRPr="00E53E09" w:rsidRDefault="009C2934" w:rsidP="00EE016F">
            <w:pPr>
              <w:ind w:right="-7"/>
              <w:jc w:val="center"/>
              <w:rPr>
                <w:rFonts w:eastAsiaTheme="minorEastAsia"/>
                <w:color w:val="000000" w:themeColor="text1"/>
              </w:rPr>
            </w:pPr>
            <w:r w:rsidRPr="00E53E09">
              <w:rPr>
                <w:rFonts w:eastAsiaTheme="minorEastAsia"/>
                <w:color w:val="000000" w:themeColor="text1"/>
              </w:rPr>
              <w:t>122.6024</w:t>
            </w:r>
          </w:p>
        </w:tc>
        <w:tc>
          <w:tcPr>
            <w:tcW w:w="1178" w:type="pct"/>
            <w:vAlign w:val="center"/>
          </w:tcPr>
          <w:p w14:paraId="473B4F3B" w14:textId="77777777" w:rsidR="009C2934" w:rsidRPr="00E53E09" w:rsidRDefault="009C2934" w:rsidP="00EE016F">
            <w:pPr>
              <w:ind w:right="-7"/>
              <w:jc w:val="center"/>
              <w:rPr>
                <w:rFonts w:eastAsiaTheme="minorEastAsia"/>
                <w:color w:val="000000" w:themeColor="text1"/>
                <w:lang w:val="en-US"/>
              </w:rPr>
            </w:pPr>
            <w:r w:rsidRPr="00E53E09">
              <w:rPr>
                <w:rFonts w:eastAsiaTheme="minorEastAsia"/>
                <w:color w:val="000000" w:themeColor="text1"/>
              </w:rPr>
              <w:t>3</w:t>
            </w:r>
            <w:r w:rsidRPr="00E53E09">
              <w:rPr>
                <w:rFonts w:eastAsiaTheme="minorEastAsia"/>
                <w:color w:val="000000" w:themeColor="text1"/>
                <w:lang w:val="en-US"/>
              </w:rPr>
              <w:t>.43</w:t>
            </w:r>
          </w:p>
        </w:tc>
      </w:tr>
      <w:tr w:rsidR="009C2934" w:rsidRPr="00E53E09" w14:paraId="3BBA6028" w14:textId="77777777" w:rsidTr="00A46BC8">
        <w:trPr>
          <w:trHeight w:val="794"/>
        </w:trPr>
        <w:tc>
          <w:tcPr>
            <w:tcW w:w="1080" w:type="pct"/>
            <w:vAlign w:val="center"/>
          </w:tcPr>
          <w:p w14:paraId="534D95A7" w14:textId="77777777" w:rsidR="009C2934" w:rsidRPr="00E53E09" w:rsidRDefault="009C2934" w:rsidP="00EE016F">
            <w:pPr>
              <w:ind w:right="-7"/>
              <w:jc w:val="center"/>
              <w:rPr>
                <w:rFonts w:eastAsiaTheme="minorEastAsia"/>
                <w:color w:val="000000" w:themeColor="text1"/>
              </w:rPr>
            </w:pPr>
            <w:r w:rsidRPr="00E53E09">
              <w:rPr>
                <w:rFonts w:eastAsiaTheme="minorEastAsia"/>
                <w:color w:val="000000" w:themeColor="text1"/>
              </w:rPr>
              <w:t>Медиана</w:t>
            </w:r>
          </w:p>
        </w:tc>
        <w:tc>
          <w:tcPr>
            <w:tcW w:w="1112" w:type="pct"/>
            <w:vAlign w:val="center"/>
          </w:tcPr>
          <w:p w14:paraId="6272FA76" w14:textId="77777777" w:rsidR="009C2934" w:rsidRPr="00E53E09" w:rsidRDefault="009C2934" w:rsidP="00EE016F">
            <w:pPr>
              <w:ind w:right="-7"/>
              <w:jc w:val="center"/>
              <w:rPr>
                <w:rFonts w:eastAsiaTheme="minorEastAsia"/>
                <w:color w:val="000000" w:themeColor="text1"/>
              </w:rPr>
            </w:pPr>
            <w:r w:rsidRPr="00E53E09">
              <w:rPr>
                <w:rFonts w:eastAsiaTheme="minorEastAsia"/>
                <w:color w:val="000000" w:themeColor="text1"/>
              </w:rPr>
              <w:t>363.7749</w:t>
            </w:r>
          </w:p>
        </w:tc>
        <w:tc>
          <w:tcPr>
            <w:tcW w:w="1630" w:type="pct"/>
            <w:vAlign w:val="center"/>
          </w:tcPr>
          <w:p w14:paraId="6FFF760D" w14:textId="77777777" w:rsidR="009C2934" w:rsidRPr="00E53E09" w:rsidRDefault="009C2934" w:rsidP="00EE016F">
            <w:pPr>
              <w:ind w:right="-7"/>
              <w:jc w:val="center"/>
              <w:rPr>
                <w:rFonts w:eastAsiaTheme="minorEastAsia"/>
                <w:color w:val="000000" w:themeColor="text1"/>
              </w:rPr>
            </w:pPr>
            <w:r w:rsidRPr="00E53E09">
              <w:rPr>
                <w:rFonts w:eastAsiaTheme="minorEastAsia"/>
                <w:color w:val="000000" w:themeColor="text1"/>
              </w:rPr>
              <w:t>128.5909</w:t>
            </w:r>
          </w:p>
        </w:tc>
        <w:tc>
          <w:tcPr>
            <w:tcW w:w="1178" w:type="pct"/>
            <w:vAlign w:val="center"/>
          </w:tcPr>
          <w:p w14:paraId="3660D439" w14:textId="77777777" w:rsidR="009C2934" w:rsidRPr="00E53E09" w:rsidRDefault="009C2934" w:rsidP="00EE016F">
            <w:pPr>
              <w:ind w:right="-7"/>
              <w:jc w:val="center"/>
              <w:rPr>
                <w:rFonts w:eastAsiaTheme="minorEastAsia"/>
                <w:color w:val="000000" w:themeColor="text1"/>
              </w:rPr>
            </w:pPr>
            <w:r w:rsidRPr="00E53E09">
              <w:rPr>
                <w:rFonts w:eastAsiaTheme="minorEastAsia"/>
                <w:color w:val="000000" w:themeColor="text1"/>
              </w:rPr>
              <w:t>2.83</w:t>
            </w:r>
          </w:p>
        </w:tc>
      </w:tr>
      <w:tr w:rsidR="009C2934" w:rsidRPr="00E53E09" w14:paraId="6A66B2FB" w14:textId="77777777" w:rsidTr="00A46BC8">
        <w:trPr>
          <w:trHeight w:val="794"/>
        </w:trPr>
        <w:tc>
          <w:tcPr>
            <w:tcW w:w="1080" w:type="pct"/>
            <w:vAlign w:val="center"/>
          </w:tcPr>
          <w:p w14:paraId="7807A303" w14:textId="77777777" w:rsidR="009C2934" w:rsidRPr="00E53E09" w:rsidRDefault="009C2934" w:rsidP="00EE016F">
            <w:pPr>
              <w:ind w:right="-7"/>
              <w:jc w:val="center"/>
              <w:rPr>
                <w:rFonts w:eastAsiaTheme="minorEastAsia"/>
                <w:color w:val="000000" w:themeColor="text1"/>
              </w:rPr>
            </w:pPr>
            <w:r w:rsidRPr="00E53E09">
              <w:rPr>
                <w:rFonts w:eastAsiaTheme="minorEastAsia"/>
                <w:color w:val="000000" w:themeColor="text1"/>
              </w:rPr>
              <w:t>Комбинация</w:t>
            </w:r>
          </w:p>
        </w:tc>
        <w:tc>
          <w:tcPr>
            <w:tcW w:w="1112" w:type="pct"/>
            <w:vAlign w:val="center"/>
          </w:tcPr>
          <w:p w14:paraId="5805AB0A" w14:textId="77777777" w:rsidR="009C2934" w:rsidRPr="00E53E09" w:rsidRDefault="009C2934" w:rsidP="00EE016F">
            <w:pPr>
              <w:ind w:right="-7"/>
              <w:jc w:val="center"/>
              <w:rPr>
                <w:rFonts w:eastAsiaTheme="minorEastAsia"/>
                <w:color w:val="000000" w:themeColor="text1"/>
              </w:rPr>
            </w:pPr>
            <w:r w:rsidRPr="00E53E09">
              <w:rPr>
                <w:rFonts w:eastAsiaTheme="minorEastAsia"/>
                <w:color w:val="000000" w:themeColor="text1"/>
              </w:rPr>
              <w:t>-</w:t>
            </w:r>
          </w:p>
        </w:tc>
        <w:tc>
          <w:tcPr>
            <w:tcW w:w="1630" w:type="pct"/>
            <w:vAlign w:val="center"/>
          </w:tcPr>
          <w:p w14:paraId="6C7F8FB2" w14:textId="77777777" w:rsidR="009C2934" w:rsidRPr="00E53E09" w:rsidRDefault="009C2934" w:rsidP="00EE016F">
            <w:pPr>
              <w:ind w:right="-7"/>
              <w:jc w:val="center"/>
              <w:rPr>
                <w:rFonts w:eastAsiaTheme="minorEastAsia"/>
                <w:color w:val="000000" w:themeColor="text1"/>
                <w:lang w:val="en-US"/>
              </w:rPr>
            </w:pPr>
            <w:r w:rsidRPr="00E53E09">
              <w:rPr>
                <w:rFonts w:eastAsiaTheme="minorEastAsia"/>
                <w:color w:val="000000" w:themeColor="text1"/>
              </w:rPr>
              <w:t>110.4345</w:t>
            </w:r>
          </w:p>
        </w:tc>
        <w:tc>
          <w:tcPr>
            <w:tcW w:w="1178" w:type="pct"/>
            <w:vAlign w:val="center"/>
          </w:tcPr>
          <w:p w14:paraId="74B8A389" w14:textId="77777777" w:rsidR="009C2934" w:rsidRPr="00E53E09" w:rsidRDefault="009C2934" w:rsidP="00EE016F">
            <w:pPr>
              <w:ind w:right="-7"/>
              <w:jc w:val="center"/>
              <w:rPr>
                <w:rFonts w:eastAsiaTheme="minorEastAsia"/>
                <w:color w:val="000000" w:themeColor="text1"/>
              </w:rPr>
            </w:pPr>
            <w:r w:rsidRPr="00E53E09">
              <w:rPr>
                <w:rFonts w:eastAsiaTheme="minorEastAsia"/>
                <w:color w:val="000000" w:themeColor="text1"/>
              </w:rPr>
              <w:t>-</w:t>
            </w:r>
          </w:p>
        </w:tc>
      </w:tr>
    </w:tbl>
    <w:p w14:paraId="00ED3CE6" w14:textId="77777777" w:rsidR="009C2934" w:rsidRPr="00E53E09" w:rsidRDefault="009C2934" w:rsidP="009C2934">
      <w:pPr>
        <w:spacing w:line="360" w:lineRule="auto"/>
        <w:ind w:right="-7" w:firstLine="708"/>
        <w:jc w:val="both"/>
        <w:rPr>
          <w:rFonts w:eastAsiaTheme="minorEastAsia"/>
          <w:color w:val="000000" w:themeColor="text1"/>
        </w:rPr>
      </w:pPr>
    </w:p>
    <w:p w14:paraId="284604BE" w14:textId="77777777" w:rsidR="009C2934" w:rsidRPr="00E53E09" w:rsidRDefault="009C2934" w:rsidP="009C2934">
      <w:pPr>
        <w:spacing w:line="360" w:lineRule="auto"/>
        <w:ind w:right="-7" w:firstLine="708"/>
        <w:jc w:val="both"/>
        <w:rPr>
          <w:rFonts w:eastAsiaTheme="minorEastAsia"/>
          <w:color w:val="000000" w:themeColor="text1"/>
        </w:rPr>
      </w:pPr>
    </w:p>
    <w:p w14:paraId="2130C7EA" w14:textId="77777777" w:rsidR="009C2934" w:rsidRPr="00E53E09" w:rsidRDefault="009C2934" w:rsidP="009C2934">
      <w:pPr>
        <w:spacing w:line="360" w:lineRule="auto"/>
        <w:ind w:right="-7"/>
        <w:jc w:val="both"/>
        <w:rPr>
          <w:rFonts w:eastAsiaTheme="minorEastAsia"/>
          <w:color w:val="000000" w:themeColor="text1"/>
        </w:rPr>
      </w:pPr>
      <w:r w:rsidRPr="00E53E09">
        <w:rPr>
          <w:rFonts w:eastAsiaTheme="minorEastAsia"/>
          <w:color w:val="000000" w:themeColor="text1"/>
          <w:lang w:val="en-US"/>
        </w:rPr>
        <w:lastRenderedPageBreak/>
        <w:tab/>
      </w:r>
      <w:r w:rsidRPr="00E53E09">
        <w:rPr>
          <w:rFonts w:eastAsiaTheme="minorEastAsia"/>
          <w:color w:val="000000" w:themeColor="text1"/>
        </w:rPr>
        <w:t>Рассмотрим еще один подход, обладающий высокой точностью прогнозирования пропусков. Для этого возьмем более сложную комбинацию, состоящую из моделей временного ряда и характеристик распределения. Модели будут применяться на тех участках, где концентрация пропусков минимальна, например, первый и последний квартиль. Те группы (высокая концентрация пропущенных значений), где модель не применима и в зависимости от дисперсии – будет применяться медиана, мода или среднее. Результаты представлены в таблице 3.2.</w:t>
      </w:r>
    </w:p>
    <w:p w14:paraId="677227A5" w14:textId="77777777" w:rsidR="009C2934" w:rsidRPr="00E53E09" w:rsidRDefault="009C2934" w:rsidP="009C2934">
      <w:pPr>
        <w:spacing w:line="360" w:lineRule="auto"/>
        <w:ind w:right="-7"/>
        <w:jc w:val="both"/>
        <w:rPr>
          <w:rFonts w:eastAsiaTheme="minorEastAsia"/>
          <w:color w:val="000000" w:themeColor="text1"/>
        </w:rPr>
      </w:pPr>
      <w:r w:rsidRPr="00E53E09">
        <w:rPr>
          <w:rFonts w:eastAsiaTheme="minorEastAsia"/>
          <w:color w:val="000000" w:themeColor="text1"/>
        </w:rPr>
        <w:t xml:space="preserve"> </w:t>
      </w:r>
    </w:p>
    <w:p w14:paraId="2167E003" w14:textId="0AA29A2F" w:rsidR="009C2934" w:rsidRPr="007D3518" w:rsidRDefault="009C2934" w:rsidP="00E74DBE">
      <w:pPr>
        <w:spacing w:line="360" w:lineRule="auto"/>
        <w:ind w:right="-7"/>
        <w:jc w:val="right"/>
        <w:rPr>
          <w:rFonts w:eastAsiaTheme="minorEastAsia"/>
          <w:i/>
          <w:color w:val="000000" w:themeColor="text1"/>
        </w:rPr>
      </w:pPr>
      <w:r w:rsidRPr="00E53E09">
        <w:rPr>
          <w:rFonts w:eastAsiaTheme="minorEastAsia"/>
          <w:color w:val="000000" w:themeColor="text1"/>
        </w:rPr>
        <w:t xml:space="preserve">     </w:t>
      </w:r>
      <w:r w:rsidRPr="007D3518">
        <w:rPr>
          <w:rFonts w:eastAsiaTheme="minorEastAsia"/>
          <w:i/>
          <w:color w:val="000000" w:themeColor="text1"/>
        </w:rPr>
        <w:t>Таблица 3.2</w:t>
      </w:r>
      <w:r w:rsidR="00742A5A">
        <w:rPr>
          <w:rFonts w:eastAsiaTheme="minorEastAsia"/>
          <w:i/>
          <w:color w:val="000000" w:themeColor="text1"/>
        </w:rPr>
        <w:t>.</w:t>
      </w:r>
      <w:r w:rsidRPr="007D3518">
        <w:rPr>
          <w:rFonts w:eastAsiaTheme="minorEastAsia"/>
          <w:i/>
          <w:color w:val="000000" w:themeColor="text1"/>
        </w:rPr>
        <w:t xml:space="preserve"> </w:t>
      </w:r>
    </w:p>
    <w:p w14:paraId="2909A703" w14:textId="77777777" w:rsidR="009C2934" w:rsidRDefault="009C2934" w:rsidP="00E74DBE">
      <w:pPr>
        <w:spacing w:line="360" w:lineRule="auto"/>
        <w:ind w:right="-7"/>
        <w:jc w:val="right"/>
        <w:rPr>
          <w:rFonts w:eastAsiaTheme="minorEastAsia"/>
          <w:color w:val="000000" w:themeColor="text1"/>
        </w:rPr>
      </w:pPr>
    </w:p>
    <w:p w14:paraId="7258E259" w14:textId="77777777" w:rsidR="009C2934" w:rsidRPr="007D3518" w:rsidRDefault="009C2934" w:rsidP="00E74DBE">
      <w:pPr>
        <w:spacing w:line="360" w:lineRule="auto"/>
        <w:ind w:right="-7"/>
        <w:jc w:val="center"/>
        <w:rPr>
          <w:rFonts w:eastAsiaTheme="minorEastAsia"/>
          <w:b/>
          <w:color w:val="000000" w:themeColor="text1"/>
        </w:rPr>
      </w:pPr>
      <w:r w:rsidRPr="007D3518">
        <w:rPr>
          <w:rFonts w:eastAsiaTheme="minorEastAsia"/>
          <w:b/>
          <w:color w:val="000000" w:themeColor="text1"/>
        </w:rPr>
        <w:t>Сравнительный анализ методов замещения пропусков</w:t>
      </w:r>
    </w:p>
    <w:p w14:paraId="56F05C61" w14:textId="77777777" w:rsidR="009C2934" w:rsidRPr="00E53E09" w:rsidRDefault="009C2934" w:rsidP="009C2934">
      <w:pPr>
        <w:spacing w:line="360" w:lineRule="auto"/>
        <w:ind w:right="-7"/>
        <w:jc w:val="both"/>
        <w:rPr>
          <w:rFonts w:eastAsiaTheme="minorEastAsia"/>
          <w:color w:val="000000" w:themeColor="text1"/>
        </w:rPr>
      </w:pPr>
    </w:p>
    <w:tbl>
      <w:tblPr>
        <w:tblStyle w:val="a9"/>
        <w:tblW w:w="5000" w:type="pct"/>
        <w:jc w:val="center"/>
        <w:tblLook w:val="04A0" w:firstRow="1" w:lastRow="0" w:firstColumn="1" w:lastColumn="0" w:noHBand="0" w:noVBand="1"/>
      </w:tblPr>
      <w:tblGrid>
        <w:gridCol w:w="1547"/>
        <w:gridCol w:w="1636"/>
        <w:gridCol w:w="2263"/>
        <w:gridCol w:w="2419"/>
        <w:gridCol w:w="1757"/>
      </w:tblGrid>
      <w:tr w:rsidR="009C2934" w:rsidRPr="00E53E09" w14:paraId="63E8F1E3" w14:textId="77777777" w:rsidTr="006A00F4">
        <w:trPr>
          <w:trHeight w:val="794"/>
          <w:jc w:val="center"/>
        </w:trPr>
        <w:tc>
          <w:tcPr>
            <w:tcW w:w="804" w:type="pct"/>
            <w:vAlign w:val="center"/>
          </w:tcPr>
          <w:p w14:paraId="5E14CC61" w14:textId="77777777" w:rsidR="009C2934" w:rsidRPr="00E53E09" w:rsidRDefault="009C2934" w:rsidP="006A00F4">
            <w:pPr>
              <w:ind w:right="-7"/>
              <w:jc w:val="center"/>
              <w:rPr>
                <w:rFonts w:eastAsiaTheme="minorEastAsia"/>
                <w:color w:val="000000" w:themeColor="text1"/>
              </w:rPr>
            </w:pPr>
          </w:p>
        </w:tc>
        <w:tc>
          <w:tcPr>
            <w:tcW w:w="850" w:type="pct"/>
            <w:vAlign w:val="center"/>
          </w:tcPr>
          <w:p w14:paraId="5EF18897" w14:textId="77777777" w:rsidR="009C2934" w:rsidRPr="00E53E09" w:rsidRDefault="009C2934" w:rsidP="006A00F4">
            <w:pPr>
              <w:ind w:right="-7"/>
              <w:jc w:val="center"/>
              <w:rPr>
                <w:rFonts w:eastAsiaTheme="minorEastAsia"/>
                <w:color w:val="000000" w:themeColor="text1"/>
              </w:rPr>
            </w:pPr>
            <w:r w:rsidRPr="00E53E09">
              <w:rPr>
                <w:rFonts w:eastAsiaTheme="minorEastAsia"/>
                <w:color w:val="000000" w:themeColor="text1"/>
              </w:rPr>
              <w:t>Стандартный подход</w:t>
            </w:r>
          </w:p>
        </w:tc>
        <w:tc>
          <w:tcPr>
            <w:tcW w:w="1176" w:type="pct"/>
            <w:vAlign w:val="center"/>
          </w:tcPr>
          <w:p w14:paraId="73120383" w14:textId="77777777" w:rsidR="009C2934" w:rsidRPr="00E53E09" w:rsidRDefault="009C2934" w:rsidP="006A00F4">
            <w:pPr>
              <w:ind w:right="-7"/>
              <w:jc w:val="center"/>
              <w:rPr>
                <w:rFonts w:eastAsiaTheme="minorEastAsia"/>
                <w:color w:val="000000" w:themeColor="text1"/>
              </w:rPr>
            </w:pPr>
            <w:r w:rsidRPr="00E53E09">
              <w:rPr>
                <w:rFonts w:eastAsiaTheme="minorEastAsia"/>
                <w:color w:val="000000" w:themeColor="text1"/>
              </w:rPr>
              <w:t>Примесь</w:t>
            </w:r>
          </w:p>
        </w:tc>
        <w:tc>
          <w:tcPr>
            <w:tcW w:w="1257" w:type="pct"/>
            <w:vAlign w:val="center"/>
          </w:tcPr>
          <w:p w14:paraId="151D9FB2" w14:textId="77777777" w:rsidR="009C2934" w:rsidRPr="00E53E09" w:rsidRDefault="009C2934" w:rsidP="006A00F4">
            <w:pPr>
              <w:ind w:right="-7"/>
              <w:jc w:val="center"/>
              <w:rPr>
                <w:rFonts w:eastAsiaTheme="minorEastAsia"/>
                <w:color w:val="000000" w:themeColor="text1"/>
              </w:rPr>
            </w:pPr>
            <w:r w:rsidRPr="00E53E09">
              <w:rPr>
                <w:rFonts w:eastAsiaTheme="minorEastAsia"/>
                <w:color w:val="000000" w:themeColor="text1"/>
              </w:rPr>
              <w:t>Модифицированный подход</w:t>
            </w:r>
          </w:p>
        </w:tc>
        <w:tc>
          <w:tcPr>
            <w:tcW w:w="913" w:type="pct"/>
            <w:vAlign w:val="center"/>
          </w:tcPr>
          <w:p w14:paraId="2C8420BE" w14:textId="77777777" w:rsidR="009C2934" w:rsidRPr="00E53E09" w:rsidRDefault="009C2934" w:rsidP="006A00F4">
            <w:pPr>
              <w:ind w:right="-7"/>
              <w:jc w:val="center"/>
              <w:rPr>
                <w:rFonts w:eastAsiaTheme="minorEastAsia"/>
                <w:color w:val="000000" w:themeColor="text1"/>
              </w:rPr>
            </w:pPr>
            <w:r w:rsidRPr="00E53E09">
              <w:rPr>
                <w:rFonts w:eastAsiaTheme="minorEastAsia"/>
                <w:color w:val="000000" w:themeColor="text1"/>
              </w:rPr>
              <w:t>Степень превосходства</w:t>
            </w:r>
          </w:p>
        </w:tc>
      </w:tr>
      <w:tr w:rsidR="009C2934" w:rsidRPr="00E53E09" w14:paraId="3BA98DD2" w14:textId="77777777" w:rsidTr="006A00F4">
        <w:trPr>
          <w:trHeight w:val="794"/>
          <w:jc w:val="center"/>
        </w:trPr>
        <w:tc>
          <w:tcPr>
            <w:tcW w:w="804" w:type="pct"/>
            <w:vAlign w:val="center"/>
          </w:tcPr>
          <w:p w14:paraId="7A947BA3" w14:textId="77777777" w:rsidR="009C2934" w:rsidRPr="00E53E09" w:rsidRDefault="009C2934" w:rsidP="006A00F4">
            <w:pPr>
              <w:ind w:right="-7"/>
              <w:jc w:val="center"/>
              <w:rPr>
                <w:rFonts w:eastAsiaTheme="minorEastAsia"/>
                <w:color w:val="000000" w:themeColor="text1"/>
              </w:rPr>
            </w:pPr>
            <w:r w:rsidRPr="00E53E09">
              <w:rPr>
                <w:rFonts w:eastAsiaTheme="minorEastAsia"/>
                <w:color w:val="000000" w:themeColor="text1"/>
              </w:rPr>
              <w:t>Регрессия</w:t>
            </w:r>
          </w:p>
        </w:tc>
        <w:tc>
          <w:tcPr>
            <w:tcW w:w="850" w:type="pct"/>
            <w:vAlign w:val="center"/>
          </w:tcPr>
          <w:p w14:paraId="2D5804D1" w14:textId="77777777" w:rsidR="009C2934" w:rsidRPr="00E53E09" w:rsidRDefault="009C2934" w:rsidP="006A00F4">
            <w:pPr>
              <w:ind w:right="-7"/>
              <w:jc w:val="center"/>
              <w:rPr>
                <w:rFonts w:eastAsiaTheme="minorEastAsia"/>
                <w:color w:val="000000" w:themeColor="text1"/>
              </w:rPr>
            </w:pPr>
            <w:r w:rsidRPr="00E53E09">
              <w:rPr>
                <w:rFonts w:eastAsiaTheme="minorEastAsia"/>
                <w:color w:val="000000" w:themeColor="text1"/>
              </w:rPr>
              <w:t>157.3567</w:t>
            </w:r>
          </w:p>
        </w:tc>
        <w:tc>
          <w:tcPr>
            <w:tcW w:w="1176" w:type="pct"/>
            <w:vAlign w:val="center"/>
          </w:tcPr>
          <w:p w14:paraId="24BD8F48" w14:textId="77777777" w:rsidR="009C2934" w:rsidRPr="00E53E09" w:rsidRDefault="009C2934" w:rsidP="006A00F4">
            <w:pPr>
              <w:ind w:right="-7"/>
              <w:jc w:val="center"/>
              <w:rPr>
                <w:rFonts w:eastAsiaTheme="minorEastAsia"/>
                <w:color w:val="000000" w:themeColor="text1"/>
              </w:rPr>
            </w:pPr>
            <w:r w:rsidRPr="00E53E09">
              <w:rPr>
                <w:rFonts w:eastAsiaTheme="minorEastAsia"/>
                <w:color w:val="000000" w:themeColor="text1"/>
              </w:rPr>
              <w:t>Медина, Среднее</w:t>
            </w:r>
          </w:p>
        </w:tc>
        <w:tc>
          <w:tcPr>
            <w:tcW w:w="1257" w:type="pct"/>
            <w:vAlign w:val="center"/>
          </w:tcPr>
          <w:p w14:paraId="172E9054" w14:textId="77777777" w:rsidR="009C2934" w:rsidRPr="00E53E09" w:rsidRDefault="009C2934" w:rsidP="006A00F4">
            <w:pPr>
              <w:ind w:right="-7"/>
              <w:jc w:val="center"/>
              <w:rPr>
                <w:rFonts w:eastAsiaTheme="minorEastAsia"/>
                <w:color w:val="000000" w:themeColor="text1"/>
              </w:rPr>
            </w:pPr>
            <w:r w:rsidRPr="00E53E09">
              <w:rPr>
                <w:rFonts w:eastAsiaTheme="minorEastAsia"/>
                <w:color w:val="000000" w:themeColor="text1"/>
              </w:rPr>
              <w:t>123.4565</w:t>
            </w:r>
          </w:p>
        </w:tc>
        <w:tc>
          <w:tcPr>
            <w:tcW w:w="913" w:type="pct"/>
            <w:vAlign w:val="center"/>
          </w:tcPr>
          <w:p w14:paraId="7063B1D1" w14:textId="77777777" w:rsidR="009C2934" w:rsidRPr="00E53E09" w:rsidRDefault="009C2934" w:rsidP="006A00F4">
            <w:pPr>
              <w:ind w:right="-7"/>
              <w:jc w:val="center"/>
              <w:rPr>
                <w:rFonts w:eastAsiaTheme="minorEastAsia"/>
                <w:color w:val="000000" w:themeColor="text1"/>
                <w:lang w:val="en-US"/>
              </w:rPr>
            </w:pPr>
            <w:r w:rsidRPr="00E53E09">
              <w:rPr>
                <w:rFonts w:eastAsiaTheme="minorEastAsia"/>
                <w:color w:val="000000" w:themeColor="text1"/>
              </w:rPr>
              <w:t>1.27</w:t>
            </w:r>
          </w:p>
        </w:tc>
      </w:tr>
      <w:tr w:rsidR="006A00F4" w:rsidRPr="00E53E09" w14:paraId="1DE6A0B5" w14:textId="77777777" w:rsidTr="006A00F4">
        <w:trPr>
          <w:trHeight w:val="794"/>
          <w:jc w:val="center"/>
        </w:trPr>
        <w:tc>
          <w:tcPr>
            <w:tcW w:w="804" w:type="pct"/>
            <w:vAlign w:val="center"/>
          </w:tcPr>
          <w:p w14:paraId="5F20156D" w14:textId="77777777" w:rsidR="006A00F4" w:rsidRPr="00E53E09" w:rsidRDefault="006A00F4" w:rsidP="006A00F4">
            <w:pPr>
              <w:ind w:right="-7"/>
              <w:jc w:val="center"/>
              <w:rPr>
                <w:rFonts w:eastAsiaTheme="minorEastAsia"/>
                <w:color w:val="000000" w:themeColor="text1"/>
              </w:rPr>
            </w:pPr>
            <w:r w:rsidRPr="00E53E09">
              <w:rPr>
                <w:rFonts w:eastAsiaTheme="minorEastAsia"/>
                <w:color w:val="000000" w:themeColor="text1"/>
              </w:rPr>
              <w:t>ARIMA</w:t>
            </w:r>
          </w:p>
        </w:tc>
        <w:tc>
          <w:tcPr>
            <w:tcW w:w="850" w:type="pct"/>
            <w:vAlign w:val="center"/>
          </w:tcPr>
          <w:p w14:paraId="6CE2F24D" w14:textId="77777777" w:rsidR="006A00F4" w:rsidRPr="00E53E09" w:rsidRDefault="006A00F4" w:rsidP="006A00F4">
            <w:pPr>
              <w:ind w:right="-7"/>
              <w:jc w:val="center"/>
              <w:rPr>
                <w:rFonts w:eastAsiaTheme="minorEastAsia"/>
                <w:color w:val="000000" w:themeColor="text1"/>
              </w:rPr>
            </w:pPr>
            <w:r w:rsidRPr="00E53E09">
              <w:rPr>
                <w:rFonts w:eastAsiaTheme="minorEastAsia"/>
                <w:color w:val="000000" w:themeColor="text1"/>
              </w:rPr>
              <w:t>135.7985</w:t>
            </w:r>
          </w:p>
        </w:tc>
        <w:tc>
          <w:tcPr>
            <w:tcW w:w="1176" w:type="pct"/>
            <w:vAlign w:val="center"/>
          </w:tcPr>
          <w:p w14:paraId="59766FE7" w14:textId="77777777" w:rsidR="006A00F4" w:rsidRPr="00E53E09" w:rsidRDefault="006A00F4" w:rsidP="006A00F4">
            <w:pPr>
              <w:ind w:right="-7"/>
              <w:jc w:val="center"/>
              <w:rPr>
                <w:rFonts w:eastAsiaTheme="minorEastAsia"/>
                <w:color w:val="000000" w:themeColor="text1"/>
              </w:rPr>
            </w:pPr>
            <w:r w:rsidRPr="00E53E09">
              <w:rPr>
                <w:rFonts w:eastAsiaTheme="minorEastAsia"/>
                <w:color w:val="000000" w:themeColor="text1"/>
              </w:rPr>
              <w:t>Мода, Среднее</w:t>
            </w:r>
          </w:p>
        </w:tc>
        <w:tc>
          <w:tcPr>
            <w:tcW w:w="1257" w:type="pct"/>
            <w:vAlign w:val="center"/>
          </w:tcPr>
          <w:p w14:paraId="2FAFDB8B" w14:textId="77777777" w:rsidR="006A00F4" w:rsidRPr="00E53E09" w:rsidRDefault="006A00F4" w:rsidP="006A00F4">
            <w:pPr>
              <w:ind w:right="-7"/>
              <w:jc w:val="center"/>
              <w:rPr>
                <w:rFonts w:eastAsiaTheme="minorEastAsia"/>
                <w:color w:val="000000" w:themeColor="text1"/>
              </w:rPr>
            </w:pPr>
            <w:r w:rsidRPr="00E53E09">
              <w:rPr>
                <w:rFonts w:eastAsiaTheme="minorEastAsia"/>
                <w:color w:val="000000" w:themeColor="text1"/>
              </w:rPr>
              <w:t>129.5439</w:t>
            </w:r>
          </w:p>
        </w:tc>
        <w:tc>
          <w:tcPr>
            <w:tcW w:w="913" w:type="pct"/>
            <w:vAlign w:val="center"/>
          </w:tcPr>
          <w:p w14:paraId="0886292F" w14:textId="77777777" w:rsidR="006A00F4" w:rsidRPr="00E53E09" w:rsidRDefault="006A00F4" w:rsidP="006A00F4">
            <w:pPr>
              <w:ind w:right="-7"/>
              <w:jc w:val="center"/>
              <w:rPr>
                <w:rFonts w:eastAsiaTheme="minorEastAsia"/>
                <w:color w:val="000000" w:themeColor="text1"/>
              </w:rPr>
            </w:pPr>
            <w:r w:rsidRPr="00E53E09">
              <w:rPr>
                <w:rFonts w:eastAsiaTheme="minorEastAsia"/>
                <w:color w:val="000000" w:themeColor="text1"/>
              </w:rPr>
              <w:t>1.04</w:t>
            </w:r>
          </w:p>
        </w:tc>
      </w:tr>
      <w:tr w:rsidR="006A00F4" w:rsidRPr="00E53E09" w14:paraId="3819104D" w14:textId="77777777" w:rsidTr="006A00F4">
        <w:trPr>
          <w:trHeight w:val="794"/>
          <w:jc w:val="center"/>
        </w:trPr>
        <w:tc>
          <w:tcPr>
            <w:tcW w:w="804" w:type="pct"/>
            <w:vAlign w:val="center"/>
          </w:tcPr>
          <w:p w14:paraId="33AFEECF" w14:textId="77777777" w:rsidR="006A00F4" w:rsidRPr="00E53E09" w:rsidRDefault="006A00F4" w:rsidP="006A00F4">
            <w:pPr>
              <w:ind w:right="-7"/>
              <w:jc w:val="center"/>
              <w:rPr>
                <w:rFonts w:eastAsiaTheme="minorEastAsia"/>
                <w:color w:val="000000" w:themeColor="text1"/>
              </w:rPr>
            </w:pPr>
            <w:r w:rsidRPr="00E53E09">
              <w:rPr>
                <w:rFonts w:eastAsiaTheme="minorEastAsia"/>
                <w:color w:val="000000" w:themeColor="text1"/>
              </w:rPr>
              <w:t>Комбинация</w:t>
            </w:r>
          </w:p>
        </w:tc>
        <w:tc>
          <w:tcPr>
            <w:tcW w:w="850" w:type="pct"/>
            <w:vAlign w:val="center"/>
          </w:tcPr>
          <w:p w14:paraId="7F6957BB" w14:textId="77777777" w:rsidR="006A00F4" w:rsidRPr="00E53E09" w:rsidRDefault="006A00F4" w:rsidP="006A00F4">
            <w:pPr>
              <w:ind w:right="-7"/>
              <w:jc w:val="center"/>
              <w:rPr>
                <w:rFonts w:eastAsiaTheme="minorEastAsia"/>
                <w:color w:val="000000" w:themeColor="text1"/>
              </w:rPr>
            </w:pPr>
            <w:r w:rsidRPr="00E53E09">
              <w:rPr>
                <w:rFonts w:eastAsiaTheme="minorEastAsia"/>
                <w:color w:val="000000" w:themeColor="text1"/>
              </w:rPr>
              <w:t>-</w:t>
            </w:r>
          </w:p>
        </w:tc>
        <w:tc>
          <w:tcPr>
            <w:tcW w:w="1176" w:type="pct"/>
            <w:vAlign w:val="center"/>
          </w:tcPr>
          <w:p w14:paraId="0757ADA7" w14:textId="77777777" w:rsidR="006A00F4" w:rsidRPr="00E53E09" w:rsidRDefault="006A00F4" w:rsidP="006A00F4">
            <w:pPr>
              <w:ind w:right="-7"/>
              <w:jc w:val="center"/>
              <w:rPr>
                <w:rFonts w:eastAsiaTheme="minorEastAsia"/>
                <w:color w:val="000000" w:themeColor="text1"/>
              </w:rPr>
            </w:pPr>
            <w:r w:rsidRPr="00E53E09">
              <w:rPr>
                <w:rFonts w:eastAsiaTheme="minorEastAsia"/>
                <w:color w:val="000000" w:themeColor="text1"/>
              </w:rPr>
              <w:t>ARIMA,</w:t>
            </w:r>
          </w:p>
          <w:p w14:paraId="49AD97F0" w14:textId="77777777" w:rsidR="006A00F4" w:rsidRPr="00E53E09" w:rsidRDefault="006A00F4" w:rsidP="006A00F4">
            <w:pPr>
              <w:ind w:right="-7"/>
              <w:jc w:val="center"/>
              <w:rPr>
                <w:rFonts w:eastAsiaTheme="minorEastAsia"/>
                <w:color w:val="000000" w:themeColor="text1"/>
                <w:lang w:val="en-US"/>
              </w:rPr>
            </w:pPr>
            <w:r w:rsidRPr="00E53E09">
              <w:rPr>
                <w:rFonts w:eastAsiaTheme="minorEastAsia"/>
                <w:color w:val="000000" w:themeColor="text1"/>
              </w:rPr>
              <w:t>регрессия, характеристики распределения</w:t>
            </w:r>
          </w:p>
        </w:tc>
        <w:tc>
          <w:tcPr>
            <w:tcW w:w="1257" w:type="pct"/>
            <w:vAlign w:val="center"/>
          </w:tcPr>
          <w:p w14:paraId="23AABBD7" w14:textId="77777777" w:rsidR="006A00F4" w:rsidRPr="00E53E09" w:rsidRDefault="006A00F4" w:rsidP="006A00F4">
            <w:pPr>
              <w:ind w:right="-7"/>
              <w:jc w:val="center"/>
              <w:rPr>
                <w:rFonts w:eastAsiaTheme="minorEastAsia"/>
                <w:color w:val="000000" w:themeColor="text1"/>
                <w:lang w:val="en-US"/>
              </w:rPr>
            </w:pPr>
            <w:r w:rsidRPr="00E53E09">
              <w:rPr>
                <w:rFonts w:eastAsiaTheme="minorEastAsia"/>
                <w:color w:val="000000" w:themeColor="text1"/>
                <w:lang w:val="en-US"/>
              </w:rPr>
              <w:t>105.4567</w:t>
            </w:r>
          </w:p>
        </w:tc>
        <w:tc>
          <w:tcPr>
            <w:tcW w:w="913" w:type="pct"/>
            <w:vAlign w:val="center"/>
          </w:tcPr>
          <w:p w14:paraId="67F4DEED" w14:textId="77777777" w:rsidR="006A00F4" w:rsidRPr="00E53E09" w:rsidRDefault="006A00F4" w:rsidP="006A00F4">
            <w:pPr>
              <w:ind w:right="-7"/>
              <w:jc w:val="center"/>
              <w:rPr>
                <w:rFonts w:eastAsiaTheme="minorEastAsia"/>
                <w:color w:val="000000" w:themeColor="text1"/>
              </w:rPr>
            </w:pPr>
            <w:r w:rsidRPr="00E53E09">
              <w:rPr>
                <w:rFonts w:eastAsiaTheme="minorEastAsia"/>
                <w:color w:val="000000" w:themeColor="text1"/>
              </w:rPr>
              <w:t>-</w:t>
            </w:r>
          </w:p>
        </w:tc>
      </w:tr>
    </w:tbl>
    <w:p w14:paraId="69348712" w14:textId="77777777" w:rsidR="009C2934" w:rsidRDefault="009C2934" w:rsidP="006A00F4">
      <w:pPr>
        <w:spacing w:line="360" w:lineRule="auto"/>
        <w:ind w:right="-7"/>
        <w:jc w:val="both"/>
        <w:rPr>
          <w:rFonts w:eastAsiaTheme="minorEastAsia"/>
          <w:color w:val="000000" w:themeColor="text1"/>
        </w:rPr>
      </w:pPr>
    </w:p>
    <w:p w14:paraId="1F2EACF6" w14:textId="191C8E45" w:rsidR="009C2934" w:rsidRPr="00E53E09" w:rsidRDefault="009C2934" w:rsidP="009C2934">
      <w:pPr>
        <w:spacing w:line="360" w:lineRule="auto"/>
        <w:ind w:right="-7" w:firstLine="708"/>
        <w:jc w:val="both"/>
        <w:rPr>
          <w:rFonts w:eastAsiaTheme="minorEastAsia"/>
          <w:color w:val="000000" w:themeColor="text1"/>
        </w:rPr>
      </w:pPr>
      <w:r w:rsidRPr="00E53E09">
        <w:rPr>
          <w:rFonts w:eastAsiaTheme="minorEastAsia"/>
          <w:color w:val="000000" w:themeColor="text1"/>
        </w:rPr>
        <w:t>Однозначно заметны улучшения в сравнении с</w:t>
      </w:r>
      <w:r>
        <w:rPr>
          <w:rFonts w:eastAsiaTheme="minorEastAsia"/>
          <w:color w:val="000000" w:themeColor="text1"/>
        </w:rPr>
        <w:t>о</w:t>
      </w:r>
      <w:r w:rsidRPr="00E53E09">
        <w:rPr>
          <w:rFonts w:eastAsiaTheme="minorEastAsia"/>
          <w:color w:val="000000" w:themeColor="text1"/>
        </w:rPr>
        <w:t xml:space="preserve"> стандартным подходом, особенно выделяется с наилучшим результатом итоговая комбинация, поскольку в ней задействован каскад моделей, что позволяет лавировать между ними, и в зависимости от распределения пропусков выбирать приемлемую модель. Однако такой способ обладает сущест</w:t>
      </w:r>
      <w:r w:rsidR="00742A5A">
        <w:rPr>
          <w:rFonts w:eastAsiaTheme="minorEastAsia"/>
          <w:color w:val="000000" w:themeColor="text1"/>
        </w:rPr>
        <w:t>венным</w:t>
      </w:r>
      <w:r w:rsidRPr="00E53E09">
        <w:rPr>
          <w:rFonts w:eastAsiaTheme="minorEastAsia"/>
          <w:color w:val="000000" w:themeColor="text1"/>
        </w:rPr>
        <w:t xml:space="preserve"> недостатком – временные затраты</w:t>
      </w:r>
      <w:r w:rsidR="00742A5A">
        <w:rPr>
          <w:rFonts w:eastAsiaTheme="minorEastAsia"/>
          <w:color w:val="000000" w:themeColor="text1"/>
        </w:rPr>
        <w:t>. Если рассмотреть автоматизацию</w:t>
      </w:r>
      <w:r w:rsidRPr="00E53E09">
        <w:rPr>
          <w:rFonts w:eastAsiaTheme="minorEastAsia"/>
          <w:color w:val="000000" w:themeColor="text1"/>
        </w:rPr>
        <w:t xml:space="preserve"> данного процесса, что характерно для банковского сектора, то необходима будет очень тщательная настройка системы с применением машинного обучения. </w:t>
      </w:r>
    </w:p>
    <w:p w14:paraId="5CAE10AA" w14:textId="65750CCA" w:rsidR="009C2934" w:rsidRDefault="009C2934" w:rsidP="009C2934">
      <w:pPr>
        <w:spacing w:line="360" w:lineRule="auto"/>
        <w:ind w:right="-7" w:firstLine="708"/>
        <w:jc w:val="both"/>
        <w:rPr>
          <w:rFonts w:eastAsiaTheme="minorEastAsia"/>
          <w:color w:val="000000" w:themeColor="text1"/>
        </w:rPr>
      </w:pPr>
      <w:r w:rsidRPr="00E53E09">
        <w:rPr>
          <w:rFonts w:eastAsiaTheme="minorEastAsia"/>
          <w:color w:val="000000" w:themeColor="text1"/>
        </w:rPr>
        <w:t>Для подведения итогов по работе с временны</w:t>
      </w:r>
      <w:r>
        <w:rPr>
          <w:rFonts w:eastAsiaTheme="minorEastAsia"/>
          <w:color w:val="000000" w:themeColor="text1"/>
        </w:rPr>
        <w:t>ми рядами рассмотрим рисунок 3.7</w:t>
      </w:r>
      <w:r w:rsidRPr="00E53E09">
        <w:rPr>
          <w:rFonts w:eastAsiaTheme="minorEastAsia"/>
          <w:color w:val="000000" w:themeColor="text1"/>
        </w:rPr>
        <w:t xml:space="preserve">, </w:t>
      </w:r>
      <w:r w:rsidR="00742A5A">
        <w:rPr>
          <w:rFonts w:eastAsiaTheme="minorEastAsia"/>
          <w:color w:val="000000" w:themeColor="text1"/>
        </w:rPr>
        <w:t xml:space="preserve">на </w:t>
      </w:r>
      <w:r w:rsidRPr="00E53E09">
        <w:rPr>
          <w:rFonts w:eastAsiaTheme="minorEastAsia"/>
          <w:color w:val="000000" w:themeColor="text1"/>
        </w:rPr>
        <w:t xml:space="preserve">котором изображен размер ошибки </w:t>
      </w:r>
      <w:r w:rsidRPr="00E53E09">
        <w:rPr>
          <w:rFonts w:eastAsiaTheme="minorEastAsia"/>
          <w:color w:val="000000" w:themeColor="text1"/>
          <w:lang w:val="en-US"/>
        </w:rPr>
        <w:t xml:space="preserve">MSE </w:t>
      </w:r>
      <w:r w:rsidRPr="00E53E09">
        <w:rPr>
          <w:rFonts w:eastAsiaTheme="minorEastAsia"/>
          <w:color w:val="000000" w:themeColor="text1"/>
        </w:rPr>
        <w:t xml:space="preserve">для </w:t>
      </w:r>
      <w:r w:rsidR="00742A5A">
        <w:rPr>
          <w:rFonts w:eastAsiaTheme="minorEastAsia"/>
          <w:color w:val="000000" w:themeColor="text1"/>
        </w:rPr>
        <w:t>каждого подхода и ее соотношения</w:t>
      </w:r>
      <w:r w:rsidRPr="00E53E09">
        <w:rPr>
          <w:rFonts w:eastAsiaTheme="minorEastAsia"/>
          <w:color w:val="000000" w:themeColor="text1"/>
        </w:rPr>
        <w:t xml:space="preserve">. Для всех методов новый подход на основе изучения распределения пропусков дает лучший результат. </w:t>
      </w:r>
    </w:p>
    <w:p w14:paraId="4F573E2D" w14:textId="77777777" w:rsidR="00E74DBE" w:rsidRPr="00E53E09" w:rsidRDefault="00E74DBE" w:rsidP="009C2934">
      <w:pPr>
        <w:spacing w:line="360" w:lineRule="auto"/>
        <w:ind w:right="-7" w:firstLine="708"/>
        <w:jc w:val="both"/>
        <w:rPr>
          <w:rFonts w:eastAsiaTheme="minorEastAsia"/>
          <w:color w:val="000000" w:themeColor="text1"/>
        </w:rPr>
      </w:pPr>
    </w:p>
    <w:p w14:paraId="1CC2258C" w14:textId="77777777" w:rsidR="009C2934" w:rsidRPr="00E53E09" w:rsidRDefault="009C2934" w:rsidP="00E74DBE">
      <w:pPr>
        <w:spacing w:line="360" w:lineRule="auto"/>
        <w:ind w:right="-7"/>
        <w:jc w:val="center"/>
        <w:rPr>
          <w:rFonts w:eastAsiaTheme="minorEastAsia"/>
          <w:color w:val="000000" w:themeColor="text1"/>
        </w:rPr>
      </w:pPr>
      <w:r w:rsidRPr="00E53E09">
        <w:rPr>
          <w:noProof/>
          <w:color w:val="000000" w:themeColor="text1"/>
        </w:rPr>
        <w:lastRenderedPageBreak/>
        <w:drawing>
          <wp:inline distT="0" distB="0" distL="0" distR="0" wp14:anchorId="6004180A" wp14:editId="1D8420E4">
            <wp:extent cx="5741305" cy="2964612"/>
            <wp:effectExtent l="0" t="0" r="0" b="762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0F91D96" w14:textId="0C02C1E9" w:rsidR="00E74DBE" w:rsidRPr="00FC0F61" w:rsidRDefault="00742A5A" w:rsidP="00742A5A">
      <w:pPr>
        <w:spacing w:line="360" w:lineRule="auto"/>
        <w:jc w:val="center"/>
        <w:rPr>
          <w:rFonts w:eastAsiaTheme="minorEastAsia"/>
          <w:b/>
          <w:color w:val="000000" w:themeColor="text1"/>
          <w:lang w:val="en-US"/>
        </w:rPr>
      </w:pPr>
      <w:r>
        <w:rPr>
          <w:rFonts w:eastAsiaTheme="minorEastAsia"/>
          <w:i/>
          <w:color w:val="000000" w:themeColor="text1"/>
        </w:rPr>
        <w:t>Рис.</w:t>
      </w:r>
      <w:r w:rsidR="009C2934" w:rsidRPr="009B75D4">
        <w:rPr>
          <w:rFonts w:eastAsiaTheme="minorEastAsia"/>
          <w:i/>
          <w:color w:val="000000" w:themeColor="text1"/>
        </w:rPr>
        <w:t>3.7</w:t>
      </w:r>
      <w:r>
        <w:rPr>
          <w:rFonts w:eastAsiaTheme="minorEastAsia"/>
          <w:i/>
          <w:color w:val="000000" w:themeColor="text1"/>
        </w:rPr>
        <w:t>.</w:t>
      </w:r>
      <w:r w:rsidR="009C2934" w:rsidRPr="00E53E09">
        <w:rPr>
          <w:rFonts w:eastAsiaTheme="minorEastAsia"/>
          <w:color w:val="000000" w:themeColor="text1"/>
        </w:rPr>
        <w:t xml:space="preserve"> </w:t>
      </w:r>
      <w:r w:rsidR="009C2934" w:rsidRPr="009B75D4">
        <w:rPr>
          <w:rFonts w:eastAsiaTheme="minorEastAsia"/>
          <w:b/>
          <w:color w:val="000000" w:themeColor="text1"/>
        </w:rPr>
        <w:t xml:space="preserve">Итоговое сравнение методов замещения пропусков на основе соотношения ошибки прогноза </w:t>
      </w:r>
      <w:r w:rsidR="009C2934" w:rsidRPr="009B75D4">
        <w:rPr>
          <w:rFonts w:eastAsiaTheme="minorEastAsia"/>
          <w:b/>
          <w:color w:val="000000" w:themeColor="text1"/>
          <w:lang w:val="en-US"/>
        </w:rPr>
        <w:t>MSE</w:t>
      </w:r>
    </w:p>
    <w:p w14:paraId="7DD83628" w14:textId="1133DE7F" w:rsidR="009C2934" w:rsidRPr="00E53E09" w:rsidRDefault="009C2934" w:rsidP="009C2934">
      <w:pPr>
        <w:spacing w:line="360" w:lineRule="auto"/>
        <w:ind w:right="-7" w:firstLine="708"/>
        <w:jc w:val="both"/>
        <w:rPr>
          <w:rFonts w:eastAsiaTheme="minorEastAsia"/>
          <w:color w:val="000000" w:themeColor="text1"/>
        </w:rPr>
      </w:pPr>
      <w:r w:rsidRPr="00E53E09">
        <w:rPr>
          <w:rFonts w:eastAsiaTheme="minorEastAsia"/>
          <w:color w:val="000000" w:themeColor="text1"/>
        </w:rPr>
        <w:t xml:space="preserve">Особенно заметны улучшения для простейших методов замены пропусков – в среднем результат выше в несколько раз.  Важно обратить внимание, что работа проделана с одномерной </w:t>
      </w:r>
      <w:r>
        <w:rPr>
          <w:rFonts w:eastAsiaTheme="minorEastAsia"/>
          <w:color w:val="000000" w:themeColor="text1"/>
        </w:rPr>
        <w:t>структурой, имеющей эмпирическое</w:t>
      </w:r>
      <w:r w:rsidRPr="00E53E09">
        <w:rPr>
          <w:rFonts w:eastAsiaTheme="minorEastAsia"/>
          <w:color w:val="000000" w:themeColor="text1"/>
        </w:rPr>
        <w:t xml:space="preserve"> нормальное распределение. Конечно, существует бесконечное </w:t>
      </w:r>
      <w:r w:rsidR="00742A5A">
        <w:rPr>
          <w:rFonts w:eastAsiaTheme="minorEastAsia"/>
          <w:color w:val="000000" w:themeColor="text1"/>
        </w:rPr>
        <w:t>множество</w:t>
      </w:r>
      <w:r w:rsidRPr="00E53E09">
        <w:rPr>
          <w:rFonts w:eastAsiaTheme="minorEastAsia"/>
          <w:color w:val="000000" w:themeColor="text1"/>
        </w:rPr>
        <w:t xml:space="preserve"> других распределений, с которыми может столкнуться исследователь, но, зная поведение пропусков, всегда можно подобрать оптимальное соотношение методов для получения наилучшей обработки.  Сложные методы работают эффективно только на больших матрицах объект-признак, поэтому </w:t>
      </w:r>
      <w:r>
        <w:rPr>
          <w:rFonts w:eastAsiaTheme="minorEastAsia"/>
          <w:color w:val="000000" w:themeColor="text1"/>
        </w:rPr>
        <w:t>на рисунке 3.7</w:t>
      </w:r>
      <w:r w:rsidRPr="00E53E09">
        <w:rPr>
          <w:rFonts w:eastAsiaTheme="minorEastAsia"/>
          <w:color w:val="000000" w:themeColor="text1"/>
        </w:rPr>
        <w:t xml:space="preserve"> результаты не такие впечатляющие. К тому же, при таком подходе снижается их точность </w:t>
      </w:r>
      <w:r w:rsidRPr="00E53E09">
        <w:rPr>
          <w:color w:val="000000" w:themeColor="text1"/>
        </w:rPr>
        <w:t xml:space="preserve"> </w:t>
      </w:r>
      <w:r w:rsidRPr="00E53E09">
        <w:rPr>
          <w:rFonts w:eastAsiaTheme="minorEastAsia"/>
          <w:color w:val="000000" w:themeColor="text1"/>
        </w:rPr>
        <w:t>в связи с  урезанием выборки</w:t>
      </w:r>
      <w:r w:rsidR="00ED5F18">
        <w:rPr>
          <w:rStyle w:val="af"/>
          <w:rFonts w:eastAsiaTheme="minorEastAsia"/>
          <w:color w:val="000000" w:themeColor="text1"/>
        </w:rPr>
        <w:footnoteReference w:id="50"/>
      </w:r>
      <w:r w:rsidRPr="00E53E09">
        <w:rPr>
          <w:rFonts w:eastAsiaTheme="minorEastAsia"/>
          <w:color w:val="000000" w:themeColor="text1"/>
        </w:rPr>
        <w:t xml:space="preserve">. </w:t>
      </w:r>
    </w:p>
    <w:p w14:paraId="6AA29ADC" w14:textId="69BBCF70" w:rsidR="009C2934" w:rsidRPr="00E53E09" w:rsidRDefault="009C2934" w:rsidP="009C2934">
      <w:pPr>
        <w:spacing w:line="360" w:lineRule="auto"/>
        <w:ind w:right="-7"/>
        <w:jc w:val="both"/>
        <w:rPr>
          <w:rFonts w:eastAsiaTheme="minorEastAsia"/>
          <w:color w:val="000000" w:themeColor="text1"/>
        </w:rPr>
      </w:pPr>
      <w:r w:rsidRPr="00E53E09">
        <w:rPr>
          <w:rFonts w:eastAsiaTheme="minorEastAsia"/>
          <w:color w:val="000000" w:themeColor="text1"/>
        </w:rPr>
        <w:tab/>
        <w:t>Таким образом, предложенная методология замены пропущенных значений во временных рядах расширяет инструментарий исследователя, давая возможность получения более точных конечных прогнозов, что особенно актуально для банковского сектора, где минимальное у</w:t>
      </w:r>
      <w:r w:rsidR="00742A5A">
        <w:rPr>
          <w:rFonts w:eastAsiaTheme="minorEastAsia"/>
          <w:color w:val="000000" w:themeColor="text1"/>
        </w:rPr>
        <w:t>лучшение оказывает существенное</w:t>
      </w:r>
      <w:r w:rsidRPr="00E53E09">
        <w:rPr>
          <w:rFonts w:eastAsiaTheme="minorEastAsia"/>
          <w:color w:val="000000" w:themeColor="text1"/>
        </w:rPr>
        <w:t xml:space="preserve"> </w:t>
      </w:r>
      <w:r w:rsidR="00742A5A">
        <w:rPr>
          <w:rFonts w:eastAsiaTheme="minorEastAsia"/>
          <w:color w:val="000000" w:themeColor="text1"/>
        </w:rPr>
        <w:t>влияние на финансовый</w:t>
      </w:r>
      <w:r w:rsidRPr="00E53E09">
        <w:rPr>
          <w:rFonts w:eastAsiaTheme="minorEastAsia"/>
          <w:color w:val="000000" w:themeColor="text1"/>
        </w:rPr>
        <w:t xml:space="preserve"> результат.  </w:t>
      </w:r>
    </w:p>
    <w:p w14:paraId="7B1BCD59" w14:textId="77777777" w:rsidR="009C2934" w:rsidRPr="00E53E09" w:rsidRDefault="009C2934" w:rsidP="009C2934">
      <w:pPr>
        <w:pStyle w:val="2"/>
        <w:jc w:val="both"/>
        <w:rPr>
          <w:color w:val="000000" w:themeColor="text1"/>
          <w:sz w:val="24"/>
          <w:szCs w:val="24"/>
        </w:rPr>
      </w:pPr>
    </w:p>
    <w:p w14:paraId="74A1D0F5" w14:textId="5B44B03F" w:rsidR="009C2934" w:rsidRPr="00E53E09" w:rsidRDefault="009C2934" w:rsidP="009C2934">
      <w:pPr>
        <w:pStyle w:val="2"/>
        <w:jc w:val="both"/>
        <w:rPr>
          <w:rFonts w:ascii="Times New Roman" w:hAnsi="Times New Roman" w:cs="Times New Roman"/>
          <w:b/>
          <w:color w:val="000000" w:themeColor="text1"/>
          <w:sz w:val="24"/>
          <w:szCs w:val="24"/>
        </w:rPr>
      </w:pPr>
      <w:r w:rsidRPr="00E53E09">
        <w:rPr>
          <w:rFonts w:ascii="Times New Roman" w:hAnsi="Times New Roman" w:cs="Times New Roman"/>
          <w:b/>
          <w:color w:val="000000" w:themeColor="text1"/>
          <w:sz w:val="24"/>
          <w:szCs w:val="24"/>
        </w:rPr>
        <w:t xml:space="preserve"> </w:t>
      </w:r>
      <w:r w:rsidRPr="00E53E09">
        <w:rPr>
          <w:rFonts w:ascii="Times New Roman" w:hAnsi="Times New Roman" w:cs="Times New Roman"/>
          <w:b/>
          <w:color w:val="000000" w:themeColor="text1"/>
          <w:sz w:val="24"/>
          <w:szCs w:val="24"/>
        </w:rPr>
        <w:tab/>
      </w:r>
      <w:bookmarkStart w:id="52" w:name="_Toc513561753"/>
      <w:bookmarkStart w:id="53" w:name="_Toc513561819"/>
      <w:r w:rsidRPr="00E53E09">
        <w:rPr>
          <w:rFonts w:ascii="Times New Roman" w:hAnsi="Times New Roman" w:cs="Times New Roman"/>
          <w:b/>
          <w:color w:val="000000" w:themeColor="text1"/>
          <w:sz w:val="24"/>
          <w:szCs w:val="24"/>
        </w:rPr>
        <w:t>3.3 Определение режима пропусков в рамках многомерного анализа</w:t>
      </w:r>
      <w:bookmarkEnd w:id="52"/>
      <w:bookmarkEnd w:id="53"/>
    </w:p>
    <w:p w14:paraId="7EDA2A21" w14:textId="77777777" w:rsidR="009C2934" w:rsidRPr="00E53E09" w:rsidRDefault="009C2934" w:rsidP="009C2934">
      <w:pPr>
        <w:spacing w:line="360" w:lineRule="auto"/>
        <w:ind w:right="-7"/>
        <w:jc w:val="both"/>
        <w:rPr>
          <w:b/>
          <w:color w:val="000000" w:themeColor="text1"/>
        </w:rPr>
      </w:pPr>
    </w:p>
    <w:p w14:paraId="128F402F" w14:textId="037E0BD5" w:rsidR="009C2934" w:rsidRPr="00E53E09" w:rsidRDefault="009C2934" w:rsidP="009C2934">
      <w:pPr>
        <w:spacing w:line="360" w:lineRule="auto"/>
        <w:ind w:right="-7" w:firstLine="708"/>
        <w:jc w:val="both"/>
        <w:rPr>
          <w:color w:val="000000" w:themeColor="text1"/>
        </w:rPr>
      </w:pPr>
      <w:r w:rsidRPr="00E53E09">
        <w:rPr>
          <w:color w:val="000000" w:themeColor="text1"/>
        </w:rPr>
        <w:t>Особенности и методы работы с многомерной структурой данных были рассмотрены в начале данной главы</w:t>
      </w:r>
      <w:r w:rsidRPr="00E53E09">
        <w:rPr>
          <w:color w:val="000000" w:themeColor="text1"/>
          <w:lang w:val="en-US"/>
        </w:rPr>
        <w:t xml:space="preserve">: </w:t>
      </w:r>
      <w:r w:rsidRPr="00E53E09">
        <w:rPr>
          <w:color w:val="000000" w:themeColor="text1"/>
        </w:rPr>
        <w:t xml:space="preserve">упорядочивание элементов вектора и прогнозирование пропущенных значений. Необходимо по аналогии с анализом временных рядом рассмотреть эмпирические </w:t>
      </w:r>
      <w:r w:rsidRPr="00E53E09">
        <w:rPr>
          <w:color w:val="000000" w:themeColor="text1"/>
        </w:rPr>
        <w:lastRenderedPageBreak/>
        <w:t xml:space="preserve">результаты, однако заметим </w:t>
      </w:r>
      <w:r w:rsidR="00742A5A">
        <w:rPr>
          <w:color w:val="000000" w:themeColor="text1"/>
        </w:rPr>
        <w:t xml:space="preserve">одно </w:t>
      </w:r>
      <w:r w:rsidRPr="00E53E09">
        <w:rPr>
          <w:color w:val="000000" w:themeColor="text1"/>
        </w:rPr>
        <w:t>важное отличие от них – здесь будут использованы продвинутые метод</w:t>
      </w:r>
      <w:r>
        <w:rPr>
          <w:color w:val="000000" w:themeColor="text1"/>
        </w:rPr>
        <w:t>ы замещения пропусков и реальные</w:t>
      </w:r>
      <w:r w:rsidRPr="00E53E09">
        <w:rPr>
          <w:color w:val="000000" w:themeColor="text1"/>
        </w:rPr>
        <w:t xml:space="preserve"> данные, которые были описаны в первой главе, в параграфе </w:t>
      </w:r>
      <w:r w:rsidR="00F22306">
        <w:rPr>
          <w:color w:val="000000" w:themeColor="text1"/>
        </w:rPr>
        <w:t>1</w:t>
      </w:r>
      <w:r w:rsidR="00F22306">
        <w:rPr>
          <w:color w:val="000000" w:themeColor="text1"/>
          <w:lang w:val="en-US"/>
        </w:rPr>
        <w:t>.3.3</w:t>
      </w:r>
      <w:r w:rsidRPr="00E53E09">
        <w:rPr>
          <w:color w:val="000000" w:themeColor="text1"/>
        </w:rPr>
        <w:t xml:space="preserve">. </w:t>
      </w:r>
    </w:p>
    <w:p w14:paraId="1C9DF8DC" w14:textId="77777777" w:rsidR="009C2934" w:rsidRPr="00E53E09" w:rsidRDefault="009C2934" w:rsidP="009C2934">
      <w:pPr>
        <w:spacing w:line="360" w:lineRule="auto"/>
        <w:ind w:right="-7" w:firstLine="708"/>
        <w:jc w:val="both"/>
        <w:rPr>
          <w:color w:val="000000" w:themeColor="text1"/>
        </w:rPr>
      </w:pPr>
    </w:p>
    <w:p w14:paraId="7360C2B8" w14:textId="77777777" w:rsidR="009C2934" w:rsidRPr="00E53E09" w:rsidRDefault="009C2934" w:rsidP="00DA606D">
      <w:pPr>
        <w:spacing w:line="360" w:lineRule="auto"/>
        <w:ind w:right="-7"/>
        <w:jc w:val="center"/>
        <w:rPr>
          <w:color w:val="000000" w:themeColor="text1"/>
        </w:rPr>
      </w:pPr>
      <w:r w:rsidRPr="00E53E09">
        <w:rPr>
          <w:noProof/>
          <w:color w:val="000000" w:themeColor="text1"/>
        </w:rPr>
        <w:drawing>
          <wp:inline distT="0" distB="0" distL="0" distR="0" wp14:anchorId="653475B1" wp14:editId="2893ED94">
            <wp:extent cx="5923915" cy="4523105"/>
            <wp:effectExtent l="0" t="0" r="0" b="0"/>
            <wp:docPr id="60" name="Изображение 60" descr="../Снимок%20экрана%202018-04-16%20в%2013.3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20экрана%202018-04-16%20в%2013.35.2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3915" cy="4523105"/>
                    </a:xfrm>
                    <a:prstGeom prst="rect">
                      <a:avLst/>
                    </a:prstGeom>
                    <a:noFill/>
                    <a:ln>
                      <a:noFill/>
                    </a:ln>
                  </pic:spPr>
                </pic:pic>
              </a:graphicData>
            </a:graphic>
          </wp:inline>
        </w:drawing>
      </w:r>
    </w:p>
    <w:p w14:paraId="621B12E4" w14:textId="3F697A22" w:rsidR="009C2934" w:rsidRPr="00E53E09" w:rsidRDefault="00742A5A" w:rsidP="00DA606D">
      <w:pPr>
        <w:spacing w:line="360" w:lineRule="auto"/>
        <w:ind w:right="-7"/>
        <w:jc w:val="center"/>
        <w:rPr>
          <w:rFonts w:eastAsiaTheme="minorEastAsia"/>
          <w:color w:val="000000" w:themeColor="text1"/>
        </w:rPr>
      </w:pPr>
      <w:r>
        <w:rPr>
          <w:rFonts w:eastAsiaTheme="minorEastAsia"/>
          <w:i/>
          <w:color w:val="000000" w:themeColor="text1"/>
        </w:rPr>
        <w:t>Рис.</w:t>
      </w:r>
      <w:r w:rsidR="009C2934" w:rsidRPr="000C7F24">
        <w:rPr>
          <w:rFonts w:eastAsiaTheme="minorEastAsia"/>
          <w:i/>
          <w:color w:val="000000" w:themeColor="text1"/>
        </w:rPr>
        <w:t>3.8</w:t>
      </w:r>
      <w:r>
        <w:rPr>
          <w:rFonts w:eastAsiaTheme="minorEastAsia"/>
          <w:i/>
          <w:color w:val="000000" w:themeColor="text1"/>
        </w:rPr>
        <w:t>.</w:t>
      </w:r>
      <w:r w:rsidR="009C2934" w:rsidRPr="00E53E09">
        <w:rPr>
          <w:rFonts w:eastAsiaTheme="minorEastAsia"/>
          <w:color w:val="000000" w:themeColor="text1"/>
        </w:rPr>
        <w:t xml:space="preserve"> </w:t>
      </w:r>
      <w:r w:rsidR="009C2934" w:rsidRPr="000C7F24">
        <w:rPr>
          <w:rFonts w:eastAsiaTheme="minorEastAsia"/>
          <w:b/>
          <w:color w:val="000000" w:themeColor="text1"/>
        </w:rPr>
        <w:t>Совместное условное распределение исходной величины и пропусков в ней</w:t>
      </w:r>
    </w:p>
    <w:p w14:paraId="43B08D05" w14:textId="77777777" w:rsidR="009C2934" w:rsidRPr="00E53E09" w:rsidRDefault="009C2934" w:rsidP="009C2934">
      <w:pPr>
        <w:spacing w:line="360" w:lineRule="auto"/>
        <w:ind w:right="-7"/>
        <w:jc w:val="both"/>
        <w:rPr>
          <w:rFonts w:eastAsiaTheme="minorEastAsia"/>
          <w:color w:val="000000" w:themeColor="text1"/>
        </w:rPr>
      </w:pPr>
    </w:p>
    <w:p w14:paraId="2350B68B" w14:textId="418FB53F" w:rsidR="009C2934" w:rsidRDefault="009C2934" w:rsidP="009C2934">
      <w:pPr>
        <w:spacing w:line="360" w:lineRule="auto"/>
        <w:ind w:right="-7"/>
        <w:jc w:val="both"/>
        <w:rPr>
          <w:rFonts w:eastAsiaTheme="minorEastAsia"/>
          <w:color w:val="000000" w:themeColor="text1"/>
        </w:rPr>
      </w:pPr>
      <w:r>
        <w:rPr>
          <w:rFonts w:eastAsiaTheme="minorEastAsia"/>
          <w:color w:val="000000" w:themeColor="text1"/>
        </w:rPr>
        <w:tab/>
        <w:t>На рисунке 3.8</w:t>
      </w:r>
      <w:r w:rsidRPr="00E53E09">
        <w:rPr>
          <w:rFonts w:eastAsiaTheme="minorEastAsia"/>
          <w:color w:val="000000" w:themeColor="text1"/>
        </w:rPr>
        <w:t xml:space="preserve"> устан</w:t>
      </w:r>
      <w:r w:rsidR="00742A5A">
        <w:rPr>
          <w:rFonts w:eastAsiaTheme="minorEastAsia"/>
          <w:color w:val="000000" w:themeColor="text1"/>
        </w:rPr>
        <w:t>овлен режим пропущенных значений</w:t>
      </w:r>
      <w:r w:rsidRPr="00E53E09">
        <w:rPr>
          <w:rFonts w:eastAsiaTheme="minorEastAsia"/>
          <w:color w:val="000000" w:themeColor="text1"/>
        </w:rPr>
        <w:t xml:space="preserve"> для переменной - доход клиента, предварительно восстановив порядок значений с помощью кластерного анализа. Поскольку доход клиента наиболее значимая переменная при выдаче займа – прогнозирование пропусков в ней требует максимальной точности. Замети</w:t>
      </w:r>
      <w:r>
        <w:rPr>
          <w:rFonts w:eastAsiaTheme="minorEastAsia"/>
          <w:color w:val="000000" w:themeColor="text1"/>
        </w:rPr>
        <w:t>м</w:t>
      </w:r>
      <w:r w:rsidRPr="00E53E09">
        <w:rPr>
          <w:rFonts w:eastAsiaTheme="minorEastAsia"/>
          <w:color w:val="000000" w:themeColor="text1"/>
        </w:rPr>
        <w:t xml:space="preserve"> важный факт, что с ростом дохода – клиент склонен скрывать его или вовсе не указывать. Данная  гипотеза рассматривалась в Главе 2. Зная режим пропусков, можно разработать стратегию исследования</w:t>
      </w:r>
      <w:r w:rsidRPr="00E53E09">
        <w:rPr>
          <w:rFonts w:eastAsiaTheme="minorEastAsia"/>
          <w:color w:val="000000" w:themeColor="text1"/>
          <w:lang w:val="en-US"/>
        </w:rPr>
        <w:t xml:space="preserve">: </w:t>
      </w:r>
      <w:r w:rsidRPr="00E53E09">
        <w:rPr>
          <w:rFonts w:eastAsiaTheme="minorEastAsia"/>
          <w:color w:val="000000" w:themeColor="text1"/>
        </w:rPr>
        <w:t>обычные клиент</w:t>
      </w:r>
      <w:r w:rsidR="00742A5A">
        <w:rPr>
          <w:rFonts w:eastAsiaTheme="minorEastAsia"/>
          <w:color w:val="000000" w:themeColor="text1"/>
        </w:rPr>
        <w:t>ы</w:t>
      </w:r>
      <w:r w:rsidRPr="00E53E09">
        <w:rPr>
          <w:rFonts w:eastAsiaTheme="minorEastAsia"/>
          <w:color w:val="000000" w:themeColor="text1"/>
        </w:rPr>
        <w:t xml:space="preserve"> имеют равномерное распределение пропусков – для такого случая подойдут продвин</w:t>
      </w:r>
      <w:r>
        <w:rPr>
          <w:rFonts w:eastAsiaTheme="minorEastAsia"/>
          <w:color w:val="000000" w:themeColor="text1"/>
        </w:rPr>
        <w:t>утые методы замещения пропусков. С</w:t>
      </w:r>
      <w:r w:rsidRPr="00E53E09">
        <w:rPr>
          <w:rFonts w:eastAsiaTheme="minorEastAsia"/>
          <w:color w:val="000000" w:themeColor="text1"/>
        </w:rPr>
        <w:t xml:space="preserve">лучай с клиентами, у которых высокий доход более интересный – здесь применим </w:t>
      </w:r>
      <w:proofErr w:type="spellStart"/>
      <w:r w:rsidRPr="00E53E09">
        <w:rPr>
          <w:rFonts w:eastAsiaTheme="minorEastAsia"/>
          <w:color w:val="000000" w:themeColor="text1"/>
        </w:rPr>
        <w:t>квантильную</w:t>
      </w:r>
      <w:proofErr w:type="spellEnd"/>
      <w:r w:rsidRPr="00E53E09">
        <w:rPr>
          <w:rFonts w:eastAsiaTheme="minorEastAsia"/>
          <w:color w:val="000000" w:themeColor="text1"/>
        </w:rPr>
        <w:t xml:space="preserve"> регрессию. В качестве вспомогательной переменной можно выбрать коррелирующую с доходом переменную, например, возраст </w:t>
      </w:r>
      <w:r w:rsidRPr="00E53E09">
        <w:rPr>
          <w:rFonts w:eastAsiaTheme="minorEastAsia"/>
          <w:color w:val="000000" w:themeColor="text1"/>
        </w:rPr>
        <w:lastRenderedPageBreak/>
        <w:t xml:space="preserve">клиента. В конечном итоге объединим результаты и сравним с случаем, если бы не было установления режима пропусков. </w:t>
      </w:r>
    </w:p>
    <w:p w14:paraId="78B69093" w14:textId="77777777" w:rsidR="00DA606D" w:rsidRPr="00E53E09" w:rsidRDefault="00DA606D" w:rsidP="009C2934">
      <w:pPr>
        <w:spacing w:line="360" w:lineRule="auto"/>
        <w:ind w:right="-7"/>
        <w:jc w:val="both"/>
        <w:rPr>
          <w:rFonts w:eastAsiaTheme="minorEastAsia"/>
          <w:color w:val="000000" w:themeColor="text1"/>
        </w:rPr>
      </w:pPr>
    </w:p>
    <w:p w14:paraId="0DED1330" w14:textId="1F4BD625" w:rsidR="009C2934" w:rsidRPr="00FC0F61" w:rsidRDefault="009C2934" w:rsidP="00DA606D">
      <w:pPr>
        <w:spacing w:line="360" w:lineRule="auto"/>
        <w:ind w:right="-7"/>
        <w:jc w:val="right"/>
        <w:rPr>
          <w:rFonts w:eastAsiaTheme="minorEastAsia"/>
          <w:i/>
          <w:color w:val="000000" w:themeColor="text1"/>
        </w:rPr>
      </w:pPr>
      <w:r w:rsidRPr="00FC0F61">
        <w:rPr>
          <w:rFonts w:eastAsiaTheme="minorEastAsia"/>
          <w:i/>
          <w:color w:val="000000" w:themeColor="text1"/>
        </w:rPr>
        <w:t>Таблица 3.3</w:t>
      </w:r>
      <w:r w:rsidR="00742A5A">
        <w:rPr>
          <w:rFonts w:eastAsiaTheme="minorEastAsia"/>
          <w:i/>
          <w:color w:val="000000" w:themeColor="text1"/>
        </w:rPr>
        <w:t>.</w:t>
      </w:r>
    </w:p>
    <w:p w14:paraId="5B05DD5F" w14:textId="77777777" w:rsidR="009C2934" w:rsidRDefault="009C2934" w:rsidP="00DA606D">
      <w:pPr>
        <w:spacing w:line="360" w:lineRule="auto"/>
        <w:ind w:right="-7"/>
        <w:jc w:val="center"/>
        <w:rPr>
          <w:rFonts w:eastAsiaTheme="minorEastAsia"/>
          <w:color w:val="000000" w:themeColor="text1"/>
        </w:rPr>
      </w:pPr>
    </w:p>
    <w:p w14:paraId="0B0A638D" w14:textId="77777777" w:rsidR="009C2934" w:rsidRPr="00FC0F61" w:rsidRDefault="009C2934" w:rsidP="00DA606D">
      <w:pPr>
        <w:spacing w:line="360" w:lineRule="auto"/>
        <w:ind w:right="-7"/>
        <w:jc w:val="center"/>
        <w:rPr>
          <w:rFonts w:eastAsiaTheme="minorEastAsia"/>
          <w:b/>
          <w:color w:val="000000" w:themeColor="text1"/>
        </w:rPr>
      </w:pPr>
      <w:r w:rsidRPr="00FC0F61">
        <w:rPr>
          <w:rFonts w:eastAsiaTheme="minorEastAsia"/>
          <w:b/>
          <w:color w:val="000000" w:themeColor="text1"/>
        </w:rPr>
        <w:t>Сравнительный анализ методов замещения пропусков</w:t>
      </w:r>
    </w:p>
    <w:p w14:paraId="2899CA20" w14:textId="77777777" w:rsidR="009C2934" w:rsidRPr="00E53E09" w:rsidRDefault="009C2934" w:rsidP="00DA606D">
      <w:pPr>
        <w:spacing w:line="360" w:lineRule="auto"/>
        <w:ind w:right="-7"/>
        <w:jc w:val="center"/>
        <w:rPr>
          <w:rFonts w:eastAsiaTheme="minorEastAsia"/>
          <w:color w:val="000000" w:themeColor="text1"/>
        </w:rPr>
      </w:pPr>
    </w:p>
    <w:tbl>
      <w:tblPr>
        <w:tblStyle w:val="a9"/>
        <w:tblW w:w="5000" w:type="pct"/>
        <w:tblLook w:val="04A0" w:firstRow="1" w:lastRow="0" w:firstColumn="1" w:lastColumn="0" w:noHBand="0" w:noVBand="1"/>
      </w:tblPr>
      <w:tblGrid>
        <w:gridCol w:w="1808"/>
        <w:gridCol w:w="1690"/>
        <w:gridCol w:w="2498"/>
        <w:gridCol w:w="1815"/>
        <w:gridCol w:w="1811"/>
      </w:tblGrid>
      <w:tr w:rsidR="009C2934" w:rsidRPr="00E53E09" w14:paraId="77A4997B" w14:textId="77777777" w:rsidTr="00A46BC8">
        <w:trPr>
          <w:trHeight w:val="794"/>
        </w:trPr>
        <w:tc>
          <w:tcPr>
            <w:tcW w:w="940" w:type="pct"/>
          </w:tcPr>
          <w:p w14:paraId="2EEC066B" w14:textId="77777777" w:rsidR="009C2934" w:rsidRPr="00E53E09" w:rsidRDefault="009C2934" w:rsidP="00DA606D">
            <w:pPr>
              <w:ind w:right="-7"/>
              <w:jc w:val="center"/>
              <w:rPr>
                <w:rFonts w:eastAsiaTheme="minorEastAsia"/>
                <w:color w:val="000000" w:themeColor="text1"/>
              </w:rPr>
            </w:pPr>
          </w:p>
        </w:tc>
        <w:tc>
          <w:tcPr>
            <w:tcW w:w="878" w:type="pct"/>
            <w:vAlign w:val="center"/>
          </w:tcPr>
          <w:p w14:paraId="2FBEF3B7" w14:textId="77777777" w:rsidR="009C2934" w:rsidRPr="00E53E09" w:rsidRDefault="009C2934" w:rsidP="00DA606D">
            <w:pPr>
              <w:ind w:right="-7"/>
              <w:jc w:val="center"/>
              <w:rPr>
                <w:rFonts w:eastAsiaTheme="minorEastAsia"/>
                <w:color w:val="000000" w:themeColor="text1"/>
              </w:rPr>
            </w:pPr>
            <w:r w:rsidRPr="00E53E09">
              <w:rPr>
                <w:rFonts w:eastAsiaTheme="minorEastAsia"/>
                <w:color w:val="000000" w:themeColor="text1"/>
              </w:rPr>
              <w:t>Стандартный подход</w:t>
            </w:r>
          </w:p>
        </w:tc>
        <w:tc>
          <w:tcPr>
            <w:tcW w:w="1298" w:type="pct"/>
            <w:vAlign w:val="center"/>
          </w:tcPr>
          <w:p w14:paraId="4B9879D6" w14:textId="77777777" w:rsidR="009C2934" w:rsidRPr="00E53E09" w:rsidRDefault="009C2934" w:rsidP="00DA606D">
            <w:pPr>
              <w:ind w:right="-7"/>
              <w:jc w:val="center"/>
              <w:rPr>
                <w:rFonts w:eastAsiaTheme="minorEastAsia"/>
                <w:color w:val="000000" w:themeColor="text1"/>
              </w:rPr>
            </w:pPr>
            <w:r w:rsidRPr="00E53E09">
              <w:rPr>
                <w:rFonts w:eastAsiaTheme="minorEastAsia"/>
                <w:color w:val="000000" w:themeColor="text1"/>
              </w:rPr>
              <w:t>Модифицированный подход</w:t>
            </w:r>
          </w:p>
        </w:tc>
        <w:tc>
          <w:tcPr>
            <w:tcW w:w="943" w:type="pct"/>
            <w:vAlign w:val="center"/>
          </w:tcPr>
          <w:p w14:paraId="3386F616" w14:textId="77777777" w:rsidR="009C2934" w:rsidRPr="00E53E09" w:rsidRDefault="009C2934" w:rsidP="00DA606D">
            <w:pPr>
              <w:ind w:right="-6"/>
              <w:contextualSpacing/>
              <w:jc w:val="center"/>
              <w:rPr>
                <w:rFonts w:eastAsiaTheme="minorEastAsia"/>
                <w:color w:val="000000" w:themeColor="text1"/>
              </w:rPr>
            </w:pPr>
            <w:r w:rsidRPr="00E53E09">
              <w:rPr>
                <w:rFonts w:eastAsiaTheme="minorEastAsia"/>
                <w:color w:val="000000" w:themeColor="text1"/>
              </w:rPr>
              <w:t>Примесь</w:t>
            </w:r>
          </w:p>
        </w:tc>
        <w:tc>
          <w:tcPr>
            <w:tcW w:w="941" w:type="pct"/>
            <w:vAlign w:val="center"/>
          </w:tcPr>
          <w:p w14:paraId="5B9B80AF" w14:textId="77777777" w:rsidR="009C2934" w:rsidRPr="00E53E09" w:rsidRDefault="009C2934" w:rsidP="00DA606D">
            <w:pPr>
              <w:ind w:right="-7"/>
              <w:jc w:val="center"/>
              <w:rPr>
                <w:rFonts w:eastAsiaTheme="minorEastAsia"/>
                <w:color w:val="000000" w:themeColor="text1"/>
              </w:rPr>
            </w:pPr>
            <w:r w:rsidRPr="00E53E09">
              <w:rPr>
                <w:rFonts w:eastAsiaTheme="minorEastAsia"/>
                <w:color w:val="000000" w:themeColor="text1"/>
              </w:rPr>
              <w:t>Степень превосходства</w:t>
            </w:r>
          </w:p>
        </w:tc>
      </w:tr>
      <w:tr w:rsidR="009C2934" w:rsidRPr="00E53E09" w14:paraId="23E5E3CE" w14:textId="77777777" w:rsidTr="00A46BC8">
        <w:trPr>
          <w:trHeight w:val="1414"/>
        </w:trPr>
        <w:tc>
          <w:tcPr>
            <w:tcW w:w="940" w:type="pct"/>
            <w:vAlign w:val="center"/>
          </w:tcPr>
          <w:p w14:paraId="00A0F0B5" w14:textId="77777777" w:rsidR="009C2934" w:rsidRPr="00E53E09" w:rsidRDefault="009C2934" w:rsidP="00DA606D">
            <w:pPr>
              <w:jc w:val="center"/>
              <w:rPr>
                <w:rFonts w:eastAsia="Times New Roman"/>
                <w:color w:val="000000" w:themeColor="text1"/>
              </w:rPr>
            </w:pPr>
            <w:r w:rsidRPr="00E53E09">
              <w:rPr>
                <w:rFonts w:eastAsia="Times New Roman"/>
                <w:color w:val="000000" w:themeColor="text1"/>
                <w:shd w:val="clear" w:color="auto" w:fill="FFFFFF"/>
              </w:rPr>
              <w:t>Многомерная оценка цепными уравнениями</w:t>
            </w:r>
          </w:p>
          <w:p w14:paraId="393F0E52" w14:textId="77777777" w:rsidR="009C2934" w:rsidRPr="00E53E09" w:rsidRDefault="009C2934" w:rsidP="00DA606D">
            <w:pPr>
              <w:ind w:right="-7"/>
              <w:jc w:val="center"/>
              <w:rPr>
                <w:rFonts w:eastAsiaTheme="minorEastAsia"/>
                <w:color w:val="000000" w:themeColor="text1"/>
              </w:rPr>
            </w:pPr>
          </w:p>
        </w:tc>
        <w:tc>
          <w:tcPr>
            <w:tcW w:w="878" w:type="pct"/>
            <w:vAlign w:val="center"/>
          </w:tcPr>
          <w:p w14:paraId="43152CF7" w14:textId="77777777" w:rsidR="009C2934" w:rsidRPr="00E53E09" w:rsidRDefault="009C2934" w:rsidP="00DA606D">
            <w:pPr>
              <w:ind w:right="-7"/>
              <w:jc w:val="center"/>
              <w:rPr>
                <w:rFonts w:eastAsiaTheme="minorEastAsia"/>
                <w:color w:val="000000" w:themeColor="text1"/>
              </w:rPr>
            </w:pPr>
            <w:r w:rsidRPr="00E53E09">
              <w:rPr>
                <w:rFonts w:eastAsiaTheme="minorEastAsia"/>
                <w:color w:val="000000" w:themeColor="text1"/>
              </w:rPr>
              <w:t>3644.232</w:t>
            </w:r>
          </w:p>
        </w:tc>
        <w:tc>
          <w:tcPr>
            <w:tcW w:w="1298" w:type="pct"/>
            <w:vAlign w:val="center"/>
          </w:tcPr>
          <w:p w14:paraId="1E6AE87C" w14:textId="77777777" w:rsidR="009C2934" w:rsidRPr="00E53E09" w:rsidRDefault="009C2934" w:rsidP="00DA606D">
            <w:pPr>
              <w:ind w:right="-7"/>
              <w:jc w:val="center"/>
              <w:rPr>
                <w:rFonts w:eastAsiaTheme="minorEastAsia"/>
                <w:color w:val="000000" w:themeColor="text1"/>
              </w:rPr>
            </w:pPr>
            <w:r w:rsidRPr="00E53E09">
              <w:rPr>
                <w:rFonts w:eastAsiaTheme="minorEastAsia"/>
                <w:color w:val="000000" w:themeColor="text1"/>
              </w:rPr>
              <w:t>3487.7768</w:t>
            </w:r>
          </w:p>
        </w:tc>
        <w:tc>
          <w:tcPr>
            <w:tcW w:w="943" w:type="pct"/>
            <w:vMerge w:val="restart"/>
            <w:vAlign w:val="center"/>
          </w:tcPr>
          <w:p w14:paraId="06658DFB" w14:textId="77777777" w:rsidR="009C2934" w:rsidRPr="00E53E09" w:rsidRDefault="009C2934" w:rsidP="00DA606D">
            <w:pPr>
              <w:ind w:right="-6"/>
              <w:contextualSpacing/>
              <w:jc w:val="center"/>
              <w:rPr>
                <w:rFonts w:eastAsiaTheme="minorEastAsia"/>
                <w:color w:val="000000" w:themeColor="text1"/>
              </w:rPr>
            </w:pPr>
            <w:proofErr w:type="spellStart"/>
            <w:r w:rsidRPr="00E53E09">
              <w:rPr>
                <w:rFonts w:eastAsiaTheme="minorEastAsia"/>
                <w:color w:val="000000" w:themeColor="text1"/>
              </w:rPr>
              <w:t>Квантильная</w:t>
            </w:r>
            <w:proofErr w:type="spellEnd"/>
            <w:r w:rsidRPr="00E53E09">
              <w:rPr>
                <w:rFonts w:eastAsiaTheme="minorEastAsia"/>
                <w:color w:val="000000" w:themeColor="text1"/>
              </w:rPr>
              <w:t xml:space="preserve"> регрессия</w:t>
            </w:r>
          </w:p>
        </w:tc>
        <w:tc>
          <w:tcPr>
            <w:tcW w:w="941" w:type="pct"/>
            <w:vAlign w:val="center"/>
          </w:tcPr>
          <w:p w14:paraId="01047AC1" w14:textId="77777777" w:rsidR="009C2934" w:rsidRPr="00E53E09" w:rsidRDefault="009C2934" w:rsidP="00DA606D">
            <w:pPr>
              <w:ind w:right="-7"/>
              <w:jc w:val="center"/>
              <w:rPr>
                <w:rFonts w:eastAsiaTheme="minorEastAsia"/>
                <w:color w:val="000000" w:themeColor="text1"/>
                <w:lang w:val="en-US"/>
              </w:rPr>
            </w:pPr>
            <w:r w:rsidRPr="00E53E09">
              <w:rPr>
                <w:rFonts w:eastAsiaTheme="minorEastAsia"/>
                <w:color w:val="000000" w:themeColor="text1"/>
              </w:rPr>
              <w:t>5</w:t>
            </w:r>
            <w:r w:rsidRPr="00E53E09">
              <w:rPr>
                <w:rFonts w:eastAsiaTheme="minorEastAsia"/>
                <w:color w:val="000000" w:themeColor="text1"/>
                <w:lang w:val="en-US"/>
              </w:rPr>
              <w:t>%</w:t>
            </w:r>
          </w:p>
        </w:tc>
      </w:tr>
      <w:tr w:rsidR="009C2934" w:rsidRPr="00E53E09" w14:paraId="1D327EF7" w14:textId="77777777" w:rsidTr="00A46BC8">
        <w:trPr>
          <w:trHeight w:val="794"/>
        </w:trPr>
        <w:tc>
          <w:tcPr>
            <w:tcW w:w="940" w:type="pct"/>
            <w:vAlign w:val="center"/>
          </w:tcPr>
          <w:p w14:paraId="45611753" w14:textId="77777777" w:rsidR="009C2934" w:rsidRPr="00E53E09" w:rsidRDefault="009C2934" w:rsidP="00DA606D">
            <w:pPr>
              <w:jc w:val="center"/>
              <w:rPr>
                <w:rFonts w:eastAsia="Times New Roman"/>
                <w:color w:val="000000" w:themeColor="text1"/>
              </w:rPr>
            </w:pPr>
            <w:proofErr w:type="spellStart"/>
            <w:r w:rsidRPr="00E53E09">
              <w:rPr>
                <w:rFonts w:eastAsia="Times New Roman"/>
                <w:color w:val="000000" w:themeColor="text1"/>
                <w:shd w:val="clear" w:color="auto" w:fill="FFFFFF"/>
              </w:rPr>
              <w:t>kNN</w:t>
            </w:r>
            <w:proofErr w:type="spellEnd"/>
            <w:r w:rsidRPr="00E53E09">
              <w:rPr>
                <w:rFonts w:eastAsia="Times New Roman"/>
                <w:color w:val="000000" w:themeColor="text1"/>
                <w:shd w:val="clear" w:color="auto" w:fill="FFFFFF"/>
              </w:rPr>
              <w:t>-оценка</w:t>
            </w:r>
          </w:p>
        </w:tc>
        <w:tc>
          <w:tcPr>
            <w:tcW w:w="878" w:type="pct"/>
            <w:vAlign w:val="center"/>
          </w:tcPr>
          <w:p w14:paraId="38C8A70D" w14:textId="77777777" w:rsidR="009C2934" w:rsidRPr="00E53E09" w:rsidRDefault="009C2934" w:rsidP="00DA606D">
            <w:pPr>
              <w:ind w:right="-7"/>
              <w:jc w:val="center"/>
              <w:rPr>
                <w:rFonts w:eastAsiaTheme="minorEastAsia"/>
                <w:color w:val="000000" w:themeColor="text1"/>
              </w:rPr>
            </w:pPr>
            <w:r w:rsidRPr="00E53E09">
              <w:rPr>
                <w:rFonts w:eastAsiaTheme="minorEastAsia"/>
                <w:color w:val="000000" w:themeColor="text1"/>
              </w:rPr>
              <w:t>3949.781</w:t>
            </w:r>
          </w:p>
        </w:tc>
        <w:tc>
          <w:tcPr>
            <w:tcW w:w="1298" w:type="pct"/>
            <w:vAlign w:val="center"/>
          </w:tcPr>
          <w:p w14:paraId="04BD826E" w14:textId="77777777" w:rsidR="009C2934" w:rsidRPr="00E53E09" w:rsidRDefault="009C2934" w:rsidP="00DA606D">
            <w:pPr>
              <w:ind w:right="-7"/>
              <w:jc w:val="center"/>
              <w:rPr>
                <w:rFonts w:eastAsiaTheme="minorEastAsia"/>
                <w:color w:val="000000" w:themeColor="text1"/>
              </w:rPr>
            </w:pPr>
            <w:r w:rsidRPr="00E53E09">
              <w:rPr>
                <w:rFonts w:eastAsiaTheme="minorEastAsia"/>
                <w:color w:val="000000" w:themeColor="text1"/>
              </w:rPr>
              <w:t>3801.9867</w:t>
            </w:r>
          </w:p>
        </w:tc>
        <w:tc>
          <w:tcPr>
            <w:tcW w:w="943" w:type="pct"/>
            <w:vMerge/>
            <w:vAlign w:val="center"/>
          </w:tcPr>
          <w:p w14:paraId="75416E3B" w14:textId="77777777" w:rsidR="009C2934" w:rsidRPr="00E53E09" w:rsidRDefault="009C2934" w:rsidP="00DA606D">
            <w:pPr>
              <w:ind w:right="-6"/>
              <w:contextualSpacing/>
              <w:jc w:val="center"/>
              <w:rPr>
                <w:rFonts w:eastAsiaTheme="minorEastAsia"/>
                <w:color w:val="000000" w:themeColor="text1"/>
              </w:rPr>
            </w:pPr>
          </w:p>
        </w:tc>
        <w:tc>
          <w:tcPr>
            <w:tcW w:w="941" w:type="pct"/>
            <w:vAlign w:val="center"/>
          </w:tcPr>
          <w:p w14:paraId="6A2EB715" w14:textId="77777777" w:rsidR="009C2934" w:rsidRPr="00E53E09" w:rsidRDefault="009C2934" w:rsidP="00DA606D">
            <w:pPr>
              <w:ind w:right="-7"/>
              <w:jc w:val="center"/>
              <w:rPr>
                <w:rFonts w:eastAsiaTheme="minorEastAsia"/>
                <w:color w:val="000000" w:themeColor="text1"/>
              </w:rPr>
            </w:pPr>
            <w:r w:rsidRPr="00E53E09">
              <w:rPr>
                <w:rFonts w:eastAsiaTheme="minorEastAsia"/>
                <w:color w:val="000000" w:themeColor="text1"/>
              </w:rPr>
              <w:t>4%</w:t>
            </w:r>
          </w:p>
        </w:tc>
      </w:tr>
    </w:tbl>
    <w:p w14:paraId="353D9782" w14:textId="77777777" w:rsidR="009C2934" w:rsidRPr="00E53E09" w:rsidRDefault="009C2934" w:rsidP="009C2934">
      <w:pPr>
        <w:spacing w:line="360" w:lineRule="auto"/>
        <w:ind w:right="-7"/>
        <w:jc w:val="both"/>
        <w:rPr>
          <w:rFonts w:eastAsiaTheme="minorEastAsia"/>
          <w:color w:val="000000" w:themeColor="text1"/>
        </w:rPr>
      </w:pPr>
    </w:p>
    <w:p w14:paraId="16EA1E89" w14:textId="77777777" w:rsidR="009C2934" w:rsidRDefault="009C2934" w:rsidP="009C2934">
      <w:pPr>
        <w:spacing w:line="360" w:lineRule="auto"/>
        <w:ind w:right="-7"/>
        <w:jc w:val="both"/>
        <w:rPr>
          <w:rFonts w:eastAsiaTheme="minorEastAsia"/>
          <w:color w:val="000000" w:themeColor="text1"/>
        </w:rPr>
      </w:pPr>
      <w:r w:rsidRPr="00E53E09">
        <w:rPr>
          <w:rFonts w:eastAsiaTheme="minorEastAsia"/>
          <w:color w:val="000000" w:themeColor="text1"/>
        </w:rPr>
        <w:tab/>
        <w:t xml:space="preserve">В сравнении с традиционными методами замены пропусков прирост в точности прогнозирования в среднем </w:t>
      </w:r>
      <w:r>
        <w:rPr>
          <w:rFonts w:eastAsiaTheme="minorEastAsia"/>
          <w:color w:val="000000" w:themeColor="text1"/>
        </w:rPr>
        <w:t xml:space="preserve">растет </w:t>
      </w:r>
      <w:r w:rsidRPr="00E53E09">
        <w:rPr>
          <w:rFonts w:eastAsiaTheme="minorEastAsia"/>
          <w:color w:val="000000" w:themeColor="text1"/>
        </w:rPr>
        <w:t>на 5</w:t>
      </w:r>
      <w:r w:rsidRPr="00E53E09">
        <w:rPr>
          <w:rFonts w:eastAsiaTheme="minorEastAsia"/>
          <w:color w:val="000000" w:themeColor="text1"/>
          <w:lang w:val="en-US"/>
        </w:rPr>
        <w:t>%</w:t>
      </w:r>
      <w:r w:rsidRPr="00E53E09">
        <w:rPr>
          <w:rFonts w:eastAsiaTheme="minorEastAsia"/>
          <w:color w:val="000000" w:themeColor="text1"/>
        </w:rPr>
        <w:t>. Это может показаться незначительным, но стоит обратить внимание, что доля клиентов из премиального сегмента небольшая, поэтому и прирост соответствующий. Однако в рамках сегмента получен существенный результат и точно определены границы работы методов.</w:t>
      </w:r>
    </w:p>
    <w:p w14:paraId="2EA22C1C" w14:textId="77777777" w:rsidR="009C2934" w:rsidRDefault="009C2934" w:rsidP="009C2934">
      <w:pPr>
        <w:spacing w:line="360" w:lineRule="auto"/>
        <w:ind w:right="-7"/>
        <w:jc w:val="both"/>
        <w:rPr>
          <w:rFonts w:eastAsiaTheme="minorEastAsia"/>
          <w:color w:val="000000" w:themeColor="text1"/>
        </w:rPr>
      </w:pPr>
    </w:p>
    <w:p w14:paraId="1E830CCF" w14:textId="77777777" w:rsidR="009C2934" w:rsidRDefault="009C2934" w:rsidP="00DA606D">
      <w:pPr>
        <w:spacing w:line="360" w:lineRule="auto"/>
        <w:ind w:right="-7"/>
        <w:jc w:val="center"/>
        <w:rPr>
          <w:rFonts w:eastAsiaTheme="minorEastAsia"/>
          <w:color w:val="000000" w:themeColor="text1"/>
        </w:rPr>
      </w:pPr>
      <w:r>
        <w:rPr>
          <w:noProof/>
        </w:rPr>
        <w:drawing>
          <wp:inline distT="0" distB="0" distL="0" distR="0" wp14:anchorId="4E0E1E48" wp14:editId="2FD7C5E3">
            <wp:extent cx="5682939" cy="3156734"/>
            <wp:effectExtent l="0" t="0" r="6985"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F79F833" w14:textId="0C0C7C9C" w:rsidR="00DA606D" w:rsidRPr="005D1EA8" w:rsidRDefault="009C2934" w:rsidP="005D1EA8">
      <w:pPr>
        <w:spacing w:line="360" w:lineRule="auto"/>
        <w:ind w:right="-7"/>
        <w:jc w:val="center"/>
        <w:rPr>
          <w:rFonts w:eastAsiaTheme="minorEastAsia"/>
          <w:b/>
          <w:color w:val="000000" w:themeColor="text1"/>
          <w:lang w:val="en-US"/>
        </w:rPr>
      </w:pPr>
      <w:r w:rsidRPr="000C7F24">
        <w:rPr>
          <w:rFonts w:eastAsiaTheme="minorEastAsia"/>
          <w:i/>
          <w:color w:val="000000" w:themeColor="text1"/>
        </w:rPr>
        <w:t>Рис.</w:t>
      </w:r>
      <w:r>
        <w:rPr>
          <w:rFonts w:eastAsiaTheme="minorEastAsia"/>
          <w:i/>
          <w:color w:val="000000" w:themeColor="text1"/>
        </w:rPr>
        <w:t>3.9</w:t>
      </w:r>
      <w:r w:rsidR="00742A5A">
        <w:rPr>
          <w:rFonts w:eastAsiaTheme="minorEastAsia"/>
          <w:i/>
          <w:color w:val="000000" w:themeColor="text1"/>
        </w:rPr>
        <w:t>.</w:t>
      </w:r>
      <w:r>
        <w:rPr>
          <w:rFonts w:eastAsiaTheme="minorEastAsia"/>
          <w:i/>
          <w:color w:val="000000" w:themeColor="text1"/>
        </w:rPr>
        <w:t xml:space="preserve"> </w:t>
      </w:r>
      <w:r w:rsidRPr="009A05F2">
        <w:rPr>
          <w:rFonts w:eastAsiaTheme="minorEastAsia"/>
          <w:b/>
          <w:color w:val="000000" w:themeColor="text1"/>
        </w:rPr>
        <w:t xml:space="preserve">Итоговое сравнение  результатов </w:t>
      </w:r>
      <w:r>
        <w:rPr>
          <w:rFonts w:eastAsiaTheme="minorEastAsia"/>
          <w:b/>
          <w:color w:val="000000" w:themeColor="text1"/>
        </w:rPr>
        <w:t xml:space="preserve">на основе метрики </w:t>
      </w:r>
      <w:r>
        <w:rPr>
          <w:rFonts w:eastAsiaTheme="minorEastAsia"/>
          <w:b/>
          <w:color w:val="000000" w:themeColor="text1"/>
          <w:lang w:val="en-US"/>
        </w:rPr>
        <w:t>MSE</w:t>
      </w:r>
    </w:p>
    <w:p w14:paraId="5E8BC8A2" w14:textId="56069030" w:rsidR="009C2934" w:rsidRPr="00EA03A5" w:rsidRDefault="009C2934" w:rsidP="009C2934">
      <w:pPr>
        <w:pStyle w:val="1"/>
        <w:ind w:firstLine="708"/>
        <w:jc w:val="both"/>
        <w:rPr>
          <w:rFonts w:ascii="Times New Roman" w:hAnsi="Times New Roman" w:cs="Times New Roman"/>
          <w:b/>
          <w:color w:val="000000" w:themeColor="text1"/>
          <w:sz w:val="28"/>
          <w:szCs w:val="24"/>
        </w:rPr>
      </w:pPr>
      <w:bookmarkStart w:id="54" w:name="_Toc513561754"/>
      <w:bookmarkStart w:id="55" w:name="_Toc513561820"/>
      <w:r w:rsidRPr="00EA03A5">
        <w:rPr>
          <w:rFonts w:ascii="Times New Roman" w:hAnsi="Times New Roman" w:cs="Times New Roman"/>
          <w:b/>
          <w:color w:val="000000" w:themeColor="text1"/>
          <w:sz w:val="28"/>
          <w:szCs w:val="24"/>
        </w:rPr>
        <w:lastRenderedPageBreak/>
        <w:t>Выводы</w:t>
      </w:r>
      <w:bookmarkEnd w:id="54"/>
      <w:bookmarkEnd w:id="55"/>
    </w:p>
    <w:p w14:paraId="339CE5C4" w14:textId="77777777" w:rsidR="009C2934" w:rsidRDefault="009C2934" w:rsidP="009C2934">
      <w:pPr>
        <w:spacing w:line="360" w:lineRule="auto"/>
        <w:jc w:val="both"/>
      </w:pPr>
    </w:p>
    <w:p w14:paraId="25274DCC" w14:textId="7D062645" w:rsidR="009C2934" w:rsidRPr="000D1B04" w:rsidRDefault="009C2934" w:rsidP="009C2934">
      <w:pPr>
        <w:spacing w:line="360" w:lineRule="auto"/>
        <w:jc w:val="both"/>
        <w:rPr>
          <w:lang w:val="en-US"/>
        </w:rPr>
      </w:pPr>
      <w:r>
        <w:tab/>
        <w:t>В данной главе проведено обобщение предложенного подхода при работе с пропусками</w:t>
      </w:r>
      <w:r w:rsidR="00742A5A">
        <w:t xml:space="preserve"> на случай различных типов данных</w:t>
      </w:r>
      <w:r>
        <w:t xml:space="preserve">. Введены метрики анализа качества результатов. Рассмотрены модели восстановления последовательностей, включая кластерный анализ и нейронные сети. Ключевой момент – это результаты, полученные при апробации предложенного подхода как на искусственных данных, так и на реальной выборке. В итоге получен существенный прирост в точности прогнозирования пропущенных значений. Приведены сравнительные таблицы. Важно отметить, что исследование проведено в разрезе двух типов данных – временные ряды и пространственные многомерные структуры, представленные матрицами объект-признак. Обратим внимание, что обобщенная теория замены пропусков во временных рядах ранее не предлагалась. </w:t>
      </w:r>
      <w:r w:rsidR="00742A5A">
        <w:t>В главе также предложен уникальный алгоритм, реализующий идеи автора исследования по новому подходу к работе с пропущенными значениями.</w:t>
      </w:r>
    </w:p>
    <w:p w14:paraId="6FE04A6C" w14:textId="77777777" w:rsidR="009C2934" w:rsidRPr="00E53E09" w:rsidRDefault="009C2934" w:rsidP="009C2934">
      <w:pPr>
        <w:spacing w:line="360" w:lineRule="auto"/>
        <w:jc w:val="both"/>
        <w:rPr>
          <w:color w:val="000000" w:themeColor="text1"/>
        </w:rPr>
      </w:pPr>
    </w:p>
    <w:p w14:paraId="0A93FDBC" w14:textId="77777777" w:rsidR="009C2934" w:rsidRPr="00E53E09" w:rsidRDefault="009C2934" w:rsidP="009C2934">
      <w:pPr>
        <w:spacing w:line="360" w:lineRule="auto"/>
        <w:jc w:val="both"/>
        <w:rPr>
          <w:color w:val="000000" w:themeColor="text1"/>
        </w:rPr>
      </w:pPr>
    </w:p>
    <w:p w14:paraId="6A79C95F" w14:textId="77777777" w:rsidR="009C2934" w:rsidRPr="00E53E09" w:rsidRDefault="009C2934" w:rsidP="009C2934">
      <w:pPr>
        <w:spacing w:line="360" w:lineRule="auto"/>
        <w:jc w:val="both"/>
        <w:rPr>
          <w:color w:val="000000" w:themeColor="text1"/>
        </w:rPr>
      </w:pPr>
    </w:p>
    <w:p w14:paraId="5D2F2491" w14:textId="77777777" w:rsidR="009C2934" w:rsidRPr="00E53E09" w:rsidRDefault="009C2934" w:rsidP="009C2934">
      <w:pPr>
        <w:jc w:val="both"/>
        <w:rPr>
          <w:color w:val="000000" w:themeColor="text1"/>
        </w:rPr>
      </w:pPr>
    </w:p>
    <w:p w14:paraId="749AAD75" w14:textId="77777777" w:rsidR="009C2934" w:rsidRPr="00E53E09" w:rsidRDefault="009C2934" w:rsidP="009C2934">
      <w:pPr>
        <w:jc w:val="both"/>
        <w:rPr>
          <w:color w:val="000000" w:themeColor="text1"/>
        </w:rPr>
      </w:pPr>
    </w:p>
    <w:p w14:paraId="6CFD5916" w14:textId="77777777" w:rsidR="009C2934" w:rsidRPr="00E53E09" w:rsidRDefault="009C2934" w:rsidP="009C2934">
      <w:pPr>
        <w:jc w:val="both"/>
        <w:rPr>
          <w:color w:val="000000" w:themeColor="text1"/>
        </w:rPr>
      </w:pPr>
    </w:p>
    <w:p w14:paraId="4E4F9D4C" w14:textId="77777777" w:rsidR="009C2934" w:rsidRPr="00E53E09" w:rsidRDefault="009C2934" w:rsidP="009C2934">
      <w:pPr>
        <w:jc w:val="both"/>
        <w:rPr>
          <w:color w:val="000000" w:themeColor="text1"/>
        </w:rPr>
      </w:pPr>
    </w:p>
    <w:p w14:paraId="5F5253A2" w14:textId="77777777" w:rsidR="009C2934" w:rsidRPr="00E53E09" w:rsidRDefault="009C2934" w:rsidP="009C2934">
      <w:pPr>
        <w:jc w:val="both"/>
        <w:rPr>
          <w:color w:val="000000" w:themeColor="text1"/>
        </w:rPr>
      </w:pPr>
    </w:p>
    <w:p w14:paraId="745F64AF" w14:textId="77777777" w:rsidR="009C2934" w:rsidRDefault="009C2934" w:rsidP="009C2934">
      <w:pPr>
        <w:jc w:val="both"/>
        <w:rPr>
          <w:color w:val="000000" w:themeColor="text1"/>
        </w:rPr>
      </w:pPr>
    </w:p>
    <w:p w14:paraId="5EBDB48D" w14:textId="77777777" w:rsidR="009C2934" w:rsidRDefault="009C2934" w:rsidP="009C2934">
      <w:pPr>
        <w:jc w:val="both"/>
        <w:rPr>
          <w:color w:val="000000" w:themeColor="text1"/>
        </w:rPr>
      </w:pPr>
    </w:p>
    <w:p w14:paraId="2EC479BD" w14:textId="77777777" w:rsidR="009C2934" w:rsidRDefault="009C2934" w:rsidP="009C2934">
      <w:pPr>
        <w:jc w:val="both"/>
        <w:rPr>
          <w:color w:val="000000" w:themeColor="text1"/>
        </w:rPr>
      </w:pPr>
    </w:p>
    <w:p w14:paraId="427F0C72" w14:textId="77777777" w:rsidR="009C2934" w:rsidRDefault="009C2934" w:rsidP="009C2934">
      <w:pPr>
        <w:jc w:val="both"/>
        <w:rPr>
          <w:color w:val="000000" w:themeColor="text1"/>
        </w:rPr>
      </w:pPr>
    </w:p>
    <w:p w14:paraId="1F0D4184" w14:textId="77777777" w:rsidR="009C2934" w:rsidRDefault="009C2934" w:rsidP="009C2934">
      <w:pPr>
        <w:jc w:val="both"/>
        <w:rPr>
          <w:color w:val="000000" w:themeColor="text1"/>
        </w:rPr>
      </w:pPr>
    </w:p>
    <w:p w14:paraId="5A971F19" w14:textId="77777777" w:rsidR="009C2934" w:rsidRDefault="009C2934" w:rsidP="009C2934">
      <w:pPr>
        <w:jc w:val="both"/>
        <w:rPr>
          <w:color w:val="000000" w:themeColor="text1"/>
        </w:rPr>
      </w:pPr>
    </w:p>
    <w:p w14:paraId="7290DA1F" w14:textId="77777777" w:rsidR="009C2934" w:rsidRDefault="009C2934" w:rsidP="009C2934">
      <w:pPr>
        <w:jc w:val="both"/>
        <w:rPr>
          <w:color w:val="000000" w:themeColor="text1"/>
        </w:rPr>
      </w:pPr>
    </w:p>
    <w:p w14:paraId="3A0CC183" w14:textId="77777777" w:rsidR="009C2934" w:rsidRDefault="009C2934" w:rsidP="009C2934">
      <w:pPr>
        <w:jc w:val="both"/>
        <w:rPr>
          <w:color w:val="000000" w:themeColor="text1"/>
        </w:rPr>
      </w:pPr>
    </w:p>
    <w:p w14:paraId="166887F3" w14:textId="77777777" w:rsidR="009C2934" w:rsidRDefault="009C2934" w:rsidP="009C2934">
      <w:pPr>
        <w:jc w:val="both"/>
        <w:rPr>
          <w:color w:val="000000" w:themeColor="text1"/>
        </w:rPr>
      </w:pPr>
    </w:p>
    <w:p w14:paraId="43342216" w14:textId="77777777" w:rsidR="009C2934" w:rsidRDefault="009C2934" w:rsidP="009C2934">
      <w:pPr>
        <w:jc w:val="both"/>
        <w:rPr>
          <w:color w:val="000000" w:themeColor="text1"/>
        </w:rPr>
      </w:pPr>
    </w:p>
    <w:p w14:paraId="420C714C" w14:textId="77777777" w:rsidR="009C2934" w:rsidRDefault="009C2934" w:rsidP="009C2934">
      <w:pPr>
        <w:jc w:val="both"/>
        <w:rPr>
          <w:color w:val="000000" w:themeColor="text1"/>
        </w:rPr>
      </w:pPr>
    </w:p>
    <w:p w14:paraId="72633923" w14:textId="77777777" w:rsidR="009C2934" w:rsidRDefault="009C2934" w:rsidP="009C2934">
      <w:pPr>
        <w:jc w:val="both"/>
        <w:rPr>
          <w:color w:val="000000" w:themeColor="text1"/>
        </w:rPr>
      </w:pPr>
    </w:p>
    <w:p w14:paraId="6393ED52" w14:textId="77777777" w:rsidR="009C2934" w:rsidRDefault="009C2934" w:rsidP="009C2934">
      <w:pPr>
        <w:jc w:val="both"/>
        <w:rPr>
          <w:color w:val="000000" w:themeColor="text1"/>
        </w:rPr>
      </w:pPr>
    </w:p>
    <w:p w14:paraId="3D045B80" w14:textId="77777777" w:rsidR="009C2934" w:rsidRDefault="009C2934" w:rsidP="009C2934">
      <w:pPr>
        <w:jc w:val="both"/>
        <w:rPr>
          <w:color w:val="000000" w:themeColor="text1"/>
        </w:rPr>
      </w:pPr>
    </w:p>
    <w:p w14:paraId="6B3708E0" w14:textId="77777777" w:rsidR="009C2934" w:rsidRDefault="009C2934" w:rsidP="009C2934">
      <w:pPr>
        <w:jc w:val="both"/>
        <w:rPr>
          <w:color w:val="000000" w:themeColor="text1"/>
        </w:rPr>
      </w:pPr>
    </w:p>
    <w:p w14:paraId="395C6F3D" w14:textId="77777777" w:rsidR="009C2934" w:rsidRDefault="009C2934" w:rsidP="009C2934">
      <w:pPr>
        <w:jc w:val="both"/>
        <w:rPr>
          <w:color w:val="000000" w:themeColor="text1"/>
        </w:rPr>
      </w:pPr>
    </w:p>
    <w:p w14:paraId="2A24465C" w14:textId="77777777" w:rsidR="009C2934" w:rsidRDefault="009C2934" w:rsidP="009C2934">
      <w:pPr>
        <w:jc w:val="both"/>
        <w:rPr>
          <w:color w:val="000000" w:themeColor="text1"/>
        </w:rPr>
      </w:pPr>
    </w:p>
    <w:p w14:paraId="4CAC1109" w14:textId="77777777" w:rsidR="009C2934" w:rsidRDefault="009C2934" w:rsidP="009C2934">
      <w:pPr>
        <w:jc w:val="both"/>
        <w:rPr>
          <w:color w:val="000000" w:themeColor="text1"/>
        </w:rPr>
      </w:pPr>
    </w:p>
    <w:p w14:paraId="00166967" w14:textId="77777777" w:rsidR="009C2934" w:rsidRDefault="009C2934" w:rsidP="009C2934">
      <w:pPr>
        <w:jc w:val="both"/>
        <w:rPr>
          <w:color w:val="000000" w:themeColor="text1"/>
        </w:rPr>
      </w:pPr>
    </w:p>
    <w:p w14:paraId="76D653CE" w14:textId="77777777" w:rsidR="009C2934" w:rsidRDefault="009C2934" w:rsidP="009C2934">
      <w:pPr>
        <w:jc w:val="both"/>
        <w:rPr>
          <w:color w:val="000000" w:themeColor="text1"/>
        </w:rPr>
      </w:pPr>
    </w:p>
    <w:p w14:paraId="1759F94E" w14:textId="77777777" w:rsidR="009C2934" w:rsidRDefault="009C2934" w:rsidP="009C2934">
      <w:pPr>
        <w:jc w:val="both"/>
        <w:rPr>
          <w:color w:val="000000" w:themeColor="text1"/>
        </w:rPr>
      </w:pPr>
    </w:p>
    <w:p w14:paraId="1CBA63A6" w14:textId="77777777" w:rsidR="009C2934" w:rsidRPr="00E53E09" w:rsidRDefault="009C2934" w:rsidP="009C2934">
      <w:pPr>
        <w:jc w:val="both"/>
        <w:rPr>
          <w:color w:val="000000" w:themeColor="text1"/>
        </w:rPr>
      </w:pPr>
    </w:p>
    <w:p w14:paraId="0AA690ED" w14:textId="504B9B7D" w:rsidR="009C2934" w:rsidRPr="00E53E09" w:rsidRDefault="009C2934" w:rsidP="009C2934">
      <w:pPr>
        <w:pStyle w:val="1"/>
        <w:jc w:val="both"/>
        <w:rPr>
          <w:rFonts w:ascii="Times New Roman" w:hAnsi="Times New Roman" w:cs="Times New Roman"/>
          <w:b/>
          <w:color w:val="000000" w:themeColor="text1"/>
          <w:sz w:val="24"/>
          <w:szCs w:val="24"/>
        </w:rPr>
      </w:pPr>
      <w:bookmarkStart w:id="56" w:name="_Toc513561755"/>
      <w:bookmarkStart w:id="57" w:name="_Toc513561821"/>
      <w:r w:rsidRPr="00E53E09">
        <w:rPr>
          <w:rFonts w:ascii="Times New Roman" w:hAnsi="Times New Roman" w:cs="Times New Roman"/>
          <w:b/>
          <w:color w:val="000000" w:themeColor="text1"/>
          <w:sz w:val="24"/>
          <w:szCs w:val="24"/>
        </w:rPr>
        <w:lastRenderedPageBreak/>
        <w:t>ЗАКЛЮЧЕНИЕ</w:t>
      </w:r>
      <w:bookmarkEnd w:id="56"/>
      <w:bookmarkEnd w:id="57"/>
      <w:r w:rsidRPr="00E53E09">
        <w:rPr>
          <w:rFonts w:ascii="Times New Roman" w:hAnsi="Times New Roman" w:cs="Times New Roman"/>
          <w:b/>
          <w:color w:val="000000" w:themeColor="text1"/>
          <w:sz w:val="24"/>
          <w:szCs w:val="24"/>
        </w:rPr>
        <w:t xml:space="preserve"> </w:t>
      </w:r>
    </w:p>
    <w:p w14:paraId="3312979C" w14:textId="77777777" w:rsidR="009C2934" w:rsidRPr="00E53E09" w:rsidRDefault="009C2934" w:rsidP="009C2934">
      <w:pPr>
        <w:jc w:val="both"/>
        <w:rPr>
          <w:color w:val="000000" w:themeColor="text1"/>
        </w:rPr>
      </w:pPr>
    </w:p>
    <w:p w14:paraId="6B4F0865" w14:textId="77777777" w:rsidR="009C2934" w:rsidRPr="00E53E09" w:rsidRDefault="009C2934" w:rsidP="009C2934">
      <w:pPr>
        <w:jc w:val="both"/>
        <w:rPr>
          <w:color w:val="000000" w:themeColor="text1"/>
        </w:rPr>
      </w:pPr>
    </w:p>
    <w:p w14:paraId="52020AE5" w14:textId="77777777" w:rsidR="009C2934" w:rsidRPr="00E53E09" w:rsidRDefault="009C2934" w:rsidP="009C2934">
      <w:pPr>
        <w:spacing w:line="360" w:lineRule="auto"/>
        <w:jc w:val="both"/>
        <w:rPr>
          <w:color w:val="000000" w:themeColor="text1"/>
        </w:rPr>
      </w:pPr>
      <w:r w:rsidRPr="00E53E09">
        <w:rPr>
          <w:color w:val="000000" w:themeColor="text1"/>
        </w:rPr>
        <w:tab/>
        <w:t>В работе выполнен системный анализ как отечественных, так и зарубежных работ по рассматриваемой проблематике</w:t>
      </w:r>
      <w:r w:rsidRPr="00E53E09">
        <w:rPr>
          <w:color w:val="000000" w:themeColor="text1"/>
          <w:lang w:val="en-US"/>
        </w:rPr>
        <w:t xml:space="preserve">; </w:t>
      </w:r>
      <w:r w:rsidRPr="00E53E09">
        <w:rPr>
          <w:color w:val="000000" w:themeColor="text1"/>
        </w:rPr>
        <w:t>предложены классификации пропусков с учетом особенностей предметной области и разработан совершенно новый подход к анализу пропущенных значений в данных, который позволяет снизить ошибку при оценке кредитного риска с целью улучшения точности предсказания неблагоприятных исходов, вызванных невозможностью погашения заемщиком ссуды. Кроме того, важным элементом работы является изучение прогнозирования пропусков с учетом основных тенденций в области анализа данных,</w:t>
      </w:r>
      <w:r w:rsidRPr="00E53E09">
        <w:rPr>
          <w:color w:val="000000" w:themeColor="text1"/>
          <w:lang w:val="en-US"/>
        </w:rPr>
        <w:t xml:space="preserve"> </w:t>
      </w:r>
      <w:r w:rsidRPr="00E53E09">
        <w:rPr>
          <w:color w:val="000000" w:themeColor="text1"/>
        </w:rPr>
        <w:t xml:space="preserve">таких как большие данные и  машинное обучение. Современные банковские организации уже не обходятся без их применения. </w:t>
      </w:r>
    </w:p>
    <w:p w14:paraId="534EF7BC" w14:textId="1FD751CF" w:rsidR="000B5CA4" w:rsidRDefault="009C2934" w:rsidP="009C2934">
      <w:pPr>
        <w:spacing w:line="360" w:lineRule="auto"/>
        <w:ind w:firstLine="708"/>
        <w:jc w:val="both"/>
        <w:rPr>
          <w:color w:val="000000" w:themeColor="text1"/>
        </w:rPr>
      </w:pPr>
      <w:r w:rsidRPr="00E53E09">
        <w:rPr>
          <w:color w:val="000000" w:themeColor="text1"/>
        </w:rPr>
        <w:t>Основные итоги выполненного исследования заключаются в следующем</w:t>
      </w:r>
      <w:r w:rsidRPr="00E53E09">
        <w:rPr>
          <w:color w:val="000000" w:themeColor="text1"/>
          <w:lang w:val="en-US"/>
        </w:rPr>
        <w:t xml:space="preserve">: </w:t>
      </w:r>
      <w:r w:rsidRPr="00E53E09">
        <w:rPr>
          <w:color w:val="000000" w:themeColor="text1"/>
        </w:rPr>
        <w:t>разработаны классификации пропусков в зависимости от их источника с учетом банковских систем</w:t>
      </w:r>
      <w:r w:rsidRPr="00E53E09">
        <w:rPr>
          <w:color w:val="000000" w:themeColor="text1"/>
          <w:lang w:val="en-US"/>
        </w:rPr>
        <w:t xml:space="preserve">: </w:t>
      </w:r>
      <w:r w:rsidRPr="00E53E09">
        <w:rPr>
          <w:color w:val="000000" w:themeColor="text1"/>
        </w:rPr>
        <w:t xml:space="preserve">профильные, общие и случайные. Анализ источника позволяет разработать комплекс мер для дальнейшей работы с ними. В процессе исследования были предложены эвристические методы выбора способа прогнозирования пропущенных значений в зависимости от режима пропусков.  </w:t>
      </w:r>
      <w:r w:rsidR="000B5CA4">
        <w:rPr>
          <w:color w:val="000000" w:themeColor="text1"/>
        </w:rPr>
        <w:t xml:space="preserve">Среди предложенных рекомендаций особенно следует отметить изменение стратегии исследования с применением </w:t>
      </w:r>
      <w:proofErr w:type="spellStart"/>
      <w:r w:rsidR="000B5CA4">
        <w:rPr>
          <w:color w:val="000000" w:themeColor="text1"/>
        </w:rPr>
        <w:t>квантильной</w:t>
      </w:r>
      <w:proofErr w:type="spellEnd"/>
      <w:r w:rsidR="000B5CA4">
        <w:rPr>
          <w:color w:val="000000" w:themeColor="text1"/>
        </w:rPr>
        <w:t xml:space="preserve"> регрессии на случай высокой концентрации пропусков.</w:t>
      </w:r>
      <w:r w:rsidR="00AF6A65">
        <w:rPr>
          <w:color w:val="000000" w:themeColor="text1"/>
        </w:rPr>
        <w:t xml:space="preserve"> Кроме того, при распределениях, базирующихся на нормальном, рекомендуется использоваться базовые характеристики распределения исходной случайной величины на участках, где наблюдается сгущение пропусков. Такой подход выигрывает как в скорости обработки данных, так и в точности прогнозных значений. </w:t>
      </w:r>
    </w:p>
    <w:p w14:paraId="3368C4F0" w14:textId="3010BCBE" w:rsidR="009C2934" w:rsidRPr="00E53E09" w:rsidRDefault="009C2934" w:rsidP="009C2934">
      <w:pPr>
        <w:spacing w:line="360" w:lineRule="auto"/>
        <w:ind w:firstLine="708"/>
        <w:jc w:val="both"/>
        <w:rPr>
          <w:color w:val="000000" w:themeColor="text1"/>
        </w:rPr>
      </w:pPr>
      <w:r w:rsidRPr="00E53E09">
        <w:rPr>
          <w:color w:val="000000" w:themeColor="text1"/>
        </w:rPr>
        <w:t>Ключевой этап работы состоит в разработанных алгоритмах по улучшению точности прогнозирования пропусков и апробации полученных теоретических результатов на реальных выборках. В Главах 2 и 3 предложен подход, который базируется на установлении совместного условного распределения исходной случайной величины и пропусков, причем исследование проведено для различных типов данных – временные ряды и многомерные структуры. Отметим, что методология работы с пропусками во временных рядах ранее не предлагалась к рассмотрению. В результате в зависимости от типа данных удалось повысить точность прогнозирования пропущенных значений в несколько раз</w:t>
      </w:r>
      <w:r w:rsidR="000B5CA4">
        <w:rPr>
          <w:color w:val="000000" w:themeColor="text1"/>
        </w:rPr>
        <w:t>,</w:t>
      </w:r>
      <w:r w:rsidRPr="00E53E09">
        <w:rPr>
          <w:color w:val="000000" w:themeColor="text1"/>
        </w:rPr>
        <w:t xml:space="preserve"> и тем самым снизить ошибку при оценке кредитного риска.</w:t>
      </w:r>
    </w:p>
    <w:p w14:paraId="55580B8B" w14:textId="74BC9E03" w:rsidR="009C2934" w:rsidRPr="00E53E09" w:rsidRDefault="009C2934" w:rsidP="009C2934">
      <w:pPr>
        <w:spacing w:line="360" w:lineRule="auto"/>
        <w:jc w:val="both"/>
        <w:rPr>
          <w:color w:val="000000" w:themeColor="text1"/>
          <w:lang w:val="en-US"/>
        </w:rPr>
      </w:pPr>
      <w:r w:rsidRPr="00E53E09">
        <w:rPr>
          <w:color w:val="000000" w:themeColor="text1"/>
        </w:rPr>
        <w:tab/>
        <w:t xml:space="preserve">Точность оценок при прогнозировании и скорость обработки данных – это две взаимосвязанные проблемы современного анализа данных, особенно актуальные для банковского сектора. При работе со </w:t>
      </w:r>
      <w:proofErr w:type="spellStart"/>
      <w:r w:rsidRPr="00E53E09">
        <w:rPr>
          <w:color w:val="000000" w:themeColor="text1"/>
        </w:rPr>
        <w:t>скоринговыми</w:t>
      </w:r>
      <w:proofErr w:type="spellEnd"/>
      <w:r w:rsidRPr="00E53E09">
        <w:rPr>
          <w:color w:val="000000" w:themeColor="text1"/>
        </w:rPr>
        <w:t xml:space="preserve"> моделями банкам требуется быстро адаптировать модели под регулярно поступающие данные,  следовательно, появляется </w:t>
      </w:r>
      <w:r w:rsidRPr="00E53E09">
        <w:rPr>
          <w:color w:val="000000" w:themeColor="text1"/>
        </w:rPr>
        <w:lastRenderedPageBreak/>
        <w:t xml:space="preserve">необходимость в новых методологиях и подходах.  Таким образом, структурным подразделения коммерческих банков, занимающимся оценкой кредитных рисков при выдаче займов физическим лицам в работе с пропущенными значениями </w:t>
      </w:r>
      <w:r w:rsidR="00AF6A65">
        <w:rPr>
          <w:color w:val="000000" w:themeColor="text1"/>
        </w:rPr>
        <w:t xml:space="preserve">автором данного </w:t>
      </w:r>
      <w:r w:rsidRPr="00E53E09">
        <w:rPr>
          <w:color w:val="000000" w:themeColor="text1"/>
        </w:rPr>
        <w:t>рекомендуется включить этап уточнения режима пропусков в соответствии со схемой, предста</w:t>
      </w:r>
      <w:r>
        <w:rPr>
          <w:color w:val="000000" w:themeColor="text1"/>
        </w:rPr>
        <w:t>вленной на рисунке 2.3</w:t>
      </w:r>
      <w:r w:rsidRPr="00E53E09">
        <w:rPr>
          <w:color w:val="000000" w:themeColor="text1"/>
        </w:rPr>
        <w:t xml:space="preserve"> Главы 2. Это позволит решить рассмотренные фундаментальные проблемы</w:t>
      </w:r>
      <w:r w:rsidRPr="00E53E09">
        <w:rPr>
          <w:color w:val="000000" w:themeColor="text1"/>
          <w:lang w:val="en-US"/>
        </w:rPr>
        <w:t xml:space="preserve">: </w:t>
      </w:r>
      <w:r w:rsidRPr="00E53E09">
        <w:rPr>
          <w:color w:val="000000" w:themeColor="text1"/>
        </w:rPr>
        <w:t>повысить точность прогнозных значений за счет изучения поведения пропусков, а также ускорить обработку пропущенных значений, поскольку предоставляется возможность моментального определения метода для замещения пропусков, следовательно, у ЭВМ нет необходимости в переборе всех методов. Также отметим рекомендацию по ведению специального словаря моделей с ранжированием</w:t>
      </w:r>
      <w:r w:rsidRPr="00E53E09">
        <w:rPr>
          <w:color w:val="000000" w:themeColor="text1"/>
          <w:lang w:val="en-US"/>
        </w:rPr>
        <w:t xml:space="preserve">: </w:t>
      </w:r>
      <w:r w:rsidRPr="00E53E09">
        <w:rPr>
          <w:color w:val="000000" w:themeColor="text1"/>
        </w:rPr>
        <w:t xml:space="preserve">при исследовании режимов необходимо отмечать наиболее пригодные модели и ситуации по их применению. Несмотря на то, что предложенный подход является универсальными – особенности данных могут оказывать также влияние на специфику выбора модели. Последняя рекомендация состоит в ведении внутрибанковских классификаций источников пропусков, что дает возможность заранее понять, какие </w:t>
      </w:r>
      <w:r w:rsidR="0037221B">
        <w:rPr>
          <w:color w:val="000000" w:themeColor="text1"/>
        </w:rPr>
        <w:t>данные могут быть восстановлены и</w:t>
      </w:r>
      <w:r w:rsidRPr="00E53E09">
        <w:rPr>
          <w:color w:val="000000" w:themeColor="text1"/>
        </w:rPr>
        <w:t xml:space="preserve"> какие ресурсы необходимы для выполнения данной задачи. Установив три компонента при анализе пропусков – классификация источников, словарь моделей и новый подход при восстановлении пропуск</w:t>
      </w:r>
      <w:r>
        <w:rPr>
          <w:color w:val="000000" w:themeColor="text1"/>
        </w:rPr>
        <w:t>ов, банковские организации могут существенно оптимизировать свою деятельнос</w:t>
      </w:r>
      <w:r w:rsidR="0037221B">
        <w:rPr>
          <w:color w:val="000000" w:themeColor="text1"/>
        </w:rPr>
        <w:t xml:space="preserve">ть в направлении анализа данных при оценке кредитного риска. </w:t>
      </w:r>
    </w:p>
    <w:p w14:paraId="2DBFC3F7" w14:textId="77777777" w:rsidR="009C2934" w:rsidRPr="00E53E09" w:rsidRDefault="009C2934" w:rsidP="009C2934">
      <w:pPr>
        <w:spacing w:line="360" w:lineRule="auto"/>
        <w:jc w:val="both"/>
        <w:rPr>
          <w:color w:val="000000" w:themeColor="text1"/>
        </w:rPr>
      </w:pPr>
    </w:p>
    <w:p w14:paraId="30CDA6DC" w14:textId="77777777" w:rsidR="009C2934" w:rsidRPr="00E53E09" w:rsidRDefault="009C2934" w:rsidP="009C2934">
      <w:pPr>
        <w:spacing w:line="360" w:lineRule="auto"/>
        <w:jc w:val="both"/>
        <w:rPr>
          <w:color w:val="000000" w:themeColor="text1"/>
        </w:rPr>
      </w:pPr>
    </w:p>
    <w:p w14:paraId="5C870E60" w14:textId="77777777" w:rsidR="009C2934" w:rsidRPr="00640A57" w:rsidRDefault="009C2934" w:rsidP="009C2934">
      <w:pPr>
        <w:spacing w:line="360" w:lineRule="auto"/>
        <w:jc w:val="both"/>
        <w:rPr>
          <w:color w:val="000000" w:themeColor="text1"/>
          <w:lang w:val="en-US"/>
        </w:rPr>
      </w:pPr>
    </w:p>
    <w:p w14:paraId="358D9978" w14:textId="77777777" w:rsidR="009C2934" w:rsidRDefault="009C2934" w:rsidP="009C2934">
      <w:pPr>
        <w:spacing w:line="360" w:lineRule="auto"/>
        <w:jc w:val="both"/>
        <w:rPr>
          <w:color w:val="000000" w:themeColor="text1"/>
        </w:rPr>
      </w:pPr>
    </w:p>
    <w:p w14:paraId="3FA29940" w14:textId="77777777" w:rsidR="009C2934" w:rsidRDefault="009C2934" w:rsidP="009C2934">
      <w:pPr>
        <w:spacing w:line="360" w:lineRule="auto"/>
        <w:jc w:val="both"/>
        <w:rPr>
          <w:color w:val="000000" w:themeColor="text1"/>
        </w:rPr>
      </w:pPr>
    </w:p>
    <w:p w14:paraId="5BDDF84D" w14:textId="77777777" w:rsidR="009C2934" w:rsidRDefault="009C2934" w:rsidP="009C2934">
      <w:pPr>
        <w:spacing w:line="360" w:lineRule="auto"/>
        <w:jc w:val="both"/>
        <w:rPr>
          <w:color w:val="000000" w:themeColor="text1"/>
        </w:rPr>
      </w:pPr>
    </w:p>
    <w:p w14:paraId="6D8B89D2" w14:textId="77777777" w:rsidR="009C2934" w:rsidRDefault="009C2934" w:rsidP="009C2934">
      <w:pPr>
        <w:spacing w:line="360" w:lineRule="auto"/>
        <w:jc w:val="both"/>
        <w:rPr>
          <w:color w:val="000000" w:themeColor="text1"/>
        </w:rPr>
      </w:pPr>
    </w:p>
    <w:p w14:paraId="1D33340E" w14:textId="77777777" w:rsidR="009C2934" w:rsidRDefault="009C2934" w:rsidP="009C2934">
      <w:pPr>
        <w:spacing w:line="360" w:lineRule="auto"/>
        <w:jc w:val="both"/>
        <w:rPr>
          <w:color w:val="000000" w:themeColor="text1"/>
        </w:rPr>
      </w:pPr>
    </w:p>
    <w:p w14:paraId="5060ACD1" w14:textId="77777777" w:rsidR="009C2934" w:rsidRDefault="009C2934" w:rsidP="009C2934">
      <w:pPr>
        <w:spacing w:line="360" w:lineRule="auto"/>
        <w:jc w:val="both"/>
        <w:rPr>
          <w:color w:val="000000" w:themeColor="text1"/>
        </w:rPr>
      </w:pPr>
    </w:p>
    <w:p w14:paraId="27D29C74" w14:textId="77777777" w:rsidR="009C2934" w:rsidRDefault="009C2934" w:rsidP="009C2934">
      <w:pPr>
        <w:spacing w:line="360" w:lineRule="auto"/>
        <w:jc w:val="both"/>
        <w:rPr>
          <w:color w:val="000000" w:themeColor="text1"/>
        </w:rPr>
      </w:pPr>
    </w:p>
    <w:p w14:paraId="55C8CF67" w14:textId="77777777" w:rsidR="009C2934" w:rsidRDefault="009C2934" w:rsidP="009C2934">
      <w:pPr>
        <w:spacing w:line="360" w:lineRule="auto"/>
        <w:jc w:val="both"/>
        <w:rPr>
          <w:color w:val="000000" w:themeColor="text1"/>
        </w:rPr>
      </w:pPr>
    </w:p>
    <w:p w14:paraId="13C98447" w14:textId="77777777" w:rsidR="009C2934" w:rsidRDefault="009C2934" w:rsidP="009C2934">
      <w:pPr>
        <w:spacing w:line="360" w:lineRule="auto"/>
        <w:jc w:val="both"/>
        <w:rPr>
          <w:color w:val="000000" w:themeColor="text1"/>
        </w:rPr>
      </w:pPr>
    </w:p>
    <w:p w14:paraId="34E453D0" w14:textId="77777777" w:rsidR="009C2934" w:rsidRDefault="009C2934" w:rsidP="009C2934">
      <w:pPr>
        <w:spacing w:line="360" w:lineRule="auto"/>
        <w:jc w:val="both"/>
        <w:rPr>
          <w:color w:val="000000" w:themeColor="text1"/>
        </w:rPr>
      </w:pPr>
    </w:p>
    <w:p w14:paraId="367018FF" w14:textId="77777777" w:rsidR="009C2934" w:rsidRDefault="009C2934" w:rsidP="009C2934">
      <w:pPr>
        <w:spacing w:line="360" w:lineRule="auto"/>
        <w:jc w:val="both"/>
        <w:rPr>
          <w:color w:val="000000" w:themeColor="text1"/>
        </w:rPr>
      </w:pPr>
    </w:p>
    <w:p w14:paraId="057BBE97" w14:textId="77777777" w:rsidR="009C2934" w:rsidRDefault="009C2934" w:rsidP="009C2934">
      <w:pPr>
        <w:spacing w:line="360" w:lineRule="auto"/>
        <w:jc w:val="both"/>
        <w:rPr>
          <w:color w:val="000000" w:themeColor="text1"/>
        </w:rPr>
      </w:pPr>
    </w:p>
    <w:p w14:paraId="12B1DD93" w14:textId="77777777" w:rsidR="009C2934" w:rsidRPr="00E53E09" w:rsidRDefault="009C2934" w:rsidP="009C2934">
      <w:pPr>
        <w:spacing w:line="360" w:lineRule="auto"/>
        <w:jc w:val="both"/>
        <w:rPr>
          <w:color w:val="000000" w:themeColor="text1"/>
        </w:rPr>
      </w:pPr>
    </w:p>
    <w:p w14:paraId="4C8E0441" w14:textId="77777777" w:rsidR="009C2934" w:rsidRPr="00E53E09" w:rsidRDefault="009C2934" w:rsidP="00FB42D0">
      <w:pPr>
        <w:pStyle w:val="1"/>
        <w:ind w:firstLine="357"/>
        <w:jc w:val="both"/>
        <w:rPr>
          <w:rFonts w:ascii="Times New Roman" w:hAnsi="Times New Roman" w:cs="Times New Roman"/>
          <w:b/>
          <w:color w:val="000000" w:themeColor="text1"/>
          <w:sz w:val="24"/>
          <w:szCs w:val="24"/>
        </w:rPr>
      </w:pPr>
      <w:bookmarkStart w:id="58" w:name="_Toc513561756"/>
      <w:bookmarkStart w:id="59" w:name="_Toc513561822"/>
      <w:r w:rsidRPr="00E53E09">
        <w:rPr>
          <w:rFonts w:ascii="Times New Roman" w:hAnsi="Times New Roman" w:cs="Times New Roman"/>
          <w:b/>
          <w:color w:val="000000" w:themeColor="text1"/>
          <w:sz w:val="24"/>
          <w:szCs w:val="24"/>
        </w:rPr>
        <w:lastRenderedPageBreak/>
        <w:t>СПИСОК ИСПОЛЬЗОВАННОЙ ЛИТЕРАТУРЫ</w:t>
      </w:r>
      <w:bookmarkEnd w:id="58"/>
      <w:bookmarkEnd w:id="59"/>
    </w:p>
    <w:p w14:paraId="7F45FFC3" w14:textId="77777777" w:rsidR="009C2934" w:rsidRPr="00E53E09" w:rsidRDefault="009C2934" w:rsidP="009C2934">
      <w:pPr>
        <w:jc w:val="both"/>
        <w:rPr>
          <w:color w:val="000000" w:themeColor="text1"/>
        </w:rPr>
      </w:pPr>
    </w:p>
    <w:p w14:paraId="3B71C6FD" w14:textId="77777777" w:rsidR="009C2934" w:rsidRPr="00E53E09" w:rsidRDefault="009C2934" w:rsidP="009C2934">
      <w:pPr>
        <w:jc w:val="both"/>
        <w:rPr>
          <w:color w:val="000000" w:themeColor="text1"/>
        </w:rPr>
      </w:pPr>
    </w:p>
    <w:p w14:paraId="16EBA829" w14:textId="77777777" w:rsidR="009C2934" w:rsidRPr="00E53E09" w:rsidRDefault="009C2934" w:rsidP="009C2934">
      <w:pPr>
        <w:pStyle w:val="a8"/>
        <w:numPr>
          <w:ilvl w:val="0"/>
          <w:numId w:val="17"/>
        </w:numPr>
        <w:spacing w:line="360" w:lineRule="auto"/>
        <w:ind w:left="714" w:hanging="357"/>
        <w:jc w:val="both"/>
        <w:rPr>
          <w:rFonts w:ascii="Times New Roman" w:hAnsi="Times New Roman" w:cs="Times New Roman"/>
          <w:color w:val="000000" w:themeColor="text1"/>
        </w:rPr>
      </w:pPr>
      <w:proofErr w:type="spellStart"/>
      <w:r w:rsidRPr="00E53E09">
        <w:rPr>
          <w:rFonts w:ascii="Times New Roman" w:hAnsi="Times New Roman" w:cs="Times New Roman"/>
          <w:color w:val="000000" w:themeColor="text1"/>
        </w:rPr>
        <w:t>Cox</w:t>
      </w:r>
      <w:proofErr w:type="spellEnd"/>
      <w:r w:rsidRPr="00E53E09">
        <w:rPr>
          <w:rFonts w:ascii="Times New Roman" w:hAnsi="Times New Roman" w:cs="Times New Roman"/>
          <w:color w:val="000000" w:themeColor="text1"/>
        </w:rPr>
        <w:t xml:space="preserve">, D.R., </w:t>
      </w:r>
      <w:proofErr w:type="spellStart"/>
      <w:r w:rsidRPr="00E53E09">
        <w:rPr>
          <w:rFonts w:ascii="Times New Roman" w:hAnsi="Times New Roman" w:cs="Times New Roman"/>
          <w:color w:val="000000" w:themeColor="text1"/>
        </w:rPr>
        <w:t>and</w:t>
      </w:r>
      <w:proofErr w:type="spellEnd"/>
      <w:r w:rsidRPr="00E53E09">
        <w:rPr>
          <w:rFonts w:ascii="Times New Roman" w:hAnsi="Times New Roman" w:cs="Times New Roman"/>
          <w:color w:val="000000" w:themeColor="text1"/>
        </w:rPr>
        <w:t xml:space="preserve"> </w:t>
      </w:r>
      <w:proofErr w:type="spellStart"/>
      <w:r w:rsidRPr="00E53E09">
        <w:rPr>
          <w:rFonts w:ascii="Times New Roman" w:hAnsi="Times New Roman" w:cs="Times New Roman"/>
          <w:color w:val="000000" w:themeColor="text1"/>
        </w:rPr>
        <w:t>Hinkley</w:t>
      </w:r>
      <w:proofErr w:type="spellEnd"/>
      <w:r w:rsidRPr="00E53E09">
        <w:rPr>
          <w:rFonts w:ascii="Times New Roman" w:hAnsi="Times New Roman" w:cs="Times New Roman"/>
          <w:color w:val="000000" w:themeColor="text1"/>
        </w:rPr>
        <w:t xml:space="preserve">, D.V. (1974). </w:t>
      </w:r>
      <w:proofErr w:type="spellStart"/>
      <w:r w:rsidRPr="00E53E09">
        <w:rPr>
          <w:rFonts w:ascii="Times New Roman" w:hAnsi="Times New Roman" w:cs="Times New Roman"/>
          <w:color w:val="000000" w:themeColor="text1"/>
        </w:rPr>
        <w:t>Theoretical</w:t>
      </w:r>
      <w:proofErr w:type="spellEnd"/>
      <w:r w:rsidRPr="00E53E09">
        <w:rPr>
          <w:rFonts w:ascii="Times New Roman" w:hAnsi="Times New Roman" w:cs="Times New Roman"/>
          <w:color w:val="000000" w:themeColor="text1"/>
        </w:rPr>
        <w:t xml:space="preserve"> </w:t>
      </w:r>
      <w:proofErr w:type="spellStart"/>
      <w:r w:rsidRPr="00E53E09">
        <w:rPr>
          <w:rFonts w:ascii="Times New Roman" w:hAnsi="Times New Roman" w:cs="Times New Roman"/>
          <w:color w:val="000000" w:themeColor="text1"/>
        </w:rPr>
        <w:t>Statistics</w:t>
      </w:r>
      <w:proofErr w:type="spellEnd"/>
      <w:r w:rsidRPr="00E53E09">
        <w:rPr>
          <w:rFonts w:ascii="Times New Roman" w:hAnsi="Times New Roman" w:cs="Times New Roman"/>
          <w:color w:val="000000" w:themeColor="text1"/>
        </w:rPr>
        <w:t xml:space="preserve">. </w:t>
      </w:r>
      <w:proofErr w:type="spellStart"/>
      <w:r w:rsidRPr="00E53E09">
        <w:rPr>
          <w:rFonts w:ascii="Times New Roman" w:hAnsi="Times New Roman" w:cs="Times New Roman"/>
          <w:color w:val="000000" w:themeColor="text1"/>
        </w:rPr>
        <w:t>New</w:t>
      </w:r>
      <w:proofErr w:type="spellEnd"/>
      <w:r w:rsidRPr="00E53E09">
        <w:rPr>
          <w:rFonts w:ascii="Times New Roman" w:hAnsi="Times New Roman" w:cs="Times New Roman"/>
          <w:color w:val="000000" w:themeColor="text1"/>
        </w:rPr>
        <w:t xml:space="preserve"> </w:t>
      </w:r>
      <w:proofErr w:type="spellStart"/>
      <w:r w:rsidRPr="00E53E09">
        <w:rPr>
          <w:rFonts w:ascii="Times New Roman" w:hAnsi="Times New Roman" w:cs="Times New Roman"/>
          <w:color w:val="000000" w:themeColor="text1"/>
        </w:rPr>
        <w:t>York</w:t>
      </w:r>
      <w:proofErr w:type="spellEnd"/>
      <w:r w:rsidRPr="00E53E09">
        <w:rPr>
          <w:rFonts w:ascii="Times New Roman" w:hAnsi="Times New Roman" w:cs="Times New Roman"/>
          <w:color w:val="000000" w:themeColor="text1"/>
        </w:rPr>
        <w:t xml:space="preserve">: </w:t>
      </w:r>
      <w:proofErr w:type="spellStart"/>
      <w:r w:rsidRPr="00E53E09">
        <w:rPr>
          <w:rFonts w:ascii="Times New Roman" w:hAnsi="Times New Roman" w:cs="Times New Roman"/>
          <w:color w:val="000000" w:themeColor="text1"/>
        </w:rPr>
        <w:t>Wiley</w:t>
      </w:r>
      <w:proofErr w:type="spellEnd"/>
      <w:r w:rsidRPr="00E53E09">
        <w:rPr>
          <w:rFonts w:ascii="Times New Roman" w:hAnsi="Times New Roman" w:cs="Times New Roman"/>
          <w:color w:val="000000" w:themeColor="text1"/>
        </w:rPr>
        <w:t>.</w:t>
      </w:r>
    </w:p>
    <w:p w14:paraId="699EF4F9" w14:textId="77777777" w:rsidR="009C2934" w:rsidRPr="00E53E09" w:rsidRDefault="009C2934" w:rsidP="009C2934">
      <w:pPr>
        <w:pStyle w:val="a8"/>
        <w:numPr>
          <w:ilvl w:val="0"/>
          <w:numId w:val="17"/>
        </w:numPr>
        <w:spacing w:line="360" w:lineRule="auto"/>
        <w:ind w:left="714" w:hanging="357"/>
        <w:jc w:val="both"/>
        <w:rPr>
          <w:rFonts w:ascii="Times New Roman" w:eastAsiaTheme="minorEastAsia" w:hAnsi="Times New Roman" w:cs="Times New Roman"/>
          <w:color w:val="000000" w:themeColor="text1"/>
          <w:lang w:val="en-US"/>
        </w:rPr>
      </w:pPr>
      <w:proofErr w:type="spellStart"/>
      <w:r w:rsidRPr="00E53E09">
        <w:rPr>
          <w:rFonts w:ascii="Times New Roman" w:eastAsiaTheme="minorEastAsia" w:hAnsi="Times New Roman" w:cs="Times New Roman"/>
          <w:color w:val="000000" w:themeColor="text1"/>
          <w:lang w:val="en-US"/>
        </w:rPr>
        <w:t>Everitt</w:t>
      </w:r>
      <w:proofErr w:type="spellEnd"/>
      <w:r w:rsidRPr="00E53E09">
        <w:rPr>
          <w:rFonts w:ascii="Times New Roman" w:eastAsiaTheme="minorEastAsia" w:hAnsi="Times New Roman" w:cs="Times New Roman"/>
          <w:color w:val="000000" w:themeColor="text1"/>
          <w:lang w:val="en-US"/>
        </w:rPr>
        <w:t xml:space="preserve"> B.S. (2002) Cambridge Dictionary of Statistics, CUP. ISBN 0-521-81099-X</w:t>
      </w:r>
    </w:p>
    <w:p w14:paraId="1228EA9F" w14:textId="77777777" w:rsidR="009C2934" w:rsidRPr="00E53E09" w:rsidRDefault="009C2934" w:rsidP="009C2934">
      <w:pPr>
        <w:pStyle w:val="a8"/>
        <w:numPr>
          <w:ilvl w:val="0"/>
          <w:numId w:val="17"/>
        </w:numPr>
        <w:spacing w:line="360" w:lineRule="auto"/>
        <w:ind w:left="714" w:hanging="357"/>
        <w:jc w:val="both"/>
        <w:rPr>
          <w:rFonts w:ascii="Times New Roman" w:eastAsiaTheme="minorEastAsia" w:hAnsi="Times New Roman" w:cs="Times New Roman"/>
          <w:color w:val="000000" w:themeColor="text1"/>
          <w:lang w:val="en-US"/>
        </w:rPr>
      </w:pPr>
      <w:r w:rsidRPr="00E53E09">
        <w:rPr>
          <w:rFonts w:ascii="Times New Roman" w:eastAsiaTheme="minorEastAsia" w:hAnsi="Times New Roman" w:cs="Times New Roman"/>
          <w:color w:val="000000" w:themeColor="text1"/>
          <w:lang w:val="en-US"/>
        </w:rPr>
        <w:t xml:space="preserve">Hastie T., </w:t>
      </w:r>
      <w:proofErr w:type="spellStart"/>
      <w:r w:rsidRPr="00E53E09">
        <w:rPr>
          <w:rFonts w:ascii="Times New Roman" w:eastAsiaTheme="minorEastAsia" w:hAnsi="Times New Roman" w:cs="Times New Roman"/>
          <w:color w:val="000000" w:themeColor="text1"/>
          <w:lang w:val="en-US"/>
        </w:rPr>
        <w:t>Tibshirani</w:t>
      </w:r>
      <w:proofErr w:type="spellEnd"/>
      <w:r w:rsidRPr="00E53E09">
        <w:rPr>
          <w:rFonts w:ascii="Times New Roman" w:eastAsiaTheme="minorEastAsia" w:hAnsi="Times New Roman" w:cs="Times New Roman"/>
          <w:color w:val="000000" w:themeColor="text1"/>
          <w:lang w:val="en-US"/>
        </w:rPr>
        <w:t xml:space="preserve"> R., Friedman J. The Elements of Statistical Learning. Springer, 2001. 533 pages.</w:t>
      </w:r>
    </w:p>
    <w:p w14:paraId="46BD9A65" w14:textId="77777777" w:rsidR="009C2934" w:rsidRPr="00E53E09" w:rsidRDefault="009C2934" w:rsidP="009C2934">
      <w:pPr>
        <w:pStyle w:val="a8"/>
        <w:numPr>
          <w:ilvl w:val="0"/>
          <w:numId w:val="17"/>
        </w:numPr>
        <w:spacing w:line="360" w:lineRule="auto"/>
        <w:ind w:left="714" w:hanging="357"/>
        <w:jc w:val="both"/>
        <w:rPr>
          <w:rFonts w:ascii="Times New Roman" w:eastAsiaTheme="minorEastAsia" w:hAnsi="Times New Roman" w:cs="Times New Roman"/>
          <w:color w:val="000000" w:themeColor="text1"/>
          <w:lang w:val="en-US"/>
        </w:rPr>
      </w:pPr>
      <w:proofErr w:type="spellStart"/>
      <w:r w:rsidRPr="00E53E09">
        <w:rPr>
          <w:rFonts w:ascii="Times New Roman" w:eastAsiaTheme="minorEastAsia" w:hAnsi="Times New Roman" w:cs="Times New Roman"/>
          <w:color w:val="000000" w:themeColor="text1"/>
          <w:lang w:val="en-US"/>
        </w:rPr>
        <w:t>Кабаков</w:t>
      </w:r>
      <w:proofErr w:type="spellEnd"/>
      <w:r w:rsidRPr="00E53E09">
        <w:rPr>
          <w:rFonts w:ascii="Times New Roman" w:eastAsiaTheme="minorEastAsia" w:hAnsi="Times New Roman" w:cs="Times New Roman"/>
          <w:color w:val="000000" w:themeColor="text1"/>
          <w:lang w:val="en-US"/>
        </w:rPr>
        <w:t xml:space="preserve"> Р.И. </w:t>
      </w:r>
      <w:proofErr w:type="spellStart"/>
      <w:r w:rsidRPr="00E53E09">
        <w:rPr>
          <w:rFonts w:ascii="Times New Roman" w:eastAsiaTheme="minorEastAsia" w:hAnsi="Times New Roman" w:cs="Times New Roman"/>
          <w:color w:val="000000" w:themeColor="text1"/>
          <w:lang w:val="en-US"/>
        </w:rPr>
        <w:t>Анализ</w:t>
      </w:r>
      <w:proofErr w:type="spellEnd"/>
      <w:r w:rsidRPr="00E53E09">
        <w:rPr>
          <w:rFonts w:ascii="Times New Roman" w:eastAsiaTheme="minorEastAsia" w:hAnsi="Times New Roman" w:cs="Times New Roman"/>
          <w:color w:val="000000" w:themeColor="text1"/>
          <w:lang w:val="en-US"/>
        </w:rPr>
        <w:t xml:space="preserve"> и </w:t>
      </w:r>
      <w:proofErr w:type="spellStart"/>
      <w:r w:rsidRPr="00E53E09">
        <w:rPr>
          <w:rFonts w:ascii="Times New Roman" w:eastAsiaTheme="minorEastAsia" w:hAnsi="Times New Roman" w:cs="Times New Roman"/>
          <w:color w:val="000000" w:themeColor="text1"/>
          <w:lang w:val="en-US"/>
        </w:rPr>
        <w:t>визуализация</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данных</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на</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языке</w:t>
      </w:r>
      <w:proofErr w:type="spellEnd"/>
      <w:r w:rsidRPr="00E53E09">
        <w:rPr>
          <w:rFonts w:ascii="Times New Roman" w:eastAsiaTheme="minorEastAsia" w:hAnsi="Times New Roman" w:cs="Times New Roman"/>
          <w:color w:val="000000" w:themeColor="text1"/>
          <w:lang w:val="en-US"/>
        </w:rPr>
        <w:t xml:space="preserve"> R. </w:t>
      </w:r>
      <w:proofErr w:type="spellStart"/>
      <w:r w:rsidRPr="00E53E09">
        <w:rPr>
          <w:rFonts w:ascii="Times New Roman" w:eastAsiaTheme="minorEastAsia" w:hAnsi="Times New Roman" w:cs="Times New Roman"/>
          <w:color w:val="000000" w:themeColor="text1"/>
          <w:lang w:val="en-US"/>
        </w:rPr>
        <w:t>Москва</w:t>
      </w:r>
      <w:proofErr w:type="spellEnd"/>
      <w:r w:rsidRPr="00E53E09">
        <w:rPr>
          <w:rFonts w:ascii="Times New Roman" w:eastAsiaTheme="minorEastAsia" w:hAnsi="Times New Roman" w:cs="Times New Roman"/>
          <w:color w:val="000000" w:themeColor="text1"/>
          <w:lang w:val="en-US"/>
        </w:rPr>
        <w:t xml:space="preserve">: ДМК </w:t>
      </w:r>
      <w:proofErr w:type="spellStart"/>
      <w:r w:rsidRPr="00E53E09">
        <w:rPr>
          <w:rFonts w:ascii="Times New Roman" w:eastAsiaTheme="minorEastAsia" w:hAnsi="Times New Roman" w:cs="Times New Roman"/>
          <w:color w:val="000000" w:themeColor="text1"/>
          <w:lang w:val="en-US"/>
        </w:rPr>
        <w:t>Пресс</w:t>
      </w:r>
      <w:proofErr w:type="spellEnd"/>
      <w:r w:rsidRPr="00E53E09">
        <w:rPr>
          <w:rFonts w:ascii="Times New Roman" w:eastAsiaTheme="minorEastAsia" w:hAnsi="Times New Roman" w:cs="Times New Roman"/>
          <w:color w:val="000000" w:themeColor="text1"/>
          <w:lang w:val="en-US"/>
        </w:rPr>
        <w:t>, 2016. 587 pp.</w:t>
      </w:r>
    </w:p>
    <w:p w14:paraId="72D8FD37" w14:textId="77777777" w:rsidR="009C2934" w:rsidRPr="00E53E09" w:rsidRDefault="009C2934" w:rsidP="009C2934">
      <w:pPr>
        <w:pStyle w:val="a8"/>
        <w:numPr>
          <w:ilvl w:val="0"/>
          <w:numId w:val="17"/>
        </w:numPr>
        <w:spacing w:line="360" w:lineRule="auto"/>
        <w:ind w:left="714" w:hanging="357"/>
        <w:jc w:val="both"/>
        <w:rPr>
          <w:rFonts w:ascii="Times New Roman" w:eastAsiaTheme="minorEastAsia" w:hAnsi="Times New Roman" w:cs="Times New Roman"/>
          <w:color w:val="000000" w:themeColor="text1"/>
          <w:lang w:val="en-US"/>
        </w:rPr>
      </w:pPr>
      <w:r w:rsidRPr="00E53E09">
        <w:rPr>
          <w:rFonts w:ascii="Times New Roman" w:eastAsiaTheme="minorEastAsia" w:hAnsi="Times New Roman" w:cs="Times New Roman"/>
          <w:color w:val="000000" w:themeColor="text1"/>
          <w:lang w:val="en-US"/>
        </w:rPr>
        <w:t>R (</w:t>
      </w:r>
      <w:proofErr w:type="spellStart"/>
      <w:r w:rsidRPr="00E53E09">
        <w:rPr>
          <w:rFonts w:ascii="Times New Roman" w:eastAsiaTheme="minorEastAsia" w:hAnsi="Times New Roman" w:cs="Times New Roman"/>
          <w:color w:val="000000" w:themeColor="text1"/>
          <w:lang w:val="en-US"/>
        </w:rPr>
        <w:t>язык</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программирования</w:t>
      </w:r>
      <w:proofErr w:type="spellEnd"/>
      <w:r w:rsidRPr="00E53E09">
        <w:rPr>
          <w:rFonts w:ascii="Times New Roman" w:eastAsiaTheme="minorEastAsia" w:hAnsi="Times New Roman" w:cs="Times New Roman"/>
          <w:color w:val="000000" w:themeColor="text1"/>
          <w:lang w:val="en-US"/>
        </w:rPr>
        <w:t>) [</w:t>
      </w:r>
      <w:proofErr w:type="spellStart"/>
      <w:r w:rsidRPr="00E53E09">
        <w:rPr>
          <w:rFonts w:ascii="Times New Roman" w:eastAsiaTheme="minorEastAsia" w:hAnsi="Times New Roman" w:cs="Times New Roman"/>
          <w:color w:val="000000" w:themeColor="text1"/>
          <w:lang w:val="en-US"/>
        </w:rPr>
        <w:t>Электронный</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ресурс</w:t>
      </w:r>
      <w:proofErr w:type="spellEnd"/>
      <w:r w:rsidRPr="00E53E09">
        <w:rPr>
          <w:rFonts w:ascii="Times New Roman" w:eastAsiaTheme="minorEastAsia" w:hAnsi="Times New Roman" w:cs="Times New Roman"/>
          <w:color w:val="000000" w:themeColor="text1"/>
          <w:lang w:val="en-US"/>
        </w:rPr>
        <w:t xml:space="preserve">] // </w:t>
      </w:r>
      <w:proofErr w:type="spellStart"/>
      <w:r w:rsidRPr="00E53E09">
        <w:rPr>
          <w:rFonts w:ascii="Times New Roman" w:eastAsiaTheme="minorEastAsia" w:hAnsi="Times New Roman" w:cs="Times New Roman"/>
          <w:color w:val="000000" w:themeColor="text1"/>
          <w:lang w:val="en-US"/>
        </w:rPr>
        <w:t>Википедия</w:t>
      </w:r>
      <w:proofErr w:type="spellEnd"/>
      <w:r w:rsidRPr="00E53E09">
        <w:rPr>
          <w:rFonts w:ascii="Times New Roman" w:eastAsiaTheme="minorEastAsia" w:hAnsi="Times New Roman" w:cs="Times New Roman"/>
          <w:color w:val="000000" w:themeColor="text1"/>
          <w:lang w:val="en-US"/>
        </w:rPr>
        <w:t>: [</w:t>
      </w:r>
      <w:proofErr w:type="spellStart"/>
      <w:r w:rsidRPr="00E53E09">
        <w:rPr>
          <w:rFonts w:ascii="Times New Roman" w:eastAsiaTheme="minorEastAsia" w:hAnsi="Times New Roman" w:cs="Times New Roman"/>
          <w:color w:val="000000" w:themeColor="text1"/>
          <w:lang w:val="en-US"/>
        </w:rPr>
        <w:t>сайт</w:t>
      </w:r>
      <w:proofErr w:type="spellEnd"/>
      <w:r w:rsidRPr="00E53E09">
        <w:rPr>
          <w:rFonts w:ascii="Times New Roman" w:eastAsiaTheme="minorEastAsia" w:hAnsi="Times New Roman" w:cs="Times New Roman"/>
          <w:color w:val="000000" w:themeColor="text1"/>
          <w:lang w:val="en-US"/>
        </w:rPr>
        <w:t>]. URL: https://en.wikipedia.org/wiki/R_(</w:t>
      </w:r>
      <w:proofErr w:type="spellStart"/>
      <w:r w:rsidRPr="00E53E09">
        <w:rPr>
          <w:rFonts w:ascii="Times New Roman" w:eastAsiaTheme="minorEastAsia" w:hAnsi="Times New Roman" w:cs="Times New Roman"/>
          <w:color w:val="000000" w:themeColor="text1"/>
          <w:lang w:val="en-US"/>
        </w:rPr>
        <w:t>programming_language</w:t>
      </w:r>
      <w:proofErr w:type="spellEnd"/>
      <w:r w:rsidRPr="00E53E09">
        <w:rPr>
          <w:rFonts w:ascii="Times New Roman" w:eastAsiaTheme="minorEastAsia" w:hAnsi="Times New Roman" w:cs="Times New Roman"/>
          <w:color w:val="000000" w:themeColor="text1"/>
          <w:lang w:val="en-US"/>
        </w:rPr>
        <w:t>) (</w:t>
      </w:r>
      <w:proofErr w:type="spellStart"/>
      <w:r w:rsidRPr="00E53E09">
        <w:rPr>
          <w:rFonts w:ascii="Times New Roman" w:eastAsiaTheme="minorEastAsia" w:hAnsi="Times New Roman" w:cs="Times New Roman"/>
          <w:color w:val="000000" w:themeColor="text1"/>
          <w:lang w:val="en-US"/>
        </w:rPr>
        <w:t>дата</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обращения</w:t>
      </w:r>
      <w:proofErr w:type="spellEnd"/>
      <w:r w:rsidRPr="00E53E09">
        <w:rPr>
          <w:rFonts w:ascii="Times New Roman" w:eastAsiaTheme="minorEastAsia" w:hAnsi="Times New Roman" w:cs="Times New Roman"/>
          <w:color w:val="000000" w:themeColor="text1"/>
          <w:lang w:val="en-US"/>
        </w:rPr>
        <w:t>: 01.05.2018).</w:t>
      </w:r>
    </w:p>
    <w:p w14:paraId="09770FBC" w14:textId="77777777" w:rsidR="009C2934" w:rsidRPr="00E53E09" w:rsidRDefault="009C2934" w:rsidP="009C2934">
      <w:pPr>
        <w:pStyle w:val="a8"/>
        <w:numPr>
          <w:ilvl w:val="0"/>
          <w:numId w:val="17"/>
        </w:numPr>
        <w:spacing w:line="360" w:lineRule="auto"/>
        <w:ind w:left="714" w:hanging="357"/>
        <w:jc w:val="both"/>
        <w:rPr>
          <w:rFonts w:ascii="Times New Roman" w:eastAsiaTheme="minorEastAsia" w:hAnsi="Times New Roman" w:cs="Times New Roman"/>
          <w:color w:val="000000" w:themeColor="text1"/>
          <w:lang w:val="en-US"/>
        </w:rPr>
      </w:pPr>
      <w:proofErr w:type="spellStart"/>
      <w:r w:rsidRPr="00E53E09">
        <w:rPr>
          <w:rFonts w:ascii="Times New Roman" w:eastAsiaTheme="minorEastAsia" w:hAnsi="Times New Roman" w:cs="Times New Roman"/>
          <w:color w:val="000000" w:themeColor="text1"/>
          <w:lang w:val="en-US"/>
        </w:rPr>
        <w:t>Raghunathan</w:t>
      </w:r>
      <w:proofErr w:type="spellEnd"/>
      <w:r w:rsidRPr="00E53E09">
        <w:rPr>
          <w:rFonts w:ascii="Times New Roman" w:eastAsiaTheme="minorEastAsia" w:hAnsi="Times New Roman" w:cs="Times New Roman"/>
          <w:color w:val="000000" w:themeColor="text1"/>
          <w:lang w:val="en-US"/>
        </w:rPr>
        <w:t xml:space="preserve"> TE, </w:t>
      </w:r>
      <w:proofErr w:type="spellStart"/>
      <w:r w:rsidRPr="00E53E09">
        <w:rPr>
          <w:rFonts w:ascii="Times New Roman" w:eastAsiaTheme="minorEastAsia" w:hAnsi="Times New Roman" w:cs="Times New Roman"/>
          <w:color w:val="000000" w:themeColor="text1"/>
          <w:lang w:val="en-US"/>
        </w:rPr>
        <w:t>Lepkowski</w:t>
      </w:r>
      <w:proofErr w:type="spellEnd"/>
      <w:r w:rsidRPr="00E53E09">
        <w:rPr>
          <w:rFonts w:ascii="Times New Roman" w:eastAsiaTheme="minorEastAsia" w:hAnsi="Times New Roman" w:cs="Times New Roman"/>
          <w:color w:val="000000" w:themeColor="text1"/>
          <w:lang w:val="en-US"/>
        </w:rPr>
        <w:t xml:space="preserve"> JM, van </w:t>
      </w:r>
      <w:proofErr w:type="spellStart"/>
      <w:r w:rsidRPr="00E53E09">
        <w:rPr>
          <w:rFonts w:ascii="Times New Roman" w:eastAsiaTheme="minorEastAsia" w:hAnsi="Times New Roman" w:cs="Times New Roman"/>
          <w:color w:val="000000" w:themeColor="text1"/>
          <w:lang w:val="en-US"/>
        </w:rPr>
        <w:t>Hoewyk</w:t>
      </w:r>
      <w:proofErr w:type="spellEnd"/>
      <w:r w:rsidRPr="00E53E09">
        <w:rPr>
          <w:rFonts w:ascii="Times New Roman" w:eastAsiaTheme="minorEastAsia" w:hAnsi="Times New Roman" w:cs="Times New Roman"/>
          <w:color w:val="000000" w:themeColor="text1"/>
          <w:lang w:val="en-US"/>
        </w:rPr>
        <w:t xml:space="preserve"> J, </w:t>
      </w:r>
      <w:proofErr w:type="spellStart"/>
      <w:r w:rsidRPr="00E53E09">
        <w:rPr>
          <w:rFonts w:ascii="Times New Roman" w:eastAsiaTheme="minorEastAsia" w:hAnsi="Times New Roman" w:cs="Times New Roman"/>
          <w:color w:val="000000" w:themeColor="text1"/>
          <w:lang w:val="en-US"/>
        </w:rPr>
        <w:t>Solenberger</w:t>
      </w:r>
      <w:proofErr w:type="spellEnd"/>
      <w:r w:rsidRPr="00E53E09">
        <w:rPr>
          <w:rFonts w:ascii="Times New Roman" w:eastAsiaTheme="minorEastAsia" w:hAnsi="Times New Roman" w:cs="Times New Roman"/>
          <w:color w:val="000000" w:themeColor="text1"/>
          <w:lang w:val="en-US"/>
        </w:rPr>
        <w:t xml:space="preserve"> P (2001). “A multivariate technique for multiply imputing missing values using a sequence of regression models.” Survey Methodology, 27, 85–95</w:t>
      </w:r>
    </w:p>
    <w:p w14:paraId="37A35060" w14:textId="77777777" w:rsidR="009C2934" w:rsidRPr="00E53E09" w:rsidRDefault="009C2934" w:rsidP="009C2934">
      <w:pPr>
        <w:pStyle w:val="a8"/>
        <w:numPr>
          <w:ilvl w:val="0"/>
          <w:numId w:val="17"/>
        </w:numPr>
        <w:spacing w:line="360" w:lineRule="auto"/>
        <w:ind w:left="714" w:hanging="357"/>
        <w:jc w:val="both"/>
        <w:rPr>
          <w:rFonts w:ascii="Times New Roman" w:eastAsiaTheme="minorEastAsia" w:hAnsi="Times New Roman" w:cs="Times New Roman"/>
          <w:color w:val="000000" w:themeColor="text1"/>
          <w:lang w:val="en-US"/>
        </w:rPr>
      </w:pPr>
      <w:proofErr w:type="spellStart"/>
      <w:r w:rsidRPr="00E53E09">
        <w:rPr>
          <w:rFonts w:ascii="Times New Roman" w:eastAsia="Times New Roman" w:hAnsi="Times New Roman" w:cs="Times New Roman"/>
          <w:color w:val="000000" w:themeColor="text1"/>
          <w:lang w:eastAsia="ru-RU"/>
        </w:rPr>
        <w:t>Rubin</w:t>
      </w:r>
      <w:proofErr w:type="spellEnd"/>
      <w:r w:rsidRPr="00E53E09">
        <w:rPr>
          <w:rFonts w:ascii="Times New Roman" w:eastAsia="Times New Roman" w:hAnsi="Times New Roman" w:cs="Times New Roman"/>
          <w:color w:val="000000" w:themeColor="text1"/>
          <w:lang w:eastAsia="ru-RU"/>
        </w:rPr>
        <w:t xml:space="preserve"> DB (2003). “</w:t>
      </w:r>
      <w:proofErr w:type="spellStart"/>
      <w:r w:rsidRPr="00E53E09">
        <w:rPr>
          <w:rFonts w:ascii="Times New Roman" w:eastAsia="Times New Roman" w:hAnsi="Times New Roman" w:cs="Times New Roman"/>
          <w:color w:val="000000" w:themeColor="text1"/>
          <w:lang w:eastAsia="ru-RU"/>
        </w:rPr>
        <w:t>Nested</w:t>
      </w:r>
      <w:proofErr w:type="spellEnd"/>
      <w:r w:rsidRPr="00E53E09">
        <w:rPr>
          <w:rFonts w:ascii="Times New Roman" w:eastAsia="Times New Roman" w:hAnsi="Times New Roman" w:cs="Times New Roman"/>
          <w:color w:val="000000" w:themeColor="text1"/>
          <w:lang w:eastAsia="ru-RU"/>
        </w:rPr>
        <w:t xml:space="preserve"> </w:t>
      </w:r>
      <w:proofErr w:type="spellStart"/>
      <w:r w:rsidRPr="00E53E09">
        <w:rPr>
          <w:rFonts w:ascii="Times New Roman" w:eastAsia="Times New Roman" w:hAnsi="Times New Roman" w:cs="Times New Roman"/>
          <w:color w:val="000000" w:themeColor="text1"/>
          <w:lang w:eastAsia="ru-RU"/>
        </w:rPr>
        <w:t>multiple</w:t>
      </w:r>
      <w:proofErr w:type="spellEnd"/>
      <w:r w:rsidRPr="00E53E09">
        <w:rPr>
          <w:rFonts w:ascii="Times New Roman" w:eastAsia="Times New Roman" w:hAnsi="Times New Roman" w:cs="Times New Roman"/>
          <w:color w:val="000000" w:themeColor="text1"/>
          <w:lang w:eastAsia="ru-RU"/>
        </w:rPr>
        <w:t xml:space="preserve"> </w:t>
      </w:r>
      <w:proofErr w:type="spellStart"/>
      <w:r w:rsidRPr="00E53E09">
        <w:rPr>
          <w:rFonts w:ascii="Times New Roman" w:eastAsia="Times New Roman" w:hAnsi="Times New Roman" w:cs="Times New Roman"/>
          <w:color w:val="000000" w:themeColor="text1"/>
          <w:lang w:eastAsia="ru-RU"/>
        </w:rPr>
        <w:t>imputation</w:t>
      </w:r>
      <w:proofErr w:type="spellEnd"/>
      <w:r w:rsidRPr="00E53E09">
        <w:rPr>
          <w:rFonts w:ascii="Times New Roman" w:eastAsia="Times New Roman" w:hAnsi="Times New Roman" w:cs="Times New Roman"/>
          <w:color w:val="000000" w:themeColor="text1"/>
          <w:lang w:eastAsia="ru-RU"/>
        </w:rPr>
        <w:t xml:space="preserve"> </w:t>
      </w:r>
      <w:proofErr w:type="spellStart"/>
      <w:r w:rsidRPr="00E53E09">
        <w:rPr>
          <w:rFonts w:ascii="Times New Roman" w:eastAsia="Times New Roman" w:hAnsi="Times New Roman" w:cs="Times New Roman"/>
          <w:color w:val="000000" w:themeColor="text1"/>
          <w:lang w:eastAsia="ru-RU"/>
        </w:rPr>
        <w:t>of</w:t>
      </w:r>
      <w:proofErr w:type="spellEnd"/>
      <w:r w:rsidRPr="00E53E09">
        <w:rPr>
          <w:rFonts w:ascii="Times New Roman" w:eastAsia="Times New Roman" w:hAnsi="Times New Roman" w:cs="Times New Roman"/>
          <w:color w:val="000000" w:themeColor="text1"/>
          <w:lang w:eastAsia="ru-RU"/>
        </w:rPr>
        <w:t xml:space="preserve"> NMES </w:t>
      </w:r>
      <w:proofErr w:type="spellStart"/>
      <w:r w:rsidRPr="00E53E09">
        <w:rPr>
          <w:rFonts w:ascii="Times New Roman" w:eastAsia="Times New Roman" w:hAnsi="Times New Roman" w:cs="Times New Roman"/>
          <w:color w:val="000000" w:themeColor="text1"/>
          <w:lang w:eastAsia="ru-RU"/>
        </w:rPr>
        <w:t>via</w:t>
      </w:r>
      <w:proofErr w:type="spellEnd"/>
      <w:r w:rsidRPr="00E53E09">
        <w:rPr>
          <w:rFonts w:ascii="Times New Roman" w:eastAsia="Times New Roman" w:hAnsi="Times New Roman" w:cs="Times New Roman"/>
          <w:color w:val="000000" w:themeColor="text1"/>
          <w:lang w:eastAsia="ru-RU"/>
        </w:rPr>
        <w:t xml:space="preserve"> </w:t>
      </w:r>
      <w:proofErr w:type="spellStart"/>
      <w:r w:rsidRPr="00E53E09">
        <w:rPr>
          <w:rFonts w:ascii="Times New Roman" w:eastAsia="Times New Roman" w:hAnsi="Times New Roman" w:cs="Times New Roman"/>
          <w:color w:val="000000" w:themeColor="text1"/>
          <w:lang w:eastAsia="ru-RU"/>
        </w:rPr>
        <w:t>partially</w:t>
      </w:r>
      <w:proofErr w:type="spellEnd"/>
      <w:r w:rsidRPr="00E53E09">
        <w:rPr>
          <w:rFonts w:ascii="Times New Roman" w:eastAsia="Times New Roman" w:hAnsi="Times New Roman" w:cs="Times New Roman"/>
          <w:color w:val="000000" w:themeColor="text1"/>
          <w:lang w:eastAsia="ru-RU"/>
        </w:rPr>
        <w:t xml:space="preserve"> </w:t>
      </w:r>
      <w:proofErr w:type="spellStart"/>
      <w:r w:rsidRPr="00E53E09">
        <w:rPr>
          <w:rFonts w:ascii="Times New Roman" w:eastAsia="Times New Roman" w:hAnsi="Times New Roman" w:cs="Times New Roman"/>
          <w:color w:val="000000" w:themeColor="text1"/>
          <w:lang w:eastAsia="ru-RU"/>
        </w:rPr>
        <w:t>incompatible</w:t>
      </w:r>
      <w:proofErr w:type="spellEnd"/>
      <w:r w:rsidRPr="00E53E09">
        <w:rPr>
          <w:rFonts w:ascii="Times New Roman" w:eastAsia="Times New Roman" w:hAnsi="Times New Roman" w:cs="Times New Roman"/>
          <w:color w:val="000000" w:themeColor="text1"/>
          <w:lang w:eastAsia="ru-RU"/>
        </w:rPr>
        <w:t xml:space="preserve"> MCMC.” </w:t>
      </w:r>
      <w:proofErr w:type="spellStart"/>
      <w:r w:rsidRPr="00E53E09">
        <w:rPr>
          <w:rFonts w:ascii="Times New Roman" w:eastAsia="Times New Roman" w:hAnsi="Times New Roman" w:cs="Times New Roman"/>
          <w:color w:val="000000" w:themeColor="text1"/>
          <w:lang w:eastAsia="ru-RU"/>
        </w:rPr>
        <w:t>Statistica</w:t>
      </w:r>
      <w:proofErr w:type="spellEnd"/>
      <w:r w:rsidRPr="00E53E09">
        <w:rPr>
          <w:rFonts w:ascii="Times New Roman" w:eastAsia="Times New Roman" w:hAnsi="Times New Roman" w:cs="Times New Roman"/>
          <w:color w:val="000000" w:themeColor="text1"/>
          <w:lang w:eastAsia="ru-RU"/>
        </w:rPr>
        <w:t xml:space="preserve"> </w:t>
      </w:r>
      <w:proofErr w:type="spellStart"/>
      <w:r w:rsidRPr="00E53E09">
        <w:rPr>
          <w:rFonts w:ascii="Times New Roman" w:eastAsia="Times New Roman" w:hAnsi="Times New Roman" w:cs="Times New Roman"/>
          <w:color w:val="000000" w:themeColor="text1"/>
          <w:lang w:eastAsia="ru-RU"/>
        </w:rPr>
        <w:t>Neerlandica</w:t>
      </w:r>
      <w:proofErr w:type="spellEnd"/>
      <w:r w:rsidRPr="00E53E09">
        <w:rPr>
          <w:rFonts w:ascii="Times New Roman" w:eastAsia="Times New Roman" w:hAnsi="Times New Roman" w:cs="Times New Roman"/>
          <w:color w:val="000000" w:themeColor="text1"/>
          <w:lang w:eastAsia="ru-RU"/>
        </w:rPr>
        <w:t>, 57(1), 3–18.</w:t>
      </w:r>
    </w:p>
    <w:p w14:paraId="0F4F4BBE" w14:textId="77777777" w:rsidR="009C2934" w:rsidRPr="00E53E09" w:rsidRDefault="009C2934" w:rsidP="009C2934">
      <w:pPr>
        <w:pStyle w:val="a8"/>
        <w:numPr>
          <w:ilvl w:val="0"/>
          <w:numId w:val="17"/>
        </w:numPr>
        <w:spacing w:line="360" w:lineRule="auto"/>
        <w:ind w:left="714" w:hanging="357"/>
        <w:jc w:val="both"/>
        <w:rPr>
          <w:rFonts w:ascii="Times New Roman" w:eastAsiaTheme="minorEastAsia" w:hAnsi="Times New Roman" w:cs="Times New Roman"/>
          <w:color w:val="000000" w:themeColor="text1"/>
          <w:lang w:val="en-US"/>
        </w:rPr>
      </w:pPr>
      <w:r w:rsidRPr="00E53E09">
        <w:rPr>
          <w:rFonts w:ascii="Times New Roman" w:eastAsiaTheme="minorEastAsia" w:hAnsi="Times New Roman" w:cs="Times New Roman"/>
          <w:color w:val="000000" w:themeColor="text1"/>
          <w:lang w:val="en-US"/>
        </w:rPr>
        <w:t>R Documentation and manuals [</w:t>
      </w:r>
      <w:proofErr w:type="spellStart"/>
      <w:r w:rsidRPr="00E53E09">
        <w:rPr>
          <w:rFonts w:ascii="Times New Roman" w:eastAsiaTheme="minorEastAsia" w:hAnsi="Times New Roman" w:cs="Times New Roman"/>
          <w:color w:val="000000" w:themeColor="text1"/>
          <w:lang w:val="en-US"/>
        </w:rPr>
        <w:t>Электронный</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ресурс</w:t>
      </w:r>
      <w:proofErr w:type="spellEnd"/>
      <w:r w:rsidRPr="00E53E09">
        <w:rPr>
          <w:rFonts w:ascii="Times New Roman" w:eastAsiaTheme="minorEastAsia" w:hAnsi="Times New Roman" w:cs="Times New Roman"/>
          <w:color w:val="000000" w:themeColor="text1"/>
          <w:lang w:val="en-US"/>
        </w:rPr>
        <w:t xml:space="preserve">] // </w:t>
      </w:r>
      <w:proofErr w:type="spellStart"/>
      <w:r w:rsidRPr="00E53E09">
        <w:rPr>
          <w:rFonts w:ascii="Times New Roman" w:eastAsiaTheme="minorEastAsia" w:hAnsi="Times New Roman" w:cs="Times New Roman"/>
          <w:color w:val="000000" w:themeColor="text1"/>
          <w:lang w:val="en-US"/>
        </w:rPr>
        <w:t>Rdocumentation</w:t>
      </w:r>
      <w:proofErr w:type="spellEnd"/>
      <w:r w:rsidRPr="00E53E09">
        <w:rPr>
          <w:rFonts w:ascii="Times New Roman" w:eastAsiaTheme="minorEastAsia" w:hAnsi="Times New Roman" w:cs="Times New Roman"/>
          <w:color w:val="000000" w:themeColor="text1"/>
          <w:lang w:val="en-US"/>
        </w:rPr>
        <w:t>: [</w:t>
      </w:r>
      <w:proofErr w:type="spellStart"/>
      <w:r w:rsidRPr="00E53E09">
        <w:rPr>
          <w:rFonts w:ascii="Times New Roman" w:eastAsiaTheme="minorEastAsia" w:hAnsi="Times New Roman" w:cs="Times New Roman"/>
          <w:color w:val="000000" w:themeColor="text1"/>
          <w:lang w:val="en-US"/>
        </w:rPr>
        <w:t>сайт</w:t>
      </w:r>
      <w:proofErr w:type="spellEnd"/>
      <w:r w:rsidRPr="00E53E09">
        <w:rPr>
          <w:rFonts w:ascii="Times New Roman" w:eastAsiaTheme="minorEastAsia" w:hAnsi="Times New Roman" w:cs="Times New Roman"/>
          <w:color w:val="000000" w:themeColor="text1"/>
          <w:lang w:val="en-US"/>
        </w:rPr>
        <w:t>]. URL: https://www.rdocumentation.org/ (</w:t>
      </w:r>
      <w:proofErr w:type="spellStart"/>
      <w:r w:rsidRPr="00E53E09">
        <w:rPr>
          <w:rFonts w:ascii="Times New Roman" w:eastAsiaTheme="minorEastAsia" w:hAnsi="Times New Roman" w:cs="Times New Roman"/>
          <w:color w:val="000000" w:themeColor="text1"/>
          <w:lang w:val="en-US"/>
        </w:rPr>
        <w:t>дата</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обращения</w:t>
      </w:r>
      <w:proofErr w:type="spellEnd"/>
      <w:r w:rsidRPr="00E53E09">
        <w:rPr>
          <w:rFonts w:ascii="Times New Roman" w:eastAsiaTheme="minorEastAsia" w:hAnsi="Times New Roman" w:cs="Times New Roman"/>
          <w:color w:val="000000" w:themeColor="text1"/>
          <w:lang w:val="en-US"/>
        </w:rPr>
        <w:t>: 01.05.2018).</w:t>
      </w:r>
    </w:p>
    <w:p w14:paraId="70197BD5" w14:textId="77777777" w:rsidR="009C2934" w:rsidRPr="00E53E09" w:rsidRDefault="009C2934" w:rsidP="009C2934">
      <w:pPr>
        <w:pStyle w:val="a8"/>
        <w:numPr>
          <w:ilvl w:val="0"/>
          <w:numId w:val="17"/>
        </w:numPr>
        <w:spacing w:line="360" w:lineRule="auto"/>
        <w:jc w:val="both"/>
        <w:rPr>
          <w:rFonts w:ascii="Times New Roman" w:eastAsiaTheme="minorEastAsia" w:hAnsi="Times New Roman" w:cs="Times New Roman"/>
          <w:color w:val="000000" w:themeColor="text1"/>
          <w:lang w:val="en-US"/>
        </w:rPr>
      </w:pPr>
      <w:r w:rsidRPr="00E53E09">
        <w:rPr>
          <w:rFonts w:ascii="Times New Roman" w:hAnsi="Times New Roman" w:cs="Times New Roman"/>
          <w:color w:val="000000" w:themeColor="text1"/>
        </w:rPr>
        <w:t>О типичных банковских рисках: &lt;Письмо&gt; Банка России от 23.06.2004 N 70-Т</w:t>
      </w:r>
    </w:p>
    <w:p w14:paraId="1CB082FB" w14:textId="77777777" w:rsidR="009C2934" w:rsidRPr="00E53E09" w:rsidRDefault="009C2934" w:rsidP="009C2934">
      <w:pPr>
        <w:pStyle w:val="a8"/>
        <w:numPr>
          <w:ilvl w:val="0"/>
          <w:numId w:val="17"/>
        </w:numPr>
        <w:spacing w:line="360" w:lineRule="auto"/>
        <w:jc w:val="both"/>
        <w:rPr>
          <w:rFonts w:ascii="Times New Roman" w:eastAsiaTheme="minorEastAsia" w:hAnsi="Times New Roman" w:cs="Times New Roman"/>
          <w:color w:val="000000" w:themeColor="text1"/>
          <w:lang w:val="en-US"/>
        </w:rPr>
      </w:pPr>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Козлов</w:t>
      </w:r>
      <w:proofErr w:type="spellEnd"/>
      <w:r w:rsidRPr="00E53E09">
        <w:rPr>
          <w:rFonts w:ascii="Times New Roman" w:eastAsiaTheme="minorEastAsia" w:hAnsi="Times New Roman" w:cs="Times New Roman"/>
          <w:color w:val="000000" w:themeColor="text1"/>
          <w:lang w:val="en-US"/>
        </w:rPr>
        <w:t xml:space="preserve"> Д. </w:t>
      </w:r>
      <w:proofErr w:type="spellStart"/>
      <w:r w:rsidRPr="00E53E09">
        <w:rPr>
          <w:rFonts w:ascii="Times New Roman" w:eastAsiaTheme="minorEastAsia" w:hAnsi="Times New Roman" w:cs="Times New Roman"/>
          <w:color w:val="000000" w:themeColor="text1"/>
          <w:lang w:val="en-US"/>
        </w:rPr>
        <w:t>Диверсификация</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модельного</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риска</w:t>
      </w:r>
      <w:proofErr w:type="spellEnd"/>
      <w:r w:rsidRPr="00E53E09">
        <w:rPr>
          <w:rFonts w:ascii="Times New Roman" w:eastAsiaTheme="minorEastAsia" w:hAnsi="Times New Roman" w:cs="Times New Roman"/>
          <w:color w:val="000000" w:themeColor="text1"/>
          <w:lang w:val="en-US"/>
        </w:rPr>
        <w:t xml:space="preserve"> в </w:t>
      </w:r>
      <w:proofErr w:type="spellStart"/>
      <w:r w:rsidRPr="00E53E09">
        <w:rPr>
          <w:rFonts w:ascii="Times New Roman" w:eastAsiaTheme="minorEastAsia" w:hAnsi="Times New Roman" w:cs="Times New Roman"/>
          <w:color w:val="000000" w:themeColor="text1"/>
          <w:lang w:val="en-US"/>
        </w:rPr>
        <w:t>скоринговых</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моделях</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Агрегат-ный</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подход</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Д.Козлов</w:t>
      </w:r>
      <w:proofErr w:type="spellEnd"/>
      <w:r w:rsidRPr="00E53E09">
        <w:rPr>
          <w:rFonts w:ascii="Times New Roman" w:eastAsiaTheme="minorEastAsia" w:hAnsi="Times New Roman" w:cs="Times New Roman"/>
          <w:color w:val="000000" w:themeColor="text1"/>
          <w:lang w:val="en-US"/>
        </w:rPr>
        <w:t xml:space="preserve">, В. </w:t>
      </w:r>
      <w:proofErr w:type="spellStart"/>
      <w:r w:rsidRPr="00E53E09">
        <w:rPr>
          <w:rFonts w:ascii="Times New Roman" w:eastAsiaTheme="minorEastAsia" w:hAnsi="Times New Roman" w:cs="Times New Roman"/>
          <w:color w:val="000000" w:themeColor="text1"/>
          <w:lang w:val="en-US"/>
        </w:rPr>
        <w:t>Левин</w:t>
      </w:r>
      <w:proofErr w:type="spellEnd"/>
      <w:r w:rsidRPr="00E53E09">
        <w:rPr>
          <w:rFonts w:ascii="Times New Roman" w:eastAsiaTheme="minorEastAsia" w:hAnsi="Times New Roman" w:cs="Times New Roman"/>
          <w:color w:val="000000" w:themeColor="text1"/>
          <w:lang w:val="en-US"/>
        </w:rPr>
        <w:t xml:space="preserve">//ОАО </w:t>
      </w:r>
      <w:proofErr w:type="spellStart"/>
      <w:r w:rsidRPr="00E53E09">
        <w:rPr>
          <w:rFonts w:ascii="Times New Roman" w:eastAsiaTheme="minorEastAsia" w:hAnsi="Times New Roman" w:cs="Times New Roman"/>
          <w:color w:val="000000" w:themeColor="text1"/>
          <w:lang w:val="en-US"/>
        </w:rPr>
        <w:t>Банк</w:t>
      </w:r>
      <w:proofErr w:type="spellEnd"/>
      <w:r w:rsidRPr="00E53E09">
        <w:rPr>
          <w:rFonts w:ascii="Times New Roman" w:eastAsiaTheme="minorEastAsia" w:hAnsi="Times New Roman" w:cs="Times New Roman"/>
          <w:color w:val="000000" w:themeColor="text1"/>
          <w:lang w:val="en-US"/>
        </w:rPr>
        <w:t xml:space="preserve"> ЗЕНИТ </w:t>
      </w:r>
      <w:proofErr w:type="spellStart"/>
      <w:proofErr w:type="gramStart"/>
      <w:r w:rsidRPr="00E53E09">
        <w:rPr>
          <w:rFonts w:ascii="Times New Roman" w:eastAsiaTheme="minorEastAsia" w:hAnsi="Times New Roman" w:cs="Times New Roman"/>
          <w:color w:val="000000" w:themeColor="text1"/>
          <w:lang w:val="en-US"/>
        </w:rPr>
        <w:t>Москва</w:t>
      </w:r>
      <w:proofErr w:type="spellEnd"/>
      <w:r w:rsidRPr="00E53E09">
        <w:rPr>
          <w:rFonts w:ascii="Times New Roman" w:eastAsiaTheme="minorEastAsia" w:hAnsi="Times New Roman" w:cs="Times New Roman"/>
          <w:color w:val="000000" w:themeColor="text1"/>
          <w:lang w:val="en-US"/>
        </w:rPr>
        <w:t xml:space="preserve"> .</w:t>
      </w:r>
      <w:proofErr w:type="gram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Презентация</w:t>
      </w:r>
      <w:proofErr w:type="spellEnd"/>
      <w:r w:rsidRPr="00E53E09">
        <w:rPr>
          <w:rFonts w:ascii="Times New Roman" w:eastAsiaTheme="minorEastAsia" w:hAnsi="Times New Roman" w:cs="Times New Roman"/>
          <w:color w:val="000000" w:themeColor="text1"/>
          <w:lang w:val="en-US"/>
        </w:rPr>
        <w:t>. – 18С.</w:t>
      </w:r>
    </w:p>
    <w:p w14:paraId="3A9DA08A" w14:textId="77777777" w:rsidR="009C2934" w:rsidRPr="00E53E09" w:rsidRDefault="009C2934" w:rsidP="009C2934">
      <w:pPr>
        <w:pStyle w:val="a8"/>
        <w:numPr>
          <w:ilvl w:val="0"/>
          <w:numId w:val="17"/>
        </w:numPr>
        <w:spacing w:line="360" w:lineRule="auto"/>
        <w:ind w:left="714" w:hanging="357"/>
        <w:jc w:val="both"/>
        <w:rPr>
          <w:rFonts w:ascii="Times New Roman" w:eastAsiaTheme="minorEastAsia" w:hAnsi="Times New Roman" w:cs="Times New Roman"/>
          <w:color w:val="000000" w:themeColor="text1"/>
          <w:lang w:val="en-US"/>
        </w:rPr>
      </w:pPr>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Андерсон</w:t>
      </w:r>
      <w:proofErr w:type="spellEnd"/>
      <w:r w:rsidRPr="00E53E09">
        <w:rPr>
          <w:rFonts w:ascii="Times New Roman" w:eastAsiaTheme="minorEastAsia" w:hAnsi="Times New Roman" w:cs="Times New Roman"/>
          <w:color w:val="000000" w:themeColor="text1"/>
          <w:lang w:val="en-US"/>
        </w:rPr>
        <w:t xml:space="preserve"> </w:t>
      </w:r>
      <w:r w:rsidRPr="00E53E09">
        <w:rPr>
          <w:rFonts w:ascii="Times New Roman" w:eastAsiaTheme="minorEastAsia" w:hAnsi="Times New Roman" w:cs="Times New Roman"/>
          <w:color w:val="000000" w:themeColor="text1"/>
        </w:rPr>
        <w:t>К</w:t>
      </w:r>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Аналитическая</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культура</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От</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сбора</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данных</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до</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бизнес-результатов</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Отдельное</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издание</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изд</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Манн</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Иванов</w:t>
      </w:r>
      <w:proofErr w:type="spellEnd"/>
      <w:r w:rsidRPr="00E53E09">
        <w:rPr>
          <w:rFonts w:ascii="Times New Roman" w:eastAsiaTheme="minorEastAsia" w:hAnsi="Times New Roman" w:cs="Times New Roman"/>
          <w:color w:val="000000" w:themeColor="text1"/>
          <w:lang w:val="en-US"/>
        </w:rPr>
        <w:t xml:space="preserve"> и </w:t>
      </w:r>
      <w:proofErr w:type="spellStart"/>
      <w:r w:rsidRPr="00E53E09">
        <w:rPr>
          <w:rFonts w:ascii="Times New Roman" w:eastAsiaTheme="minorEastAsia" w:hAnsi="Times New Roman" w:cs="Times New Roman"/>
          <w:color w:val="000000" w:themeColor="text1"/>
          <w:lang w:val="en-US"/>
        </w:rPr>
        <w:t>Фербер</w:t>
      </w:r>
      <w:proofErr w:type="spellEnd"/>
      <w:r w:rsidRPr="00E53E09">
        <w:rPr>
          <w:rFonts w:ascii="Times New Roman" w:eastAsiaTheme="minorEastAsia" w:hAnsi="Times New Roman" w:cs="Times New Roman"/>
          <w:color w:val="000000" w:themeColor="text1"/>
          <w:lang w:val="en-US"/>
        </w:rPr>
        <w:t>, 2017. 336 с.</w:t>
      </w:r>
    </w:p>
    <w:p w14:paraId="4C24A14E" w14:textId="77777777" w:rsidR="009C2934" w:rsidRPr="00E53E09" w:rsidRDefault="009C2934" w:rsidP="009C2934">
      <w:pPr>
        <w:pStyle w:val="a8"/>
        <w:numPr>
          <w:ilvl w:val="0"/>
          <w:numId w:val="17"/>
        </w:numPr>
        <w:spacing w:line="360" w:lineRule="auto"/>
        <w:ind w:left="714" w:hanging="357"/>
        <w:jc w:val="both"/>
        <w:rPr>
          <w:rFonts w:ascii="Times New Roman" w:eastAsiaTheme="minorEastAsia" w:hAnsi="Times New Roman" w:cs="Times New Roman"/>
          <w:color w:val="000000" w:themeColor="text1"/>
          <w:lang w:val="en-US"/>
        </w:rPr>
      </w:pPr>
      <w:r w:rsidRPr="00E53E09">
        <w:rPr>
          <w:rFonts w:ascii="Times New Roman" w:eastAsiaTheme="minorEastAsia" w:hAnsi="Times New Roman" w:cs="Times New Roman"/>
          <w:color w:val="000000" w:themeColor="text1"/>
          <w:lang w:val="en-US"/>
        </w:rPr>
        <w:t xml:space="preserve"> Chen S. Jumping the hurdle of missing risk data, Vol. |, No. 5, May 2013. pp. 1-4.</w:t>
      </w:r>
    </w:p>
    <w:p w14:paraId="344CF8A4" w14:textId="77777777" w:rsidR="009C2934" w:rsidRPr="00E53E09" w:rsidRDefault="009C2934" w:rsidP="009C2934">
      <w:pPr>
        <w:pStyle w:val="a8"/>
        <w:numPr>
          <w:ilvl w:val="0"/>
          <w:numId w:val="17"/>
        </w:numPr>
        <w:spacing w:line="360" w:lineRule="auto"/>
        <w:ind w:left="714" w:hanging="357"/>
        <w:jc w:val="both"/>
        <w:rPr>
          <w:rFonts w:ascii="Times New Roman" w:eastAsiaTheme="minorEastAsia" w:hAnsi="Times New Roman" w:cs="Times New Roman"/>
          <w:color w:val="000000" w:themeColor="text1"/>
          <w:lang w:val="en-US"/>
        </w:rPr>
      </w:pPr>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Florez</w:t>
      </w:r>
      <w:proofErr w:type="spellEnd"/>
      <w:r w:rsidRPr="00E53E09">
        <w:rPr>
          <w:rFonts w:ascii="Times New Roman" w:eastAsiaTheme="minorEastAsia" w:hAnsi="Times New Roman" w:cs="Times New Roman"/>
          <w:color w:val="000000" w:themeColor="text1"/>
          <w:lang w:val="en-US"/>
        </w:rPr>
        <w:t xml:space="preserve">-Lopez R. Effects of missing data in credit risk scoring. A comparative analysis of methods to gain robustness in presence of </w:t>
      </w:r>
      <w:proofErr w:type="spellStart"/>
      <w:r w:rsidRPr="00E53E09">
        <w:rPr>
          <w:rFonts w:ascii="Times New Roman" w:eastAsiaTheme="minorEastAsia" w:hAnsi="Times New Roman" w:cs="Times New Roman"/>
          <w:color w:val="000000" w:themeColor="text1"/>
          <w:lang w:val="en-US"/>
        </w:rPr>
        <w:t>sparce</w:t>
      </w:r>
      <w:proofErr w:type="spellEnd"/>
      <w:r w:rsidRPr="00E53E09">
        <w:rPr>
          <w:rFonts w:ascii="Times New Roman" w:eastAsiaTheme="minorEastAsia" w:hAnsi="Times New Roman" w:cs="Times New Roman"/>
          <w:color w:val="000000" w:themeColor="text1"/>
          <w:lang w:val="en-US"/>
        </w:rPr>
        <w:t xml:space="preserve"> data // Credit Scoring and Credit Control X, Vol. 5, No. 1, 29 2007. pp. 1-20.</w:t>
      </w:r>
    </w:p>
    <w:p w14:paraId="07EB741D" w14:textId="77777777" w:rsidR="009C2934" w:rsidRPr="00E53E09" w:rsidRDefault="009C2934" w:rsidP="009C2934">
      <w:pPr>
        <w:pStyle w:val="a8"/>
        <w:numPr>
          <w:ilvl w:val="0"/>
          <w:numId w:val="17"/>
        </w:numPr>
        <w:spacing w:line="360" w:lineRule="auto"/>
        <w:ind w:left="714" w:hanging="357"/>
        <w:jc w:val="both"/>
        <w:rPr>
          <w:rFonts w:ascii="Times New Roman" w:eastAsiaTheme="minorEastAsia" w:hAnsi="Times New Roman" w:cs="Times New Roman"/>
          <w:color w:val="000000" w:themeColor="text1"/>
          <w:lang w:val="en-US"/>
        </w:rPr>
      </w:pPr>
      <w:r w:rsidRPr="00E53E09">
        <w:rPr>
          <w:rFonts w:ascii="Times New Roman" w:eastAsiaTheme="minorEastAsia" w:hAnsi="Times New Roman" w:cs="Times New Roman"/>
          <w:color w:val="000000" w:themeColor="text1"/>
          <w:lang w:val="en-US"/>
        </w:rPr>
        <w:t xml:space="preserve"> Siddiqi N. Intelligent Credit Scoring, Building and Implementing Better Credit Risk Scorecards. Second Edition </w:t>
      </w:r>
      <w:proofErr w:type="gramStart"/>
      <w:r w:rsidRPr="00E53E09">
        <w:rPr>
          <w:rFonts w:ascii="Times New Roman" w:eastAsiaTheme="minorEastAsia" w:hAnsi="Times New Roman" w:cs="Times New Roman"/>
          <w:color w:val="000000" w:themeColor="text1"/>
          <w:lang w:val="en-US"/>
        </w:rPr>
        <w:t>ed.</w:t>
      </w:r>
      <w:proofErr w:type="gramEnd"/>
      <w:r w:rsidRPr="00E53E09">
        <w:rPr>
          <w:rFonts w:ascii="Times New Roman" w:eastAsiaTheme="minorEastAsia" w:hAnsi="Times New Roman" w:cs="Times New Roman"/>
          <w:color w:val="000000" w:themeColor="text1"/>
          <w:lang w:val="en-US"/>
        </w:rPr>
        <w:t xml:space="preserve"> New Jersey: Wiley, 2017. 464 pp.</w:t>
      </w:r>
    </w:p>
    <w:p w14:paraId="6ED2296A" w14:textId="4A7188D7" w:rsidR="009C2934" w:rsidRPr="00E53E09" w:rsidRDefault="009C2934" w:rsidP="009C2934">
      <w:pPr>
        <w:pStyle w:val="a8"/>
        <w:numPr>
          <w:ilvl w:val="0"/>
          <w:numId w:val="17"/>
        </w:numPr>
        <w:spacing w:line="360" w:lineRule="auto"/>
        <w:ind w:left="714" w:hanging="357"/>
        <w:jc w:val="both"/>
        <w:rPr>
          <w:rFonts w:ascii="Times New Roman" w:eastAsiaTheme="minorEastAsia" w:hAnsi="Times New Roman" w:cs="Times New Roman"/>
          <w:color w:val="000000" w:themeColor="text1"/>
          <w:lang w:val="en-US"/>
        </w:rPr>
      </w:pPr>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Кабаков</w:t>
      </w:r>
      <w:proofErr w:type="spellEnd"/>
      <w:r w:rsidRPr="00E53E09">
        <w:rPr>
          <w:rFonts w:ascii="Times New Roman" w:eastAsiaTheme="minorEastAsia" w:hAnsi="Times New Roman" w:cs="Times New Roman"/>
          <w:color w:val="000000" w:themeColor="text1"/>
          <w:lang w:val="en-US"/>
        </w:rPr>
        <w:t xml:space="preserve"> Р.И. </w:t>
      </w:r>
      <w:proofErr w:type="spellStart"/>
      <w:r w:rsidRPr="00E53E09">
        <w:rPr>
          <w:rFonts w:ascii="Times New Roman" w:eastAsiaTheme="minorEastAsia" w:hAnsi="Times New Roman" w:cs="Times New Roman"/>
          <w:color w:val="000000" w:themeColor="text1"/>
          <w:lang w:val="en-US"/>
        </w:rPr>
        <w:t>Анализ</w:t>
      </w:r>
      <w:proofErr w:type="spellEnd"/>
      <w:r w:rsidRPr="00E53E09">
        <w:rPr>
          <w:rFonts w:ascii="Times New Roman" w:eastAsiaTheme="minorEastAsia" w:hAnsi="Times New Roman" w:cs="Times New Roman"/>
          <w:color w:val="000000" w:themeColor="text1"/>
          <w:lang w:val="en-US"/>
        </w:rPr>
        <w:t xml:space="preserve"> и </w:t>
      </w:r>
      <w:proofErr w:type="spellStart"/>
      <w:r w:rsidRPr="00E53E09">
        <w:rPr>
          <w:rFonts w:ascii="Times New Roman" w:eastAsiaTheme="minorEastAsia" w:hAnsi="Times New Roman" w:cs="Times New Roman"/>
          <w:color w:val="000000" w:themeColor="text1"/>
          <w:lang w:val="en-US"/>
        </w:rPr>
        <w:t>визуализация</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данных</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на</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языке</w:t>
      </w:r>
      <w:proofErr w:type="spellEnd"/>
      <w:r w:rsidRPr="00E53E09">
        <w:rPr>
          <w:rFonts w:ascii="Times New Roman" w:eastAsiaTheme="minorEastAsia" w:hAnsi="Times New Roman" w:cs="Times New Roman"/>
          <w:color w:val="000000" w:themeColor="text1"/>
          <w:lang w:val="en-US"/>
        </w:rPr>
        <w:t xml:space="preserve"> R. </w:t>
      </w:r>
      <w:proofErr w:type="spellStart"/>
      <w:r w:rsidRPr="00E53E09">
        <w:rPr>
          <w:rFonts w:ascii="Times New Roman" w:eastAsiaTheme="minorEastAsia" w:hAnsi="Times New Roman" w:cs="Times New Roman"/>
          <w:color w:val="000000" w:themeColor="text1"/>
          <w:lang w:val="en-US"/>
        </w:rPr>
        <w:t>Москва</w:t>
      </w:r>
      <w:proofErr w:type="spellEnd"/>
      <w:r w:rsidRPr="00E53E09">
        <w:rPr>
          <w:rFonts w:ascii="Times New Roman" w:eastAsiaTheme="minorEastAsia" w:hAnsi="Times New Roman" w:cs="Times New Roman"/>
          <w:color w:val="000000" w:themeColor="text1"/>
          <w:lang w:val="en-US"/>
        </w:rPr>
        <w:t xml:space="preserve">: ДМК </w:t>
      </w:r>
      <w:proofErr w:type="spellStart"/>
      <w:r w:rsidRPr="00E53E09">
        <w:rPr>
          <w:rFonts w:ascii="Times New Roman" w:eastAsiaTheme="minorEastAsia" w:hAnsi="Times New Roman" w:cs="Times New Roman"/>
          <w:color w:val="000000" w:themeColor="text1"/>
          <w:lang w:val="en-US"/>
        </w:rPr>
        <w:t>Пресс</w:t>
      </w:r>
      <w:proofErr w:type="spellEnd"/>
      <w:r w:rsidRPr="00E53E09">
        <w:rPr>
          <w:rFonts w:ascii="Times New Roman" w:eastAsiaTheme="minorEastAsia" w:hAnsi="Times New Roman" w:cs="Times New Roman"/>
          <w:color w:val="000000" w:themeColor="text1"/>
          <w:lang w:val="en-US"/>
        </w:rPr>
        <w:t xml:space="preserve">, 2016. </w:t>
      </w:r>
    </w:p>
    <w:p w14:paraId="0F8BC025" w14:textId="77777777" w:rsidR="009C2934" w:rsidRPr="00E53E09" w:rsidRDefault="009C2934" w:rsidP="009C2934">
      <w:pPr>
        <w:pStyle w:val="a8"/>
        <w:numPr>
          <w:ilvl w:val="0"/>
          <w:numId w:val="17"/>
        </w:numPr>
        <w:spacing w:line="360" w:lineRule="auto"/>
        <w:ind w:left="714" w:hanging="357"/>
        <w:jc w:val="both"/>
        <w:rPr>
          <w:rFonts w:ascii="Times New Roman" w:eastAsiaTheme="minorEastAsia" w:hAnsi="Times New Roman" w:cs="Times New Roman"/>
          <w:color w:val="000000" w:themeColor="text1"/>
          <w:lang w:val="en-US"/>
        </w:rPr>
      </w:pPr>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Kaggle</w:t>
      </w:r>
      <w:proofErr w:type="spellEnd"/>
      <w:r w:rsidRPr="00E53E09">
        <w:rPr>
          <w:rFonts w:ascii="Times New Roman" w:eastAsiaTheme="minorEastAsia" w:hAnsi="Times New Roman" w:cs="Times New Roman"/>
          <w:color w:val="000000" w:themeColor="text1"/>
          <w:lang w:val="en-US"/>
        </w:rPr>
        <w:t xml:space="preserve"> // </w:t>
      </w:r>
      <w:proofErr w:type="spellStart"/>
      <w:r w:rsidRPr="00E53E09">
        <w:rPr>
          <w:rFonts w:ascii="Times New Roman" w:eastAsiaTheme="minorEastAsia" w:hAnsi="Times New Roman" w:cs="Times New Roman"/>
          <w:color w:val="000000" w:themeColor="text1"/>
          <w:lang w:val="en-US"/>
        </w:rPr>
        <w:t>Википедия</w:t>
      </w:r>
      <w:proofErr w:type="spellEnd"/>
      <w:r w:rsidRPr="00E53E09">
        <w:rPr>
          <w:rFonts w:ascii="Times New Roman" w:eastAsiaTheme="minorEastAsia" w:hAnsi="Times New Roman" w:cs="Times New Roman"/>
          <w:color w:val="000000" w:themeColor="text1"/>
          <w:lang w:val="en-US"/>
        </w:rPr>
        <w:t>: [</w:t>
      </w:r>
      <w:proofErr w:type="spellStart"/>
      <w:r w:rsidRPr="00E53E09">
        <w:rPr>
          <w:rFonts w:ascii="Times New Roman" w:eastAsiaTheme="minorEastAsia" w:hAnsi="Times New Roman" w:cs="Times New Roman"/>
          <w:color w:val="000000" w:themeColor="text1"/>
          <w:lang w:val="en-US"/>
        </w:rPr>
        <w:t>сайт</w:t>
      </w:r>
      <w:proofErr w:type="spellEnd"/>
      <w:r w:rsidRPr="00E53E09">
        <w:rPr>
          <w:rFonts w:ascii="Times New Roman" w:eastAsiaTheme="minorEastAsia" w:hAnsi="Times New Roman" w:cs="Times New Roman"/>
          <w:color w:val="000000" w:themeColor="text1"/>
          <w:lang w:val="en-US"/>
        </w:rPr>
        <w:t>]. URL: https://en.wikipedia.org/wiki/Kaggle (</w:t>
      </w:r>
      <w:proofErr w:type="spellStart"/>
      <w:r w:rsidRPr="00E53E09">
        <w:rPr>
          <w:rFonts w:ascii="Times New Roman" w:eastAsiaTheme="minorEastAsia" w:hAnsi="Times New Roman" w:cs="Times New Roman"/>
          <w:color w:val="000000" w:themeColor="text1"/>
          <w:lang w:val="en-US"/>
        </w:rPr>
        <w:t>дата</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обращения</w:t>
      </w:r>
      <w:proofErr w:type="spellEnd"/>
      <w:r w:rsidRPr="00E53E09">
        <w:rPr>
          <w:rFonts w:ascii="Times New Roman" w:eastAsiaTheme="minorEastAsia" w:hAnsi="Times New Roman" w:cs="Times New Roman"/>
          <w:color w:val="000000" w:themeColor="text1"/>
          <w:lang w:val="en-US"/>
        </w:rPr>
        <w:t>: 01.05.2018).</w:t>
      </w:r>
    </w:p>
    <w:p w14:paraId="7F570FFF" w14:textId="77777777" w:rsidR="009C2934" w:rsidRPr="00E53E09" w:rsidRDefault="009C2934" w:rsidP="009C2934">
      <w:pPr>
        <w:pStyle w:val="a8"/>
        <w:numPr>
          <w:ilvl w:val="0"/>
          <w:numId w:val="17"/>
        </w:numPr>
        <w:spacing w:line="360" w:lineRule="auto"/>
        <w:ind w:left="714" w:hanging="357"/>
        <w:jc w:val="both"/>
        <w:rPr>
          <w:rFonts w:ascii="Times New Roman" w:eastAsiaTheme="minorEastAsia" w:hAnsi="Times New Roman" w:cs="Times New Roman"/>
          <w:color w:val="000000" w:themeColor="text1"/>
          <w:lang w:val="en-US"/>
        </w:rPr>
      </w:pPr>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Abayomi</w:t>
      </w:r>
      <w:proofErr w:type="spellEnd"/>
      <w:r w:rsidRPr="00E53E09">
        <w:rPr>
          <w:rFonts w:ascii="Times New Roman" w:eastAsiaTheme="minorEastAsia" w:hAnsi="Times New Roman" w:cs="Times New Roman"/>
          <w:color w:val="000000" w:themeColor="text1"/>
          <w:lang w:val="en-US"/>
        </w:rPr>
        <w:t xml:space="preserve"> K, </w:t>
      </w:r>
      <w:proofErr w:type="spellStart"/>
      <w:r w:rsidRPr="00E53E09">
        <w:rPr>
          <w:rFonts w:ascii="Times New Roman" w:eastAsiaTheme="minorEastAsia" w:hAnsi="Times New Roman" w:cs="Times New Roman"/>
          <w:color w:val="000000" w:themeColor="text1"/>
          <w:lang w:val="en-US"/>
        </w:rPr>
        <w:t>Gelman</w:t>
      </w:r>
      <w:proofErr w:type="spellEnd"/>
      <w:r w:rsidRPr="00E53E09">
        <w:rPr>
          <w:rFonts w:ascii="Times New Roman" w:eastAsiaTheme="minorEastAsia" w:hAnsi="Times New Roman" w:cs="Times New Roman"/>
          <w:color w:val="000000" w:themeColor="text1"/>
          <w:lang w:val="en-US"/>
        </w:rPr>
        <w:t xml:space="preserve"> A, Levy M (2008). “Diagnostics for multivariate imputations.” Journal of the Royal Statistical Society Series C: Applied Statistics, 57(3), 273–291.</w:t>
      </w:r>
    </w:p>
    <w:p w14:paraId="4A0DB18E" w14:textId="77777777" w:rsidR="009C2934" w:rsidRPr="00E53E09" w:rsidRDefault="009C2934" w:rsidP="009C2934">
      <w:pPr>
        <w:pStyle w:val="a8"/>
        <w:numPr>
          <w:ilvl w:val="0"/>
          <w:numId w:val="17"/>
        </w:numPr>
        <w:spacing w:line="360" w:lineRule="auto"/>
        <w:ind w:left="714" w:hanging="357"/>
        <w:jc w:val="both"/>
        <w:rPr>
          <w:rFonts w:ascii="Times New Roman" w:eastAsiaTheme="minorEastAsia" w:hAnsi="Times New Roman" w:cs="Times New Roman"/>
          <w:color w:val="000000" w:themeColor="text1"/>
          <w:lang w:val="en-US"/>
        </w:rPr>
      </w:pPr>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Загоруйко</w:t>
      </w:r>
      <w:proofErr w:type="spellEnd"/>
      <w:r w:rsidRPr="00E53E09">
        <w:rPr>
          <w:rFonts w:ascii="Times New Roman" w:eastAsiaTheme="minorEastAsia" w:hAnsi="Times New Roman" w:cs="Times New Roman"/>
          <w:color w:val="000000" w:themeColor="text1"/>
          <w:lang w:val="en-US"/>
        </w:rPr>
        <w:t xml:space="preserve"> Н. Г. </w:t>
      </w:r>
      <w:proofErr w:type="spellStart"/>
      <w:r w:rsidRPr="00E53E09">
        <w:rPr>
          <w:rFonts w:ascii="Times New Roman" w:eastAsiaTheme="minorEastAsia" w:hAnsi="Times New Roman" w:cs="Times New Roman"/>
          <w:color w:val="000000" w:themeColor="text1"/>
          <w:lang w:val="en-US"/>
        </w:rPr>
        <w:t>Прикладные</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методы</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анализа</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данных</w:t>
      </w:r>
      <w:proofErr w:type="spellEnd"/>
      <w:r w:rsidRPr="00E53E09">
        <w:rPr>
          <w:rFonts w:ascii="Times New Roman" w:eastAsiaTheme="minorEastAsia" w:hAnsi="Times New Roman" w:cs="Times New Roman"/>
          <w:color w:val="000000" w:themeColor="text1"/>
          <w:lang w:val="en-US"/>
        </w:rPr>
        <w:t xml:space="preserve"> и </w:t>
      </w:r>
      <w:proofErr w:type="spellStart"/>
      <w:r w:rsidRPr="00E53E09">
        <w:rPr>
          <w:rFonts w:ascii="Times New Roman" w:eastAsiaTheme="minorEastAsia" w:hAnsi="Times New Roman" w:cs="Times New Roman"/>
          <w:color w:val="000000" w:themeColor="text1"/>
          <w:lang w:val="en-US"/>
        </w:rPr>
        <w:t>знаний</w:t>
      </w:r>
      <w:proofErr w:type="spellEnd"/>
      <w:r w:rsidRPr="00E53E09">
        <w:rPr>
          <w:rFonts w:ascii="Times New Roman" w:eastAsiaTheme="minorEastAsia" w:hAnsi="Times New Roman" w:cs="Times New Roman"/>
          <w:color w:val="000000" w:themeColor="text1"/>
          <w:lang w:val="en-US"/>
        </w:rPr>
        <w:t xml:space="preserve">. — </w:t>
      </w:r>
      <w:proofErr w:type="spellStart"/>
      <w:r w:rsidRPr="00E53E09">
        <w:rPr>
          <w:rFonts w:ascii="Times New Roman" w:eastAsiaTheme="minorEastAsia" w:hAnsi="Times New Roman" w:cs="Times New Roman"/>
          <w:color w:val="000000" w:themeColor="text1"/>
          <w:lang w:val="en-US"/>
        </w:rPr>
        <w:t>Новосибирск</w:t>
      </w:r>
      <w:proofErr w:type="spellEnd"/>
      <w:r w:rsidRPr="00E53E09">
        <w:rPr>
          <w:rFonts w:ascii="Times New Roman" w:eastAsiaTheme="minorEastAsia" w:hAnsi="Times New Roman" w:cs="Times New Roman"/>
          <w:color w:val="000000" w:themeColor="text1"/>
          <w:lang w:val="en-US"/>
        </w:rPr>
        <w:t>: ИМ СО РАН, 1999. — 270 с. — ISBN 5-86134-060-9</w:t>
      </w:r>
    </w:p>
    <w:p w14:paraId="0A61819C" w14:textId="77777777" w:rsidR="009C2934" w:rsidRPr="00E53E09" w:rsidRDefault="009C2934" w:rsidP="009C2934">
      <w:pPr>
        <w:pStyle w:val="a8"/>
        <w:numPr>
          <w:ilvl w:val="0"/>
          <w:numId w:val="17"/>
        </w:numPr>
        <w:spacing w:line="360" w:lineRule="auto"/>
        <w:ind w:right="49"/>
        <w:jc w:val="both"/>
        <w:rPr>
          <w:rFonts w:ascii="Times New Roman" w:eastAsiaTheme="minorEastAsia" w:hAnsi="Times New Roman" w:cs="Times New Roman"/>
          <w:color w:val="000000" w:themeColor="text1"/>
          <w:lang w:val="en-US"/>
        </w:rPr>
      </w:pPr>
      <w:r w:rsidRPr="00E53E09">
        <w:rPr>
          <w:rFonts w:ascii="Times New Roman" w:eastAsiaTheme="minorEastAsia" w:hAnsi="Times New Roman" w:cs="Times New Roman"/>
          <w:color w:val="000000" w:themeColor="text1"/>
          <w:lang w:val="en-US"/>
        </w:rPr>
        <w:lastRenderedPageBreak/>
        <w:t xml:space="preserve"> Hastie, Trevor. 8.5 The EM algorithm // The Elements of Statistical Learning / Trevor Hastie, </w:t>
      </w:r>
      <w:proofErr w:type="spellStart"/>
      <w:r w:rsidRPr="00E53E09">
        <w:rPr>
          <w:rFonts w:ascii="Times New Roman" w:eastAsiaTheme="minorEastAsia" w:hAnsi="Times New Roman" w:cs="Times New Roman"/>
          <w:color w:val="000000" w:themeColor="text1"/>
          <w:lang w:val="en-US"/>
        </w:rPr>
        <w:t>Tibshirani</w:t>
      </w:r>
      <w:proofErr w:type="spellEnd"/>
      <w:r w:rsidRPr="00E53E09">
        <w:rPr>
          <w:rFonts w:ascii="Times New Roman" w:eastAsiaTheme="minorEastAsia" w:hAnsi="Times New Roman" w:cs="Times New Roman"/>
          <w:color w:val="000000" w:themeColor="text1"/>
          <w:lang w:val="en-US"/>
        </w:rPr>
        <w:t xml:space="preserve">, Friedman. — New </w:t>
      </w:r>
      <w:proofErr w:type="gramStart"/>
      <w:r w:rsidRPr="00E53E09">
        <w:rPr>
          <w:rFonts w:ascii="Times New Roman" w:eastAsiaTheme="minorEastAsia" w:hAnsi="Times New Roman" w:cs="Times New Roman"/>
          <w:color w:val="000000" w:themeColor="text1"/>
          <w:lang w:val="en-US"/>
        </w:rPr>
        <w:t>York :</w:t>
      </w:r>
      <w:proofErr w:type="gramEnd"/>
      <w:r w:rsidRPr="00E53E09">
        <w:rPr>
          <w:rFonts w:ascii="Times New Roman" w:eastAsiaTheme="minorEastAsia" w:hAnsi="Times New Roman" w:cs="Times New Roman"/>
          <w:color w:val="000000" w:themeColor="text1"/>
          <w:lang w:val="en-US"/>
        </w:rPr>
        <w:t xml:space="preserve"> Springer, 2001. — P. 236–243. </w:t>
      </w:r>
    </w:p>
    <w:p w14:paraId="59B5FC29" w14:textId="77777777" w:rsidR="009C2934" w:rsidRPr="00E53E09" w:rsidRDefault="009C2934" w:rsidP="009C2934">
      <w:pPr>
        <w:pStyle w:val="a8"/>
        <w:numPr>
          <w:ilvl w:val="0"/>
          <w:numId w:val="17"/>
        </w:numPr>
        <w:spacing w:line="360" w:lineRule="auto"/>
        <w:jc w:val="both"/>
        <w:rPr>
          <w:rFonts w:ascii="Times New Roman" w:eastAsiaTheme="minorEastAsia" w:hAnsi="Times New Roman" w:cs="Times New Roman"/>
          <w:color w:val="000000" w:themeColor="text1"/>
          <w:lang w:val="en-US"/>
        </w:rPr>
      </w:pPr>
      <w:r w:rsidRPr="00E53E09">
        <w:rPr>
          <w:rFonts w:ascii="Times New Roman" w:eastAsiaTheme="minorEastAsia" w:hAnsi="Times New Roman" w:cs="Times New Roman"/>
          <w:color w:val="000000" w:themeColor="text1"/>
          <w:lang w:val="en-US"/>
        </w:rPr>
        <w:t xml:space="preserve">William H. Press, Saul A. </w:t>
      </w:r>
      <w:proofErr w:type="spellStart"/>
      <w:r w:rsidRPr="00E53E09">
        <w:rPr>
          <w:rFonts w:ascii="Times New Roman" w:eastAsiaTheme="minorEastAsia" w:hAnsi="Times New Roman" w:cs="Times New Roman"/>
          <w:color w:val="000000" w:themeColor="text1"/>
          <w:lang w:val="en-US"/>
        </w:rPr>
        <w:t>Teukolsky</w:t>
      </w:r>
      <w:proofErr w:type="spellEnd"/>
      <w:r w:rsidRPr="00E53E09">
        <w:rPr>
          <w:rFonts w:ascii="Times New Roman" w:eastAsiaTheme="minorEastAsia" w:hAnsi="Times New Roman" w:cs="Times New Roman"/>
          <w:color w:val="000000" w:themeColor="text1"/>
          <w:lang w:val="en-US"/>
        </w:rPr>
        <w:t xml:space="preserve">, William T. </w:t>
      </w:r>
      <w:proofErr w:type="spellStart"/>
      <w:r w:rsidRPr="00E53E09">
        <w:rPr>
          <w:rFonts w:ascii="Times New Roman" w:eastAsiaTheme="minorEastAsia" w:hAnsi="Times New Roman" w:cs="Times New Roman"/>
          <w:color w:val="000000" w:themeColor="text1"/>
          <w:lang w:val="en-US"/>
        </w:rPr>
        <w:t>Vetterling</w:t>
      </w:r>
      <w:proofErr w:type="spellEnd"/>
      <w:r w:rsidRPr="00E53E09">
        <w:rPr>
          <w:rFonts w:ascii="Times New Roman" w:eastAsiaTheme="minorEastAsia" w:hAnsi="Times New Roman" w:cs="Times New Roman"/>
          <w:color w:val="000000" w:themeColor="text1"/>
          <w:lang w:val="en-US"/>
        </w:rPr>
        <w:t>, Brian P. Flannery. 2.6 Singular Value Decomposition // Numerical Recipes in C. — 2nd edition. — Cambridge: Cambridge University Press. — ISBN 0-521-43108-5.</w:t>
      </w:r>
    </w:p>
    <w:p w14:paraId="35979D77" w14:textId="77777777" w:rsidR="009C2934" w:rsidRPr="00E53E09" w:rsidRDefault="009C2934" w:rsidP="009C2934">
      <w:pPr>
        <w:pStyle w:val="a8"/>
        <w:numPr>
          <w:ilvl w:val="0"/>
          <w:numId w:val="17"/>
        </w:numPr>
        <w:spacing w:line="360" w:lineRule="auto"/>
        <w:jc w:val="both"/>
        <w:rPr>
          <w:rFonts w:ascii="Times New Roman" w:eastAsiaTheme="minorEastAsia" w:hAnsi="Times New Roman" w:cs="Times New Roman"/>
          <w:color w:val="000000" w:themeColor="text1"/>
          <w:lang w:val="en-US"/>
        </w:rPr>
      </w:pPr>
      <w:r w:rsidRPr="00E53E09">
        <w:rPr>
          <w:rFonts w:ascii="Times New Roman" w:eastAsiaTheme="minorEastAsia" w:hAnsi="Times New Roman" w:cs="Times New Roman"/>
          <w:color w:val="000000" w:themeColor="text1"/>
          <w:lang w:val="en-US"/>
        </w:rPr>
        <w:t xml:space="preserve"> Pepe, Margaret S. The statistical evaluation of medical tests for classification and prediction. — New York, </w:t>
      </w:r>
      <w:proofErr w:type="gramStart"/>
      <w:r w:rsidRPr="00E53E09">
        <w:rPr>
          <w:rFonts w:ascii="Times New Roman" w:eastAsiaTheme="minorEastAsia" w:hAnsi="Times New Roman" w:cs="Times New Roman"/>
          <w:color w:val="000000" w:themeColor="text1"/>
          <w:lang w:val="en-US"/>
        </w:rPr>
        <w:t>NY :</w:t>
      </w:r>
      <w:proofErr w:type="gramEnd"/>
      <w:r w:rsidRPr="00E53E09">
        <w:rPr>
          <w:rFonts w:ascii="Times New Roman" w:eastAsiaTheme="minorEastAsia" w:hAnsi="Times New Roman" w:cs="Times New Roman"/>
          <w:color w:val="000000" w:themeColor="text1"/>
          <w:lang w:val="en-US"/>
        </w:rPr>
        <w:t xml:space="preserve"> Oxford, 2003. — ISBN 0-19-856582-8.</w:t>
      </w:r>
    </w:p>
    <w:p w14:paraId="1480BFA4" w14:textId="77777777" w:rsidR="009C2934" w:rsidRPr="00E53E09" w:rsidRDefault="009C2934" w:rsidP="009C2934">
      <w:pPr>
        <w:pStyle w:val="a8"/>
        <w:numPr>
          <w:ilvl w:val="0"/>
          <w:numId w:val="17"/>
        </w:numPr>
        <w:spacing w:line="360" w:lineRule="auto"/>
        <w:jc w:val="both"/>
        <w:rPr>
          <w:rFonts w:ascii="Times New Roman" w:eastAsiaTheme="minorEastAsia" w:hAnsi="Times New Roman" w:cs="Times New Roman"/>
          <w:color w:val="000000" w:themeColor="text1"/>
          <w:lang w:val="en-US"/>
        </w:rPr>
      </w:pPr>
      <w:r w:rsidRPr="00E53E09">
        <w:rPr>
          <w:rFonts w:ascii="Times New Roman" w:eastAsiaTheme="minorEastAsia" w:hAnsi="Times New Roman" w:cs="Times New Roman"/>
          <w:color w:val="000000" w:themeColor="text1"/>
          <w:lang w:val="en-US"/>
        </w:rPr>
        <w:t xml:space="preserve"> Rubin DB (1996). “Multiple Imputation after 18+ Years.” Journal of the American Statistical Association, 91(434), 473–489.</w:t>
      </w:r>
    </w:p>
    <w:p w14:paraId="2A44AF27" w14:textId="77777777" w:rsidR="009C2934" w:rsidRPr="00E53E09" w:rsidRDefault="009C2934" w:rsidP="009C2934">
      <w:pPr>
        <w:pStyle w:val="a8"/>
        <w:numPr>
          <w:ilvl w:val="0"/>
          <w:numId w:val="17"/>
        </w:numPr>
        <w:spacing w:line="360" w:lineRule="auto"/>
        <w:jc w:val="both"/>
        <w:rPr>
          <w:rFonts w:ascii="Times New Roman" w:eastAsiaTheme="minorEastAsia" w:hAnsi="Times New Roman" w:cs="Times New Roman"/>
          <w:color w:val="000000" w:themeColor="text1"/>
          <w:lang w:val="en-US"/>
        </w:rPr>
      </w:pPr>
      <w:r w:rsidRPr="00E53E09">
        <w:rPr>
          <w:rFonts w:ascii="Times New Roman" w:eastAsiaTheme="minorEastAsia" w:hAnsi="Times New Roman" w:cs="Times New Roman"/>
          <w:color w:val="000000" w:themeColor="text1"/>
          <w:lang w:val="en-US"/>
        </w:rPr>
        <w:t xml:space="preserve"> Hand, David J.; </w:t>
      </w:r>
      <w:proofErr w:type="spellStart"/>
      <w:r w:rsidRPr="00E53E09">
        <w:rPr>
          <w:rFonts w:ascii="Times New Roman" w:eastAsiaTheme="minorEastAsia" w:hAnsi="Times New Roman" w:cs="Times New Roman"/>
          <w:color w:val="000000" w:themeColor="text1"/>
          <w:lang w:val="en-US"/>
        </w:rPr>
        <w:t>Adèr</w:t>
      </w:r>
      <w:proofErr w:type="spellEnd"/>
      <w:r w:rsidRPr="00E53E09">
        <w:rPr>
          <w:rFonts w:ascii="Times New Roman" w:eastAsiaTheme="minorEastAsia" w:hAnsi="Times New Roman" w:cs="Times New Roman"/>
          <w:color w:val="000000" w:themeColor="text1"/>
          <w:lang w:val="en-US"/>
        </w:rPr>
        <w:t xml:space="preserve">, Herman J.; </w:t>
      </w:r>
      <w:proofErr w:type="spellStart"/>
      <w:r w:rsidRPr="00E53E09">
        <w:rPr>
          <w:rFonts w:ascii="Times New Roman" w:eastAsiaTheme="minorEastAsia" w:hAnsi="Times New Roman" w:cs="Times New Roman"/>
          <w:color w:val="000000" w:themeColor="text1"/>
          <w:lang w:val="en-US"/>
        </w:rPr>
        <w:t>Mellenbergh</w:t>
      </w:r>
      <w:proofErr w:type="spellEnd"/>
      <w:r w:rsidRPr="00E53E09">
        <w:rPr>
          <w:rFonts w:ascii="Times New Roman" w:eastAsiaTheme="minorEastAsia" w:hAnsi="Times New Roman" w:cs="Times New Roman"/>
          <w:color w:val="000000" w:themeColor="text1"/>
          <w:lang w:val="en-US"/>
        </w:rPr>
        <w:t xml:space="preserve">, Gideon J. (2008). Advising on Research Methods: A Consultant's Companion. </w:t>
      </w:r>
      <w:proofErr w:type="spellStart"/>
      <w:r w:rsidRPr="00E53E09">
        <w:rPr>
          <w:rFonts w:ascii="Times New Roman" w:eastAsiaTheme="minorEastAsia" w:hAnsi="Times New Roman" w:cs="Times New Roman"/>
          <w:color w:val="000000" w:themeColor="text1"/>
          <w:lang w:val="en-US"/>
        </w:rPr>
        <w:t>Huizen</w:t>
      </w:r>
      <w:proofErr w:type="spellEnd"/>
      <w:r w:rsidRPr="00E53E09">
        <w:rPr>
          <w:rFonts w:ascii="Times New Roman" w:eastAsiaTheme="minorEastAsia" w:hAnsi="Times New Roman" w:cs="Times New Roman"/>
          <w:color w:val="000000" w:themeColor="text1"/>
          <w:lang w:val="en-US"/>
        </w:rPr>
        <w:t>, Netherlands: Johannes van Kessel. pp. 305–332. ISBN 90-79418-01-3.</w:t>
      </w:r>
    </w:p>
    <w:p w14:paraId="280023F7" w14:textId="77777777" w:rsidR="009C2934" w:rsidRPr="00E53E09" w:rsidRDefault="009C2934" w:rsidP="009C2934">
      <w:pPr>
        <w:pStyle w:val="a8"/>
        <w:numPr>
          <w:ilvl w:val="0"/>
          <w:numId w:val="17"/>
        </w:numPr>
        <w:spacing w:line="360" w:lineRule="auto"/>
        <w:jc w:val="both"/>
        <w:rPr>
          <w:rFonts w:ascii="Times New Roman" w:eastAsiaTheme="minorEastAsia" w:hAnsi="Times New Roman" w:cs="Times New Roman"/>
          <w:color w:val="000000" w:themeColor="text1"/>
          <w:lang w:val="en-US"/>
        </w:rPr>
      </w:pPr>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Samant</w:t>
      </w:r>
      <w:proofErr w:type="spellEnd"/>
      <w:r w:rsidRPr="00E53E09">
        <w:rPr>
          <w:rFonts w:ascii="Times New Roman" w:eastAsiaTheme="minorEastAsia" w:hAnsi="Times New Roman" w:cs="Times New Roman"/>
          <w:color w:val="000000" w:themeColor="text1"/>
          <w:lang w:val="en-US"/>
        </w:rPr>
        <w:t xml:space="preserve"> IV UB, </w:t>
      </w:r>
      <w:proofErr w:type="spellStart"/>
      <w:r w:rsidRPr="00E53E09">
        <w:rPr>
          <w:rFonts w:ascii="Times New Roman" w:eastAsiaTheme="minorEastAsia" w:hAnsi="Times New Roman" w:cs="Times New Roman"/>
          <w:color w:val="000000" w:themeColor="text1"/>
          <w:lang w:val="en-US"/>
        </w:rPr>
        <w:t>MacK</w:t>
      </w:r>
      <w:proofErr w:type="spellEnd"/>
      <w:r w:rsidRPr="00E53E09">
        <w:rPr>
          <w:rFonts w:ascii="Times New Roman" w:eastAsiaTheme="minorEastAsia" w:hAnsi="Times New Roman" w:cs="Times New Roman"/>
          <w:color w:val="000000" w:themeColor="text1"/>
          <w:lang w:val="en-US"/>
        </w:rPr>
        <w:t xml:space="preserve"> CD, </w:t>
      </w:r>
      <w:proofErr w:type="spellStart"/>
      <w:r w:rsidRPr="00E53E09">
        <w:rPr>
          <w:rFonts w:ascii="Times New Roman" w:eastAsiaTheme="minorEastAsia" w:hAnsi="Times New Roman" w:cs="Times New Roman"/>
          <w:color w:val="000000" w:themeColor="text1"/>
          <w:lang w:val="en-US"/>
        </w:rPr>
        <w:t>Koepsell</w:t>
      </w:r>
      <w:proofErr w:type="spellEnd"/>
      <w:r w:rsidRPr="00E53E09">
        <w:rPr>
          <w:rFonts w:ascii="Times New Roman" w:eastAsiaTheme="minorEastAsia" w:hAnsi="Times New Roman" w:cs="Times New Roman"/>
          <w:color w:val="000000" w:themeColor="text1"/>
          <w:lang w:val="en-US"/>
        </w:rPr>
        <w:t xml:space="preserve"> T, </w:t>
      </w:r>
      <w:proofErr w:type="spellStart"/>
      <w:r w:rsidRPr="00E53E09">
        <w:rPr>
          <w:rFonts w:ascii="Times New Roman" w:eastAsiaTheme="minorEastAsia" w:hAnsi="Times New Roman" w:cs="Times New Roman"/>
          <w:color w:val="000000" w:themeColor="text1"/>
          <w:lang w:val="en-US"/>
        </w:rPr>
        <w:t>Rivara</w:t>
      </w:r>
      <w:proofErr w:type="spellEnd"/>
      <w:r w:rsidRPr="00E53E09">
        <w:rPr>
          <w:rFonts w:ascii="Times New Roman" w:eastAsiaTheme="minorEastAsia" w:hAnsi="Times New Roman" w:cs="Times New Roman"/>
          <w:color w:val="000000" w:themeColor="text1"/>
          <w:lang w:val="en-US"/>
        </w:rPr>
        <w:t xml:space="preserve"> FP, </w:t>
      </w:r>
      <w:proofErr w:type="spellStart"/>
      <w:r w:rsidRPr="00E53E09">
        <w:rPr>
          <w:rFonts w:ascii="Times New Roman" w:eastAsiaTheme="minorEastAsia" w:hAnsi="Times New Roman" w:cs="Times New Roman"/>
          <w:color w:val="000000" w:themeColor="text1"/>
          <w:lang w:val="en-US"/>
        </w:rPr>
        <w:t>Vavilala</w:t>
      </w:r>
      <w:proofErr w:type="spellEnd"/>
      <w:r w:rsidRPr="00E53E09">
        <w:rPr>
          <w:rFonts w:ascii="Times New Roman" w:eastAsiaTheme="minorEastAsia" w:hAnsi="Times New Roman" w:cs="Times New Roman"/>
          <w:color w:val="000000" w:themeColor="text1"/>
          <w:lang w:val="en-US"/>
        </w:rPr>
        <w:t xml:space="preserve"> MS (2008). “Time of hypotension and discharge outcome in children with severe traumatic brain injury.” Journal of </w:t>
      </w:r>
      <w:proofErr w:type="spellStart"/>
      <w:r w:rsidRPr="00E53E09">
        <w:rPr>
          <w:rFonts w:ascii="Times New Roman" w:eastAsiaTheme="minorEastAsia" w:hAnsi="Times New Roman" w:cs="Times New Roman"/>
          <w:color w:val="000000" w:themeColor="text1"/>
          <w:lang w:val="en-US"/>
        </w:rPr>
        <w:t>Neurotrauma</w:t>
      </w:r>
      <w:proofErr w:type="spellEnd"/>
      <w:r w:rsidRPr="00E53E09">
        <w:rPr>
          <w:rFonts w:ascii="Times New Roman" w:eastAsiaTheme="minorEastAsia" w:hAnsi="Times New Roman" w:cs="Times New Roman"/>
          <w:color w:val="000000" w:themeColor="text1"/>
          <w:lang w:val="en-US"/>
        </w:rPr>
        <w:t>, 25(5), 495–502.</w:t>
      </w:r>
    </w:p>
    <w:p w14:paraId="2870886F" w14:textId="77777777" w:rsidR="009C2934" w:rsidRPr="00E53E09" w:rsidRDefault="009C2934" w:rsidP="009C2934">
      <w:pPr>
        <w:pStyle w:val="a8"/>
        <w:numPr>
          <w:ilvl w:val="0"/>
          <w:numId w:val="17"/>
        </w:numPr>
        <w:spacing w:line="360" w:lineRule="auto"/>
        <w:jc w:val="both"/>
        <w:rPr>
          <w:rFonts w:ascii="Times New Roman" w:eastAsiaTheme="minorEastAsia" w:hAnsi="Times New Roman" w:cs="Times New Roman"/>
          <w:color w:val="000000" w:themeColor="text1"/>
          <w:lang w:val="en-US"/>
        </w:rPr>
      </w:pPr>
      <w:r w:rsidRPr="00E53E09">
        <w:rPr>
          <w:rFonts w:ascii="Times New Roman" w:eastAsiaTheme="minorEastAsia" w:hAnsi="Times New Roman" w:cs="Times New Roman"/>
          <w:color w:val="000000" w:themeColor="text1"/>
          <w:lang w:val="en-US"/>
        </w:rPr>
        <w:t xml:space="preserve"> Internal ratings-based approach (credit risk) // </w:t>
      </w:r>
      <w:proofErr w:type="spellStart"/>
      <w:r w:rsidRPr="00E53E09">
        <w:rPr>
          <w:rFonts w:ascii="Times New Roman" w:eastAsiaTheme="minorEastAsia" w:hAnsi="Times New Roman" w:cs="Times New Roman"/>
          <w:color w:val="000000" w:themeColor="text1"/>
          <w:lang w:val="en-US"/>
        </w:rPr>
        <w:t>Википедия</w:t>
      </w:r>
      <w:proofErr w:type="spellEnd"/>
      <w:r w:rsidRPr="00E53E09">
        <w:rPr>
          <w:rFonts w:ascii="Times New Roman" w:eastAsiaTheme="minorEastAsia" w:hAnsi="Times New Roman" w:cs="Times New Roman"/>
          <w:color w:val="000000" w:themeColor="text1"/>
          <w:lang w:val="en-US"/>
        </w:rPr>
        <w:t>: [</w:t>
      </w:r>
      <w:proofErr w:type="spellStart"/>
      <w:r w:rsidRPr="00E53E09">
        <w:rPr>
          <w:rFonts w:ascii="Times New Roman" w:eastAsiaTheme="minorEastAsia" w:hAnsi="Times New Roman" w:cs="Times New Roman"/>
          <w:color w:val="000000" w:themeColor="text1"/>
          <w:lang w:val="en-US"/>
        </w:rPr>
        <w:t>сайт</w:t>
      </w:r>
      <w:proofErr w:type="spellEnd"/>
      <w:r w:rsidRPr="00E53E09">
        <w:rPr>
          <w:rFonts w:ascii="Times New Roman" w:eastAsiaTheme="minorEastAsia" w:hAnsi="Times New Roman" w:cs="Times New Roman"/>
          <w:color w:val="000000" w:themeColor="text1"/>
          <w:lang w:val="en-US"/>
        </w:rPr>
        <w:t>]. URL: https://en.wikipedia.org/wiki/Internal_ratings-based_approach_(</w:t>
      </w:r>
      <w:proofErr w:type="spellStart"/>
      <w:r w:rsidRPr="00E53E09">
        <w:rPr>
          <w:rFonts w:ascii="Times New Roman" w:eastAsiaTheme="minorEastAsia" w:hAnsi="Times New Roman" w:cs="Times New Roman"/>
          <w:color w:val="000000" w:themeColor="text1"/>
          <w:lang w:val="en-US"/>
        </w:rPr>
        <w:t>credit_risk</w:t>
      </w:r>
      <w:proofErr w:type="spellEnd"/>
      <w:r w:rsidRPr="00E53E09">
        <w:rPr>
          <w:rFonts w:ascii="Times New Roman" w:eastAsiaTheme="minorEastAsia" w:hAnsi="Times New Roman" w:cs="Times New Roman"/>
          <w:color w:val="000000" w:themeColor="text1"/>
          <w:lang w:val="en-US"/>
        </w:rPr>
        <w:t>) (</w:t>
      </w:r>
      <w:proofErr w:type="spellStart"/>
      <w:r w:rsidRPr="00E53E09">
        <w:rPr>
          <w:rFonts w:ascii="Times New Roman" w:eastAsiaTheme="minorEastAsia" w:hAnsi="Times New Roman" w:cs="Times New Roman"/>
          <w:color w:val="000000" w:themeColor="text1"/>
          <w:lang w:val="en-US"/>
        </w:rPr>
        <w:t>дата</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обращения</w:t>
      </w:r>
      <w:proofErr w:type="spellEnd"/>
      <w:r w:rsidRPr="00E53E09">
        <w:rPr>
          <w:rFonts w:ascii="Times New Roman" w:eastAsiaTheme="minorEastAsia" w:hAnsi="Times New Roman" w:cs="Times New Roman"/>
          <w:color w:val="000000" w:themeColor="text1"/>
          <w:lang w:val="en-US"/>
        </w:rPr>
        <w:t>: 01.05.2018).</w:t>
      </w:r>
    </w:p>
    <w:p w14:paraId="002ECBAA" w14:textId="77777777" w:rsidR="009C2934" w:rsidRPr="00E53E09" w:rsidRDefault="009C2934" w:rsidP="009C2934">
      <w:pPr>
        <w:pStyle w:val="a8"/>
        <w:numPr>
          <w:ilvl w:val="0"/>
          <w:numId w:val="17"/>
        </w:numPr>
        <w:spacing w:line="360" w:lineRule="auto"/>
        <w:jc w:val="both"/>
        <w:rPr>
          <w:rFonts w:ascii="Times New Roman" w:eastAsiaTheme="minorEastAsia" w:hAnsi="Times New Roman" w:cs="Times New Roman"/>
          <w:color w:val="000000" w:themeColor="text1"/>
          <w:lang w:val="en-US"/>
        </w:rPr>
      </w:pPr>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Плэтт</w:t>
      </w:r>
      <w:proofErr w:type="spellEnd"/>
      <w:r w:rsidRPr="00E53E09">
        <w:rPr>
          <w:rFonts w:ascii="Times New Roman" w:eastAsiaTheme="minorEastAsia" w:hAnsi="Times New Roman" w:cs="Times New Roman"/>
          <w:color w:val="000000" w:themeColor="text1"/>
          <w:lang w:val="en-US"/>
        </w:rPr>
        <w:t xml:space="preserve"> В. </w:t>
      </w:r>
      <w:proofErr w:type="spellStart"/>
      <w:r w:rsidRPr="00E53E09">
        <w:rPr>
          <w:rFonts w:ascii="Times New Roman" w:eastAsiaTheme="minorEastAsia" w:hAnsi="Times New Roman" w:cs="Times New Roman"/>
          <w:color w:val="000000" w:themeColor="text1"/>
          <w:lang w:val="en-US"/>
        </w:rPr>
        <w:t>Стратегическая</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разведка</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Основные</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принципы</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Учебное</w:t>
      </w:r>
      <w:proofErr w:type="spellEnd"/>
      <w:r w:rsidRPr="00E53E09">
        <w:rPr>
          <w:rFonts w:ascii="Times New Roman" w:eastAsiaTheme="minorEastAsia" w:hAnsi="Times New Roman" w:cs="Times New Roman"/>
          <w:color w:val="000000" w:themeColor="text1"/>
          <w:lang w:val="en-US"/>
        </w:rPr>
        <w:t xml:space="preserve"> </w:t>
      </w:r>
      <w:proofErr w:type="spellStart"/>
      <w:proofErr w:type="gramStart"/>
      <w:r w:rsidRPr="00E53E09">
        <w:rPr>
          <w:rFonts w:ascii="Times New Roman" w:eastAsiaTheme="minorEastAsia" w:hAnsi="Times New Roman" w:cs="Times New Roman"/>
          <w:color w:val="000000" w:themeColor="text1"/>
          <w:lang w:val="en-US"/>
        </w:rPr>
        <w:t>пособие</w:t>
      </w:r>
      <w:proofErr w:type="spellEnd"/>
      <w:r w:rsidRPr="00E53E09">
        <w:rPr>
          <w:rFonts w:ascii="Times New Roman" w:eastAsiaTheme="minorEastAsia" w:hAnsi="Times New Roman" w:cs="Times New Roman"/>
          <w:color w:val="000000" w:themeColor="text1"/>
          <w:lang w:val="en-US"/>
        </w:rPr>
        <w:t>..</w:t>
      </w:r>
      <w:proofErr w:type="gramEnd"/>
      <w:r w:rsidRPr="00E53E09">
        <w:rPr>
          <w:rFonts w:ascii="Times New Roman" w:eastAsiaTheme="minorEastAsia" w:hAnsi="Times New Roman" w:cs="Times New Roman"/>
          <w:color w:val="000000" w:themeColor="text1"/>
          <w:lang w:val="en-US"/>
        </w:rPr>
        <w:t xml:space="preserve"> — М.: ФОРУМ, 1997. — 376 с. — ISBN 5-86225-600-8.</w:t>
      </w:r>
    </w:p>
    <w:p w14:paraId="1E47FB39" w14:textId="77777777" w:rsidR="009C2934" w:rsidRPr="00E53E09" w:rsidRDefault="009C2934" w:rsidP="009C2934">
      <w:pPr>
        <w:pStyle w:val="a8"/>
        <w:numPr>
          <w:ilvl w:val="0"/>
          <w:numId w:val="17"/>
        </w:numPr>
        <w:spacing w:line="360" w:lineRule="auto"/>
        <w:ind w:left="714" w:hanging="357"/>
        <w:jc w:val="both"/>
        <w:rPr>
          <w:rFonts w:ascii="Times New Roman" w:eastAsiaTheme="minorEastAsia" w:hAnsi="Times New Roman" w:cs="Times New Roman"/>
          <w:color w:val="000000" w:themeColor="text1"/>
          <w:lang w:val="en-US"/>
        </w:rPr>
      </w:pPr>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Creditset</w:t>
      </w:r>
      <w:proofErr w:type="spellEnd"/>
      <w:r w:rsidRPr="00E53E09">
        <w:rPr>
          <w:rFonts w:ascii="Times New Roman" w:eastAsiaTheme="minorEastAsia" w:hAnsi="Times New Roman" w:cs="Times New Roman"/>
          <w:color w:val="000000" w:themeColor="text1"/>
          <w:lang w:val="en-US"/>
        </w:rPr>
        <w:t xml:space="preserve"> in CSV format // </w:t>
      </w:r>
      <w:proofErr w:type="spellStart"/>
      <w:r w:rsidRPr="00E53E09">
        <w:rPr>
          <w:rFonts w:ascii="Times New Roman" w:eastAsiaTheme="minorEastAsia" w:hAnsi="Times New Roman" w:cs="Times New Roman"/>
          <w:color w:val="000000" w:themeColor="text1"/>
          <w:lang w:val="en-US"/>
        </w:rPr>
        <w:t>Github</w:t>
      </w:r>
      <w:proofErr w:type="spellEnd"/>
      <w:r w:rsidRPr="00E53E09">
        <w:rPr>
          <w:rFonts w:ascii="Times New Roman" w:eastAsiaTheme="minorEastAsia" w:hAnsi="Times New Roman" w:cs="Times New Roman"/>
          <w:color w:val="000000" w:themeColor="text1"/>
          <w:lang w:val="en-US"/>
        </w:rPr>
        <w:t>: [</w:t>
      </w:r>
      <w:proofErr w:type="spellStart"/>
      <w:r w:rsidRPr="00E53E09">
        <w:rPr>
          <w:rFonts w:ascii="Times New Roman" w:eastAsiaTheme="minorEastAsia" w:hAnsi="Times New Roman" w:cs="Times New Roman"/>
          <w:color w:val="000000" w:themeColor="text1"/>
          <w:lang w:val="en-US"/>
        </w:rPr>
        <w:t>сайт</w:t>
      </w:r>
      <w:proofErr w:type="spellEnd"/>
      <w:r w:rsidRPr="00E53E09">
        <w:rPr>
          <w:rFonts w:ascii="Times New Roman" w:eastAsiaTheme="minorEastAsia" w:hAnsi="Times New Roman" w:cs="Times New Roman"/>
          <w:color w:val="000000" w:themeColor="text1"/>
          <w:lang w:val="en-US"/>
        </w:rPr>
        <w:t>]. URL: https://gist.github.com/Bart6114/8675941 (</w:t>
      </w:r>
      <w:proofErr w:type="spellStart"/>
      <w:r w:rsidRPr="00E53E09">
        <w:rPr>
          <w:rFonts w:ascii="Times New Roman" w:eastAsiaTheme="minorEastAsia" w:hAnsi="Times New Roman" w:cs="Times New Roman"/>
          <w:color w:val="000000" w:themeColor="text1"/>
          <w:lang w:val="en-US"/>
        </w:rPr>
        <w:t>дата</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обращения</w:t>
      </w:r>
      <w:proofErr w:type="spellEnd"/>
      <w:r w:rsidRPr="00E53E09">
        <w:rPr>
          <w:rFonts w:ascii="Times New Roman" w:eastAsiaTheme="minorEastAsia" w:hAnsi="Times New Roman" w:cs="Times New Roman"/>
          <w:color w:val="000000" w:themeColor="text1"/>
          <w:lang w:val="en-US"/>
        </w:rPr>
        <w:t>: 01.05.2018).</w:t>
      </w:r>
    </w:p>
    <w:p w14:paraId="4A7D719B" w14:textId="77777777" w:rsidR="009C2934" w:rsidRPr="00E53E09" w:rsidRDefault="009C2934" w:rsidP="009C2934">
      <w:pPr>
        <w:pStyle w:val="a8"/>
        <w:numPr>
          <w:ilvl w:val="0"/>
          <w:numId w:val="17"/>
        </w:numPr>
        <w:spacing w:line="360" w:lineRule="auto"/>
        <w:ind w:left="714" w:hanging="357"/>
        <w:jc w:val="both"/>
        <w:rPr>
          <w:rFonts w:ascii="Times New Roman" w:eastAsiaTheme="minorEastAsia" w:hAnsi="Times New Roman" w:cs="Times New Roman"/>
          <w:color w:val="000000" w:themeColor="text1"/>
          <w:lang w:val="en-US"/>
        </w:rPr>
      </w:pPr>
      <w:r w:rsidRPr="00E53E09">
        <w:rPr>
          <w:rFonts w:ascii="Times New Roman" w:eastAsiaTheme="minorEastAsia" w:hAnsi="Times New Roman" w:cs="Times New Roman"/>
          <w:color w:val="000000" w:themeColor="text1"/>
          <w:lang w:val="en-US"/>
        </w:rPr>
        <w:t xml:space="preserve"> Alexander N. </w:t>
      </w:r>
      <w:proofErr w:type="spellStart"/>
      <w:r w:rsidRPr="00E53E09">
        <w:rPr>
          <w:rFonts w:ascii="Times New Roman" w:eastAsiaTheme="minorEastAsia" w:hAnsi="Times New Roman" w:cs="Times New Roman"/>
          <w:color w:val="000000" w:themeColor="text1"/>
          <w:lang w:val="en-US"/>
        </w:rPr>
        <w:t>Gorban</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Balázs</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Kégl</w:t>
      </w:r>
      <w:proofErr w:type="spellEnd"/>
      <w:r w:rsidRPr="00E53E09">
        <w:rPr>
          <w:rFonts w:ascii="Times New Roman" w:eastAsiaTheme="minorEastAsia" w:hAnsi="Times New Roman" w:cs="Times New Roman"/>
          <w:color w:val="000000" w:themeColor="text1"/>
          <w:lang w:val="en-US"/>
        </w:rPr>
        <w:t xml:space="preserve">, Donald </w:t>
      </w:r>
      <w:proofErr w:type="spellStart"/>
      <w:r w:rsidRPr="00E53E09">
        <w:rPr>
          <w:rFonts w:ascii="Times New Roman" w:eastAsiaTheme="minorEastAsia" w:hAnsi="Times New Roman" w:cs="Times New Roman"/>
          <w:color w:val="000000" w:themeColor="text1"/>
          <w:lang w:val="en-US"/>
        </w:rPr>
        <w:t>Wunsch</w:t>
      </w:r>
      <w:proofErr w:type="spellEnd"/>
      <w:r w:rsidRPr="00E53E09">
        <w:rPr>
          <w:rFonts w:ascii="Times New Roman" w:eastAsiaTheme="minorEastAsia" w:hAnsi="Times New Roman" w:cs="Times New Roman"/>
          <w:color w:val="000000" w:themeColor="text1"/>
          <w:lang w:val="en-US"/>
        </w:rPr>
        <w:t xml:space="preserve">, and Andrei </w:t>
      </w:r>
      <w:proofErr w:type="spellStart"/>
      <w:r w:rsidRPr="00E53E09">
        <w:rPr>
          <w:rFonts w:ascii="Times New Roman" w:eastAsiaTheme="minorEastAsia" w:hAnsi="Times New Roman" w:cs="Times New Roman"/>
          <w:color w:val="000000" w:themeColor="text1"/>
          <w:lang w:val="en-US"/>
        </w:rPr>
        <w:t>Zinovyev</w:t>
      </w:r>
      <w:proofErr w:type="spellEnd"/>
      <w:r w:rsidRPr="00E53E09">
        <w:rPr>
          <w:rFonts w:ascii="Times New Roman" w:eastAsiaTheme="minorEastAsia" w:hAnsi="Times New Roman" w:cs="Times New Roman"/>
          <w:color w:val="000000" w:themeColor="text1"/>
          <w:lang w:val="en-US"/>
        </w:rPr>
        <w:t xml:space="preserve"> (2008). Principal Manifolds for Data Visualization and Dimension Reduction. LNCSE 58. Springer.</w:t>
      </w:r>
    </w:p>
    <w:p w14:paraId="497C1C80" w14:textId="77777777" w:rsidR="009C2934" w:rsidRPr="00E53E09" w:rsidRDefault="009C2934" w:rsidP="009C2934">
      <w:pPr>
        <w:pStyle w:val="a8"/>
        <w:numPr>
          <w:ilvl w:val="0"/>
          <w:numId w:val="17"/>
        </w:numPr>
        <w:spacing w:line="360" w:lineRule="auto"/>
        <w:ind w:left="714" w:hanging="357"/>
        <w:jc w:val="both"/>
        <w:rPr>
          <w:rFonts w:ascii="Times New Roman" w:eastAsiaTheme="minorEastAsia" w:hAnsi="Times New Roman" w:cs="Times New Roman"/>
          <w:color w:val="000000" w:themeColor="text1"/>
          <w:lang w:val="en-US"/>
        </w:rPr>
      </w:pPr>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Кнут</w:t>
      </w:r>
      <w:proofErr w:type="spellEnd"/>
      <w:r w:rsidRPr="00E53E09">
        <w:rPr>
          <w:rFonts w:ascii="Times New Roman" w:eastAsiaTheme="minorEastAsia" w:hAnsi="Times New Roman" w:cs="Times New Roman"/>
          <w:color w:val="000000" w:themeColor="text1"/>
          <w:lang w:val="en-US"/>
        </w:rPr>
        <w:t xml:space="preserve">. Э.Д. </w:t>
      </w:r>
      <w:proofErr w:type="spellStart"/>
      <w:r w:rsidRPr="00E53E09">
        <w:rPr>
          <w:rFonts w:ascii="Times New Roman" w:eastAsiaTheme="minorEastAsia" w:hAnsi="Times New Roman" w:cs="Times New Roman"/>
          <w:color w:val="000000" w:themeColor="text1"/>
          <w:lang w:val="en-US"/>
        </w:rPr>
        <w:t>Искусство</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программирования</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Вып</w:t>
      </w:r>
      <w:proofErr w:type="spellEnd"/>
      <w:r w:rsidRPr="00E53E09">
        <w:rPr>
          <w:rFonts w:ascii="Times New Roman" w:eastAsiaTheme="minorEastAsia" w:hAnsi="Times New Roman" w:cs="Times New Roman"/>
          <w:color w:val="000000" w:themeColor="text1"/>
          <w:lang w:val="en-US"/>
        </w:rPr>
        <w:t xml:space="preserve">. 2. </w:t>
      </w:r>
      <w:proofErr w:type="spellStart"/>
      <w:r w:rsidRPr="00E53E09">
        <w:rPr>
          <w:rFonts w:ascii="Times New Roman" w:eastAsiaTheme="minorEastAsia" w:hAnsi="Times New Roman" w:cs="Times New Roman"/>
          <w:color w:val="000000" w:themeColor="text1"/>
          <w:lang w:val="en-US"/>
        </w:rPr>
        <w:t>Вильямс</w:t>
      </w:r>
      <w:proofErr w:type="spellEnd"/>
      <w:r w:rsidRPr="00E53E09">
        <w:rPr>
          <w:rFonts w:ascii="Times New Roman" w:eastAsiaTheme="minorEastAsia" w:hAnsi="Times New Roman" w:cs="Times New Roman"/>
          <w:color w:val="000000" w:themeColor="text1"/>
          <w:lang w:val="en-US"/>
        </w:rPr>
        <w:t>, 2017. С. 832.</w:t>
      </w:r>
    </w:p>
    <w:p w14:paraId="395E487F" w14:textId="46B4AE70" w:rsidR="009C2934" w:rsidRPr="00E53E09" w:rsidRDefault="009C2934" w:rsidP="009C2934">
      <w:pPr>
        <w:pStyle w:val="a8"/>
        <w:numPr>
          <w:ilvl w:val="0"/>
          <w:numId w:val="17"/>
        </w:numPr>
        <w:spacing w:line="360" w:lineRule="auto"/>
        <w:ind w:left="714" w:hanging="357"/>
        <w:jc w:val="both"/>
        <w:rPr>
          <w:rFonts w:ascii="Times New Roman" w:eastAsiaTheme="minorEastAsia" w:hAnsi="Times New Roman" w:cs="Times New Roman"/>
          <w:color w:val="000000" w:themeColor="text1"/>
          <w:lang w:val="en-US"/>
        </w:rPr>
      </w:pPr>
      <w:r w:rsidRPr="00E53E09">
        <w:rPr>
          <w:rFonts w:ascii="Times New Roman" w:eastAsiaTheme="minorEastAsia" w:hAnsi="Times New Roman" w:cs="Times New Roman"/>
          <w:color w:val="000000" w:themeColor="text1"/>
          <w:lang w:val="en-US"/>
        </w:rPr>
        <w:t xml:space="preserve"> Watcher and </w:t>
      </w:r>
      <w:proofErr w:type="spellStart"/>
      <w:r w:rsidRPr="00E53E09">
        <w:rPr>
          <w:rFonts w:ascii="Times New Roman" w:eastAsiaTheme="minorEastAsia" w:hAnsi="Times New Roman" w:cs="Times New Roman"/>
          <w:color w:val="000000" w:themeColor="text1"/>
          <w:lang w:val="en-US"/>
        </w:rPr>
        <w:t>Trussel</w:t>
      </w:r>
      <w:proofErr w:type="spellEnd"/>
      <w:r w:rsidRPr="00E53E09">
        <w:rPr>
          <w:rFonts w:ascii="Times New Roman" w:eastAsiaTheme="minorEastAsia" w:hAnsi="Times New Roman" w:cs="Times New Roman"/>
          <w:color w:val="000000" w:themeColor="text1"/>
          <w:lang w:val="en-US"/>
        </w:rPr>
        <w:t xml:space="preserve">, The Biological Standard of Living in </w:t>
      </w:r>
      <w:r w:rsidR="000D675B">
        <w:rPr>
          <w:rFonts w:ascii="Times New Roman" w:eastAsiaTheme="minorEastAsia" w:hAnsi="Times New Roman" w:cs="Times New Roman"/>
          <w:color w:val="000000" w:themeColor="text1"/>
          <w:lang w:val="en-US"/>
        </w:rPr>
        <w:t xml:space="preserve">Comparative Perspective, </w:t>
      </w:r>
      <w:r w:rsidRPr="00E53E09">
        <w:rPr>
          <w:rFonts w:ascii="Times New Roman" w:eastAsiaTheme="minorEastAsia" w:hAnsi="Times New Roman" w:cs="Times New Roman"/>
          <w:color w:val="000000" w:themeColor="text1"/>
          <w:lang w:val="en-US"/>
        </w:rPr>
        <w:t>1997</w:t>
      </w:r>
    </w:p>
    <w:p w14:paraId="710FFC7C" w14:textId="5DB57429" w:rsidR="009C2934" w:rsidRPr="00E53E09" w:rsidRDefault="009C2934" w:rsidP="009C2934">
      <w:pPr>
        <w:pStyle w:val="a8"/>
        <w:numPr>
          <w:ilvl w:val="0"/>
          <w:numId w:val="17"/>
        </w:numPr>
        <w:spacing w:line="360" w:lineRule="auto"/>
        <w:ind w:left="714" w:hanging="357"/>
        <w:jc w:val="both"/>
        <w:rPr>
          <w:rFonts w:ascii="Times New Roman" w:eastAsiaTheme="minorEastAsia" w:hAnsi="Times New Roman" w:cs="Times New Roman"/>
          <w:color w:val="000000" w:themeColor="text1"/>
          <w:lang w:val="en-US"/>
        </w:rPr>
      </w:pPr>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Хардле</w:t>
      </w:r>
      <w:proofErr w:type="spellEnd"/>
      <w:r w:rsidRPr="00E53E09">
        <w:rPr>
          <w:rFonts w:ascii="Times New Roman" w:eastAsiaTheme="minorEastAsia" w:hAnsi="Times New Roman" w:cs="Times New Roman"/>
          <w:color w:val="000000" w:themeColor="text1"/>
          <w:lang w:val="en-US"/>
        </w:rPr>
        <w:t xml:space="preserve"> В. </w:t>
      </w:r>
      <w:proofErr w:type="spellStart"/>
      <w:r w:rsidRPr="00E53E09">
        <w:rPr>
          <w:rFonts w:ascii="Times New Roman" w:eastAsiaTheme="minorEastAsia" w:hAnsi="Times New Roman" w:cs="Times New Roman"/>
          <w:color w:val="000000" w:themeColor="text1"/>
          <w:lang w:val="en-US"/>
        </w:rPr>
        <w:t>Прикладная</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непараметрическая</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регрессия</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Кембридж</w:t>
      </w:r>
      <w:proofErr w:type="spellEnd"/>
      <w:r w:rsidRPr="00E53E09">
        <w:rPr>
          <w:rFonts w:ascii="Times New Roman" w:eastAsiaTheme="minorEastAsia" w:hAnsi="Times New Roman" w:cs="Times New Roman"/>
          <w:color w:val="000000" w:themeColor="text1"/>
          <w:lang w:val="en-US"/>
        </w:rPr>
        <w:t xml:space="preserve">: </w:t>
      </w:r>
      <w:proofErr w:type="spellStart"/>
      <w:proofErr w:type="gramStart"/>
      <w:r w:rsidRPr="00E53E09">
        <w:rPr>
          <w:rFonts w:ascii="Times New Roman" w:eastAsiaTheme="minorEastAsia" w:hAnsi="Times New Roman" w:cs="Times New Roman"/>
          <w:color w:val="000000" w:themeColor="text1"/>
          <w:lang w:val="en-US"/>
        </w:rPr>
        <w:t>Издательство</w:t>
      </w:r>
      <w:proofErr w:type="spellEnd"/>
      <w:r w:rsidRPr="00E53E09">
        <w:rPr>
          <w:rFonts w:ascii="Times New Roman" w:eastAsiaTheme="minorEastAsia" w:hAnsi="Times New Roman" w:cs="Times New Roman"/>
          <w:color w:val="000000" w:themeColor="text1"/>
          <w:lang w:val="en-US"/>
        </w:rPr>
        <w:t xml:space="preserve"> </w:t>
      </w:r>
      <w:r w:rsidR="00FB42D0">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Кембриджского</w:t>
      </w:r>
      <w:proofErr w:type="spellEnd"/>
      <w:proofErr w:type="gram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университета</w:t>
      </w:r>
      <w:proofErr w:type="spellEnd"/>
      <w:r w:rsidRPr="00E53E09">
        <w:rPr>
          <w:rFonts w:ascii="Times New Roman" w:eastAsiaTheme="minorEastAsia" w:hAnsi="Times New Roman" w:cs="Times New Roman"/>
          <w:color w:val="000000" w:themeColor="text1"/>
          <w:lang w:val="en-US"/>
        </w:rPr>
        <w:t>, 1993. С. 345.</w:t>
      </w:r>
    </w:p>
    <w:p w14:paraId="0D5624C6" w14:textId="77777777" w:rsidR="009C2934" w:rsidRPr="00E53E09" w:rsidRDefault="009C2934" w:rsidP="009C2934">
      <w:pPr>
        <w:pStyle w:val="a8"/>
        <w:numPr>
          <w:ilvl w:val="0"/>
          <w:numId w:val="17"/>
        </w:numPr>
        <w:spacing w:line="360" w:lineRule="auto"/>
        <w:ind w:left="714" w:hanging="357"/>
        <w:jc w:val="both"/>
        <w:rPr>
          <w:rFonts w:ascii="Times New Roman" w:eastAsiaTheme="minorEastAsia" w:hAnsi="Times New Roman" w:cs="Times New Roman"/>
          <w:color w:val="000000" w:themeColor="text1"/>
          <w:lang w:val="en-US"/>
        </w:rPr>
      </w:pPr>
      <w:r w:rsidRPr="00E53E09">
        <w:rPr>
          <w:rFonts w:ascii="Times New Roman" w:eastAsiaTheme="minorEastAsia" w:hAnsi="Times New Roman" w:cs="Times New Roman"/>
          <w:color w:val="000000" w:themeColor="text1"/>
          <w:lang w:val="en-US"/>
        </w:rPr>
        <w:t xml:space="preserve"> Labs B. </w:t>
      </w:r>
      <w:proofErr w:type="spellStart"/>
      <w:r w:rsidRPr="00E53E09">
        <w:rPr>
          <w:rFonts w:ascii="Times New Roman" w:eastAsiaTheme="minorEastAsia" w:hAnsi="Times New Roman" w:cs="Times New Roman"/>
          <w:color w:val="000000" w:themeColor="text1"/>
          <w:lang w:val="en-US"/>
        </w:rPr>
        <w:t>Скоринг</w:t>
      </w:r>
      <w:proofErr w:type="spellEnd"/>
      <w:r w:rsidRPr="00E53E09">
        <w:rPr>
          <w:rFonts w:ascii="Times New Roman" w:eastAsiaTheme="minorEastAsia" w:hAnsi="Times New Roman" w:cs="Times New Roman"/>
          <w:color w:val="000000" w:themeColor="text1"/>
          <w:lang w:val="en-US"/>
        </w:rPr>
        <w:t xml:space="preserve"> в МФО </w:t>
      </w:r>
      <w:proofErr w:type="spellStart"/>
      <w:r w:rsidRPr="00E53E09">
        <w:rPr>
          <w:rFonts w:ascii="Times New Roman" w:eastAsiaTheme="minorEastAsia" w:hAnsi="Times New Roman" w:cs="Times New Roman"/>
          <w:color w:val="000000" w:themeColor="text1"/>
          <w:lang w:val="en-US"/>
        </w:rPr>
        <w:t>на</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минимальных</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данных</w:t>
      </w:r>
      <w:proofErr w:type="spellEnd"/>
      <w:r w:rsidRPr="00E53E09">
        <w:rPr>
          <w:rFonts w:ascii="Times New Roman" w:eastAsiaTheme="minorEastAsia" w:hAnsi="Times New Roman" w:cs="Times New Roman"/>
          <w:color w:val="000000" w:themeColor="text1"/>
          <w:lang w:val="en-US"/>
        </w:rPr>
        <w:t xml:space="preserve"> // </w:t>
      </w:r>
      <w:proofErr w:type="spellStart"/>
      <w:r w:rsidRPr="00E53E09">
        <w:rPr>
          <w:rFonts w:ascii="Times New Roman" w:eastAsiaTheme="minorEastAsia" w:hAnsi="Times New Roman" w:cs="Times New Roman"/>
          <w:color w:val="000000" w:themeColor="text1"/>
          <w:lang w:val="en-US"/>
        </w:rPr>
        <w:t>MyShared</w:t>
      </w:r>
      <w:proofErr w:type="spellEnd"/>
      <w:r w:rsidRPr="00E53E09">
        <w:rPr>
          <w:rFonts w:ascii="Times New Roman" w:eastAsiaTheme="minorEastAsia" w:hAnsi="Times New Roman" w:cs="Times New Roman"/>
          <w:color w:val="000000" w:themeColor="text1"/>
          <w:lang w:val="en-US"/>
        </w:rPr>
        <w:t>. 2010. URL: http://www.myshared.ru/slide/1283203/ (</w:t>
      </w:r>
      <w:proofErr w:type="spellStart"/>
      <w:r w:rsidRPr="00E53E09">
        <w:rPr>
          <w:rFonts w:ascii="Times New Roman" w:eastAsiaTheme="minorEastAsia" w:hAnsi="Times New Roman" w:cs="Times New Roman"/>
          <w:color w:val="000000" w:themeColor="text1"/>
          <w:lang w:val="en-US"/>
        </w:rPr>
        <w:t>дата</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обращения</w:t>
      </w:r>
      <w:proofErr w:type="spellEnd"/>
      <w:r w:rsidRPr="00E53E09">
        <w:rPr>
          <w:rFonts w:ascii="Times New Roman" w:eastAsiaTheme="minorEastAsia" w:hAnsi="Times New Roman" w:cs="Times New Roman"/>
          <w:color w:val="000000" w:themeColor="text1"/>
          <w:lang w:val="en-US"/>
        </w:rPr>
        <w:t>: 21.05.2017).</w:t>
      </w:r>
    </w:p>
    <w:p w14:paraId="3CCD7FFE" w14:textId="77777777" w:rsidR="009C2934" w:rsidRPr="00E53E09" w:rsidRDefault="009C2934" w:rsidP="009C2934">
      <w:pPr>
        <w:pStyle w:val="a8"/>
        <w:numPr>
          <w:ilvl w:val="0"/>
          <w:numId w:val="17"/>
        </w:numPr>
        <w:spacing w:line="360" w:lineRule="auto"/>
        <w:ind w:left="714" w:hanging="357"/>
        <w:jc w:val="both"/>
        <w:rPr>
          <w:rFonts w:ascii="Times New Roman" w:eastAsiaTheme="minorEastAsia" w:hAnsi="Times New Roman" w:cs="Times New Roman"/>
          <w:color w:val="000000" w:themeColor="text1"/>
          <w:lang w:val="en-US"/>
        </w:rPr>
      </w:pPr>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Sturges</w:t>
      </w:r>
      <w:proofErr w:type="spellEnd"/>
      <w:r w:rsidRPr="00E53E09">
        <w:rPr>
          <w:rFonts w:ascii="Times New Roman" w:eastAsiaTheme="minorEastAsia" w:hAnsi="Times New Roman" w:cs="Times New Roman"/>
          <w:color w:val="000000" w:themeColor="text1"/>
          <w:lang w:val="en-US"/>
        </w:rPr>
        <w:t xml:space="preserve"> H. (1926). The choice of a class-interval. J. Amer. Statist. Assoc., 21, 65-66.</w:t>
      </w:r>
    </w:p>
    <w:p w14:paraId="32B418BA" w14:textId="77777777" w:rsidR="009C2934" w:rsidRPr="00E53E09" w:rsidRDefault="009C2934" w:rsidP="009C2934">
      <w:pPr>
        <w:pStyle w:val="a8"/>
        <w:numPr>
          <w:ilvl w:val="0"/>
          <w:numId w:val="17"/>
        </w:numPr>
        <w:spacing w:line="360" w:lineRule="auto"/>
        <w:ind w:left="714" w:hanging="357"/>
        <w:jc w:val="both"/>
        <w:rPr>
          <w:rFonts w:ascii="Times New Roman" w:eastAsiaTheme="minorEastAsia" w:hAnsi="Times New Roman" w:cs="Times New Roman"/>
          <w:color w:val="000000" w:themeColor="text1"/>
          <w:lang w:val="en-US"/>
        </w:rPr>
      </w:pPr>
      <w:r w:rsidRPr="00E53E09">
        <w:rPr>
          <w:rFonts w:ascii="Times New Roman" w:eastAsiaTheme="minorEastAsia" w:hAnsi="Times New Roman" w:cs="Times New Roman"/>
          <w:color w:val="000000" w:themeColor="text1"/>
          <w:lang w:val="en-US"/>
        </w:rPr>
        <w:t xml:space="preserve"> The R Development Core Team. Simulating AR, MA, and ARMA Time Series, 1-5, 2003</w:t>
      </w:r>
    </w:p>
    <w:p w14:paraId="42256F29" w14:textId="77777777" w:rsidR="009C2934" w:rsidRDefault="009C2934" w:rsidP="009C2934">
      <w:pPr>
        <w:pStyle w:val="a8"/>
        <w:numPr>
          <w:ilvl w:val="0"/>
          <w:numId w:val="17"/>
        </w:numPr>
        <w:spacing w:line="360" w:lineRule="auto"/>
        <w:ind w:left="714" w:hanging="357"/>
        <w:jc w:val="both"/>
        <w:rPr>
          <w:rFonts w:ascii="Times New Roman" w:eastAsiaTheme="minorEastAsia" w:hAnsi="Times New Roman" w:cs="Times New Roman"/>
          <w:color w:val="000000" w:themeColor="text1"/>
          <w:lang w:val="en-US"/>
        </w:rPr>
      </w:pPr>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Buuren</w:t>
      </w:r>
      <w:proofErr w:type="spellEnd"/>
      <w:r w:rsidRPr="00E53E09">
        <w:rPr>
          <w:rFonts w:ascii="Times New Roman" w:eastAsiaTheme="minorEastAsia" w:hAnsi="Times New Roman" w:cs="Times New Roman"/>
          <w:color w:val="000000" w:themeColor="text1"/>
          <w:lang w:val="en-US"/>
        </w:rPr>
        <w:t xml:space="preserve"> S.V. Multivariate Imputation by Chained Equations // R-project. 2017. URL: https://cran.r-project.org/web/packages/mice/mice.pdf (</w:t>
      </w:r>
      <w:proofErr w:type="spellStart"/>
      <w:r w:rsidRPr="00E53E09">
        <w:rPr>
          <w:rFonts w:ascii="Times New Roman" w:eastAsiaTheme="minorEastAsia" w:hAnsi="Times New Roman" w:cs="Times New Roman"/>
          <w:color w:val="000000" w:themeColor="text1"/>
          <w:lang w:val="en-US"/>
        </w:rPr>
        <w:t>дата</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обращения</w:t>
      </w:r>
      <w:proofErr w:type="spellEnd"/>
      <w:r w:rsidRPr="00E53E09">
        <w:rPr>
          <w:rFonts w:ascii="Times New Roman" w:eastAsiaTheme="minorEastAsia" w:hAnsi="Times New Roman" w:cs="Times New Roman"/>
          <w:color w:val="000000" w:themeColor="text1"/>
          <w:lang w:val="en-US"/>
        </w:rPr>
        <w:t>: 01.05.2018).</w:t>
      </w:r>
    </w:p>
    <w:p w14:paraId="31265EB3" w14:textId="77777777" w:rsidR="009C2934" w:rsidRDefault="009C2934" w:rsidP="009C2934">
      <w:pPr>
        <w:pStyle w:val="a8"/>
        <w:numPr>
          <w:ilvl w:val="0"/>
          <w:numId w:val="17"/>
        </w:numPr>
        <w:spacing w:line="360" w:lineRule="auto"/>
        <w:jc w:val="both"/>
        <w:rPr>
          <w:rFonts w:ascii="Times New Roman" w:eastAsia="Times New Roman" w:hAnsi="Times New Roman" w:cs="Times New Roman"/>
          <w:lang w:val="en-US" w:eastAsia="ru-RU"/>
        </w:rPr>
      </w:pPr>
      <w:proofErr w:type="spellStart"/>
      <w:r w:rsidRPr="00A86655">
        <w:rPr>
          <w:rFonts w:ascii="Times New Roman" w:eastAsia="Times New Roman" w:hAnsi="Times New Roman" w:cs="Times New Roman"/>
          <w:lang w:eastAsia="ru-RU"/>
        </w:rPr>
        <w:lastRenderedPageBreak/>
        <w:t>Mikolov</w:t>
      </w:r>
      <w:proofErr w:type="spellEnd"/>
      <w:r>
        <w:rPr>
          <w:rFonts w:ascii="Times New Roman" w:eastAsia="Times New Roman" w:hAnsi="Times New Roman" w:cs="Times New Roman"/>
          <w:lang w:eastAsia="ru-RU"/>
        </w:rPr>
        <w:t xml:space="preserve"> </w:t>
      </w:r>
      <w:r>
        <w:rPr>
          <w:rFonts w:ascii="Times New Roman" w:eastAsia="Times New Roman" w:hAnsi="Times New Roman" w:cs="Times New Roman"/>
          <w:lang w:val="en-US" w:eastAsia="ru-RU"/>
        </w:rPr>
        <w:t xml:space="preserve">T., </w:t>
      </w:r>
      <w:proofErr w:type="spellStart"/>
      <w:r>
        <w:rPr>
          <w:rFonts w:ascii="Times New Roman" w:eastAsia="Times New Roman" w:hAnsi="Times New Roman" w:cs="Times New Roman"/>
          <w:lang w:val="en-US" w:eastAsia="ru-RU"/>
        </w:rPr>
        <w:t>Deoras</w:t>
      </w:r>
      <w:proofErr w:type="spellEnd"/>
      <w:r>
        <w:rPr>
          <w:rFonts w:ascii="Times New Roman" w:eastAsia="Times New Roman" w:hAnsi="Times New Roman" w:cs="Times New Roman"/>
          <w:lang w:val="en-US" w:eastAsia="ru-RU"/>
        </w:rPr>
        <w:t xml:space="preserve"> A., </w:t>
      </w:r>
      <w:proofErr w:type="spellStart"/>
      <w:r>
        <w:rPr>
          <w:rFonts w:ascii="Times New Roman" w:eastAsia="Times New Roman" w:hAnsi="Times New Roman" w:cs="Times New Roman"/>
          <w:lang w:val="en-US" w:eastAsia="ru-RU"/>
        </w:rPr>
        <w:t>Povey</w:t>
      </w:r>
      <w:proofErr w:type="spellEnd"/>
      <w:r>
        <w:rPr>
          <w:rFonts w:ascii="Times New Roman" w:eastAsia="Times New Roman" w:hAnsi="Times New Roman" w:cs="Times New Roman"/>
          <w:lang w:val="en-US" w:eastAsia="ru-RU"/>
        </w:rPr>
        <w:t xml:space="preserve"> D., </w:t>
      </w:r>
      <w:r w:rsidRPr="00A86655">
        <w:rPr>
          <w:rFonts w:ascii="Times New Roman" w:eastAsia="Times New Roman" w:hAnsi="Times New Roman" w:cs="Times New Roman"/>
          <w:lang w:val="en-US" w:eastAsia="ru-RU"/>
        </w:rPr>
        <w:t>Strategies for Training Large Scale Neural Network</w:t>
      </w:r>
      <w:r>
        <w:rPr>
          <w:rFonts w:ascii="Times New Roman" w:eastAsia="Times New Roman" w:hAnsi="Times New Roman" w:cs="Times New Roman"/>
          <w:lang w:val="en-US" w:eastAsia="ru-RU"/>
        </w:rPr>
        <w:t xml:space="preserve"> </w:t>
      </w:r>
      <w:r w:rsidRPr="00A86655">
        <w:rPr>
          <w:rFonts w:ascii="Times New Roman" w:eastAsia="Times New Roman" w:hAnsi="Times New Roman" w:cs="Times New Roman"/>
          <w:lang w:val="en-US" w:eastAsia="ru-RU"/>
        </w:rPr>
        <w:t>Language Models</w:t>
      </w:r>
      <w:r>
        <w:rPr>
          <w:rFonts w:ascii="Times New Roman" w:eastAsia="Times New Roman" w:hAnsi="Times New Roman" w:cs="Times New Roman"/>
          <w:lang w:val="en-US" w:eastAsia="ru-RU"/>
        </w:rPr>
        <w:t xml:space="preserve">, </w:t>
      </w:r>
      <w:r w:rsidRPr="00A86655">
        <w:rPr>
          <w:rFonts w:ascii="Times New Roman" w:eastAsia="Times New Roman" w:hAnsi="Times New Roman" w:cs="Times New Roman"/>
          <w:lang w:val="en-US" w:eastAsia="ru-RU"/>
        </w:rPr>
        <w:t>HLT-COE, CLSP, Johns Hopkins University, Baltimore, MD, USA</w:t>
      </w:r>
      <w:r>
        <w:rPr>
          <w:rFonts w:ascii="Times New Roman" w:eastAsia="Times New Roman" w:hAnsi="Times New Roman" w:cs="Times New Roman"/>
          <w:lang w:val="en-US" w:eastAsia="ru-RU"/>
        </w:rPr>
        <w:t>, pp. 3, 2017</w:t>
      </w:r>
    </w:p>
    <w:p w14:paraId="280BB499" w14:textId="77777777" w:rsidR="009C2934" w:rsidRDefault="009C2934" w:rsidP="009C2934">
      <w:pPr>
        <w:pStyle w:val="a8"/>
        <w:numPr>
          <w:ilvl w:val="0"/>
          <w:numId w:val="17"/>
        </w:numPr>
        <w:spacing w:line="360" w:lineRule="auto"/>
        <w:ind w:left="714" w:hanging="357"/>
        <w:jc w:val="both"/>
        <w:rPr>
          <w:rFonts w:ascii="Times New Roman" w:eastAsiaTheme="minorEastAsia" w:hAnsi="Times New Roman" w:cs="Times New Roman"/>
          <w:color w:val="000000" w:themeColor="text1"/>
          <w:lang w:val="en-US"/>
        </w:rPr>
      </w:pPr>
      <w:r>
        <w:rPr>
          <w:rFonts w:ascii="Times New Roman" w:eastAsia="Times New Roman" w:hAnsi="Times New Roman" w:cs="Times New Roman"/>
          <w:lang w:eastAsia="ru-RU"/>
        </w:rPr>
        <w:t>SAS</w:t>
      </w:r>
      <w:r w:rsidRPr="00A86655">
        <w:rPr>
          <w:rFonts w:ascii="Times New Roman" w:eastAsia="Times New Roman" w:hAnsi="Times New Roman" w:cs="Times New Roman"/>
          <w:lang w:eastAsia="ru-RU"/>
        </w:rPr>
        <w:t xml:space="preserve"> </w:t>
      </w:r>
      <w:proofErr w:type="spellStart"/>
      <w:r w:rsidRPr="00A86655">
        <w:rPr>
          <w:rFonts w:ascii="Times New Roman" w:eastAsia="Times New Roman" w:hAnsi="Times New Roman" w:cs="Times New Roman"/>
          <w:lang w:eastAsia="ru-RU"/>
        </w:rPr>
        <w:t>Credit</w:t>
      </w:r>
      <w:proofErr w:type="spellEnd"/>
      <w:r w:rsidRPr="00A86655">
        <w:rPr>
          <w:rFonts w:ascii="Times New Roman" w:eastAsia="Times New Roman" w:hAnsi="Times New Roman" w:cs="Times New Roman"/>
          <w:lang w:eastAsia="ru-RU"/>
        </w:rPr>
        <w:t xml:space="preserve"> </w:t>
      </w:r>
      <w:proofErr w:type="spellStart"/>
      <w:r w:rsidRPr="00A86655">
        <w:rPr>
          <w:rFonts w:ascii="Times New Roman" w:eastAsia="Times New Roman" w:hAnsi="Times New Roman" w:cs="Times New Roman"/>
          <w:lang w:eastAsia="ru-RU"/>
        </w:rPr>
        <w:t>Scoring</w:t>
      </w:r>
      <w:proofErr w:type="spellEnd"/>
      <w:r>
        <w:rPr>
          <w:rFonts w:ascii="Times New Roman" w:eastAsia="Times New Roman" w:hAnsi="Times New Roman" w:cs="Times New Roman"/>
          <w:lang w:eastAsia="ru-RU"/>
        </w:rPr>
        <w:t xml:space="preserve"> // </w:t>
      </w:r>
      <w:proofErr w:type="spellStart"/>
      <w:r w:rsidRPr="00A86655">
        <w:rPr>
          <w:rFonts w:ascii="Times New Roman" w:eastAsia="Times New Roman" w:hAnsi="Times New Roman" w:cs="Times New Roman"/>
          <w:lang w:eastAsia="ru-RU"/>
        </w:rPr>
        <w:t>Integrate</w:t>
      </w:r>
      <w:proofErr w:type="spellEnd"/>
      <w:r w:rsidRPr="00A86655">
        <w:rPr>
          <w:rFonts w:ascii="Times New Roman" w:eastAsia="Times New Roman" w:hAnsi="Times New Roman" w:cs="Times New Roman"/>
          <w:lang w:eastAsia="ru-RU"/>
        </w:rPr>
        <w:t xml:space="preserve"> </w:t>
      </w:r>
      <w:proofErr w:type="spellStart"/>
      <w:r w:rsidRPr="00A86655">
        <w:rPr>
          <w:rFonts w:ascii="Times New Roman" w:eastAsia="Times New Roman" w:hAnsi="Times New Roman" w:cs="Times New Roman"/>
          <w:lang w:eastAsia="ru-RU"/>
        </w:rPr>
        <w:t>scorecard</w:t>
      </w:r>
      <w:proofErr w:type="spellEnd"/>
      <w:r w:rsidRPr="00A86655">
        <w:rPr>
          <w:rFonts w:ascii="Times New Roman" w:eastAsia="Times New Roman" w:hAnsi="Times New Roman" w:cs="Times New Roman"/>
          <w:lang w:eastAsia="ru-RU"/>
        </w:rPr>
        <w:t xml:space="preserve"> </w:t>
      </w:r>
      <w:proofErr w:type="spellStart"/>
      <w:r w:rsidRPr="00A86655">
        <w:rPr>
          <w:rFonts w:ascii="Times New Roman" w:eastAsia="Times New Roman" w:hAnsi="Times New Roman" w:cs="Times New Roman"/>
          <w:lang w:eastAsia="ru-RU"/>
        </w:rPr>
        <w:t>development</w:t>
      </w:r>
      <w:proofErr w:type="spellEnd"/>
      <w:r w:rsidRPr="00A86655">
        <w:rPr>
          <w:rFonts w:ascii="Times New Roman" w:eastAsia="Times New Roman" w:hAnsi="Times New Roman" w:cs="Times New Roman"/>
          <w:lang w:eastAsia="ru-RU"/>
        </w:rPr>
        <w:t xml:space="preserve">, </w:t>
      </w:r>
      <w:proofErr w:type="spellStart"/>
      <w:r w:rsidRPr="00A86655">
        <w:rPr>
          <w:rFonts w:ascii="Times New Roman" w:eastAsia="Times New Roman" w:hAnsi="Times New Roman" w:cs="Times New Roman"/>
          <w:lang w:eastAsia="ru-RU"/>
        </w:rPr>
        <w:t>deployment</w:t>
      </w:r>
      <w:proofErr w:type="spellEnd"/>
      <w:r w:rsidRPr="00A86655">
        <w:rPr>
          <w:rFonts w:ascii="Times New Roman" w:eastAsia="Times New Roman" w:hAnsi="Times New Roman" w:cs="Times New Roman"/>
          <w:lang w:eastAsia="ru-RU"/>
        </w:rPr>
        <w:t xml:space="preserve"> </w:t>
      </w:r>
      <w:proofErr w:type="spellStart"/>
      <w:r w:rsidRPr="00A86655">
        <w:rPr>
          <w:rFonts w:ascii="Times New Roman" w:eastAsia="Times New Roman" w:hAnsi="Times New Roman" w:cs="Times New Roman"/>
          <w:lang w:eastAsia="ru-RU"/>
        </w:rPr>
        <w:t>and</w:t>
      </w:r>
      <w:proofErr w:type="spellEnd"/>
      <w:r w:rsidRPr="00A86655">
        <w:rPr>
          <w:rFonts w:ascii="Times New Roman" w:eastAsia="Times New Roman" w:hAnsi="Times New Roman" w:cs="Times New Roman"/>
          <w:lang w:eastAsia="ru-RU"/>
        </w:rPr>
        <w:t xml:space="preserve"> </w:t>
      </w:r>
      <w:proofErr w:type="spellStart"/>
      <w:r w:rsidRPr="00A86655">
        <w:rPr>
          <w:rFonts w:ascii="Times New Roman" w:eastAsia="Times New Roman" w:hAnsi="Times New Roman" w:cs="Times New Roman"/>
          <w:lang w:eastAsia="ru-RU"/>
        </w:rPr>
        <w:t>monitoring</w:t>
      </w:r>
      <w:proofErr w:type="spellEnd"/>
      <w:r>
        <w:rPr>
          <w:rFonts w:ascii="Times New Roman" w:eastAsia="Times New Roman" w:hAnsi="Times New Roman" w:cs="Times New Roman"/>
          <w:lang w:eastAsia="ru-RU"/>
        </w:rPr>
        <w:t xml:space="preserve"> </w:t>
      </w:r>
      <w:proofErr w:type="spellStart"/>
      <w:r w:rsidRPr="00A86655">
        <w:rPr>
          <w:rFonts w:ascii="Times New Roman" w:eastAsia="Times New Roman" w:hAnsi="Times New Roman" w:cs="Times New Roman"/>
          <w:lang w:eastAsia="ru-RU"/>
        </w:rPr>
        <w:t>for</w:t>
      </w:r>
      <w:proofErr w:type="spellEnd"/>
      <w:r w:rsidRPr="00A86655">
        <w:rPr>
          <w:rFonts w:ascii="Times New Roman" w:eastAsia="Times New Roman" w:hAnsi="Times New Roman" w:cs="Times New Roman"/>
          <w:lang w:eastAsia="ru-RU"/>
        </w:rPr>
        <w:t xml:space="preserve"> </w:t>
      </w:r>
      <w:proofErr w:type="spellStart"/>
      <w:r w:rsidRPr="00A86655">
        <w:rPr>
          <w:rFonts w:ascii="Times New Roman" w:eastAsia="Times New Roman" w:hAnsi="Times New Roman" w:cs="Times New Roman"/>
          <w:lang w:eastAsia="ru-RU"/>
        </w:rPr>
        <w:t>better</w:t>
      </w:r>
      <w:proofErr w:type="spellEnd"/>
      <w:r w:rsidRPr="00A86655">
        <w:rPr>
          <w:rFonts w:ascii="Times New Roman" w:eastAsia="Times New Roman" w:hAnsi="Times New Roman" w:cs="Times New Roman"/>
          <w:lang w:eastAsia="ru-RU"/>
        </w:rPr>
        <w:t xml:space="preserve"> </w:t>
      </w:r>
      <w:proofErr w:type="spellStart"/>
      <w:r w:rsidRPr="00A86655">
        <w:rPr>
          <w:rFonts w:ascii="Times New Roman" w:eastAsia="Times New Roman" w:hAnsi="Times New Roman" w:cs="Times New Roman"/>
          <w:lang w:eastAsia="ru-RU"/>
        </w:rPr>
        <w:t>decisions</w:t>
      </w:r>
      <w:proofErr w:type="spellEnd"/>
      <w:r w:rsidRPr="00A86655">
        <w:rPr>
          <w:rFonts w:ascii="Times New Roman" w:eastAsia="Times New Roman" w:hAnsi="Times New Roman" w:cs="Times New Roman"/>
          <w:lang w:eastAsia="ru-RU"/>
        </w:rPr>
        <w:t>. 2017. URL: https://www.sas.com/content/dam/SAS/en_us/doc/productbrief/sas-credit-scoring-100665.pdf</w:t>
      </w:r>
      <w:r>
        <w:rPr>
          <w:rFonts w:ascii="Times New Roman" w:eastAsia="Times New Roman" w:hAnsi="Times New Roman" w:cs="Times New Roman"/>
          <w:lang w:eastAsia="ru-RU"/>
        </w:rPr>
        <w:t xml:space="preserve"> </w:t>
      </w:r>
      <w:r w:rsidRPr="00E53E09">
        <w:rPr>
          <w:rFonts w:ascii="Times New Roman" w:eastAsiaTheme="minorEastAsia" w:hAnsi="Times New Roman" w:cs="Times New Roman"/>
          <w:color w:val="000000" w:themeColor="text1"/>
          <w:lang w:val="en-US"/>
        </w:rPr>
        <w:t>(</w:t>
      </w:r>
      <w:proofErr w:type="spellStart"/>
      <w:r w:rsidRPr="00E53E09">
        <w:rPr>
          <w:rFonts w:ascii="Times New Roman" w:eastAsiaTheme="minorEastAsia" w:hAnsi="Times New Roman" w:cs="Times New Roman"/>
          <w:color w:val="000000" w:themeColor="text1"/>
          <w:lang w:val="en-US"/>
        </w:rPr>
        <w:t>дата</w:t>
      </w:r>
      <w:proofErr w:type="spellEnd"/>
      <w:r w:rsidRPr="00E53E09">
        <w:rPr>
          <w:rFonts w:ascii="Times New Roman" w:eastAsiaTheme="minorEastAsia" w:hAnsi="Times New Roman" w:cs="Times New Roman"/>
          <w:color w:val="000000" w:themeColor="text1"/>
          <w:lang w:val="en-US"/>
        </w:rPr>
        <w:t xml:space="preserve"> </w:t>
      </w:r>
      <w:proofErr w:type="spellStart"/>
      <w:r w:rsidRPr="00E53E09">
        <w:rPr>
          <w:rFonts w:ascii="Times New Roman" w:eastAsiaTheme="minorEastAsia" w:hAnsi="Times New Roman" w:cs="Times New Roman"/>
          <w:color w:val="000000" w:themeColor="text1"/>
          <w:lang w:val="en-US"/>
        </w:rPr>
        <w:t>обращения</w:t>
      </w:r>
      <w:proofErr w:type="spellEnd"/>
      <w:r w:rsidRPr="00E53E09">
        <w:rPr>
          <w:rFonts w:ascii="Times New Roman" w:eastAsiaTheme="minorEastAsia" w:hAnsi="Times New Roman" w:cs="Times New Roman"/>
          <w:color w:val="000000" w:themeColor="text1"/>
          <w:lang w:val="en-US"/>
        </w:rPr>
        <w:t>: 01.05.2018).</w:t>
      </w:r>
    </w:p>
    <w:p w14:paraId="641C1491" w14:textId="77777777" w:rsidR="009C2934" w:rsidRDefault="009C2934" w:rsidP="009C2934">
      <w:pPr>
        <w:pStyle w:val="a8"/>
        <w:numPr>
          <w:ilvl w:val="0"/>
          <w:numId w:val="17"/>
        </w:numPr>
        <w:spacing w:line="360" w:lineRule="auto"/>
        <w:ind w:left="714" w:hanging="357"/>
        <w:jc w:val="both"/>
        <w:rPr>
          <w:rFonts w:ascii="Times New Roman" w:eastAsiaTheme="minorEastAsia" w:hAnsi="Times New Roman" w:cs="Times New Roman"/>
          <w:color w:val="000000" w:themeColor="text1"/>
          <w:lang w:val="en-US"/>
        </w:rPr>
      </w:pPr>
      <w:r w:rsidRPr="00FE025D">
        <w:rPr>
          <w:rFonts w:ascii="Times New Roman" w:eastAsiaTheme="minorEastAsia" w:hAnsi="Times New Roman" w:cs="Times New Roman"/>
          <w:color w:val="000000" w:themeColor="text1"/>
          <w:lang w:val="en-US"/>
        </w:rPr>
        <w:t xml:space="preserve">Park, Sung Y.; </w:t>
      </w:r>
      <w:proofErr w:type="spellStart"/>
      <w:r w:rsidRPr="00FE025D">
        <w:rPr>
          <w:rFonts w:ascii="Times New Roman" w:eastAsiaTheme="minorEastAsia" w:hAnsi="Times New Roman" w:cs="Times New Roman"/>
          <w:color w:val="000000" w:themeColor="text1"/>
          <w:lang w:val="en-US"/>
        </w:rPr>
        <w:t>Bera</w:t>
      </w:r>
      <w:proofErr w:type="spellEnd"/>
      <w:r w:rsidRPr="00FE025D">
        <w:rPr>
          <w:rFonts w:ascii="Times New Roman" w:eastAsiaTheme="minorEastAsia" w:hAnsi="Times New Roman" w:cs="Times New Roman"/>
          <w:color w:val="000000" w:themeColor="text1"/>
          <w:lang w:val="en-US"/>
        </w:rPr>
        <w:t xml:space="preserve">, Anil K. (2009). "Maximum entropy autoregressive conditional </w:t>
      </w:r>
      <w:proofErr w:type="spellStart"/>
      <w:r w:rsidRPr="00FE025D">
        <w:rPr>
          <w:rFonts w:ascii="Times New Roman" w:eastAsiaTheme="minorEastAsia" w:hAnsi="Times New Roman" w:cs="Times New Roman"/>
          <w:color w:val="000000" w:themeColor="text1"/>
          <w:lang w:val="en-US"/>
        </w:rPr>
        <w:t>heteroskedasticity</w:t>
      </w:r>
      <w:proofErr w:type="spellEnd"/>
      <w:r w:rsidRPr="00FE025D">
        <w:rPr>
          <w:rFonts w:ascii="Times New Roman" w:eastAsiaTheme="minorEastAsia" w:hAnsi="Times New Roman" w:cs="Times New Roman"/>
          <w:color w:val="000000" w:themeColor="text1"/>
          <w:lang w:val="en-US"/>
        </w:rPr>
        <w:t xml:space="preserve"> model". Journal of Econometrics. Elsevier. 150 (2): 219–230.</w:t>
      </w:r>
    </w:p>
    <w:p w14:paraId="244DE75A" w14:textId="77777777" w:rsidR="009C2934" w:rsidRDefault="009C2934" w:rsidP="009C2934">
      <w:pPr>
        <w:pStyle w:val="a8"/>
        <w:numPr>
          <w:ilvl w:val="0"/>
          <w:numId w:val="17"/>
        </w:numPr>
        <w:spacing w:line="360" w:lineRule="auto"/>
        <w:ind w:left="714" w:hanging="357"/>
        <w:jc w:val="both"/>
        <w:rPr>
          <w:rFonts w:ascii="Times New Roman" w:eastAsiaTheme="minorEastAsia" w:hAnsi="Times New Roman" w:cs="Times New Roman"/>
          <w:color w:val="000000" w:themeColor="text1"/>
          <w:lang w:val="en-US"/>
        </w:rPr>
      </w:pPr>
      <w:r w:rsidRPr="009F66C4">
        <w:rPr>
          <w:rFonts w:ascii="Times New Roman" w:eastAsiaTheme="minorEastAsia" w:hAnsi="Times New Roman" w:cs="Times New Roman"/>
          <w:color w:val="000000" w:themeColor="text1"/>
          <w:lang w:val="en-US"/>
        </w:rPr>
        <w:t>Shore, H (2012). "Estimating Response Modeling Methodology Models". WIREs Comp Stat. 4: 323–333.</w:t>
      </w:r>
    </w:p>
    <w:p w14:paraId="5BB13804" w14:textId="535A4E0F" w:rsidR="009C2934" w:rsidRDefault="009C2934" w:rsidP="009C2934">
      <w:pPr>
        <w:pStyle w:val="a8"/>
        <w:numPr>
          <w:ilvl w:val="0"/>
          <w:numId w:val="17"/>
        </w:numPr>
        <w:spacing w:line="360" w:lineRule="auto"/>
        <w:ind w:left="714" w:hanging="357"/>
        <w:jc w:val="both"/>
        <w:rPr>
          <w:rFonts w:ascii="Times New Roman" w:eastAsiaTheme="minorEastAsia" w:hAnsi="Times New Roman" w:cs="Times New Roman"/>
          <w:color w:val="000000" w:themeColor="text1"/>
          <w:lang w:val="en-US"/>
        </w:rPr>
      </w:pPr>
      <w:r w:rsidRPr="004C0176">
        <w:rPr>
          <w:rFonts w:ascii="Times New Roman" w:eastAsiaTheme="minorEastAsia" w:hAnsi="Times New Roman" w:cs="Times New Roman"/>
          <w:color w:val="000000" w:themeColor="text1"/>
          <w:lang w:val="en-US"/>
        </w:rPr>
        <w:t>Austin, M.P., and T.M. Smith, 1989. A new model for the con</w:t>
      </w:r>
      <w:r w:rsidR="000D675B">
        <w:rPr>
          <w:rFonts w:ascii="Times New Roman" w:eastAsiaTheme="minorEastAsia" w:hAnsi="Times New Roman" w:cs="Times New Roman"/>
          <w:color w:val="000000" w:themeColor="text1"/>
          <w:lang w:val="en-US"/>
        </w:rPr>
        <w:t xml:space="preserve">tinuum concept. </w:t>
      </w:r>
      <w:proofErr w:type="spellStart"/>
      <w:r w:rsidR="000D675B">
        <w:rPr>
          <w:rFonts w:ascii="Times New Roman" w:eastAsiaTheme="minorEastAsia" w:hAnsi="Times New Roman" w:cs="Times New Roman"/>
          <w:color w:val="000000" w:themeColor="text1"/>
          <w:lang w:val="en-US"/>
        </w:rPr>
        <w:t>Vegetatio</w:t>
      </w:r>
      <w:proofErr w:type="spellEnd"/>
      <w:r w:rsidR="000D675B">
        <w:rPr>
          <w:rFonts w:ascii="Times New Roman" w:eastAsiaTheme="minorEastAsia" w:hAnsi="Times New Roman" w:cs="Times New Roman"/>
          <w:color w:val="000000" w:themeColor="text1"/>
          <w:lang w:val="en-US"/>
        </w:rPr>
        <w:t xml:space="preserve"> 83</w:t>
      </w:r>
    </w:p>
    <w:p w14:paraId="38BEE6DE" w14:textId="77777777" w:rsidR="009C2934" w:rsidRDefault="009C2934" w:rsidP="009C2934">
      <w:pPr>
        <w:pStyle w:val="a8"/>
        <w:numPr>
          <w:ilvl w:val="0"/>
          <w:numId w:val="17"/>
        </w:numPr>
        <w:spacing w:line="360" w:lineRule="auto"/>
        <w:ind w:left="714" w:hanging="357"/>
        <w:jc w:val="both"/>
        <w:rPr>
          <w:rFonts w:ascii="Times New Roman" w:eastAsiaTheme="minorEastAsia" w:hAnsi="Times New Roman" w:cs="Times New Roman"/>
          <w:color w:val="000000" w:themeColor="text1"/>
          <w:lang w:val="en-US"/>
        </w:rPr>
      </w:pPr>
      <w:proofErr w:type="spellStart"/>
      <w:r w:rsidRPr="00993333">
        <w:rPr>
          <w:rFonts w:ascii="Times New Roman" w:eastAsiaTheme="minorEastAsia" w:hAnsi="Times New Roman" w:cs="Times New Roman"/>
          <w:color w:val="000000" w:themeColor="text1"/>
          <w:lang w:val="en-US"/>
        </w:rPr>
        <w:t>Koenker</w:t>
      </w:r>
      <w:proofErr w:type="spellEnd"/>
      <w:r w:rsidRPr="00993333">
        <w:rPr>
          <w:rFonts w:ascii="Times New Roman" w:eastAsiaTheme="minorEastAsia" w:hAnsi="Times New Roman" w:cs="Times New Roman"/>
          <w:color w:val="000000" w:themeColor="text1"/>
          <w:lang w:val="en-US"/>
        </w:rPr>
        <w:t>, Roger (2005). Quantile Regression. Cambridge University Press. ISBN 0-521-60827-9.</w:t>
      </w:r>
    </w:p>
    <w:p w14:paraId="0EAB9E54" w14:textId="77777777" w:rsidR="009C2934" w:rsidRDefault="009C2934" w:rsidP="009C2934">
      <w:pPr>
        <w:pStyle w:val="a8"/>
        <w:numPr>
          <w:ilvl w:val="0"/>
          <w:numId w:val="17"/>
        </w:numPr>
        <w:spacing w:line="360" w:lineRule="auto"/>
        <w:ind w:left="714" w:hanging="357"/>
        <w:jc w:val="both"/>
        <w:rPr>
          <w:rFonts w:ascii="Times New Roman" w:eastAsiaTheme="minorEastAsia" w:hAnsi="Times New Roman" w:cs="Times New Roman"/>
          <w:color w:val="000000" w:themeColor="text1"/>
          <w:lang w:val="en-US"/>
        </w:rPr>
      </w:pPr>
      <w:r w:rsidRPr="00427AA3">
        <w:rPr>
          <w:rFonts w:ascii="Times New Roman" w:eastAsiaTheme="minorEastAsia" w:hAnsi="Times New Roman" w:cs="Times New Roman"/>
          <w:color w:val="000000" w:themeColor="text1"/>
          <w:lang w:val="en-US"/>
        </w:rPr>
        <w:t>Data Enrichment</w:t>
      </w:r>
      <w:r w:rsidRPr="00E53E09">
        <w:rPr>
          <w:rFonts w:ascii="Times New Roman" w:eastAsiaTheme="minorEastAsia" w:hAnsi="Times New Roman" w:cs="Times New Roman"/>
          <w:color w:val="000000" w:themeColor="text1"/>
          <w:lang w:val="en-US"/>
        </w:rPr>
        <w:t xml:space="preserve"> // </w:t>
      </w:r>
      <w:proofErr w:type="spellStart"/>
      <w:r w:rsidRPr="00427AA3">
        <w:rPr>
          <w:rFonts w:ascii="Times New Roman" w:eastAsiaTheme="minorEastAsia" w:hAnsi="Times New Roman" w:cs="Times New Roman"/>
          <w:color w:val="000000" w:themeColor="text1"/>
          <w:lang w:val="en-US"/>
        </w:rPr>
        <w:t>Techopedia</w:t>
      </w:r>
      <w:proofErr w:type="spellEnd"/>
      <w:r w:rsidRPr="00E53E09">
        <w:rPr>
          <w:rFonts w:ascii="Times New Roman" w:eastAsiaTheme="minorEastAsia" w:hAnsi="Times New Roman" w:cs="Times New Roman"/>
          <w:color w:val="000000" w:themeColor="text1"/>
          <w:lang w:val="en-US"/>
        </w:rPr>
        <w:t>. 201</w:t>
      </w:r>
      <w:r>
        <w:rPr>
          <w:rFonts w:ascii="Times New Roman" w:eastAsiaTheme="minorEastAsia" w:hAnsi="Times New Roman" w:cs="Times New Roman"/>
          <w:color w:val="000000" w:themeColor="text1"/>
          <w:lang w:val="en-US"/>
        </w:rPr>
        <w:t>7</w:t>
      </w:r>
      <w:r w:rsidRPr="00E53E09">
        <w:rPr>
          <w:rFonts w:ascii="Times New Roman" w:eastAsiaTheme="minorEastAsia" w:hAnsi="Times New Roman" w:cs="Times New Roman"/>
          <w:color w:val="000000" w:themeColor="text1"/>
          <w:lang w:val="en-US"/>
        </w:rPr>
        <w:t xml:space="preserve">. URL: </w:t>
      </w:r>
      <w:r w:rsidRPr="00427AA3">
        <w:rPr>
          <w:rFonts w:ascii="Times New Roman" w:eastAsiaTheme="minorEastAsia" w:hAnsi="Times New Roman" w:cs="Times New Roman"/>
          <w:color w:val="000000" w:themeColor="text1"/>
          <w:lang w:val="en-US"/>
        </w:rPr>
        <w:t xml:space="preserve">https://www.techopedia.com/definition/28037/data-enrichment </w:t>
      </w:r>
      <w:r>
        <w:rPr>
          <w:rFonts w:ascii="Times New Roman" w:eastAsiaTheme="minorEastAsia" w:hAnsi="Times New Roman" w:cs="Times New Roman"/>
          <w:color w:val="000000" w:themeColor="text1"/>
          <w:lang w:val="en-US"/>
        </w:rPr>
        <w:t>(</w:t>
      </w:r>
      <w:proofErr w:type="spellStart"/>
      <w:r>
        <w:rPr>
          <w:rFonts w:ascii="Times New Roman" w:eastAsiaTheme="minorEastAsia" w:hAnsi="Times New Roman" w:cs="Times New Roman"/>
          <w:color w:val="000000" w:themeColor="text1"/>
          <w:lang w:val="en-US"/>
        </w:rPr>
        <w:t>дата</w:t>
      </w:r>
      <w:proofErr w:type="spellEnd"/>
      <w:r>
        <w:rPr>
          <w:rFonts w:ascii="Times New Roman" w:eastAsiaTheme="minorEastAsia" w:hAnsi="Times New Roman" w:cs="Times New Roman"/>
          <w:color w:val="000000" w:themeColor="text1"/>
          <w:lang w:val="en-US"/>
        </w:rPr>
        <w:t xml:space="preserve"> </w:t>
      </w:r>
      <w:proofErr w:type="spellStart"/>
      <w:r>
        <w:rPr>
          <w:rFonts w:ascii="Times New Roman" w:eastAsiaTheme="minorEastAsia" w:hAnsi="Times New Roman" w:cs="Times New Roman"/>
          <w:color w:val="000000" w:themeColor="text1"/>
          <w:lang w:val="en-US"/>
        </w:rPr>
        <w:t>обращения</w:t>
      </w:r>
      <w:proofErr w:type="spellEnd"/>
      <w:r>
        <w:rPr>
          <w:rFonts w:ascii="Times New Roman" w:eastAsiaTheme="minorEastAsia" w:hAnsi="Times New Roman" w:cs="Times New Roman"/>
          <w:color w:val="000000" w:themeColor="text1"/>
          <w:lang w:val="en-US"/>
        </w:rPr>
        <w:t>: 0</w:t>
      </w:r>
      <w:r w:rsidRPr="00E53E09">
        <w:rPr>
          <w:rFonts w:ascii="Times New Roman" w:eastAsiaTheme="minorEastAsia" w:hAnsi="Times New Roman" w:cs="Times New Roman"/>
          <w:color w:val="000000" w:themeColor="text1"/>
          <w:lang w:val="en-US"/>
        </w:rPr>
        <w:t>1.05.201</w:t>
      </w:r>
      <w:r>
        <w:rPr>
          <w:rFonts w:ascii="Times New Roman" w:eastAsiaTheme="minorEastAsia" w:hAnsi="Times New Roman" w:cs="Times New Roman"/>
          <w:color w:val="000000" w:themeColor="text1"/>
          <w:lang w:val="en-US"/>
        </w:rPr>
        <w:t>8</w:t>
      </w:r>
      <w:r w:rsidRPr="00E53E09">
        <w:rPr>
          <w:rFonts w:ascii="Times New Roman" w:eastAsiaTheme="minorEastAsia" w:hAnsi="Times New Roman" w:cs="Times New Roman"/>
          <w:color w:val="000000" w:themeColor="text1"/>
          <w:lang w:val="en-US"/>
        </w:rPr>
        <w:t>).</w:t>
      </w:r>
    </w:p>
    <w:p w14:paraId="68E5C186" w14:textId="77777777" w:rsidR="009C2934" w:rsidRDefault="009C2934" w:rsidP="009C2934">
      <w:pPr>
        <w:pStyle w:val="a8"/>
        <w:numPr>
          <w:ilvl w:val="0"/>
          <w:numId w:val="17"/>
        </w:numPr>
        <w:spacing w:line="360" w:lineRule="auto"/>
        <w:ind w:left="714" w:hanging="357"/>
        <w:jc w:val="both"/>
        <w:rPr>
          <w:rFonts w:ascii="Times New Roman" w:eastAsiaTheme="minorEastAsia" w:hAnsi="Times New Roman" w:cs="Times New Roman"/>
          <w:color w:val="000000" w:themeColor="text1"/>
          <w:lang w:val="en-US"/>
        </w:rPr>
      </w:pPr>
      <w:r w:rsidRPr="008157B2">
        <w:rPr>
          <w:rFonts w:ascii="Times New Roman" w:eastAsiaTheme="minorEastAsia" w:hAnsi="Times New Roman" w:cs="Times New Roman"/>
          <w:color w:val="000000" w:themeColor="text1"/>
          <w:lang w:val="en-US"/>
        </w:rPr>
        <w:t>Cleaning Data in R [</w:t>
      </w:r>
      <w:proofErr w:type="spellStart"/>
      <w:r w:rsidRPr="008157B2">
        <w:rPr>
          <w:rFonts w:ascii="Times New Roman" w:eastAsiaTheme="minorEastAsia" w:hAnsi="Times New Roman" w:cs="Times New Roman"/>
          <w:color w:val="000000" w:themeColor="text1"/>
          <w:lang w:val="en-US"/>
        </w:rPr>
        <w:t>Электронный</w:t>
      </w:r>
      <w:proofErr w:type="spellEnd"/>
      <w:r w:rsidRPr="008157B2">
        <w:rPr>
          <w:rFonts w:ascii="Times New Roman" w:eastAsiaTheme="minorEastAsia" w:hAnsi="Times New Roman" w:cs="Times New Roman"/>
          <w:color w:val="000000" w:themeColor="text1"/>
          <w:lang w:val="en-US"/>
        </w:rPr>
        <w:t xml:space="preserve"> </w:t>
      </w:r>
      <w:proofErr w:type="spellStart"/>
      <w:r w:rsidRPr="008157B2">
        <w:rPr>
          <w:rFonts w:ascii="Times New Roman" w:eastAsiaTheme="minorEastAsia" w:hAnsi="Times New Roman" w:cs="Times New Roman"/>
          <w:color w:val="000000" w:themeColor="text1"/>
          <w:lang w:val="en-US"/>
        </w:rPr>
        <w:t>ресурс</w:t>
      </w:r>
      <w:proofErr w:type="spellEnd"/>
      <w:r w:rsidRPr="008157B2">
        <w:rPr>
          <w:rFonts w:ascii="Times New Roman" w:eastAsiaTheme="minorEastAsia" w:hAnsi="Times New Roman" w:cs="Times New Roman"/>
          <w:color w:val="000000" w:themeColor="text1"/>
          <w:lang w:val="en-US"/>
        </w:rPr>
        <w:t xml:space="preserve">] // </w:t>
      </w:r>
      <w:proofErr w:type="spellStart"/>
      <w:r w:rsidRPr="008157B2">
        <w:rPr>
          <w:rFonts w:ascii="Times New Roman" w:eastAsiaTheme="minorEastAsia" w:hAnsi="Times New Roman" w:cs="Times New Roman"/>
          <w:color w:val="000000" w:themeColor="text1"/>
          <w:lang w:val="en-US"/>
        </w:rPr>
        <w:t>DataCamp</w:t>
      </w:r>
      <w:proofErr w:type="spellEnd"/>
      <w:r w:rsidRPr="008157B2">
        <w:rPr>
          <w:rFonts w:ascii="Times New Roman" w:eastAsiaTheme="minorEastAsia" w:hAnsi="Times New Roman" w:cs="Times New Roman"/>
          <w:color w:val="000000" w:themeColor="text1"/>
          <w:lang w:val="en-US"/>
        </w:rPr>
        <w:t>: [</w:t>
      </w:r>
      <w:proofErr w:type="spellStart"/>
      <w:r w:rsidRPr="008157B2">
        <w:rPr>
          <w:rFonts w:ascii="Times New Roman" w:eastAsiaTheme="minorEastAsia" w:hAnsi="Times New Roman" w:cs="Times New Roman"/>
          <w:color w:val="000000" w:themeColor="text1"/>
          <w:lang w:val="en-US"/>
        </w:rPr>
        <w:t>сайт</w:t>
      </w:r>
      <w:proofErr w:type="spellEnd"/>
      <w:r w:rsidRPr="008157B2">
        <w:rPr>
          <w:rFonts w:ascii="Times New Roman" w:eastAsiaTheme="minorEastAsia" w:hAnsi="Times New Roman" w:cs="Times New Roman"/>
          <w:color w:val="000000" w:themeColor="text1"/>
          <w:lang w:val="en-US"/>
        </w:rPr>
        <w:t>]. URL: https://www.datacamp.com/courses/cleaning-data-in-r (</w:t>
      </w:r>
      <w:proofErr w:type="spellStart"/>
      <w:r w:rsidRPr="008157B2">
        <w:rPr>
          <w:rFonts w:ascii="Times New Roman" w:eastAsiaTheme="minorEastAsia" w:hAnsi="Times New Roman" w:cs="Times New Roman"/>
          <w:color w:val="000000" w:themeColor="text1"/>
          <w:lang w:val="en-US"/>
        </w:rPr>
        <w:t>дата</w:t>
      </w:r>
      <w:proofErr w:type="spellEnd"/>
      <w:r w:rsidRPr="008157B2">
        <w:rPr>
          <w:rFonts w:ascii="Times New Roman" w:eastAsiaTheme="minorEastAsia" w:hAnsi="Times New Roman" w:cs="Times New Roman"/>
          <w:color w:val="000000" w:themeColor="text1"/>
          <w:lang w:val="en-US"/>
        </w:rPr>
        <w:t xml:space="preserve"> </w:t>
      </w:r>
      <w:proofErr w:type="spellStart"/>
      <w:r w:rsidRPr="008157B2">
        <w:rPr>
          <w:rFonts w:ascii="Times New Roman" w:eastAsiaTheme="minorEastAsia" w:hAnsi="Times New Roman" w:cs="Times New Roman"/>
          <w:color w:val="000000" w:themeColor="text1"/>
          <w:lang w:val="en-US"/>
        </w:rPr>
        <w:t>обращения</w:t>
      </w:r>
      <w:proofErr w:type="spellEnd"/>
      <w:r w:rsidRPr="008157B2">
        <w:rPr>
          <w:rFonts w:ascii="Times New Roman" w:eastAsiaTheme="minorEastAsia" w:hAnsi="Times New Roman" w:cs="Times New Roman"/>
          <w:color w:val="000000" w:themeColor="text1"/>
          <w:lang w:val="en-US"/>
        </w:rPr>
        <w:t>: 01.05.2018).</w:t>
      </w:r>
    </w:p>
    <w:p w14:paraId="513E16AF" w14:textId="77777777" w:rsidR="009C2934" w:rsidRDefault="009C2934" w:rsidP="009C2934">
      <w:pPr>
        <w:pStyle w:val="a8"/>
        <w:numPr>
          <w:ilvl w:val="0"/>
          <w:numId w:val="17"/>
        </w:numPr>
        <w:spacing w:line="360" w:lineRule="auto"/>
        <w:ind w:left="714" w:hanging="357"/>
        <w:jc w:val="both"/>
        <w:rPr>
          <w:rFonts w:ascii="Times New Roman" w:eastAsiaTheme="minorEastAsia" w:hAnsi="Times New Roman" w:cs="Times New Roman"/>
          <w:color w:val="000000" w:themeColor="text1"/>
          <w:lang w:val="en-US"/>
        </w:rPr>
      </w:pPr>
      <w:r w:rsidRPr="00EF6C1B">
        <w:rPr>
          <w:rFonts w:ascii="Times New Roman" w:eastAsiaTheme="minorEastAsia" w:hAnsi="Times New Roman" w:cs="Times New Roman"/>
          <w:color w:val="000000" w:themeColor="text1"/>
          <w:lang w:val="en-US"/>
        </w:rPr>
        <w:t>Barlow, Jesse L. (1993). "Chapter 9: Numerical aspects of Solving Linear Least Squares Problems". In Rao, C.R. Computational Statistics. Handbook of Statistics. 9. North-Holland. ISBN 0-444-88096-8</w:t>
      </w:r>
    </w:p>
    <w:p w14:paraId="55F90BB8" w14:textId="77777777" w:rsidR="009C2934" w:rsidRPr="00674BF6" w:rsidRDefault="009C2934" w:rsidP="009C2934">
      <w:pPr>
        <w:pStyle w:val="a8"/>
        <w:numPr>
          <w:ilvl w:val="0"/>
          <w:numId w:val="17"/>
        </w:numPr>
        <w:spacing w:line="360" w:lineRule="auto"/>
        <w:ind w:left="714" w:hanging="357"/>
        <w:jc w:val="both"/>
        <w:rPr>
          <w:rFonts w:ascii="Times New Roman" w:eastAsiaTheme="minorEastAsia" w:hAnsi="Times New Roman" w:cs="Times New Roman"/>
          <w:color w:val="000000" w:themeColor="text1"/>
          <w:lang w:val="en-US"/>
        </w:rPr>
      </w:pPr>
      <w:r w:rsidRPr="008D53B2">
        <w:rPr>
          <w:rFonts w:ascii="Times New Roman" w:eastAsiaTheme="minorEastAsia" w:hAnsi="Times New Roman" w:cs="Times New Roman"/>
          <w:color w:val="000000" w:themeColor="text1"/>
          <w:lang w:val="en-US"/>
        </w:rPr>
        <w:t xml:space="preserve">Lawrence, Jeanette (1994). Introduction to neural </w:t>
      </w:r>
      <w:proofErr w:type="gramStart"/>
      <w:r w:rsidRPr="008D53B2">
        <w:rPr>
          <w:rFonts w:ascii="Times New Roman" w:eastAsiaTheme="minorEastAsia" w:hAnsi="Times New Roman" w:cs="Times New Roman"/>
          <w:color w:val="000000" w:themeColor="text1"/>
          <w:lang w:val="en-US"/>
        </w:rPr>
        <w:t>networks :</w:t>
      </w:r>
      <w:proofErr w:type="gramEnd"/>
      <w:r w:rsidRPr="008D53B2">
        <w:rPr>
          <w:rFonts w:ascii="Times New Roman" w:eastAsiaTheme="minorEastAsia" w:hAnsi="Times New Roman" w:cs="Times New Roman"/>
          <w:color w:val="000000" w:themeColor="text1"/>
          <w:lang w:val="en-US"/>
        </w:rPr>
        <w:t xml:space="preserve"> design, theory and applications. California Scientific Software. ISBN 1883157005. OCLC 32179420</w:t>
      </w:r>
    </w:p>
    <w:p w14:paraId="4E436B02" w14:textId="77777777" w:rsidR="009C2934" w:rsidRDefault="009C2934" w:rsidP="009C2934">
      <w:pPr>
        <w:pStyle w:val="a8"/>
        <w:numPr>
          <w:ilvl w:val="0"/>
          <w:numId w:val="17"/>
        </w:numPr>
        <w:spacing w:line="360" w:lineRule="auto"/>
        <w:ind w:left="714" w:hanging="357"/>
        <w:jc w:val="both"/>
        <w:rPr>
          <w:rFonts w:ascii="Times New Roman" w:eastAsiaTheme="minorEastAsia" w:hAnsi="Times New Roman" w:cs="Times New Roman"/>
          <w:color w:val="000000" w:themeColor="text1"/>
          <w:lang w:val="en-US"/>
        </w:rPr>
      </w:pPr>
      <w:r w:rsidRPr="00674BF6">
        <w:rPr>
          <w:rFonts w:ascii="Times New Roman" w:eastAsiaTheme="minorEastAsia" w:hAnsi="Times New Roman" w:cs="Times New Roman"/>
          <w:color w:val="000000" w:themeColor="text1"/>
          <w:lang w:val="en-US"/>
        </w:rPr>
        <w:t>A List of Common and Uncommon Types of Variables</w:t>
      </w:r>
      <w:r w:rsidRPr="008157B2">
        <w:rPr>
          <w:rFonts w:ascii="Times New Roman" w:eastAsiaTheme="minorEastAsia" w:hAnsi="Times New Roman" w:cs="Times New Roman"/>
          <w:color w:val="000000" w:themeColor="text1"/>
          <w:lang w:val="en-US"/>
        </w:rPr>
        <w:t xml:space="preserve"> [</w:t>
      </w:r>
      <w:proofErr w:type="spellStart"/>
      <w:r w:rsidRPr="008157B2">
        <w:rPr>
          <w:rFonts w:ascii="Times New Roman" w:eastAsiaTheme="minorEastAsia" w:hAnsi="Times New Roman" w:cs="Times New Roman"/>
          <w:color w:val="000000" w:themeColor="text1"/>
          <w:lang w:val="en-US"/>
        </w:rPr>
        <w:t>Электронный</w:t>
      </w:r>
      <w:proofErr w:type="spellEnd"/>
      <w:r w:rsidRPr="008157B2">
        <w:rPr>
          <w:rFonts w:ascii="Times New Roman" w:eastAsiaTheme="minorEastAsia" w:hAnsi="Times New Roman" w:cs="Times New Roman"/>
          <w:color w:val="000000" w:themeColor="text1"/>
          <w:lang w:val="en-US"/>
        </w:rPr>
        <w:t xml:space="preserve"> </w:t>
      </w:r>
      <w:proofErr w:type="spellStart"/>
      <w:r w:rsidRPr="008157B2">
        <w:rPr>
          <w:rFonts w:ascii="Times New Roman" w:eastAsiaTheme="minorEastAsia" w:hAnsi="Times New Roman" w:cs="Times New Roman"/>
          <w:color w:val="000000" w:themeColor="text1"/>
          <w:lang w:val="en-US"/>
        </w:rPr>
        <w:t>ресурс</w:t>
      </w:r>
      <w:proofErr w:type="spellEnd"/>
      <w:r w:rsidRPr="008157B2">
        <w:rPr>
          <w:rFonts w:ascii="Times New Roman" w:eastAsiaTheme="minorEastAsia" w:hAnsi="Times New Roman" w:cs="Times New Roman"/>
          <w:color w:val="000000" w:themeColor="text1"/>
          <w:lang w:val="en-US"/>
        </w:rPr>
        <w:t xml:space="preserve">] // </w:t>
      </w:r>
      <w:proofErr w:type="spellStart"/>
      <w:r>
        <w:rPr>
          <w:rFonts w:ascii="Times New Roman" w:eastAsiaTheme="minorEastAsia" w:hAnsi="Times New Roman" w:cs="Times New Roman"/>
          <w:color w:val="000000" w:themeColor="text1"/>
          <w:lang w:val="en-US"/>
        </w:rPr>
        <w:t>S</w:t>
      </w:r>
      <w:r w:rsidRPr="00674BF6">
        <w:rPr>
          <w:rFonts w:ascii="Times New Roman" w:eastAsiaTheme="minorEastAsia" w:hAnsi="Times New Roman" w:cs="Times New Roman"/>
          <w:color w:val="000000" w:themeColor="text1"/>
          <w:lang w:val="en-US"/>
        </w:rPr>
        <w:t>tatisticshowto</w:t>
      </w:r>
      <w:proofErr w:type="spellEnd"/>
      <w:r w:rsidRPr="008157B2">
        <w:rPr>
          <w:rFonts w:ascii="Times New Roman" w:eastAsiaTheme="minorEastAsia" w:hAnsi="Times New Roman" w:cs="Times New Roman"/>
          <w:color w:val="000000" w:themeColor="text1"/>
          <w:lang w:val="en-US"/>
        </w:rPr>
        <w:t>: [</w:t>
      </w:r>
      <w:proofErr w:type="spellStart"/>
      <w:r w:rsidRPr="008157B2">
        <w:rPr>
          <w:rFonts w:ascii="Times New Roman" w:eastAsiaTheme="minorEastAsia" w:hAnsi="Times New Roman" w:cs="Times New Roman"/>
          <w:color w:val="000000" w:themeColor="text1"/>
          <w:lang w:val="en-US"/>
        </w:rPr>
        <w:t>сайт</w:t>
      </w:r>
      <w:proofErr w:type="spellEnd"/>
      <w:r w:rsidRPr="008157B2">
        <w:rPr>
          <w:rFonts w:ascii="Times New Roman" w:eastAsiaTheme="minorEastAsia" w:hAnsi="Times New Roman" w:cs="Times New Roman"/>
          <w:color w:val="000000" w:themeColor="text1"/>
          <w:lang w:val="en-US"/>
        </w:rPr>
        <w:t xml:space="preserve">]. URL: </w:t>
      </w:r>
      <w:r w:rsidRPr="00674BF6">
        <w:rPr>
          <w:rFonts w:ascii="Times New Roman" w:eastAsiaTheme="minorEastAsia" w:hAnsi="Times New Roman" w:cs="Times New Roman"/>
          <w:color w:val="000000" w:themeColor="text1"/>
          <w:lang w:val="en-US"/>
        </w:rPr>
        <w:t>http://www.statisticshowto.com/types-variables/</w:t>
      </w:r>
      <w:r w:rsidRPr="008157B2">
        <w:rPr>
          <w:rFonts w:ascii="Times New Roman" w:eastAsiaTheme="minorEastAsia" w:hAnsi="Times New Roman" w:cs="Times New Roman"/>
          <w:color w:val="000000" w:themeColor="text1"/>
          <w:lang w:val="en-US"/>
        </w:rPr>
        <w:t xml:space="preserve"> (</w:t>
      </w:r>
      <w:proofErr w:type="spellStart"/>
      <w:r w:rsidRPr="008157B2">
        <w:rPr>
          <w:rFonts w:ascii="Times New Roman" w:eastAsiaTheme="minorEastAsia" w:hAnsi="Times New Roman" w:cs="Times New Roman"/>
          <w:color w:val="000000" w:themeColor="text1"/>
          <w:lang w:val="en-US"/>
        </w:rPr>
        <w:t>дата</w:t>
      </w:r>
      <w:proofErr w:type="spellEnd"/>
      <w:r w:rsidRPr="008157B2">
        <w:rPr>
          <w:rFonts w:ascii="Times New Roman" w:eastAsiaTheme="minorEastAsia" w:hAnsi="Times New Roman" w:cs="Times New Roman"/>
          <w:color w:val="000000" w:themeColor="text1"/>
          <w:lang w:val="en-US"/>
        </w:rPr>
        <w:t xml:space="preserve"> </w:t>
      </w:r>
      <w:proofErr w:type="spellStart"/>
      <w:r w:rsidRPr="008157B2">
        <w:rPr>
          <w:rFonts w:ascii="Times New Roman" w:eastAsiaTheme="minorEastAsia" w:hAnsi="Times New Roman" w:cs="Times New Roman"/>
          <w:color w:val="000000" w:themeColor="text1"/>
          <w:lang w:val="en-US"/>
        </w:rPr>
        <w:t>обращения</w:t>
      </w:r>
      <w:proofErr w:type="spellEnd"/>
      <w:r w:rsidRPr="008157B2">
        <w:rPr>
          <w:rFonts w:ascii="Times New Roman" w:eastAsiaTheme="minorEastAsia" w:hAnsi="Times New Roman" w:cs="Times New Roman"/>
          <w:color w:val="000000" w:themeColor="text1"/>
          <w:lang w:val="en-US"/>
        </w:rPr>
        <w:t>: 01.05.2018).</w:t>
      </w:r>
    </w:p>
    <w:p w14:paraId="0B6D0B6A" w14:textId="0AF7B84D" w:rsidR="009C2934" w:rsidRDefault="009C2934" w:rsidP="009C2934">
      <w:pPr>
        <w:pStyle w:val="a8"/>
        <w:numPr>
          <w:ilvl w:val="0"/>
          <w:numId w:val="17"/>
        </w:numPr>
        <w:spacing w:line="360" w:lineRule="auto"/>
        <w:jc w:val="both"/>
        <w:rPr>
          <w:rFonts w:ascii="Times New Roman" w:eastAsiaTheme="minorEastAsia" w:hAnsi="Times New Roman" w:cs="Times New Roman"/>
          <w:color w:val="000000" w:themeColor="text1"/>
          <w:lang w:val="en-US"/>
        </w:rPr>
      </w:pPr>
      <w:r w:rsidRPr="001A08D0">
        <w:rPr>
          <w:rFonts w:ascii="Times New Roman" w:eastAsiaTheme="minorEastAsia" w:hAnsi="Times New Roman" w:cs="Times New Roman"/>
          <w:color w:val="000000" w:themeColor="text1"/>
          <w:lang w:val="en-US"/>
        </w:rPr>
        <w:t>Credit Risk Modelling for Banks - 2018 European Forum [</w:t>
      </w:r>
      <w:proofErr w:type="spellStart"/>
      <w:r w:rsidRPr="001A08D0">
        <w:rPr>
          <w:rFonts w:ascii="Times New Roman" w:eastAsiaTheme="minorEastAsia" w:hAnsi="Times New Roman" w:cs="Times New Roman"/>
          <w:color w:val="000000" w:themeColor="text1"/>
          <w:lang w:val="en-US"/>
        </w:rPr>
        <w:t>Электронный</w:t>
      </w:r>
      <w:proofErr w:type="spellEnd"/>
      <w:r w:rsidRPr="001A08D0">
        <w:rPr>
          <w:rFonts w:ascii="Times New Roman" w:eastAsiaTheme="minorEastAsia" w:hAnsi="Times New Roman" w:cs="Times New Roman"/>
          <w:color w:val="000000" w:themeColor="text1"/>
          <w:lang w:val="en-US"/>
        </w:rPr>
        <w:t xml:space="preserve"> </w:t>
      </w:r>
      <w:proofErr w:type="spellStart"/>
      <w:r w:rsidRPr="001A08D0">
        <w:rPr>
          <w:rFonts w:ascii="Times New Roman" w:eastAsiaTheme="minorEastAsia" w:hAnsi="Times New Roman" w:cs="Times New Roman"/>
          <w:color w:val="000000" w:themeColor="text1"/>
          <w:lang w:val="en-US"/>
        </w:rPr>
        <w:t>ресурс</w:t>
      </w:r>
      <w:proofErr w:type="spellEnd"/>
      <w:r w:rsidRPr="001A08D0">
        <w:rPr>
          <w:rFonts w:ascii="Times New Roman" w:eastAsiaTheme="minorEastAsia" w:hAnsi="Times New Roman" w:cs="Times New Roman"/>
          <w:color w:val="000000" w:themeColor="text1"/>
          <w:lang w:val="en-US"/>
        </w:rPr>
        <w:t xml:space="preserve">] // </w:t>
      </w:r>
      <w:r>
        <w:rPr>
          <w:rFonts w:ascii="Times New Roman" w:eastAsiaTheme="minorEastAsia" w:hAnsi="Times New Roman" w:cs="Times New Roman"/>
          <w:color w:val="000000" w:themeColor="text1"/>
          <w:lang w:val="en-US"/>
        </w:rPr>
        <w:t>F</w:t>
      </w:r>
      <w:r w:rsidRPr="001A08D0">
        <w:rPr>
          <w:rFonts w:ascii="Times New Roman" w:eastAsiaTheme="minorEastAsia" w:hAnsi="Times New Roman" w:cs="Times New Roman"/>
          <w:color w:val="000000" w:themeColor="text1"/>
          <w:lang w:val="en-US"/>
        </w:rPr>
        <w:t>inance: [</w:t>
      </w:r>
      <w:proofErr w:type="spellStart"/>
      <w:r w:rsidRPr="001A08D0">
        <w:rPr>
          <w:rFonts w:ascii="Times New Roman" w:eastAsiaTheme="minorEastAsia" w:hAnsi="Times New Roman" w:cs="Times New Roman"/>
          <w:color w:val="000000" w:themeColor="text1"/>
          <w:lang w:val="en-US"/>
        </w:rPr>
        <w:t>сайт</w:t>
      </w:r>
      <w:proofErr w:type="spellEnd"/>
      <w:r w:rsidRPr="001A08D0">
        <w:rPr>
          <w:rFonts w:ascii="Times New Roman" w:eastAsiaTheme="minorEastAsia" w:hAnsi="Times New Roman" w:cs="Times New Roman"/>
          <w:color w:val="000000" w:themeColor="text1"/>
          <w:lang w:val="en-US"/>
        </w:rPr>
        <w:t xml:space="preserve">]. URL: https://finance.knect365.com/credit-risk-modelling-for-banks/agenda/1 </w:t>
      </w:r>
    </w:p>
    <w:p w14:paraId="715B9342" w14:textId="77777777" w:rsidR="009C2934" w:rsidRPr="009A55CA" w:rsidRDefault="009C2934" w:rsidP="009C2934">
      <w:pPr>
        <w:pStyle w:val="a8"/>
        <w:numPr>
          <w:ilvl w:val="0"/>
          <w:numId w:val="17"/>
        </w:numPr>
        <w:spacing w:line="360" w:lineRule="auto"/>
        <w:jc w:val="both"/>
        <w:rPr>
          <w:rFonts w:ascii="Times New Roman" w:eastAsiaTheme="minorEastAsia" w:hAnsi="Times New Roman" w:cs="Times New Roman"/>
          <w:color w:val="000000" w:themeColor="text1"/>
          <w:lang w:val="en-US"/>
        </w:rPr>
      </w:pPr>
      <w:r w:rsidRPr="001C4080">
        <w:rPr>
          <w:rFonts w:ascii="Times New Roman" w:eastAsiaTheme="minorEastAsia" w:hAnsi="Times New Roman" w:cs="Times New Roman"/>
          <w:color w:val="000000" w:themeColor="text1"/>
          <w:lang w:val="en-US"/>
        </w:rPr>
        <w:t xml:space="preserve">Scott M </w:t>
      </w:r>
      <w:proofErr w:type="spellStart"/>
      <w:r w:rsidRPr="001C4080">
        <w:rPr>
          <w:rFonts w:ascii="Times New Roman" w:eastAsiaTheme="minorEastAsia" w:hAnsi="Times New Roman" w:cs="Times New Roman"/>
          <w:color w:val="000000" w:themeColor="text1"/>
          <w:lang w:val="en-US"/>
        </w:rPr>
        <w:t>Zoldi</w:t>
      </w:r>
      <w:proofErr w:type="spellEnd"/>
      <w:r w:rsidRPr="001C4080">
        <w:rPr>
          <w:rFonts w:ascii="Times New Roman" w:eastAsiaTheme="minorEastAsia" w:hAnsi="Times New Roman" w:cs="Times New Roman"/>
          <w:color w:val="000000" w:themeColor="text1"/>
          <w:lang w:val="en-US"/>
        </w:rPr>
        <w:t xml:space="preserve">, 2013. </w:t>
      </w:r>
      <w:proofErr w:type="spellStart"/>
      <w:r w:rsidRPr="001C4080">
        <w:rPr>
          <w:rFonts w:ascii="Times New Roman" w:eastAsia="Times New Roman" w:hAnsi="Times New Roman" w:cs="Times New Roman"/>
          <w:lang w:eastAsia="ru-RU"/>
        </w:rPr>
        <w:t>Big</w:t>
      </w:r>
      <w:proofErr w:type="spellEnd"/>
      <w:r w:rsidRPr="001C4080">
        <w:rPr>
          <w:rFonts w:ascii="Times New Roman" w:eastAsia="Times New Roman" w:hAnsi="Times New Roman" w:cs="Times New Roman"/>
          <w:lang w:eastAsia="ru-RU"/>
        </w:rPr>
        <w:t xml:space="preserve"> </w:t>
      </w:r>
      <w:proofErr w:type="spellStart"/>
      <w:r w:rsidRPr="001C4080">
        <w:rPr>
          <w:rFonts w:ascii="Times New Roman" w:eastAsia="Times New Roman" w:hAnsi="Times New Roman" w:cs="Times New Roman"/>
          <w:lang w:eastAsia="ru-RU"/>
        </w:rPr>
        <w:t>Data</w:t>
      </w:r>
      <w:proofErr w:type="spellEnd"/>
      <w:r w:rsidRPr="001C4080">
        <w:rPr>
          <w:rFonts w:ascii="Times New Roman" w:eastAsia="Times New Roman" w:hAnsi="Times New Roman" w:cs="Times New Roman"/>
          <w:lang w:eastAsia="ru-RU"/>
        </w:rPr>
        <w:t xml:space="preserve"> </w:t>
      </w:r>
      <w:proofErr w:type="spellStart"/>
      <w:r w:rsidRPr="001C4080">
        <w:rPr>
          <w:rFonts w:ascii="Times New Roman" w:eastAsia="Times New Roman" w:hAnsi="Times New Roman" w:cs="Times New Roman"/>
          <w:lang w:eastAsia="ru-RU"/>
        </w:rPr>
        <w:t>Developments</w:t>
      </w:r>
      <w:proofErr w:type="spellEnd"/>
      <w:r w:rsidRPr="001C4080">
        <w:rPr>
          <w:rFonts w:ascii="Times New Roman" w:eastAsia="Times New Roman" w:hAnsi="Times New Roman" w:cs="Times New Roman"/>
          <w:lang w:eastAsia="ru-RU"/>
        </w:rPr>
        <w:t xml:space="preserve"> </w:t>
      </w:r>
      <w:proofErr w:type="spellStart"/>
      <w:r w:rsidRPr="001C4080">
        <w:rPr>
          <w:rFonts w:ascii="Times New Roman" w:eastAsia="Times New Roman" w:hAnsi="Times New Roman" w:cs="Times New Roman"/>
          <w:lang w:eastAsia="ru-RU"/>
        </w:rPr>
        <w:t>in</w:t>
      </w:r>
      <w:proofErr w:type="spellEnd"/>
      <w:r w:rsidRPr="001C4080">
        <w:rPr>
          <w:rFonts w:ascii="Times New Roman" w:eastAsia="Times New Roman" w:hAnsi="Times New Roman" w:cs="Times New Roman"/>
          <w:lang w:eastAsia="ru-RU"/>
        </w:rPr>
        <w:t xml:space="preserve"> </w:t>
      </w:r>
      <w:proofErr w:type="spellStart"/>
      <w:r w:rsidRPr="001C4080">
        <w:rPr>
          <w:rFonts w:ascii="Times New Roman" w:eastAsia="Times New Roman" w:hAnsi="Times New Roman" w:cs="Times New Roman"/>
          <w:lang w:eastAsia="ru-RU"/>
        </w:rPr>
        <w:t>Transaction</w:t>
      </w:r>
      <w:proofErr w:type="spellEnd"/>
      <w:r w:rsidRPr="001C4080">
        <w:rPr>
          <w:rFonts w:ascii="Times New Roman" w:eastAsia="Times New Roman" w:hAnsi="Times New Roman" w:cs="Times New Roman"/>
          <w:lang w:eastAsia="ru-RU"/>
        </w:rPr>
        <w:t xml:space="preserve"> </w:t>
      </w:r>
      <w:proofErr w:type="spellStart"/>
      <w:r w:rsidRPr="001C4080">
        <w:rPr>
          <w:rFonts w:ascii="Times New Roman" w:eastAsia="Times New Roman" w:hAnsi="Times New Roman" w:cs="Times New Roman"/>
          <w:lang w:eastAsia="ru-RU"/>
        </w:rPr>
        <w:t>Analytics</w:t>
      </w:r>
      <w:proofErr w:type="spellEnd"/>
      <w:r w:rsidRPr="001C4080">
        <w:rPr>
          <w:rFonts w:ascii="Times New Roman" w:eastAsia="Times New Roman" w:hAnsi="Times New Roman" w:cs="Times New Roman"/>
          <w:lang w:eastAsia="ru-RU"/>
        </w:rPr>
        <w:t xml:space="preserve"> // </w:t>
      </w:r>
      <w:proofErr w:type="spellStart"/>
      <w:r w:rsidRPr="001C4080">
        <w:rPr>
          <w:rFonts w:ascii="Times New Roman" w:eastAsia="Times New Roman" w:hAnsi="Times New Roman" w:cs="Times New Roman"/>
          <w:lang w:eastAsia="ru-RU"/>
        </w:rPr>
        <w:t>Credit</w:t>
      </w:r>
      <w:proofErr w:type="spellEnd"/>
      <w:r w:rsidRPr="001C4080">
        <w:rPr>
          <w:rFonts w:ascii="Times New Roman" w:eastAsia="Times New Roman" w:hAnsi="Times New Roman" w:cs="Times New Roman"/>
          <w:lang w:eastAsia="ru-RU"/>
        </w:rPr>
        <w:t xml:space="preserve"> </w:t>
      </w:r>
      <w:proofErr w:type="spellStart"/>
      <w:r w:rsidRPr="001C4080">
        <w:rPr>
          <w:rFonts w:ascii="Times New Roman" w:eastAsia="Times New Roman" w:hAnsi="Times New Roman" w:cs="Times New Roman"/>
          <w:lang w:eastAsia="ru-RU"/>
        </w:rPr>
        <w:t>Scoring</w:t>
      </w:r>
      <w:proofErr w:type="spellEnd"/>
      <w:r w:rsidRPr="001C4080">
        <w:rPr>
          <w:rFonts w:ascii="Times New Roman" w:eastAsia="Times New Roman" w:hAnsi="Times New Roman" w:cs="Times New Roman"/>
          <w:lang w:eastAsia="ru-RU"/>
        </w:rPr>
        <w:t xml:space="preserve"> </w:t>
      </w:r>
      <w:proofErr w:type="spellStart"/>
      <w:r w:rsidRPr="001C4080">
        <w:rPr>
          <w:rFonts w:ascii="Times New Roman" w:eastAsia="Times New Roman" w:hAnsi="Times New Roman" w:cs="Times New Roman"/>
          <w:lang w:eastAsia="ru-RU"/>
        </w:rPr>
        <w:t>and</w:t>
      </w:r>
      <w:proofErr w:type="spellEnd"/>
      <w:r w:rsidRPr="001C4080">
        <w:rPr>
          <w:rFonts w:ascii="Times New Roman" w:eastAsia="Times New Roman" w:hAnsi="Times New Roman" w:cs="Times New Roman"/>
          <w:lang w:eastAsia="ru-RU"/>
        </w:rPr>
        <w:t xml:space="preserve"> </w:t>
      </w:r>
      <w:proofErr w:type="spellStart"/>
      <w:r w:rsidRPr="001C4080">
        <w:rPr>
          <w:rFonts w:ascii="Times New Roman" w:eastAsia="Times New Roman" w:hAnsi="Times New Roman" w:cs="Times New Roman"/>
          <w:lang w:eastAsia="ru-RU"/>
        </w:rPr>
        <w:t>Credit</w:t>
      </w:r>
      <w:proofErr w:type="spellEnd"/>
      <w:r w:rsidRPr="001C4080">
        <w:rPr>
          <w:rFonts w:ascii="Times New Roman" w:eastAsia="Times New Roman" w:hAnsi="Times New Roman" w:cs="Times New Roman"/>
          <w:lang w:eastAsia="ru-RU"/>
        </w:rPr>
        <w:t xml:space="preserve"> </w:t>
      </w:r>
      <w:proofErr w:type="spellStart"/>
      <w:r w:rsidRPr="001C4080">
        <w:rPr>
          <w:rFonts w:ascii="Times New Roman" w:eastAsia="Times New Roman" w:hAnsi="Times New Roman" w:cs="Times New Roman"/>
          <w:lang w:eastAsia="ru-RU"/>
        </w:rPr>
        <w:t>Control</w:t>
      </w:r>
      <w:proofErr w:type="spellEnd"/>
      <w:r w:rsidRPr="001C4080">
        <w:rPr>
          <w:rFonts w:ascii="Times New Roman" w:eastAsia="Times New Roman" w:hAnsi="Times New Roman" w:cs="Times New Roman"/>
          <w:lang w:eastAsia="ru-RU"/>
        </w:rPr>
        <w:t xml:space="preserve"> XIII </w:t>
      </w:r>
      <w:proofErr w:type="spellStart"/>
      <w:r w:rsidRPr="001C4080">
        <w:rPr>
          <w:rFonts w:ascii="Times New Roman" w:eastAsia="Times New Roman" w:hAnsi="Times New Roman" w:cs="Times New Roman"/>
          <w:lang w:eastAsia="ru-RU"/>
        </w:rPr>
        <w:t>August</w:t>
      </w:r>
      <w:proofErr w:type="spellEnd"/>
      <w:r w:rsidRPr="001C4080">
        <w:rPr>
          <w:rFonts w:ascii="Times New Roman" w:eastAsia="Times New Roman" w:hAnsi="Times New Roman" w:cs="Times New Roman"/>
          <w:lang w:eastAsia="ru-RU"/>
        </w:rPr>
        <w:t xml:space="preserve"> 28-30, 2013</w:t>
      </w:r>
    </w:p>
    <w:p w14:paraId="612D3C31" w14:textId="77777777" w:rsidR="009C2934" w:rsidRDefault="009C2934" w:rsidP="009C2934">
      <w:pPr>
        <w:pStyle w:val="a8"/>
        <w:numPr>
          <w:ilvl w:val="0"/>
          <w:numId w:val="17"/>
        </w:numPr>
        <w:spacing w:line="360" w:lineRule="auto"/>
        <w:jc w:val="both"/>
        <w:rPr>
          <w:rFonts w:ascii="Times New Roman" w:eastAsiaTheme="minorEastAsia" w:hAnsi="Times New Roman" w:cs="Times New Roman"/>
          <w:color w:val="000000" w:themeColor="text1"/>
          <w:lang w:val="en-US"/>
        </w:rPr>
      </w:pPr>
      <w:proofErr w:type="spellStart"/>
      <w:r w:rsidRPr="009A55CA">
        <w:rPr>
          <w:rFonts w:ascii="Times New Roman" w:eastAsiaTheme="minorEastAsia" w:hAnsi="Times New Roman" w:cs="Times New Roman"/>
          <w:color w:val="000000" w:themeColor="text1"/>
          <w:lang w:val="en-US"/>
        </w:rPr>
        <w:t>Магнус</w:t>
      </w:r>
      <w:proofErr w:type="spellEnd"/>
      <w:r w:rsidRPr="009A55CA">
        <w:rPr>
          <w:rFonts w:ascii="Times New Roman" w:eastAsiaTheme="minorEastAsia" w:hAnsi="Times New Roman" w:cs="Times New Roman"/>
          <w:color w:val="000000" w:themeColor="text1"/>
          <w:lang w:val="en-US"/>
        </w:rPr>
        <w:t xml:space="preserve"> Я.Р., </w:t>
      </w:r>
      <w:proofErr w:type="spellStart"/>
      <w:r w:rsidRPr="009A55CA">
        <w:rPr>
          <w:rFonts w:ascii="Times New Roman" w:eastAsiaTheme="minorEastAsia" w:hAnsi="Times New Roman" w:cs="Times New Roman"/>
          <w:color w:val="000000" w:themeColor="text1"/>
          <w:lang w:val="en-US"/>
        </w:rPr>
        <w:t>Катышев</w:t>
      </w:r>
      <w:proofErr w:type="spellEnd"/>
      <w:r w:rsidRPr="009A55CA">
        <w:rPr>
          <w:rFonts w:ascii="Times New Roman" w:eastAsiaTheme="minorEastAsia" w:hAnsi="Times New Roman" w:cs="Times New Roman"/>
          <w:color w:val="000000" w:themeColor="text1"/>
          <w:lang w:val="en-US"/>
        </w:rPr>
        <w:t xml:space="preserve"> П.К., </w:t>
      </w:r>
      <w:proofErr w:type="spellStart"/>
      <w:r w:rsidRPr="009A55CA">
        <w:rPr>
          <w:rFonts w:ascii="Times New Roman" w:eastAsiaTheme="minorEastAsia" w:hAnsi="Times New Roman" w:cs="Times New Roman"/>
          <w:color w:val="000000" w:themeColor="text1"/>
          <w:lang w:val="en-US"/>
        </w:rPr>
        <w:t>Пересецкий</w:t>
      </w:r>
      <w:proofErr w:type="spellEnd"/>
      <w:r w:rsidRPr="009A55CA">
        <w:rPr>
          <w:rFonts w:ascii="Times New Roman" w:eastAsiaTheme="minorEastAsia" w:hAnsi="Times New Roman" w:cs="Times New Roman"/>
          <w:color w:val="000000" w:themeColor="text1"/>
          <w:lang w:val="en-US"/>
        </w:rPr>
        <w:t xml:space="preserve"> А.А. </w:t>
      </w:r>
      <w:proofErr w:type="spellStart"/>
      <w:r w:rsidRPr="009A55CA">
        <w:rPr>
          <w:rFonts w:ascii="Times New Roman" w:eastAsiaTheme="minorEastAsia" w:hAnsi="Times New Roman" w:cs="Times New Roman"/>
          <w:color w:val="000000" w:themeColor="text1"/>
          <w:lang w:val="en-US"/>
        </w:rPr>
        <w:t>Эконометрика</w:t>
      </w:r>
      <w:proofErr w:type="spellEnd"/>
      <w:r w:rsidRPr="009A55CA">
        <w:rPr>
          <w:rFonts w:ascii="Times New Roman" w:eastAsiaTheme="minorEastAsia" w:hAnsi="Times New Roman" w:cs="Times New Roman"/>
          <w:color w:val="000000" w:themeColor="text1"/>
          <w:lang w:val="en-US"/>
        </w:rPr>
        <w:t xml:space="preserve">. </w:t>
      </w:r>
      <w:proofErr w:type="spellStart"/>
      <w:r w:rsidRPr="009A55CA">
        <w:rPr>
          <w:rFonts w:ascii="Times New Roman" w:eastAsiaTheme="minorEastAsia" w:hAnsi="Times New Roman" w:cs="Times New Roman"/>
          <w:color w:val="000000" w:themeColor="text1"/>
          <w:lang w:val="en-US"/>
        </w:rPr>
        <w:t>Начальный</w:t>
      </w:r>
      <w:proofErr w:type="spellEnd"/>
      <w:r w:rsidRPr="009A55CA">
        <w:rPr>
          <w:rFonts w:ascii="Times New Roman" w:eastAsiaTheme="minorEastAsia" w:hAnsi="Times New Roman" w:cs="Times New Roman"/>
          <w:color w:val="000000" w:themeColor="text1"/>
          <w:lang w:val="en-US"/>
        </w:rPr>
        <w:t xml:space="preserve"> </w:t>
      </w:r>
      <w:proofErr w:type="spellStart"/>
      <w:r w:rsidRPr="009A55CA">
        <w:rPr>
          <w:rFonts w:ascii="Times New Roman" w:eastAsiaTheme="minorEastAsia" w:hAnsi="Times New Roman" w:cs="Times New Roman"/>
          <w:color w:val="000000" w:themeColor="text1"/>
          <w:lang w:val="en-US"/>
        </w:rPr>
        <w:t>курс</w:t>
      </w:r>
      <w:proofErr w:type="spellEnd"/>
      <w:r w:rsidRPr="009A55CA">
        <w:rPr>
          <w:rFonts w:ascii="Times New Roman" w:eastAsiaTheme="minorEastAsia" w:hAnsi="Times New Roman" w:cs="Times New Roman"/>
          <w:color w:val="000000" w:themeColor="text1"/>
          <w:lang w:val="en-US"/>
        </w:rPr>
        <w:t xml:space="preserve">. — М.: </w:t>
      </w:r>
      <w:proofErr w:type="spellStart"/>
      <w:r w:rsidRPr="009A55CA">
        <w:rPr>
          <w:rFonts w:ascii="Times New Roman" w:eastAsiaTheme="minorEastAsia" w:hAnsi="Times New Roman" w:cs="Times New Roman"/>
          <w:color w:val="000000" w:themeColor="text1"/>
          <w:lang w:val="en-US"/>
        </w:rPr>
        <w:t>Дело</w:t>
      </w:r>
      <w:proofErr w:type="spellEnd"/>
      <w:r w:rsidRPr="009A55CA">
        <w:rPr>
          <w:rFonts w:ascii="Times New Roman" w:eastAsiaTheme="minorEastAsia" w:hAnsi="Times New Roman" w:cs="Times New Roman"/>
          <w:color w:val="000000" w:themeColor="text1"/>
          <w:lang w:val="en-US"/>
        </w:rPr>
        <w:t>, 2007. — 504 с. — ISBN 978-5-7749-0473-0.</w:t>
      </w:r>
    </w:p>
    <w:p w14:paraId="69121FF6" w14:textId="2F5BFB90" w:rsidR="008A4C74" w:rsidRPr="000D675B" w:rsidRDefault="009C2934" w:rsidP="009C2934">
      <w:pPr>
        <w:pStyle w:val="a8"/>
        <w:numPr>
          <w:ilvl w:val="0"/>
          <w:numId w:val="17"/>
        </w:numPr>
        <w:spacing w:line="360" w:lineRule="auto"/>
        <w:jc w:val="both"/>
        <w:rPr>
          <w:rFonts w:ascii="Times New Roman" w:eastAsiaTheme="minorEastAsia" w:hAnsi="Times New Roman" w:cs="Times New Roman"/>
          <w:color w:val="000000" w:themeColor="text1"/>
          <w:lang w:val="en-US"/>
        </w:rPr>
      </w:pPr>
      <w:proofErr w:type="spellStart"/>
      <w:r w:rsidRPr="004E007B">
        <w:rPr>
          <w:rFonts w:ascii="Times New Roman" w:eastAsiaTheme="minorEastAsia" w:hAnsi="Times New Roman" w:cs="Times New Roman"/>
          <w:color w:val="000000" w:themeColor="text1"/>
          <w:lang w:val="en-US"/>
        </w:rPr>
        <w:t>Wackerly</w:t>
      </w:r>
      <w:proofErr w:type="spellEnd"/>
      <w:r w:rsidRPr="004E007B">
        <w:rPr>
          <w:rFonts w:ascii="Times New Roman" w:eastAsiaTheme="minorEastAsia" w:hAnsi="Times New Roman" w:cs="Times New Roman"/>
          <w:color w:val="000000" w:themeColor="text1"/>
          <w:lang w:val="en-US"/>
        </w:rPr>
        <w:t xml:space="preserve">, Dennis; Mendenhall, William; </w:t>
      </w:r>
      <w:proofErr w:type="spellStart"/>
      <w:r w:rsidRPr="004E007B">
        <w:rPr>
          <w:rFonts w:ascii="Times New Roman" w:eastAsiaTheme="minorEastAsia" w:hAnsi="Times New Roman" w:cs="Times New Roman"/>
          <w:color w:val="000000" w:themeColor="text1"/>
          <w:lang w:val="en-US"/>
        </w:rPr>
        <w:t>Scheaffer</w:t>
      </w:r>
      <w:proofErr w:type="spellEnd"/>
      <w:r w:rsidRPr="004E007B">
        <w:rPr>
          <w:rFonts w:ascii="Times New Roman" w:eastAsiaTheme="minorEastAsia" w:hAnsi="Times New Roman" w:cs="Times New Roman"/>
          <w:color w:val="000000" w:themeColor="text1"/>
          <w:lang w:val="en-US"/>
        </w:rPr>
        <w:t>, Richard L. (2008). Mathematical Statistics with Applications (7 ed.). Belmont, CA, USA: Thomson High</w:t>
      </w:r>
      <w:r>
        <w:rPr>
          <w:rFonts w:ascii="Times New Roman" w:eastAsiaTheme="minorEastAsia" w:hAnsi="Times New Roman" w:cs="Times New Roman"/>
          <w:color w:val="000000" w:themeColor="text1"/>
          <w:lang w:val="en-US"/>
        </w:rPr>
        <w:t>er Education. ISBN 0-495-38508</w:t>
      </w:r>
      <w:r w:rsidRPr="004E007B">
        <w:rPr>
          <w:rFonts w:ascii="Times New Roman" w:eastAsiaTheme="minorEastAsia" w:hAnsi="Times New Roman" w:cs="Times New Roman"/>
          <w:color w:val="000000" w:themeColor="text1"/>
          <w:lang w:val="en-US"/>
        </w:rPr>
        <w:t>.</w:t>
      </w:r>
    </w:p>
    <w:sectPr w:rsidR="008A4C74" w:rsidRPr="000D675B" w:rsidSect="005A60A4">
      <w:headerReference w:type="default" r:id="rId36"/>
      <w:footerReference w:type="even" r:id="rId37"/>
      <w:footerReference w:type="default" r:id="rId38"/>
      <w:pgSz w:w="11900" w:h="16840"/>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317EF2" w14:textId="77777777" w:rsidR="001A3448" w:rsidRDefault="001A3448" w:rsidP="003D5481">
      <w:r>
        <w:separator/>
      </w:r>
    </w:p>
  </w:endnote>
  <w:endnote w:type="continuationSeparator" w:id="0">
    <w:p w14:paraId="3472FACB" w14:textId="77777777" w:rsidR="001A3448" w:rsidRDefault="001A3448" w:rsidP="003D5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Wingdings 2">
    <w:panose1 w:val="05020102010507070707"/>
    <w:charset w:val="02"/>
    <w:family w:val="auto"/>
    <w:pitch w:val="variable"/>
    <w:sig w:usb0="00000000" w:usb1="10000000" w:usb2="00000000" w:usb3="00000000" w:csb0="80000000"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46C45" w14:textId="77777777" w:rsidR="006863C6" w:rsidRDefault="006863C6" w:rsidP="005A60A4">
    <w:pPr>
      <w:pStyle w:val="a3"/>
      <w:framePr w:wrap="none" w:vAnchor="text" w:hAnchor="margin" w:xAlign="right" w:y="1"/>
      <w:rPr>
        <w:rStyle w:val="a5"/>
      </w:rPr>
    </w:pPr>
    <w:r>
      <w:rPr>
        <w:rStyle w:val="a5"/>
      </w:rPr>
      <w:fldChar w:fldCharType="begin"/>
    </w:r>
    <w:r>
      <w:rPr>
        <w:rStyle w:val="a5"/>
      </w:rPr>
      <w:instrText xml:space="preserve">PAGE  </w:instrText>
    </w:r>
    <w:r>
      <w:rPr>
        <w:rStyle w:val="a5"/>
      </w:rPr>
      <w:fldChar w:fldCharType="end"/>
    </w:r>
  </w:p>
  <w:p w14:paraId="52E23552" w14:textId="77777777" w:rsidR="006863C6" w:rsidRDefault="006863C6" w:rsidP="003D5481">
    <w:pPr>
      <w:pStyle w:val="a3"/>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F9D21" w14:textId="77777777" w:rsidR="006863C6" w:rsidRDefault="006863C6" w:rsidP="003D5481">
    <w:pPr>
      <w:pStyle w:val="a3"/>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2C8A62" w14:textId="77777777" w:rsidR="001A3448" w:rsidRDefault="001A3448" w:rsidP="003D5481">
      <w:r>
        <w:separator/>
      </w:r>
    </w:p>
  </w:footnote>
  <w:footnote w:type="continuationSeparator" w:id="0">
    <w:p w14:paraId="7931C9FE" w14:textId="77777777" w:rsidR="001A3448" w:rsidRDefault="001A3448" w:rsidP="003D5481">
      <w:r>
        <w:continuationSeparator/>
      </w:r>
    </w:p>
  </w:footnote>
  <w:footnote w:id="1">
    <w:p w14:paraId="78AB3FD5" w14:textId="69396FD4" w:rsidR="006863C6" w:rsidRPr="00EA5B8E" w:rsidRDefault="006863C6">
      <w:pPr>
        <w:pStyle w:val="ad"/>
        <w:rPr>
          <w:sz w:val="22"/>
          <w:szCs w:val="22"/>
          <w:lang w:val="en-US"/>
        </w:rPr>
      </w:pPr>
      <w:r w:rsidRPr="00EA5B8E">
        <w:rPr>
          <w:rStyle w:val="af"/>
          <w:sz w:val="22"/>
          <w:szCs w:val="22"/>
        </w:rPr>
        <w:footnoteRef/>
      </w:r>
      <w:r w:rsidRPr="00EA5B8E">
        <w:rPr>
          <w:sz w:val="22"/>
          <w:szCs w:val="22"/>
        </w:rPr>
        <w:t xml:space="preserve"> </w:t>
      </w:r>
      <w:r w:rsidRPr="00EA5B8E">
        <w:rPr>
          <w:color w:val="000000" w:themeColor="text1"/>
          <w:sz w:val="22"/>
          <w:szCs w:val="22"/>
        </w:rPr>
        <w:t>О типичных банковских рисках: &lt;Письмо&gt; Банка России от 23.06.2004 N 70-Т</w:t>
      </w:r>
    </w:p>
  </w:footnote>
  <w:footnote w:id="2">
    <w:p w14:paraId="4ACB6F20" w14:textId="77777777" w:rsidR="006863C6" w:rsidRPr="00EA5B8E" w:rsidRDefault="006863C6" w:rsidP="00EA5B8E">
      <w:pPr>
        <w:spacing w:line="276" w:lineRule="auto"/>
        <w:jc w:val="both"/>
        <w:rPr>
          <w:rFonts w:eastAsiaTheme="minorEastAsia"/>
          <w:color w:val="000000" w:themeColor="text1"/>
          <w:sz w:val="22"/>
          <w:lang w:val="en-US"/>
        </w:rPr>
      </w:pPr>
      <w:r w:rsidRPr="00EA5B8E">
        <w:rPr>
          <w:rStyle w:val="af"/>
          <w:sz w:val="22"/>
        </w:rPr>
        <w:footnoteRef/>
      </w:r>
      <w:r w:rsidRPr="00EA5B8E">
        <w:rPr>
          <w:sz w:val="22"/>
        </w:rPr>
        <w:t xml:space="preserve"> </w:t>
      </w:r>
      <w:proofErr w:type="spellStart"/>
      <w:r w:rsidRPr="00EA5B8E">
        <w:rPr>
          <w:rFonts w:eastAsiaTheme="minorEastAsia"/>
          <w:color w:val="000000" w:themeColor="text1"/>
          <w:sz w:val="22"/>
          <w:lang w:val="en-US"/>
        </w:rPr>
        <w:t>Козлов</w:t>
      </w:r>
      <w:proofErr w:type="spellEnd"/>
      <w:r w:rsidRPr="00EA5B8E">
        <w:rPr>
          <w:rFonts w:eastAsiaTheme="minorEastAsia"/>
          <w:color w:val="000000" w:themeColor="text1"/>
          <w:sz w:val="22"/>
          <w:lang w:val="en-US"/>
        </w:rPr>
        <w:t xml:space="preserve"> Д. </w:t>
      </w:r>
      <w:proofErr w:type="spellStart"/>
      <w:r w:rsidRPr="00EA5B8E">
        <w:rPr>
          <w:rFonts w:eastAsiaTheme="minorEastAsia"/>
          <w:color w:val="000000" w:themeColor="text1"/>
          <w:sz w:val="22"/>
          <w:lang w:val="en-US"/>
        </w:rPr>
        <w:t>Диверсификация</w:t>
      </w:r>
      <w:proofErr w:type="spellEnd"/>
      <w:r w:rsidRPr="00EA5B8E">
        <w:rPr>
          <w:rFonts w:eastAsiaTheme="minorEastAsia"/>
          <w:color w:val="000000" w:themeColor="text1"/>
          <w:sz w:val="22"/>
          <w:lang w:val="en-US"/>
        </w:rPr>
        <w:t xml:space="preserve"> </w:t>
      </w:r>
      <w:proofErr w:type="spellStart"/>
      <w:r w:rsidRPr="00EA5B8E">
        <w:rPr>
          <w:rFonts w:eastAsiaTheme="minorEastAsia"/>
          <w:color w:val="000000" w:themeColor="text1"/>
          <w:sz w:val="22"/>
          <w:lang w:val="en-US"/>
        </w:rPr>
        <w:t>модельного</w:t>
      </w:r>
      <w:proofErr w:type="spellEnd"/>
      <w:r w:rsidRPr="00EA5B8E">
        <w:rPr>
          <w:rFonts w:eastAsiaTheme="minorEastAsia"/>
          <w:color w:val="000000" w:themeColor="text1"/>
          <w:sz w:val="22"/>
          <w:lang w:val="en-US"/>
        </w:rPr>
        <w:t xml:space="preserve"> </w:t>
      </w:r>
      <w:proofErr w:type="spellStart"/>
      <w:r w:rsidRPr="00EA5B8E">
        <w:rPr>
          <w:rFonts w:eastAsiaTheme="minorEastAsia"/>
          <w:color w:val="000000" w:themeColor="text1"/>
          <w:sz w:val="22"/>
          <w:lang w:val="en-US"/>
        </w:rPr>
        <w:t>риска</w:t>
      </w:r>
      <w:proofErr w:type="spellEnd"/>
      <w:r w:rsidRPr="00EA5B8E">
        <w:rPr>
          <w:rFonts w:eastAsiaTheme="minorEastAsia"/>
          <w:color w:val="000000" w:themeColor="text1"/>
          <w:sz w:val="22"/>
          <w:lang w:val="en-US"/>
        </w:rPr>
        <w:t xml:space="preserve"> в </w:t>
      </w:r>
      <w:proofErr w:type="spellStart"/>
      <w:r w:rsidRPr="00EA5B8E">
        <w:rPr>
          <w:rFonts w:eastAsiaTheme="minorEastAsia"/>
          <w:color w:val="000000" w:themeColor="text1"/>
          <w:sz w:val="22"/>
          <w:lang w:val="en-US"/>
        </w:rPr>
        <w:t>скоринговых</w:t>
      </w:r>
      <w:proofErr w:type="spellEnd"/>
      <w:r w:rsidRPr="00EA5B8E">
        <w:rPr>
          <w:rFonts w:eastAsiaTheme="minorEastAsia"/>
          <w:color w:val="000000" w:themeColor="text1"/>
          <w:sz w:val="22"/>
          <w:lang w:val="en-US"/>
        </w:rPr>
        <w:t xml:space="preserve"> </w:t>
      </w:r>
      <w:proofErr w:type="spellStart"/>
      <w:r w:rsidRPr="00EA5B8E">
        <w:rPr>
          <w:rFonts w:eastAsiaTheme="minorEastAsia"/>
          <w:color w:val="000000" w:themeColor="text1"/>
          <w:sz w:val="22"/>
          <w:lang w:val="en-US"/>
        </w:rPr>
        <w:t>моделях</w:t>
      </w:r>
      <w:proofErr w:type="spellEnd"/>
      <w:r w:rsidRPr="00EA5B8E">
        <w:rPr>
          <w:rFonts w:eastAsiaTheme="minorEastAsia"/>
          <w:color w:val="000000" w:themeColor="text1"/>
          <w:sz w:val="22"/>
          <w:lang w:val="en-US"/>
        </w:rPr>
        <w:t xml:space="preserve">. </w:t>
      </w:r>
      <w:proofErr w:type="spellStart"/>
      <w:r w:rsidRPr="00EA5B8E">
        <w:rPr>
          <w:rFonts w:eastAsiaTheme="minorEastAsia"/>
          <w:color w:val="000000" w:themeColor="text1"/>
          <w:sz w:val="22"/>
          <w:lang w:val="en-US"/>
        </w:rPr>
        <w:t>Агрегат-ный</w:t>
      </w:r>
      <w:proofErr w:type="spellEnd"/>
      <w:r w:rsidRPr="00EA5B8E">
        <w:rPr>
          <w:rFonts w:eastAsiaTheme="minorEastAsia"/>
          <w:color w:val="000000" w:themeColor="text1"/>
          <w:sz w:val="22"/>
          <w:lang w:val="en-US"/>
        </w:rPr>
        <w:t xml:space="preserve"> </w:t>
      </w:r>
      <w:proofErr w:type="spellStart"/>
      <w:r w:rsidRPr="00EA5B8E">
        <w:rPr>
          <w:rFonts w:eastAsiaTheme="minorEastAsia"/>
          <w:color w:val="000000" w:themeColor="text1"/>
          <w:sz w:val="22"/>
          <w:lang w:val="en-US"/>
        </w:rPr>
        <w:t>подход</w:t>
      </w:r>
      <w:proofErr w:type="spellEnd"/>
      <w:r w:rsidRPr="00EA5B8E">
        <w:rPr>
          <w:rFonts w:eastAsiaTheme="minorEastAsia"/>
          <w:color w:val="000000" w:themeColor="text1"/>
          <w:sz w:val="22"/>
          <w:lang w:val="en-US"/>
        </w:rPr>
        <w:t xml:space="preserve">/ </w:t>
      </w:r>
      <w:proofErr w:type="spellStart"/>
      <w:r w:rsidRPr="00EA5B8E">
        <w:rPr>
          <w:rFonts w:eastAsiaTheme="minorEastAsia"/>
          <w:color w:val="000000" w:themeColor="text1"/>
          <w:sz w:val="22"/>
          <w:lang w:val="en-US"/>
        </w:rPr>
        <w:t>Д.Козлов</w:t>
      </w:r>
      <w:proofErr w:type="spellEnd"/>
      <w:r w:rsidRPr="00EA5B8E">
        <w:rPr>
          <w:rFonts w:eastAsiaTheme="minorEastAsia"/>
          <w:color w:val="000000" w:themeColor="text1"/>
          <w:sz w:val="22"/>
          <w:lang w:val="en-US"/>
        </w:rPr>
        <w:t xml:space="preserve">, В. </w:t>
      </w:r>
      <w:proofErr w:type="spellStart"/>
      <w:r w:rsidRPr="00EA5B8E">
        <w:rPr>
          <w:rFonts w:eastAsiaTheme="minorEastAsia"/>
          <w:color w:val="000000" w:themeColor="text1"/>
          <w:sz w:val="22"/>
          <w:lang w:val="en-US"/>
        </w:rPr>
        <w:t>Левин</w:t>
      </w:r>
      <w:proofErr w:type="spellEnd"/>
      <w:r w:rsidRPr="00EA5B8E">
        <w:rPr>
          <w:rFonts w:eastAsiaTheme="minorEastAsia"/>
          <w:color w:val="000000" w:themeColor="text1"/>
          <w:sz w:val="22"/>
          <w:lang w:val="en-US"/>
        </w:rPr>
        <w:t xml:space="preserve">//ОАО </w:t>
      </w:r>
      <w:proofErr w:type="spellStart"/>
      <w:r w:rsidRPr="00EA5B8E">
        <w:rPr>
          <w:rFonts w:eastAsiaTheme="minorEastAsia"/>
          <w:color w:val="000000" w:themeColor="text1"/>
          <w:sz w:val="22"/>
          <w:lang w:val="en-US"/>
        </w:rPr>
        <w:t>Банк</w:t>
      </w:r>
      <w:proofErr w:type="spellEnd"/>
      <w:r w:rsidRPr="00EA5B8E">
        <w:rPr>
          <w:rFonts w:eastAsiaTheme="minorEastAsia"/>
          <w:color w:val="000000" w:themeColor="text1"/>
          <w:sz w:val="22"/>
          <w:lang w:val="en-US"/>
        </w:rPr>
        <w:t xml:space="preserve"> ЗЕНИТ </w:t>
      </w:r>
      <w:proofErr w:type="spellStart"/>
      <w:proofErr w:type="gramStart"/>
      <w:r w:rsidRPr="00EA5B8E">
        <w:rPr>
          <w:rFonts w:eastAsiaTheme="minorEastAsia"/>
          <w:color w:val="000000" w:themeColor="text1"/>
          <w:sz w:val="22"/>
          <w:lang w:val="en-US"/>
        </w:rPr>
        <w:t>Москва</w:t>
      </w:r>
      <w:proofErr w:type="spellEnd"/>
      <w:r w:rsidRPr="00EA5B8E">
        <w:rPr>
          <w:rFonts w:eastAsiaTheme="minorEastAsia"/>
          <w:color w:val="000000" w:themeColor="text1"/>
          <w:sz w:val="22"/>
          <w:lang w:val="en-US"/>
        </w:rPr>
        <w:t xml:space="preserve"> .</w:t>
      </w:r>
      <w:proofErr w:type="gramEnd"/>
      <w:r w:rsidRPr="00EA5B8E">
        <w:rPr>
          <w:rFonts w:eastAsiaTheme="minorEastAsia"/>
          <w:color w:val="000000" w:themeColor="text1"/>
          <w:sz w:val="22"/>
          <w:lang w:val="en-US"/>
        </w:rPr>
        <w:t xml:space="preserve">- </w:t>
      </w:r>
      <w:proofErr w:type="spellStart"/>
      <w:r w:rsidRPr="00EA5B8E">
        <w:rPr>
          <w:rFonts w:eastAsiaTheme="minorEastAsia"/>
          <w:color w:val="000000" w:themeColor="text1"/>
          <w:sz w:val="22"/>
          <w:lang w:val="en-US"/>
        </w:rPr>
        <w:t>Презентация</w:t>
      </w:r>
      <w:proofErr w:type="spellEnd"/>
      <w:r w:rsidRPr="00EA5B8E">
        <w:rPr>
          <w:rFonts w:eastAsiaTheme="minorEastAsia"/>
          <w:color w:val="000000" w:themeColor="text1"/>
          <w:sz w:val="22"/>
          <w:lang w:val="en-US"/>
        </w:rPr>
        <w:t>. – 18С.</w:t>
      </w:r>
    </w:p>
    <w:p w14:paraId="600B6B16" w14:textId="05CDFF65" w:rsidR="006863C6" w:rsidRPr="00A067A9" w:rsidRDefault="006863C6">
      <w:pPr>
        <w:pStyle w:val="ad"/>
        <w:rPr>
          <w:lang w:val="en-US"/>
        </w:rPr>
      </w:pPr>
    </w:p>
  </w:footnote>
  <w:footnote w:id="3">
    <w:p w14:paraId="51321C3B" w14:textId="533FF653" w:rsidR="00941A39" w:rsidRPr="00941A39" w:rsidRDefault="00941A39" w:rsidP="00EA5B8E">
      <w:pPr>
        <w:pStyle w:val="ad"/>
        <w:spacing w:line="276" w:lineRule="auto"/>
        <w:jc w:val="both"/>
        <w:rPr>
          <w:sz w:val="22"/>
          <w:szCs w:val="22"/>
        </w:rPr>
      </w:pPr>
      <w:r w:rsidRPr="00941A39">
        <w:rPr>
          <w:rStyle w:val="af"/>
          <w:sz w:val="22"/>
          <w:szCs w:val="22"/>
        </w:rPr>
        <w:footnoteRef/>
      </w:r>
      <w:r w:rsidRPr="00941A39">
        <w:rPr>
          <w:sz w:val="22"/>
          <w:szCs w:val="22"/>
        </w:rPr>
        <w:t xml:space="preserve"> </w:t>
      </w:r>
      <w:proofErr w:type="spellStart"/>
      <w:r w:rsidRPr="00941A39">
        <w:rPr>
          <w:sz w:val="22"/>
          <w:szCs w:val="22"/>
        </w:rPr>
        <w:t>Internal</w:t>
      </w:r>
      <w:proofErr w:type="spellEnd"/>
      <w:r w:rsidRPr="00941A39">
        <w:rPr>
          <w:sz w:val="22"/>
          <w:szCs w:val="22"/>
        </w:rPr>
        <w:t xml:space="preserve"> </w:t>
      </w:r>
      <w:proofErr w:type="spellStart"/>
      <w:r w:rsidRPr="00941A39">
        <w:rPr>
          <w:sz w:val="22"/>
          <w:szCs w:val="22"/>
        </w:rPr>
        <w:t>ratings-based</w:t>
      </w:r>
      <w:proofErr w:type="spellEnd"/>
      <w:r w:rsidRPr="00941A39">
        <w:rPr>
          <w:sz w:val="22"/>
          <w:szCs w:val="22"/>
        </w:rPr>
        <w:t xml:space="preserve"> </w:t>
      </w:r>
      <w:proofErr w:type="spellStart"/>
      <w:r w:rsidRPr="00941A39">
        <w:rPr>
          <w:sz w:val="22"/>
          <w:szCs w:val="22"/>
        </w:rPr>
        <w:t>approach</w:t>
      </w:r>
      <w:proofErr w:type="spellEnd"/>
      <w:r w:rsidRPr="00941A39">
        <w:rPr>
          <w:sz w:val="22"/>
          <w:szCs w:val="22"/>
        </w:rPr>
        <w:t xml:space="preserve"> (</w:t>
      </w:r>
      <w:proofErr w:type="spellStart"/>
      <w:r w:rsidRPr="00941A39">
        <w:rPr>
          <w:sz w:val="22"/>
          <w:szCs w:val="22"/>
        </w:rPr>
        <w:t>credit</w:t>
      </w:r>
      <w:proofErr w:type="spellEnd"/>
      <w:r w:rsidRPr="00941A39">
        <w:rPr>
          <w:sz w:val="22"/>
          <w:szCs w:val="22"/>
        </w:rPr>
        <w:t xml:space="preserve"> </w:t>
      </w:r>
      <w:proofErr w:type="spellStart"/>
      <w:r w:rsidRPr="00941A39">
        <w:rPr>
          <w:sz w:val="22"/>
          <w:szCs w:val="22"/>
        </w:rPr>
        <w:t>risk</w:t>
      </w:r>
      <w:proofErr w:type="spellEnd"/>
      <w:r w:rsidRPr="00941A39">
        <w:rPr>
          <w:sz w:val="22"/>
          <w:szCs w:val="22"/>
        </w:rPr>
        <w:t>) // Википедия: [сайт]. URL: https://en.wikipedia.org/wiki/Internal_ratings-based_approach_(</w:t>
      </w:r>
      <w:proofErr w:type="spellStart"/>
      <w:r w:rsidRPr="00941A39">
        <w:rPr>
          <w:sz w:val="22"/>
          <w:szCs w:val="22"/>
        </w:rPr>
        <w:t>credit_risk</w:t>
      </w:r>
      <w:proofErr w:type="spellEnd"/>
      <w:r w:rsidRPr="00941A39">
        <w:rPr>
          <w:sz w:val="22"/>
          <w:szCs w:val="22"/>
        </w:rPr>
        <w:t>) (дата обращения: 01.05.2018).</w:t>
      </w:r>
    </w:p>
  </w:footnote>
  <w:footnote w:id="4">
    <w:p w14:paraId="321D971C" w14:textId="50A0A13E" w:rsidR="00941A39" w:rsidRDefault="00941A39" w:rsidP="00EA5B8E">
      <w:pPr>
        <w:pStyle w:val="ad"/>
        <w:spacing w:line="276" w:lineRule="auto"/>
        <w:jc w:val="both"/>
      </w:pPr>
      <w:r w:rsidRPr="00941A39">
        <w:rPr>
          <w:rStyle w:val="af"/>
          <w:sz w:val="22"/>
          <w:szCs w:val="22"/>
        </w:rPr>
        <w:footnoteRef/>
      </w:r>
      <w:r w:rsidRPr="00941A39">
        <w:rPr>
          <w:sz w:val="22"/>
          <w:szCs w:val="22"/>
        </w:rPr>
        <w:t xml:space="preserve"> </w:t>
      </w:r>
      <w:r w:rsidRPr="00941A39">
        <w:rPr>
          <w:sz w:val="22"/>
          <w:szCs w:val="22"/>
        </w:rPr>
        <w:t>Андерсон К. Аналитическая культура: От сбора данных до бизнес-результатов. Отдельное издание изд. Манн, Иванов и Фербер, 2017. 336 с.</w:t>
      </w:r>
    </w:p>
  </w:footnote>
  <w:footnote w:id="5">
    <w:p w14:paraId="014A6392" w14:textId="7DBA68FC" w:rsidR="00971CD4" w:rsidRDefault="00971CD4" w:rsidP="00EA5B8E">
      <w:pPr>
        <w:pStyle w:val="ad"/>
        <w:spacing w:line="276" w:lineRule="auto"/>
        <w:jc w:val="both"/>
      </w:pPr>
      <w:r>
        <w:rPr>
          <w:rStyle w:val="af"/>
        </w:rPr>
        <w:footnoteRef/>
      </w:r>
      <w:r>
        <w:t xml:space="preserve"> </w:t>
      </w:r>
      <w:proofErr w:type="spellStart"/>
      <w:r w:rsidRPr="00971CD4">
        <w:rPr>
          <w:rFonts w:eastAsiaTheme="minorEastAsia"/>
          <w:color w:val="000000" w:themeColor="text1"/>
          <w:sz w:val="22"/>
          <w:lang w:val="en-US"/>
        </w:rPr>
        <w:t>Samant</w:t>
      </w:r>
      <w:proofErr w:type="spellEnd"/>
      <w:r w:rsidRPr="00971CD4">
        <w:rPr>
          <w:rFonts w:eastAsiaTheme="minorEastAsia"/>
          <w:color w:val="000000" w:themeColor="text1"/>
          <w:sz w:val="22"/>
          <w:lang w:val="en-US"/>
        </w:rPr>
        <w:t xml:space="preserve"> IV UB, </w:t>
      </w:r>
      <w:proofErr w:type="spellStart"/>
      <w:r w:rsidRPr="00971CD4">
        <w:rPr>
          <w:rFonts w:eastAsiaTheme="minorEastAsia"/>
          <w:color w:val="000000" w:themeColor="text1"/>
          <w:sz w:val="22"/>
          <w:lang w:val="en-US"/>
        </w:rPr>
        <w:t>MacK</w:t>
      </w:r>
      <w:proofErr w:type="spellEnd"/>
      <w:r w:rsidRPr="00971CD4">
        <w:rPr>
          <w:rFonts w:eastAsiaTheme="minorEastAsia"/>
          <w:color w:val="000000" w:themeColor="text1"/>
          <w:sz w:val="22"/>
          <w:lang w:val="en-US"/>
        </w:rPr>
        <w:t xml:space="preserve"> CD, </w:t>
      </w:r>
      <w:proofErr w:type="spellStart"/>
      <w:r w:rsidRPr="00971CD4">
        <w:rPr>
          <w:rFonts w:eastAsiaTheme="minorEastAsia"/>
          <w:color w:val="000000" w:themeColor="text1"/>
          <w:sz w:val="22"/>
          <w:lang w:val="en-US"/>
        </w:rPr>
        <w:t>Koepsell</w:t>
      </w:r>
      <w:proofErr w:type="spellEnd"/>
      <w:r w:rsidRPr="00971CD4">
        <w:rPr>
          <w:rFonts w:eastAsiaTheme="minorEastAsia"/>
          <w:color w:val="000000" w:themeColor="text1"/>
          <w:sz w:val="22"/>
          <w:lang w:val="en-US"/>
        </w:rPr>
        <w:t xml:space="preserve"> T, </w:t>
      </w:r>
      <w:proofErr w:type="spellStart"/>
      <w:r w:rsidRPr="00971CD4">
        <w:rPr>
          <w:rFonts w:eastAsiaTheme="minorEastAsia"/>
          <w:color w:val="000000" w:themeColor="text1"/>
          <w:sz w:val="22"/>
          <w:lang w:val="en-US"/>
        </w:rPr>
        <w:t>Rivara</w:t>
      </w:r>
      <w:proofErr w:type="spellEnd"/>
      <w:r w:rsidRPr="00971CD4">
        <w:rPr>
          <w:rFonts w:eastAsiaTheme="minorEastAsia"/>
          <w:color w:val="000000" w:themeColor="text1"/>
          <w:sz w:val="22"/>
          <w:lang w:val="en-US"/>
        </w:rPr>
        <w:t xml:space="preserve"> FP, </w:t>
      </w:r>
      <w:proofErr w:type="spellStart"/>
      <w:r w:rsidRPr="00971CD4">
        <w:rPr>
          <w:rFonts w:eastAsiaTheme="minorEastAsia"/>
          <w:color w:val="000000" w:themeColor="text1"/>
          <w:sz w:val="22"/>
          <w:lang w:val="en-US"/>
        </w:rPr>
        <w:t>Vavilala</w:t>
      </w:r>
      <w:proofErr w:type="spellEnd"/>
      <w:r w:rsidRPr="00971CD4">
        <w:rPr>
          <w:rFonts w:eastAsiaTheme="minorEastAsia"/>
          <w:color w:val="000000" w:themeColor="text1"/>
          <w:sz w:val="22"/>
          <w:lang w:val="en-US"/>
        </w:rPr>
        <w:t xml:space="preserve"> MS (2008). “Time of hypotension and discharge outcome in children with severe traumatic brain injury.” Journal of </w:t>
      </w:r>
      <w:proofErr w:type="spellStart"/>
      <w:r w:rsidRPr="00971CD4">
        <w:rPr>
          <w:rFonts w:eastAsiaTheme="minorEastAsia"/>
          <w:color w:val="000000" w:themeColor="text1"/>
          <w:sz w:val="22"/>
          <w:lang w:val="en-US"/>
        </w:rPr>
        <w:t>Neurotrauma</w:t>
      </w:r>
      <w:proofErr w:type="spellEnd"/>
      <w:r w:rsidRPr="00971CD4">
        <w:rPr>
          <w:rFonts w:eastAsiaTheme="minorEastAsia"/>
          <w:color w:val="000000" w:themeColor="text1"/>
          <w:sz w:val="22"/>
          <w:lang w:val="en-US"/>
        </w:rPr>
        <w:t>, 25(5), 495–502.</w:t>
      </w:r>
    </w:p>
  </w:footnote>
  <w:footnote w:id="6">
    <w:p w14:paraId="4C2CD540" w14:textId="5AA660BE" w:rsidR="00BC5D8A" w:rsidRDefault="00BC5D8A" w:rsidP="00EA5B8E">
      <w:pPr>
        <w:pStyle w:val="ad"/>
        <w:spacing w:line="276" w:lineRule="auto"/>
        <w:jc w:val="both"/>
      </w:pPr>
      <w:r>
        <w:rPr>
          <w:rStyle w:val="af"/>
        </w:rPr>
        <w:footnoteRef/>
      </w:r>
      <w:r>
        <w:t xml:space="preserve"> </w:t>
      </w:r>
      <w:proofErr w:type="spellStart"/>
      <w:r w:rsidRPr="00BC5D8A">
        <w:rPr>
          <w:sz w:val="22"/>
        </w:rPr>
        <w:t>Hand</w:t>
      </w:r>
      <w:proofErr w:type="spellEnd"/>
      <w:r w:rsidRPr="00BC5D8A">
        <w:rPr>
          <w:sz w:val="22"/>
        </w:rPr>
        <w:t xml:space="preserve">, </w:t>
      </w:r>
      <w:proofErr w:type="spellStart"/>
      <w:r w:rsidRPr="00BC5D8A">
        <w:rPr>
          <w:sz w:val="22"/>
        </w:rPr>
        <w:t>David</w:t>
      </w:r>
      <w:proofErr w:type="spellEnd"/>
      <w:r w:rsidRPr="00BC5D8A">
        <w:rPr>
          <w:sz w:val="22"/>
        </w:rPr>
        <w:t xml:space="preserve"> J.; </w:t>
      </w:r>
      <w:proofErr w:type="spellStart"/>
      <w:r w:rsidRPr="00BC5D8A">
        <w:rPr>
          <w:sz w:val="22"/>
        </w:rPr>
        <w:t>Adèr</w:t>
      </w:r>
      <w:proofErr w:type="spellEnd"/>
      <w:r w:rsidRPr="00BC5D8A">
        <w:rPr>
          <w:sz w:val="22"/>
        </w:rPr>
        <w:t xml:space="preserve">, </w:t>
      </w:r>
      <w:proofErr w:type="spellStart"/>
      <w:r w:rsidRPr="00BC5D8A">
        <w:rPr>
          <w:sz w:val="22"/>
        </w:rPr>
        <w:t>Herman</w:t>
      </w:r>
      <w:proofErr w:type="spellEnd"/>
      <w:r w:rsidRPr="00BC5D8A">
        <w:rPr>
          <w:sz w:val="22"/>
        </w:rPr>
        <w:t xml:space="preserve"> J.; </w:t>
      </w:r>
      <w:proofErr w:type="spellStart"/>
      <w:r w:rsidRPr="00BC5D8A">
        <w:rPr>
          <w:sz w:val="22"/>
        </w:rPr>
        <w:t>Mellenbergh</w:t>
      </w:r>
      <w:proofErr w:type="spellEnd"/>
      <w:r w:rsidRPr="00BC5D8A">
        <w:rPr>
          <w:sz w:val="22"/>
        </w:rPr>
        <w:t xml:space="preserve">, </w:t>
      </w:r>
      <w:proofErr w:type="spellStart"/>
      <w:r w:rsidRPr="00BC5D8A">
        <w:rPr>
          <w:sz w:val="22"/>
        </w:rPr>
        <w:t>Gideon</w:t>
      </w:r>
      <w:proofErr w:type="spellEnd"/>
      <w:r w:rsidRPr="00BC5D8A">
        <w:rPr>
          <w:sz w:val="22"/>
        </w:rPr>
        <w:t xml:space="preserve"> J. (2008). </w:t>
      </w:r>
      <w:proofErr w:type="spellStart"/>
      <w:r w:rsidRPr="00BC5D8A">
        <w:rPr>
          <w:sz w:val="22"/>
        </w:rPr>
        <w:t>Advising</w:t>
      </w:r>
      <w:proofErr w:type="spellEnd"/>
      <w:r w:rsidRPr="00BC5D8A">
        <w:rPr>
          <w:sz w:val="22"/>
        </w:rPr>
        <w:t xml:space="preserve"> </w:t>
      </w:r>
      <w:proofErr w:type="spellStart"/>
      <w:r w:rsidRPr="00BC5D8A">
        <w:rPr>
          <w:sz w:val="22"/>
        </w:rPr>
        <w:t>on</w:t>
      </w:r>
      <w:proofErr w:type="spellEnd"/>
      <w:r w:rsidRPr="00BC5D8A">
        <w:rPr>
          <w:sz w:val="22"/>
        </w:rPr>
        <w:t xml:space="preserve"> </w:t>
      </w:r>
      <w:proofErr w:type="spellStart"/>
      <w:r w:rsidRPr="00BC5D8A">
        <w:rPr>
          <w:sz w:val="22"/>
        </w:rPr>
        <w:t>Research</w:t>
      </w:r>
      <w:proofErr w:type="spellEnd"/>
      <w:r w:rsidRPr="00BC5D8A">
        <w:rPr>
          <w:sz w:val="22"/>
        </w:rPr>
        <w:t xml:space="preserve"> </w:t>
      </w:r>
      <w:proofErr w:type="spellStart"/>
      <w:r w:rsidRPr="00BC5D8A">
        <w:rPr>
          <w:sz w:val="22"/>
        </w:rPr>
        <w:t>Methods</w:t>
      </w:r>
      <w:proofErr w:type="spellEnd"/>
      <w:r w:rsidRPr="00BC5D8A">
        <w:rPr>
          <w:sz w:val="22"/>
        </w:rPr>
        <w:t xml:space="preserve">: A </w:t>
      </w:r>
      <w:proofErr w:type="spellStart"/>
      <w:r w:rsidRPr="00BC5D8A">
        <w:rPr>
          <w:sz w:val="22"/>
        </w:rPr>
        <w:t>Consultant's</w:t>
      </w:r>
      <w:proofErr w:type="spellEnd"/>
      <w:r w:rsidRPr="00BC5D8A">
        <w:rPr>
          <w:sz w:val="22"/>
        </w:rPr>
        <w:t xml:space="preserve"> </w:t>
      </w:r>
      <w:proofErr w:type="spellStart"/>
      <w:r w:rsidRPr="00BC5D8A">
        <w:rPr>
          <w:sz w:val="22"/>
        </w:rPr>
        <w:t>Companion</w:t>
      </w:r>
      <w:proofErr w:type="spellEnd"/>
      <w:r w:rsidRPr="00BC5D8A">
        <w:rPr>
          <w:sz w:val="22"/>
        </w:rPr>
        <w:t xml:space="preserve">. </w:t>
      </w:r>
      <w:proofErr w:type="spellStart"/>
      <w:r w:rsidRPr="00BC5D8A">
        <w:rPr>
          <w:sz w:val="22"/>
        </w:rPr>
        <w:t>Huizen</w:t>
      </w:r>
      <w:proofErr w:type="spellEnd"/>
      <w:r w:rsidRPr="00BC5D8A">
        <w:rPr>
          <w:sz w:val="22"/>
        </w:rPr>
        <w:t xml:space="preserve">, </w:t>
      </w:r>
      <w:proofErr w:type="spellStart"/>
      <w:r w:rsidRPr="00BC5D8A">
        <w:rPr>
          <w:sz w:val="22"/>
        </w:rPr>
        <w:t>Netherlands</w:t>
      </w:r>
      <w:proofErr w:type="spellEnd"/>
      <w:r w:rsidRPr="00BC5D8A">
        <w:rPr>
          <w:sz w:val="22"/>
        </w:rPr>
        <w:t xml:space="preserve">: </w:t>
      </w:r>
      <w:proofErr w:type="spellStart"/>
      <w:r w:rsidRPr="00BC5D8A">
        <w:rPr>
          <w:sz w:val="22"/>
        </w:rPr>
        <w:t>Johannes</w:t>
      </w:r>
      <w:proofErr w:type="spellEnd"/>
      <w:r w:rsidRPr="00BC5D8A">
        <w:rPr>
          <w:sz w:val="22"/>
        </w:rPr>
        <w:t xml:space="preserve"> </w:t>
      </w:r>
      <w:proofErr w:type="spellStart"/>
      <w:r w:rsidRPr="00BC5D8A">
        <w:rPr>
          <w:sz w:val="22"/>
        </w:rPr>
        <w:t>van</w:t>
      </w:r>
      <w:proofErr w:type="spellEnd"/>
      <w:r w:rsidRPr="00BC5D8A">
        <w:rPr>
          <w:sz w:val="22"/>
        </w:rPr>
        <w:t xml:space="preserve"> </w:t>
      </w:r>
      <w:proofErr w:type="spellStart"/>
      <w:r w:rsidRPr="00BC5D8A">
        <w:rPr>
          <w:sz w:val="22"/>
        </w:rPr>
        <w:t>Kessel</w:t>
      </w:r>
      <w:proofErr w:type="spellEnd"/>
      <w:r w:rsidRPr="00BC5D8A">
        <w:rPr>
          <w:sz w:val="22"/>
        </w:rPr>
        <w:t xml:space="preserve">. </w:t>
      </w:r>
      <w:proofErr w:type="spellStart"/>
      <w:r w:rsidRPr="00BC5D8A">
        <w:rPr>
          <w:sz w:val="22"/>
        </w:rPr>
        <w:t>pp</w:t>
      </w:r>
      <w:proofErr w:type="spellEnd"/>
      <w:r w:rsidRPr="00BC5D8A">
        <w:rPr>
          <w:sz w:val="22"/>
        </w:rPr>
        <w:t>. 305–332. ISBN 90-79418-01-3.</w:t>
      </w:r>
    </w:p>
  </w:footnote>
  <w:footnote w:id="7">
    <w:p w14:paraId="78E56F1B" w14:textId="1E369DC5" w:rsidR="00BC5D8A" w:rsidRDefault="00BC5D8A" w:rsidP="00EA5B8E">
      <w:pPr>
        <w:pStyle w:val="ad"/>
        <w:spacing w:line="276" w:lineRule="auto"/>
        <w:jc w:val="both"/>
      </w:pPr>
      <w:r>
        <w:rPr>
          <w:rStyle w:val="af"/>
        </w:rPr>
        <w:footnoteRef/>
      </w:r>
      <w:r>
        <w:t xml:space="preserve"> </w:t>
      </w:r>
      <w:r w:rsidRPr="00BC5D8A">
        <w:rPr>
          <w:rFonts w:eastAsiaTheme="minorEastAsia"/>
          <w:color w:val="000000" w:themeColor="text1"/>
          <w:sz w:val="22"/>
          <w:lang w:val="en-US"/>
        </w:rPr>
        <w:t>Chen S. Jumping the hurdle of missing risk data, Vol. |, No. 5, May 2013. pp. 1-4.</w:t>
      </w:r>
    </w:p>
  </w:footnote>
  <w:footnote w:id="8">
    <w:p w14:paraId="6D05E100" w14:textId="2FCA5781" w:rsidR="00AD3052" w:rsidRPr="005104B5" w:rsidRDefault="00AD3052" w:rsidP="00EA5B8E">
      <w:pPr>
        <w:pStyle w:val="ad"/>
        <w:spacing w:line="276" w:lineRule="auto"/>
        <w:rPr>
          <w:sz w:val="22"/>
          <w:szCs w:val="22"/>
        </w:rPr>
      </w:pPr>
      <w:r w:rsidRPr="005104B5">
        <w:rPr>
          <w:rStyle w:val="af"/>
          <w:sz w:val="22"/>
        </w:rPr>
        <w:footnoteRef/>
      </w:r>
      <w:r w:rsidRPr="005104B5">
        <w:rPr>
          <w:sz w:val="22"/>
        </w:rPr>
        <w:t xml:space="preserve"> </w:t>
      </w:r>
      <w:proofErr w:type="spellStart"/>
      <w:r w:rsidR="005104B5" w:rsidRPr="005104B5">
        <w:rPr>
          <w:rFonts w:eastAsiaTheme="minorEastAsia"/>
          <w:color w:val="000000" w:themeColor="text1"/>
          <w:sz w:val="22"/>
          <w:lang w:val="en-US"/>
        </w:rPr>
        <w:t>Florez</w:t>
      </w:r>
      <w:proofErr w:type="spellEnd"/>
      <w:r w:rsidR="005104B5" w:rsidRPr="005104B5">
        <w:rPr>
          <w:rFonts w:eastAsiaTheme="minorEastAsia"/>
          <w:color w:val="000000" w:themeColor="text1"/>
          <w:sz w:val="22"/>
          <w:lang w:val="en-US"/>
        </w:rPr>
        <w:t xml:space="preserve">-Lopez R. Effects of missing data in credit risk scoring. A comparative analysis of methods to gain robustness in presence of </w:t>
      </w:r>
      <w:proofErr w:type="spellStart"/>
      <w:r w:rsidR="005104B5" w:rsidRPr="005104B5">
        <w:rPr>
          <w:rFonts w:eastAsiaTheme="minorEastAsia"/>
          <w:color w:val="000000" w:themeColor="text1"/>
          <w:sz w:val="22"/>
          <w:lang w:val="en-US"/>
        </w:rPr>
        <w:t>sparce</w:t>
      </w:r>
      <w:proofErr w:type="spellEnd"/>
      <w:r w:rsidR="005104B5" w:rsidRPr="005104B5">
        <w:rPr>
          <w:rFonts w:eastAsiaTheme="minorEastAsia"/>
          <w:color w:val="000000" w:themeColor="text1"/>
          <w:sz w:val="22"/>
          <w:lang w:val="en-US"/>
        </w:rPr>
        <w:t xml:space="preserve"> data // Credit Scoring and Credit Control X, Vol. 5, No. 1, 29 2007. pp. 1-</w:t>
      </w:r>
      <w:r w:rsidR="005104B5" w:rsidRPr="005104B5">
        <w:rPr>
          <w:rFonts w:eastAsiaTheme="minorEastAsia"/>
          <w:color w:val="000000" w:themeColor="text1"/>
          <w:sz w:val="22"/>
          <w:szCs w:val="22"/>
          <w:lang w:val="en-US"/>
        </w:rPr>
        <w:t>20.</w:t>
      </w:r>
    </w:p>
  </w:footnote>
  <w:footnote w:id="9">
    <w:p w14:paraId="4EC3EF4B" w14:textId="08EF6635" w:rsidR="005104B5" w:rsidRPr="005104B5" w:rsidRDefault="005104B5" w:rsidP="00EA5B8E">
      <w:pPr>
        <w:pStyle w:val="ad"/>
        <w:spacing w:line="276" w:lineRule="auto"/>
        <w:rPr>
          <w:sz w:val="22"/>
          <w:szCs w:val="22"/>
        </w:rPr>
      </w:pPr>
      <w:r w:rsidRPr="005104B5">
        <w:rPr>
          <w:rStyle w:val="af"/>
          <w:sz w:val="22"/>
          <w:szCs w:val="22"/>
        </w:rPr>
        <w:footnoteRef/>
      </w:r>
      <w:r w:rsidRPr="005104B5">
        <w:rPr>
          <w:sz w:val="22"/>
          <w:szCs w:val="22"/>
        </w:rPr>
        <w:t xml:space="preserve"> </w:t>
      </w:r>
      <w:r w:rsidRPr="005104B5">
        <w:rPr>
          <w:rFonts w:eastAsiaTheme="minorEastAsia"/>
          <w:color w:val="000000" w:themeColor="text1"/>
          <w:sz w:val="22"/>
          <w:szCs w:val="22"/>
          <w:lang w:val="en-US"/>
        </w:rPr>
        <w:t xml:space="preserve">Siddiqi N. Intelligent Credit Scoring, Building and Implementing Better Credit Risk Scorecards. Second Edition </w:t>
      </w:r>
      <w:proofErr w:type="gramStart"/>
      <w:r w:rsidRPr="005104B5">
        <w:rPr>
          <w:rFonts w:eastAsiaTheme="minorEastAsia"/>
          <w:color w:val="000000" w:themeColor="text1"/>
          <w:sz w:val="22"/>
          <w:szCs w:val="22"/>
          <w:lang w:val="en-US"/>
        </w:rPr>
        <w:t>ed.</w:t>
      </w:r>
      <w:proofErr w:type="gramEnd"/>
      <w:r w:rsidRPr="005104B5">
        <w:rPr>
          <w:rFonts w:eastAsiaTheme="minorEastAsia"/>
          <w:color w:val="000000" w:themeColor="text1"/>
          <w:sz w:val="22"/>
          <w:szCs w:val="22"/>
          <w:lang w:val="en-US"/>
        </w:rPr>
        <w:t xml:space="preserve"> New Jersey: Wiley, 2017. 464 pp.</w:t>
      </w:r>
    </w:p>
  </w:footnote>
  <w:footnote w:id="10">
    <w:p w14:paraId="5C2A194E" w14:textId="6D6D8B36" w:rsidR="005104B5" w:rsidRDefault="005104B5" w:rsidP="00EA5B8E">
      <w:pPr>
        <w:pStyle w:val="ad"/>
        <w:spacing w:line="276" w:lineRule="auto"/>
      </w:pPr>
      <w:r w:rsidRPr="005104B5">
        <w:rPr>
          <w:rStyle w:val="af"/>
          <w:sz w:val="22"/>
          <w:szCs w:val="22"/>
        </w:rPr>
        <w:footnoteRef/>
      </w:r>
      <w:r w:rsidRPr="005104B5">
        <w:rPr>
          <w:sz w:val="22"/>
          <w:szCs w:val="22"/>
        </w:rPr>
        <w:t xml:space="preserve"> </w:t>
      </w:r>
      <w:proofErr w:type="spellStart"/>
      <w:r w:rsidRPr="005104B5">
        <w:rPr>
          <w:sz w:val="22"/>
          <w:szCs w:val="22"/>
        </w:rPr>
        <w:t>Rubin</w:t>
      </w:r>
      <w:proofErr w:type="spellEnd"/>
      <w:r w:rsidRPr="005104B5">
        <w:rPr>
          <w:sz w:val="22"/>
          <w:szCs w:val="22"/>
        </w:rPr>
        <w:t xml:space="preserve"> DB (1996). “</w:t>
      </w:r>
      <w:proofErr w:type="spellStart"/>
      <w:r w:rsidRPr="005104B5">
        <w:rPr>
          <w:sz w:val="22"/>
          <w:szCs w:val="22"/>
        </w:rPr>
        <w:t>Multiple</w:t>
      </w:r>
      <w:proofErr w:type="spellEnd"/>
      <w:r w:rsidRPr="005104B5">
        <w:rPr>
          <w:sz w:val="22"/>
          <w:szCs w:val="22"/>
        </w:rPr>
        <w:t xml:space="preserve"> </w:t>
      </w:r>
      <w:proofErr w:type="spellStart"/>
      <w:r w:rsidRPr="005104B5">
        <w:rPr>
          <w:sz w:val="22"/>
          <w:szCs w:val="22"/>
        </w:rPr>
        <w:t>Imputation</w:t>
      </w:r>
      <w:proofErr w:type="spellEnd"/>
      <w:r w:rsidRPr="005104B5">
        <w:rPr>
          <w:sz w:val="22"/>
          <w:szCs w:val="22"/>
        </w:rPr>
        <w:t xml:space="preserve"> </w:t>
      </w:r>
      <w:proofErr w:type="spellStart"/>
      <w:r w:rsidRPr="005104B5">
        <w:rPr>
          <w:sz w:val="22"/>
          <w:szCs w:val="22"/>
        </w:rPr>
        <w:t>after</w:t>
      </w:r>
      <w:proofErr w:type="spellEnd"/>
      <w:r w:rsidRPr="005104B5">
        <w:rPr>
          <w:sz w:val="22"/>
          <w:szCs w:val="22"/>
        </w:rPr>
        <w:t xml:space="preserve"> 18+ </w:t>
      </w:r>
      <w:proofErr w:type="spellStart"/>
      <w:r w:rsidRPr="005104B5">
        <w:rPr>
          <w:sz w:val="22"/>
          <w:szCs w:val="22"/>
        </w:rPr>
        <w:t>Years</w:t>
      </w:r>
      <w:proofErr w:type="spellEnd"/>
      <w:r w:rsidRPr="005104B5">
        <w:rPr>
          <w:sz w:val="22"/>
          <w:szCs w:val="22"/>
        </w:rPr>
        <w:t xml:space="preserve">.” </w:t>
      </w:r>
      <w:proofErr w:type="spellStart"/>
      <w:r w:rsidRPr="005104B5">
        <w:rPr>
          <w:sz w:val="22"/>
          <w:szCs w:val="22"/>
        </w:rPr>
        <w:t>Journal</w:t>
      </w:r>
      <w:proofErr w:type="spellEnd"/>
      <w:r w:rsidRPr="005104B5">
        <w:rPr>
          <w:sz w:val="22"/>
          <w:szCs w:val="22"/>
        </w:rPr>
        <w:t xml:space="preserve"> </w:t>
      </w:r>
      <w:proofErr w:type="spellStart"/>
      <w:r w:rsidRPr="005104B5">
        <w:rPr>
          <w:sz w:val="22"/>
          <w:szCs w:val="22"/>
        </w:rPr>
        <w:t>of</w:t>
      </w:r>
      <w:proofErr w:type="spellEnd"/>
      <w:r w:rsidRPr="005104B5">
        <w:rPr>
          <w:sz w:val="22"/>
          <w:szCs w:val="22"/>
        </w:rPr>
        <w:t xml:space="preserve"> </w:t>
      </w:r>
      <w:proofErr w:type="spellStart"/>
      <w:r w:rsidRPr="005104B5">
        <w:rPr>
          <w:sz w:val="22"/>
          <w:szCs w:val="22"/>
        </w:rPr>
        <w:t>the</w:t>
      </w:r>
      <w:proofErr w:type="spellEnd"/>
      <w:r w:rsidRPr="005104B5">
        <w:rPr>
          <w:sz w:val="22"/>
          <w:szCs w:val="22"/>
        </w:rPr>
        <w:t xml:space="preserve"> </w:t>
      </w:r>
      <w:proofErr w:type="spellStart"/>
      <w:r w:rsidRPr="005104B5">
        <w:rPr>
          <w:sz w:val="22"/>
          <w:szCs w:val="22"/>
        </w:rPr>
        <w:t>American</w:t>
      </w:r>
      <w:proofErr w:type="spellEnd"/>
      <w:r w:rsidRPr="005104B5">
        <w:rPr>
          <w:sz w:val="22"/>
          <w:szCs w:val="22"/>
        </w:rPr>
        <w:t xml:space="preserve"> </w:t>
      </w:r>
      <w:proofErr w:type="spellStart"/>
      <w:r w:rsidRPr="005104B5">
        <w:rPr>
          <w:sz w:val="22"/>
          <w:szCs w:val="22"/>
        </w:rPr>
        <w:t>Statistical</w:t>
      </w:r>
      <w:proofErr w:type="spellEnd"/>
      <w:r w:rsidRPr="005104B5">
        <w:rPr>
          <w:sz w:val="22"/>
          <w:szCs w:val="22"/>
        </w:rPr>
        <w:t xml:space="preserve"> </w:t>
      </w:r>
      <w:proofErr w:type="spellStart"/>
      <w:r w:rsidRPr="005104B5">
        <w:rPr>
          <w:sz w:val="22"/>
          <w:szCs w:val="22"/>
        </w:rPr>
        <w:t>Association</w:t>
      </w:r>
      <w:proofErr w:type="spellEnd"/>
      <w:r w:rsidRPr="005104B5">
        <w:rPr>
          <w:sz w:val="22"/>
          <w:szCs w:val="22"/>
        </w:rPr>
        <w:t>, 91(434), 473–489.</w:t>
      </w:r>
    </w:p>
  </w:footnote>
  <w:footnote w:id="11">
    <w:p w14:paraId="3B12F152" w14:textId="34B25B53" w:rsidR="005104B5" w:rsidRPr="005104B5" w:rsidRDefault="005104B5">
      <w:pPr>
        <w:pStyle w:val="ad"/>
        <w:rPr>
          <w:lang w:val="en-US"/>
        </w:rPr>
      </w:pPr>
      <w:r>
        <w:rPr>
          <w:rStyle w:val="af"/>
        </w:rPr>
        <w:footnoteRef/>
      </w:r>
      <w:r>
        <w:t xml:space="preserve"> </w:t>
      </w:r>
      <w:proofErr w:type="spellStart"/>
      <w:r w:rsidRPr="005104B5">
        <w:t>Cox</w:t>
      </w:r>
      <w:proofErr w:type="spellEnd"/>
      <w:r w:rsidRPr="005104B5">
        <w:t xml:space="preserve">, D.R., </w:t>
      </w:r>
      <w:proofErr w:type="spellStart"/>
      <w:r w:rsidRPr="005104B5">
        <w:t>and</w:t>
      </w:r>
      <w:proofErr w:type="spellEnd"/>
      <w:r w:rsidRPr="005104B5">
        <w:t xml:space="preserve"> </w:t>
      </w:r>
      <w:proofErr w:type="spellStart"/>
      <w:r w:rsidRPr="005104B5">
        <w:t>Hinkley</w:t>
      </w:r>
      <w:proofErr w:type="spellEnd"/>
      <w:r w:rsidRPr="005104B5">
        <w:t xml:space="preserve">, D.V. (1974). </w:t>
      </w:r>
      <w:proofErr w:type="spellStart"/>
      <w:r w:rsidRPr="005104B5">
        <w:t>Theoretical</w:t>
      </w:r>
      <w:proofErr w:type="spellEnd"/>
      <w:r w:rsidRPr="005104B5">
        <w:t xml:space="preserve"> </w:t>
      </w:r>
      <w:proofErr w:type="spellStart"/>
      <w:r w:rsidRPr="005104B5">
        <w:t>Statistics</w:t>
      </w:r>
      <w:proofErr w:type="spellEnd"/>
      <w:r w:rsidRPr="005104B5">
        <w:t xml:space="preserve">. </w:t>
      </w:r>
      <w:proofErr w:type="spellStart"/>
      <w:r w:rsidRPr="005104B5">
        <w:t>New</w:t>
      </w:r>
      <w:proofErr w:type="spellEnd"/>
      <w:r w:rsidRPr="005104B5">
        <w:t xml:space="preserve"> </w:t>
      </w:r>
      <w:proofErr w:type="spellStart"/>
      <w:r w:rsidRPr="005104B5">
        <w:t>York</w:t>
      </w:r>
      <w:proofErr w:type="spellEnd"/>
      <w:r w:rsidRPr="005104B5">
        <w:t xml:space="preserve">: </w:t>
      </w:r>
      <w:proofErr w:type="spellStart"/>
      <w:r w:rsidRPr="005104B5">
        <w:rPr>
          <w:sz w:val="22"/>
        </w:rPr>
        <w:t>Wiley</w:t>
      </w:r>
      <w:proofErr w:type="spellEnd"/>
      <w:r w:rsidRPr="005104B5">
        <w:rPr>
          <w:sz w:val="22"/>
        </w:rPr>
        <w:t xml:space="preserve">. </w:t>
      </w:r>
      <w:r w:rsidRPr="005104B5">
        <w:rPr>
          <w:sz w:val="22"/>
          <w:lang w:val="en-US"/>
        </w:rPr>
        <w:t>pp. 1-15</w:t>
      </w:r>
    </w:p>
  </w:footnote>
  <w:footnote w:id="12">
    <w:p w14:paraId="78D54230" w14:textId="62166CA5" w:rsidR="00884388" w:rsidRPr="00884388" w:rsidRDefault="00884388">
      <w:pPr>
        <w:pStyle w:val="ad"/>
        <w:rPr>
          <w:lang w:val="en-US"/>
        </w:rPr>
      </w:pPr>
      <w:r>
        <w:rPr>
          <w:rStyle w:val="af"/>
        </w:rPr>
        <w:footnoteRef/>
      </w:r>
      <w:r>
        <w:t xml:space="preserve"> </w:t>
      </w:r>
      <w:proofErr w:type="spellStart"/>
      <w:r w:rsidRPr="00884388">
        <w:t>Everitt</w:t>
      </w:r>
      <w:proofErr w:type="spellEnd"/>
      <w:r w:rsidRPr="00884388">
        <w:t xml:space="preserve"> B.S. (2002) </w:t>
      </w:r>
      <w:proofErr w:type="spellStart"/>
      <w:r w:rsidRPr="00884388">
        <w:t>Cambridge</w:t>
      </w:r>
      <w:proofErr w:type="spellEnd"/>
      <w:r w:rsidRPr="00884388">
        <w:t xml:space="preserve"> </w:t>
      </w:r>
      <w:proofErr w:type="spellStart"/>
      <w:r w:rsidRPr="00884388">
        <w:t>Dictionary</w:t>
      </w:r>
      <w:proofErr w:type="spellEnd"/>
      <w:r w:rsidRPr="00884388">
        <w:t xml:space="preserve"> </w:t>
      </w:r>
      <w:proofErr w:type="spellStart"/>
      <w:r w:rsidRPr="00884388">
        <w:t>of</w:t>
      </w:r>
      <w:proofErr w:type="spellEnd"/>
      <w:r w:rsidRPr="00884388">
        <w:t xml:space="preserve"> </w:t>
      </w:r>
      <w:proofErr w:type="spellStart"/>
      <w:r w:rsidRPr="00884388">
        <w:t>Statistics</w:t>
      </w:r>
      <w:proofErr w:type="spellEnd"/>
      <w:r w:rsidRPr="00884388">
        <w:t>, CUP. ISBN 0-521-81099-X</w:t>
      </w:r>
    </w:p>
  </w:footnote>
  <w:footnote w:id="13">
    <w:p w14:paraId="43E0A788" w14:textId="70AE4C42" w:rsidR="00884388" w:rsidRPr="00884388" w:rsidRDefault="00884388" w:rsidP="00EA5B8E">
      <w:pPr>
        <w:pStyle w:val="ad"/>
        <w:spacing w:line="276" w:lineRule="auto"/>
        <w:rPr>
          <w:lang w:val="en-US"/>
        </w:rPr>
      </w:pPr>
      <w:r>
        <w:rPr>
          <w:rStyle w:val="af"/>
        </w:rPr>
        <w:footnoteRef/>
      </w:r>
      <w:r>
        <w:t xml:space="preserve"> </w:t>
      </w:r>
      <w:proofErr w:type="spellStart"/>
      <w:r w:rsidRPr="00884388">
        <w:t>Pepe</w:t>
      </w:r>
      <w:proofErr w:type="spellEnd"/>
      <w:r w:rsidRPr="00884388">
        <w:t xml:space="preserve">, </w:t>
      </w:r>
      <w:proofErr w:type="spellStart"/>
      <w:r w:rsidRPr="00884388">
        <w:t>Margaret</w:t>
      </w:r>
      <w:proofErr w:type="spellEnd"/>
      <w:r w:rsidRPr="00884388">
        <w:t xml:space="preserve"> S. </w:t>
      </w:r>
      <w:proofErr w:type="spellStart"/>
      <w:r w:rsidRPr="00884388">
        <w:t>The</w:t>
      </w:r>
      <w:proofErr w:type="spellEnd"/>
      <w:r w:rsidRPr="00884388">
        <w:t xml:space="preserve"> </w:t>
      </w:r>
      <w:proofErr w:type="spellStart"/>
      <w:r w:rsidRPr="00884388">
        <w:t>statistical</w:t>
      </w:r>
      <w:proofErr w:type="spellEnd"/>
      <w:r w:rsidRPr="00884388">
        <w:t xml:space="preserve"> </w:t>
      </w:r>
      <w:proofErr w:type="spellStart"/>
      <w:r w:rsidRPr="00884388">
        <w:t>evaluation</w:t>
      </w:r>
      <w:proofErr w:type="spellEnd"/>
      <w:r w:rsidRPr="00884388">
        <w:t xml:space="preserve"> </w:t>
      </w:r>
      <w:proofErr w:type="spellStart"/>
      <w:r w:rsidRPr="00884388">
        <w:t>of</w:t>
      </w:r>
      <w:proofErr w:type="spellEnd"/>
      <w:r w:rsidRPr="00884388">
        <w:t xml:space="preserve"> </w:t>
      </w:r>
      <w:proofErr w:type="spellStart"/>
      <w:r w:rsidRPr="00884388">
        <w:t>medical</w:t>
      </w:r>
      <w:proofErr w:type="spellEnd"/>
      <w:r w:rsidRPr="00884388">
        <w:t xml:space="preserve"> </w:t>
      </w:r>
      <w:proofErr w:type="spellStart"/>
      <w:r w:rsidRPr="00884388">
        <w:t>tests</w:t>
      </w:r>
      <w:proofErr w:type="spellEnd"/>
      <w:r w:rsidRPr="00884388">
        <w:t xml:space="preserve"> </w:t>
      </w:r>
      <w:proofErr w:type="spellStart"/>
      <w:r w:rsidRPr="00884388">
        <w:t>for</w:t>
      </w:r>
      <w:proofErr w:type="spellEnd"/>
      <w:r w:rsidRPr="00884388">
        <w:t xml:space="preserve"> </w:t>
      </w:r>
      <w:proofErr w:type="spellStart"/>
      <w:r w:rsidRPr="00884388">
        <w:t>classification</w:t>
      </w:r>
      <w:proofErr w:type="spellEnd"/>
      <w:r w:rsidRPr="00884388">
        <w:t xml:space="preserve"> </w:t>
      </w:r>
      <w:proofErr w:type="spellStart"/>
      <w:r w:rsidRPr="00884388">
        <w:t>and</w:t>
      </w:r>
      <w:proofErr w:type="spellEnd"/>
      <w:r w:rsidRPr="00884388">
        <w:t xml:space="preserve"> </w:t>
      </w:r>
      <w:proofErr w:type="spellStart"/>
      <w:r w:rsidRPr="00884388">
        <w:t>prediction</w:t>
      </w:r>
      <w:proofErr w:type="spellEnd"/>
      <w:r w:rsidRPr="00884388">
        <w:t xml:space="preserve">. — </w:t>
      </w:r>
      <w:proofErr w:type="spellStart"/>
      <w:r w:rsidRPr="00884388">
        <w:t>New</w:t>
      </w:r>
      <w:proofErr w:type="spellEnd"/>
      <w:r w:rsidRPr="00884388">
        <w:t xml:space="preserve"> </w:t>
      </w:r>
      <w:proofErr w:type="spellStart"/>
      <w:r w:rsidRPr="00884388">
        <w:t>York</w:t>
      </w:r>
      <w:proofErr w:type="spellEnd"/>
      <w:r w:rsidRPr="00884388">
        <w:t xml:space="preserve">, NY : </w:t>
      </w:r>
      <w:proofErr w:type="spellStart"/>
      <w:r w:rsidRPr="00884388">
        <w:t>Oxford</w:t>
      </w:r>
      <w:proofErr w:type="spellEnd"/>
      <w:r w:rsidRPr="00884388">
        <w:t>, 2003. — ISBN 0-19-856582-8.</w:t>
      </w:r>
    </w:p>
  </w:footnote>
  <w:footnote w:id="14">
    <w:p w14:paraId="3B1716C0" w14:textId="2AF3F6EF" w:rsidR="00D94DB2" w:rsidRPr="00D94DB2" w:rsidRDefault="00D94DB2" w:rsidP="00EA5B8E">
      <w:pPr>
        <w:pStyle w:val="ad"/>
        <w:spacing w:line="276" w:lineRule="auto"/>
        <w:rPr>
          <w:lang w:val="en-US"/>
        </w:rPr>
      </w:pPr>
      <w:r>
        <w:rPr>
          <w:rStyle w:val="af"/>
        </w:rPr>
        <w:footnoteRef/>
      </w:r>
      <w:r>
        <w:t xml:space="preserve"> </w:t>
      </w:r>
      <w:proofErr w:type="spellStart"/>
      <w:r w:rsidRPr="00D94DB2">
        <w:t>Hastie</w:t>
      </w:r>
      <w:proofErr w:type="spellEnd"/>
      <w:r w:rsidRPr="00D94DB2">
        <w:t xml:space="preserve"> T., </w:t>
      </w:r>
      <w:proofErr w:type="spellStart"/>
      <w:r w:rsidRPr="00D94DB2">
        <w:t>Tibshirani</w:t>
      </w:r>
      <w:proofErr w:type="spellEnd"/>
      <w:r w:rsidRPr="00D94DB2">
        <w:t xml:space="preserve"> R., </w:t>
      </w:r>
      <w:proofErr w:type="spellStart"/>
      <w:r w:rsidRPr="00D94DB2">
        <w:t>Friedman</w:t>
      </w:r>
      <w:proofErr w:type="spellEnd"/>
      <w:r w:rsidRPr="00D94DB2">
        <w:t xml:space="preserve"> J. </w:t>
      </w:r>
      <w:proofErr w:type="spellStart"/>
      <w:r w:rsidRPr="00D94DB2">
        <w:t>The</w:t>
      </w:r>
      <w:proofErr w:type="spellEnd"/>
      <w:r w:rsidRPr="00D94DB2">
        <w:t xml:space="preserve"> </w:t>
      </w:r>
      <w:proofErr w:type="spellStart"/>
      <w:r w:rsidRPr="00D94DB2">
        <w:t>Elements</w:t>
      </w:r>
      <w:proofErr w:type="spellEnd"/>
      <w:r w:rsidRPr="00D94DB2">
        <w:t xml:space="preserve"> </w:t>
      </w:r>
      <w:proofErr w:type="spellStart"/>
      <w:r w:rsidRPr="00D94DB2">
        <w:t>of</w:t>
      </w:r>
      <w:proofErr w:type="spellEnd"/>
      <w:r w:rsidRPr="00D94DB2">
        <w:t xml:space="preserve"> </w:t>
      </w:r>
      <w:proofErr w:type="spellStart"/>
      <w:r w:rsidRPr="00D94DB2">
        <w:t>Statistical</w:t>
      </w:r>
      <w:proofErr w:type="spellEnd"/>
      <w:r w:rsidRPr="00D94DB2">
        <w:t xml:space="preserve"> </w:t>
      </w:r>
      <w:proofErr w:type="spellStart"/>
      <w:r w:rsidRPr="00D94DB2">
        <w:t>Learning</w:t>
      </w:r>
      <w:proofErr w:type="spellEnd"/>
      <w:r w:rsidRPr="00D94DB2">
        <w:t xml:space="preserve">. </w:t>
      </w:r>
      <w:proofErr w:type="spellStart"/>
      <w:r w:rsidRPr="00D94DB2">
        <w:t>Springer</w:t>
      </w:r>
      <w:proofErr w:type="spellEnd"/>
      <w:r w:rsidRPr="00D94DB2">
        <w:t xml:space="preserve">, 2001. 533 </w:t>
      </w:r>
      <w:proofErr w:type="spellStart"/>
      <w:r w:rsidRPr="00D94DB2">
        <w:t>pages</w:t>
      </w:r>
      <w:proofErr w:type="spellEnd"/>
      <w:r w:rsidRPr="00D94DB2">
        <w:t>.</w:t>
      </w:r>
    </w:p>
  </w:footnote>
  <w:footnote w:id="15">
    <w:p w14:paraId="0A41D2F4" w14:textId="0AD2D4DF" w:rsidR="008E4754" w:rsidRPr="00B5185F" w:rsidRDefault="008E4754" w:rsidP="00EA5B8E">
      <w:pPr>
        <w:pStyle w:val="ad"/>
        <w:spacing w:line="276" w:lineRule="auto"/>
        <w:rPr>
          <w:sz w:val="22"/>
          <w:lang w:val="en-US"/>
        </w:rPr>
      </w:pPr>
      <w:r w:rsidRPr="00B5185F">
        <w:rPr>
          <w:rStyle w:val="af"/>
          <w:sz w:val="22"/>
        </w:rPr>
        <w:footnoteRef/>
      </w:r>
      <w:r w:rsidRPr="00B5185F">
        <w:rPr>
          <w:sz w:val="22"/>
        </w:rPr>
        <w:t xml:space="preserve"> </w:t>
      </w:r>
      <w:proofErr w:type="spellStart"/>
      <w:r w:rsidRPr="00B5185F">
        <w:rPr>
          <w:sz w:val="22"/>
        </w:rPr>
        <w:t>Hastie</w:t>
      </w:r>
      <w:proofErr w:type="spellEnd"/>
      <w:r w:rsidRPr="00B5185F">
        <w:rPr>
          <w:sz w:val="22"/>
        </w:rPr>
        <w:t xml:space="preserve"> T., </w:t>
      </w:r>
      <w:proofErr w:type="spellStart"/>
      <w:r w:rsidRPr="00B5185F">
        <w:rPr>
          <w:sz w:val="22"/>
        </w:rPr>
        <w:t>Tibshirani</w:t>
      </w:r>
      <w:proofErr w:type="spellEnd"/>
      <w:r w:rsidRPr="00B5185F">
        <w:rPr>
          <w:sz w:val="22"/>
        </w:rPr>
        <w:t xml:space="preserve"> R., </w:t>
      </w:r>
      <w:proofErr w:type="spellStart"/>
      <w:r w:rsidRPr="00B5185F">
        <w:rPr>
          <w:sz w:val="22"/>
        </w:rPr>
        <w:t>Friedman</w:t>
      </w:r>
      <w:proofErr w:type="spellEnd"/>
      <w:r w:rsidRPr="00B5185F">
        <w:rPr>
          <w:sz w:val="22"/>
        </w:rPr>
        <w:t xml:space="preserve"> J. </w:t>
      </w:r>
      <w:proofErr w:type="spellStart"/>
      <w:r w:rsidRPr="00B5185F">
        <w:rPr>
          <w:sz w:val="22"/>
        </w:rPr>
        <w:t>The</w:t>
      </w:r>
      <w:proofErr w:type="spellEnd"/>
      <w:r w:rsidRPr="00B5185F">
        <w:rPr>
          <w:sz w:val="22"/>
        </w:rPr>
        <w:t xml:space="preserve"> </w:t>
      </w:r>
      <w:proofErr w:type="spellStart"/>
      <w:r w:rsidRPr="00B5185F">
        <w:rPr>
          <w:sz w:val="22"/>
        </w:rPr>
        <w:t>Elements</w:t>
      </w:r>
      <w:proofErr w:type="spellEnd"/>
      <w:r w:rsidRPr="00B5185F">
        <w:rPr>
          <w:sz w:val="22"/>
        </w:rPr>
        <w:t xml:space="preserve"> </w:t>
      </w:r>
      <w:proofErr w:type="spellStart"/>
      <w:r w:rsidRPr="00B5185F">
        <w:rPr>
          <w:sz w:val="22"/>
        </w:rPr>
        <w:t>of</w:t>
      </w:r>
      <w:proofErr w:type="spellEnd"/>
      <w:r w:rsidRPr="00B5185F">
        <w:rPr>
          <w:sz w:val="22"/>
        </w:rPr>
        <w:t xml:space="preserve"> </w:t>
      </w:r>
      <w:proofErr w:type="spellStart"/>
      <w:r w:rsidRPr="00B5185F">
        <w:rPr>
          <w:sz w:val="22"/>
        </w:rPr>
        <w:t>Statistical</w:t>
      </w:r>
      <w:proofErr w:type="spellEnd"/>
      <w:r w:rsidRPr="00B5185F">
        <w:rPr>
          <w:sz w:val="22"/>
        </w:rPr>
        <w:t xml:space="preserve"> </w:t>
      </w:r>
      <w:proofErr w:type="spellStart"/>
      <w:r w:rsidRPr="00B5185F">
        <w:rPr>
          <w:sz w:val="22"/>
        </w:rPr>
        <w:t>Learning</w:t>
      </w:r>
      <w:proofErr w:type="spellEnd"/>
      <w:r w:rsidRPr="00B5185F">
        <w:rPr>
          <w:sz w:val="22"/>
        </w:rPr>
        <w:t xml:space="preserve">. </w:t>
      </w:r>
      <w:proofErr w:type="spellStart"/>
      <w:r w:rsidRPr="00B5185F">
        <w:rPr>
          <w:sz w:val="22"/>
        </w:rPr>
        <w:t>Springer</w:t>
      </w:r>
      <w:proofErr w:type="spellEnd"/>
      <w:r w:rsidRPr="00B5185F">
        <w:rPr>
          <w:sz w:val="22"/>
        </w:rPr>
        <w:t xml:space="preserve">, 2001. 533 </w:t>
      </w:r>
      <w:proofErr w:type="spellStart"/>
      <w:r w:rsidRPr="00B5185F">
        <w:rPr>
          <w:sz w:val="22"/>
        </w:rPr>
        <w:t>pages</w:t>
      </w:r>
      <w:proofErr w:type="spellEnd"/>
      <w:r w:rsidRPr="00B5185F">
        <w:rPr>
          <w:sz w:val="22"/>
        </w:rPr>
        <w:t>.</w:t>
      </w:r>
    </w:p>
  </w:footnote>
  <w:footnote w:id="16">
    <w:p w14:paraId="0EDF4899" w14:textId="04E954B9" w:rsidR="008E4754" w:rsidRPr="008E4754" w:rsidRDefault="008E4754" w:rsidP="00EA5B8E">
      <w:pPr>
        <w:pStyle w:val="ad"/>
        <w:spacing w:line="276" w:lineRule="auto"/>
        <w:rPr>
          <w:lang w:val="en-US"/>
        </w:rPr>
      </w:pPr>
      <w:r w:rsidRPr="00B5185F">
        <w:rPr>
          <w:rStyle w:val="af"/>
          <w:sz w:val="22"/>
        </w:rPr>
        <w:footnoteRef/>
      </w:r>
      <w:r w:rsidRPr="00B5185F">
        <w:rPr>
          <w:sz w:val="22"/>
        </w:rPr>
        <w:t xml:space="preserve"> </w:t>
      </w:r>
      <w:r w:rsidRPr="00B5185F">
        <w:rPr>
          <w:sz w:val="22"/>
        </w:rPr>
        <w:t xml:space="preserve">Кабаков Р.И. Анализ и визуализация данных на языке R. Москва: ДМК Пресс, 2016. 587 </w:t>
      </w:r>
      <w:proofErr w:type="spellStart"/>
      <w:r w:rsidRPr="00B5185F">
        <w:rPr>
          <w:sz w:val="22"/>
        </w:rPr>
        <w:t>pp</w:t>
      </w:r>
      <w:proofErr w:type="spellEnd"/>
      <w:r w:rsidRPr="00B5185F">
        <w:rPr>
          <w:sz w:val="22"/>
        </w:rPr>
        <w:t>.</w:t>
      </w:r>
    </w:p>
  </w:footnote>
  <w:footnote w:id="17">
    <w:p w14:paraId="1257B167" w14:textId="2C6F8276" w:rsidR="00B5185F" w:rsidRPr="00B5185F" w:rsidRDefault="00B5185F" w:rsidP="00EA5B8E">
      <w:pPr>
        <w:pStyle w:val="ad"/>
        <w:spacing w:line="276" w:lineRule="auto"/>
        <w:jc w:val="both"/>
        <w:rPr>
          <w:lang w:val="en-US"/>
        </w:rPr>
      </w:pPr>
      <w:r w:rsidRPr="00EB30C6">
        <w:rPr>
          <w:rStyle w:val="af"/>
          <w:sz w:val="22"/>
        </w:rPr>
        <w:footnoteRef/>
      </w:r>
      <w:r w:rsidRPr="00EB30C6">
        <w:rPr>
          <w:sz w:val="22"/>
        </w:rPr>
        <w:t xml:space="preserve"> </w:t>
      </w:r>
      <w:proofErr w:type="spellStart"/>
      <w:r w:rsidRPr="00EB30C6">
        <w:rPr>
          <w:sz w:val="22"/>
        </w:rPr>
        <w:t>William</w:t>
      </w:r>
      <w:proofErr w:type="spellEnd"/>
      <w:r w:rsidRPr="00EB30C6">
        <w:rPr>
          <w:sz w:val="22"/>
        </w:rPr>
        <w:t xml:space="preserve"> H. </w:t>
      </w:r>
      <w:proofErr w:type="spellStart"/>
      <w:r w:rsidRPr="00EB30C6">
        <w:rPr>
          <w:sz w:val="22"/>
        </w:rPr>
        <w:t>Press</w:t>
      </w:r>
      <w:proofErr w:type="spellEnd"/>
      <w:r w:rsidRPr="00EB30C6">
        <w:rPr>
          <w:sz w:val="22"/>
        </w:rPr>
        <w:t xml:space="preserve">, </w:t>
      </w:r>
      <w:proofErr w:type="spellStart"/>
      <w:r w:rsidRPr="00EB30C6">
        <w:rPr>
          <w:sz w:val="22"/>
        </w:rPr>
        <w:t>Saul</w:t>
      </w:r>
      <w:proofErr w:type="spellEnd"/>
      <w:r w:rsidRPr="00EB30C6">
        <w:rPr>
          <w:sz w:val="22"/>
        </w:rPr>
        <w:t xml:space="preserve"> A. </w:t>
      </w:r>
      <w:proofErr w:type="spellStart"/>
      <w:r w:rsidRPr="00EB30C6">
        <w:rPr>
          <w:sz w:val="22"/>
        </w:rPr>
        <w:t>Teukolsky</w:t>
      </w:r>
      <w:proofErr w:type="spellEnd"/>
      <w:r w:rsidRPr="00EB30C6">
        <w:rPr>
          <w:sz w:val="22"/>
        </w:rPr>
        <w:t xml:space="preserve">, </w:t>
      </w:r>
      <w:proofErr w:type="spellStart"/>
      <w:r w:rsidRPr="00EB30C6">
        <w:rPr>
          <w:sz w:val="22"/>
        </w:rPr>
        <w:t>William</w:t>
      </w:r>
      <w:proofErr w:type="spellEnd"/>
      <w:r w:rsidRPr="00EB30C6">
        <w:rPr>
          <w:sz w:val="22"/>
        </w:rPr>
        <w:t xml:space="preserve"> T. </w:t>
      </w:r>
      <w:proofErr w:type="spellStart"/>
      <w:r w:rsidRPr="00EB30C6">
        <w:rPr>
          <w:sz w:val="22"/>
        </w:rPr>
        <w:t>Vetterling</w:t>
      </w:r>
      <w:proofErr w:type="spellEnd"/>
      <w:r w:rsidRPr="00EB30C6">
        <w:rPr>
          <w:sz w:val="22"/>
        </w:rPr>
        <w:t xml:space="preserve">, </w:t>
      </w:r>
      <w:proofErr w:type="spellStart"/>
      <w:r w:rsidRPr="00EB30C6">
        <w:rPr>
          <w:sz w:val="22"/>
        </w:rPr>
        <w:t>Brian</w:t>
      </w:r>
      <w:proofErr w:type="spellEnd"/>
      <w:r w:rsidRPr="00EB30C6">
        <w:rPr>
          <w:sz w:val="22"/>
        </w:rPr>
        <w:t xml:space="preserve"> P. </w:t>
      </w:r>
      <w:proofErr w:type="spellStart"/>
      <w:r w:rsidRPr="00EB30C6">
        <w:rPr>
          <w:sz w:val="22"/>
        </w:rPr>
        <w:t>Flannery</w:t>
      </w:r>
      <w:proofErr w:type="spellEnd"/>
      <w:r w:rsidRPr="00EB30C6">
        <w:rPr>
          <w:sz w:val="22"/>
        </w:rPr>
        <w:t xml:space="preserve">. 2.6 </w:t>
      </w:r>
      <w:proofErr w:type="spellStart"/>
      <w:r w:rsidRPr="00EB30C6">
        <w:rPr>
          <w:sz w:val="22"/>
        </w:rPr>
        <w:t>Singular</w:t>
      </w:r>
      <w:proofErr w:type="spellEnd"/>
      <w:r w:rsidRPr="00EB30C6">
        <w:rPr>
          <w:sz w:val="22"/>
        </w:rPr>
        <w:t xml:space="preserve"> </w:t>
      </w:r>
      <w:proofErr w:type="spellStart"/>
      <w:r w:rsidRPr="00EB30C6">
        <w:rPr>
          <w:sz w:val="22"/>
        </w:rPr>
        <w:t>Value</w:t>
      </w:r>
      <w:proofErr w:type="spellEnd"/>
      <w:r w:rsidRPr="00EB30C6">
        <w:rPr>
          <w:sz w:val="22"/>
        </w:rPr>
        <w:t xml:space="preserve"> </w:t>
      </w:r>
      <w:proofErr w:type="spellStart"/>
      <w:r w:rsidRPr="00EB30C6">
        <w:rPr>
          <w:sz w:val="22"/>
        </w:rPr>
        <w:t>Decomposition</w:t>
      </w:r>
      <w:proofErr w:type="spellEnd"/>
      <w:r w:rsidRPr="00EB30C6">
        <w:rPr>
          <w:sz w:val="22"/>
        </w:rPr>
        <w:t xml:space="preserve"> // </w:t>
      </w:r>
      <w:proofErr w:type="spellStart"/>
      <w:r w:rsidRPr="00EB30C6">
        <w:rPr>
          <w:sz w:val="22"/>
        </w:rPr>
        <w:t>Numerical</w:t>
      </w:r>
      <w:proofErr w:type="spellEnd"/>
      <w:r w:rsidRPr="00EB30C6">
        <w:rPr>
          <w:sz w:val="22"/>
        </w:rPr>
        <w:t xml:space="preserve"> </w:t>
      </w:r>
      <w:proofErr w:type="spellStart"/>
      <w:r w:rsidRPr="00EB30C6">
        <w:rPr>
          <w:sz w:val="22"/>
        </w:rPr>
        <w:t>Recipes</w:t>
      </w:r>
      <w:proofErr w:type="spellEnd"/>
      <w:r w:rsidRPr="00EB30C6">
        <w:rPr>
          <w:sz w:val="22"/>
        </w:rPr>
        <w:t xml:space="preserve"> </w:t>
      </w:r>
      <w:proofErr w:type="spellStart"/>
      <w:r w:rsidRPr="00EB30C6">
        <w:rPr>
          <w:sz w:val="22"/>
        </w:rPr>
        <w:t>in</w:t>
      </w:r>
      <w:proofErr w:type="spellEnd"/>
      <w:r w:rsidRPr="00EB30C6">
        <w:rPr>
          <w:sz w:val="22"/>
        </w:rPr>
        <w:t xml:space="preserve"> C. — 2nd </w:t>
      </w:r>
      <w:proofErr w:type="spellStart"/>
      <w:r w:rsidRPr="00EB30C6">
        <w:rPr>
          <w:sz w:val="22"/>
        </w:rPr>
        <w:t>edition</w:t>
      </w:r>
      <w:proofErr w:type="spellEnd"/>
      <w:r w:rsidRPr="00EB30C6">
        <w:rPr>
          <w:sz w:val="22"/>
        </w:rPr>
        <w:t xml:space="preserve">. — </w:t>
      </w:r>
      <w:proofErr w:type="spellStart"/>
      <w:r w:rsidRPr="00EB30C6">
        <w:rPr>
          <w:sz w:val="22"/>
        </w:rPr>
        <w:t>Cambridge</w:t>
      </w:r>
      <w:proofErr w:type="spellEnd"/>
      <w:r w:rsidRPr="00EB30C6">
        <w:rPr>
          <w:sz w:val="22"/>
        </w:rPr>
        <w:t xml:space="preserve">: </w:t>
      </w:r>
      <w:proofErr w:type="spellStart"/>
      <w:r w:rsidRPr="00EB30C6">
        <w:rPr>
          <w:sz w:val="22"/>
        </w:rPr>
        <w:t>Cambridge</w:t>
      </w:r>
      <w:proofErr w:type="spellEnd"/>
      <w:r w:rsidRPr="00EB30C6">
        <w:rPr>
          <w:sz w:val="22"/>
        </w:rPr>
        <w:t xml:space="preserve"> </w:t>
      </w:r>
      <w:proofErr w:type="spellStart"/>
      <w:r w:rsidRPr="00EB30C6">
        <w:rPr>
          <w:sz w:val="22"/>
        </w:rPr>
        <w:t>University</w:t>
      </w:r>
      <w:proofErr w:type="spellEnd"/>
      <w:r w:rsidRPr="00EB30C6">
        <w:rPr>
          <w:sz w:val="22"/>
        </w:rPr>
        <w:t xml:space="preserve"> </w:t>
      </w:r>
      <w:proofErr w:type="spellStart"/>
      <w:r w:rsidRPr="00EB30C6">
        <w:rPr>
          <w:sz w:val="22"/>
        </w:rPr>
        <w:t>Press</w:t>
      </w:r>
      <w:proofErr w:type="spellEnd"/>
      <w:r w:rsidRPr="00EB30C6">
        <w:rPr>
          <w:sz w:val="22"/>
        </w:rPr>
        <w:t>. — ISBN 0-521-43108-5.</w:t>
      </w:r>
    </w:p>
  </w:footnote>
  <w:footnote w:id="18">
    <w:p w14:paraId="1B404A7F" w14:textId="09254DB6" w:rsidR="00EB30C6" w:rsidRPr="00EB30C6" w:rsidRDefault="00EB30C6" w:rsidP="00EA5B8E">
      <w:pPr>
        <w:pStyle w:val="ad"/>
        <w:spacing w:line="276" w:lineRule="auto"/>
        <w:jc w:val="both"/>
        <w:rPr>
          <w:lang w:val="en-US"/>
        </w:rPr>
      </w:pPr>
      <w:r>
        <w:rPr>
          <w:rStyle w:val="af"/>
        </w:rPr>
        <w:footnoteRef/>
      </w:r>
      <w:r>
        <w:t xml:space="preserve"> </w:t>
      </w:r>
      <w:proofErr w:type="spellStart"/>
      <w:r w:rsidRPr="00EB30C6">
        <w:t>Hastie</w:t>
      </w:r>
      <w:proofErr w:type="spellEnd"/>
      <w:r w:rsidRPr="00EB30C6">
        <w:t xml:space="preserve">, </w:t>
      </w:r>
      <w:proofErr w:type="spellStart"/>
      <w:r w:rsidRPr="00EB30C6">
        <w:t>Trevor</w:t>
      </w:r>
      <w:proofErr w:type="spellEnd"/>
      <w:r w:rsidRPr="00EB30C6">
        <w:t xml:space="preserve">. 8.5 </w:t>
      </w:r>
      <w:proofErr w:type="spellStart"/>
      <w:r w:rsidRPr="00EB30C6">
        <w:t>The</w:t>
      </w:r>
      <w:proofErr w:type="spellEnd"/>
      <w:r w:rsidRPr="00EB30C6">
        <w:t xml:space="preserve"> EM </w:t>
      </w:r>
      <w:proofErr w:type="spellStart"/>
      <w:r w:rsidRPr="00EB30C6">
        <w:t>algorithm</w:t>
      </w:r>
      <w:proofErr w:type="spellEnd"/>
      <w:r w:rsidRPr="00EB30C6">
        <w:t xml:space="preserve"> // </w:t>
      </w:r>
      <w:proofErr w:type="spellStart"/>
      <w:r w:rsidRPr="00EB30C6">
        <w:t>The</w:t>
      </w:r>
      <w:proofErr w:type="spellEnd"/>
      <w:r w:rsidRPr="00EB30C6">
        <w:t xml:space="preserve"> </w:t>
      </w:r>
      <w:proofErr w:type="spellStart"/>
      <w:r w:rsidRPr="00EB30C6">
        <w:t>Elements</w:t>
      </w:r>
      <w:proofErr w:type="spellEnd"/>
      <w:r w:rsidRPr="00EB30C6">
        <w:t xml:space="preserve"> </w:t>
      </w:r>
      <w:proofErr w:type="spellStart"/>
      <w:r w:rsidRPr="00EB30C6">
        <w:t>of</w:t>
      </w:r>
      <w:proofErr w:type="spellEnd"/>
      <w:r w:rsidRPr="00EB30C6">
        <w:t xml:space="preserve"> </w:t>
      </w:r>
      <w:proofErr w:type="spellStart"/>
      <w:r w:rsidRPr="00EB30C6">
        <w:t>Statistical</w:t>
      </w:r>
      <w:proofErr w:type="spellEnd"/>
      <w:r w:rsidRPr="00EB30C6">
        <w:t xml:space="preserve"> </w:t>
      </w:r>
      <w:proofErr w:type="spellStart"/>
      <w:r w:rsidRPr="00EB30C6">
        <w:t>Learning</w:t>
      </w:r>
      <w:proofErr w:type="spellEnd"/>
      <w:r w:rsidRPr="00EB30C6">
        <w:t xml:space="preserve"> / </w:t>
      </w:r>
      <w:proofErr w:type="spellStart"/>
      <w:r w:rsidRPr="00EB30C6">
        <w:t>Trevor</w:t>
      </w:r>
      <w:proofErr w:type="spellEnd"/>
      <w:r w:rsidRPr="00EB30C6">
        <w:t xml:space="preserve"> </w:t>
      </w:r>
      <w:proofErr w:type="spellStart"/>
      <w:r w:rsidRPr="00EB30C6">
        <w:t>Hastie</w:t>
      </w:r>
      <w:proofErr w:type="spellEnd"/>
      <w:r w:rsidRPr="00EB30C6">
        <w:t xml:space="preserve">, </w:t>
      </w:r>
      <w:proofErr w:type="spellStart"/>
      <w:r w:rsidRPr="00EB30C6">
        <w:t>Tibshirani</w:t>
      </w:r>
      <w:proofErr w:type="spellEnd"/>
      <w:r w:rsidRPr="00EB30C6">
        <w:t xml:space="preserve">, </w:t>
      </w:r>
      <w:proofErr w:type="spellStart"/>
      <w:r w:rsidRPr="00EB30C6">
        <w:t>Friedman</w:t>
      </w:r>
      <w:proofErr w:type="spellEnd"/>
      <w:r w:rsidRPr="00EB30C6">
        <w:t xml:space="preserve">. — </w:t>
      </w:r>
      <w:proofErr w:type="spellStart"/>
      <w:r w:rsidRPr="00EB30C6">
        <w:t>New</w:t>
      </w:r>
      <w:proofErr w:type="spellEnd"/>
      <w:r w:rsidRPr="00EB30C6">
        <w:t xml:space="preserve"> </w:t>
      </w:r>
      <w:proofErr w:type="spellStart"/>
      <w:r w:rsidRPr="00EB30C6">
        <w:t>York</w:t>
      </w:r>
      <w:proofErr w:type="spellEnd"/>
      <w:r w:rsidRPr="00EB30C6">
        <w:t xml:space="preserve"> : </w:t>
      </w:r>
      <w:proofErr w:type="spellStart"/>
      <w:r w:rsidRPr="00EB30C6">
        <w:t>Springer</w:t>
      </w:r>
      <w:proofErr w:type="spellEnd"/>
      <w:r w:rsidRPr="00EB30C6">
        <w:t>, 2001. — P. 236–243.</w:t>
      </w:r>
    </w:p>
  </w:footnote>
  <w:footnote w:id="19">
    <w:p w14:paraId="4F8216FE" w14:textId="5930738B" w:rsidR="00EA5B8E" w:rsidRPr="00EA5B8E" w:rsidRDefault="00EA5B8E" w:rsidP="00EA5B8E">
      <w:pPr>
        <w:pStyle w:val="ad"/>
        <w:spacing w:line="276" w:lineRule="auto"/>
        <w:rPr>
          <w:lang w:val="en-US"/>
        </w:rPr>
      </w:pPr>
      <w:r w:rsidRPr="00EA5B8E">
        <w:rPr>
          <w:rStyle w:val="af"/>
          <w:sz w:val="22"/>
        </w:rPr>
        <w:footnoteRef/>
      </w:r>
      <w:r w:rsidRPr="00EA5B8E">
        <w:rPr>
          <w:sz w:val="22"/>
        </w:rPr>
        <w:t xml:space="preserve"> </w:t>
      </w:r>
      <w:proofErr w:type="spellStart"/>
      <w:r w:rsidRPr="00EA5B8E">
        <w:rPr>
          <w:sz w:val="22"/>
        </w:rPr>
        <w:t>Загоруйко</w:t>
      </w:r>
      <w:proofErr w:type="spellEnd"/>
      <w:r w:rsidRPr="00EA5B8E">
        <w:rPr>
          <w:sz w:val="22"/>
        </w:rPr>
        <w:t xml:space="preserve"> Н. Г. Прикладные методы анализа данных и знаний. — Новосибирск: ИМ СО РАН, 1999. — 270 с. — ISBN 5-86134-060-9</w:t>
      </w:r>
    </w:p>
  </w:footnote>
  <w:footnote w:id="20">
    <w:p w14:paraId="56E889C3" w14:textId="51802163" w:rsidR="00EA5B8E" w:rsidRPr="00EA5B8E" w:rsidRDefault="00EA5B8E" w:rsidP="00EA5B8E">
      <w:pPr>
        <w:pStyle w:val="ad"/>
        <w:spacing w:line="276" w:lineRule="auto"/>
        <w:jc w:val="both"/>
        <w:rPr>
          <w:sz w:val="22"/>
          <w:lang w:val="en-US"/>
        </w:rPr>
      </w:pPr>
      <w:r w:rsidRPr="00EA5B8E">
        <w:rPr>
          <w:rStyle w:val="af"/>
          <w:sz w:val="22"/>
        </w:rPr>
        <w:footnoteRef/>
      </w:r>
      <w:r w:rsidRPr="00EA5B8E">
        <w:rPr>
          <w:sz w:val="22"/>
        </w:rPr>
        <w:t xml:space="preserve"> </w:t>
      </w:r>
      <w:proofErr w:type="spellStart"/>
      <w:r w:rsidRPr="00EA5B8E">
        <w:rPr>
          <w:sz w:val="22"/>
        </w:rPr>
        <w:t>Abayomi</w:t>
      </w:r>
      <w:proofErr w:type="spellEnd"/>
      <w:r w:rsidRPr="00EA5B8E">
        <w:rPr>
          <w:sz w:val="22"/>
        </w:rPr>
        <w:t xml:space="preserve"> K, </w:t>
      </w:r>
      <w:proofErr w:type="spellStart"/>
      <w:r w:rsidRPr="00EA5B8E">
        <w:rPr>
          <w:sz w:val="22"/>
        </w:rPr>
        <w:t>Gelman</w:t>
      </w:r>
      <w:proofErr w:type="spellEnd"/>
      <w:r w:rsidRPr="00EA5B8E">
        <w:rPr>
          <w:sz w:val="22"/>
        </w:rPr>
        <w:t xml:space="preserve"> A, </w:t>
      </w:r>
      <w:proofErr w:type="spellStart"/>
      <w:r w:rsidRPr="00EA5B8E">
        <w:rPr>
          <w:sz w:val="22"/>
        </w:rPr>
        <w:t>Levy</w:t>
      </w:r>
      <w:proofErr w:type="spellEnd"/>
      <w:r w:rsidRPr="00EA5B8E">
        <w:rPr>
          <w:sz w:val="22"/>
        </w:rPr>
        <w:t xml:space="preserve"> M (2008). “</w:t>
      </w:r>
      <w:proofErr w:type="spellStart"/>
      <w:r w:rsidRPr="00EA5B8E">
        <w:rPr>
          <w:sz w:val="22"/>
        </w:rPr>
        <w:t>Diagnostics</w:t>
      </w:r>
      <w:proofErr w:type="spellEnd"/>
      <w:r w:rsidRPr="00EA5B8E">
        <w:rPr>
          <w:sz w:val="22"/>
        </w:rPr>
        <w:t xml:space="preserve"> </w:t>
      </w:r>
      <w:proofErr w:type="spellStart"/>
      <w:r w:rsidRPr="00EA5B8E">
        <w:rPr>
          <w:sz w:val="22"/>
        </w:rPr>
        <w:t>for</w:t>
      </w:r>
      <w:proofErr w:type="spellEnd"/>
      <w:r w:rsidRPr="00EA5B8E">
        <w:rPr>
          <w:sz w:val="22"/>
        </w:rPr>
        <w:t xml:space="preserve"> </w:t>
      </w:r>
      <w:proofErr w:type="spellStart"/>
      <w:r w:rsidRPr="00EA5B8E">
        <w:rPr>
          <w:sz w:val="22"/>
        </w:rPr>
        <w:t>multivariate</w:t>
      </w:r>
      <w:proofErr w:type="spellEnd"/>
      <w:r w:rsidRPr="00EA5B8E">
        <w:rPr>
          <w:sz w:val="22"/>
        </w:rPr>
        <w:t xml:space="preserve"> </w:t>
      </w:r>
      <w:proofErr w:type="spellStart"/>
      <w:r w:rsidRPr="00EA5B8E">
        <w:rPr>
          <w:sz w:val="22"/>
        </w:rPr>
        <w:t>imputations</w:t>
      </w:r>
      <w:proofErr w:type="spellEnd"/>
      <w:r w:rsidRPr="00EA5B8E">
        <w:rPr>
          <w:sz w:val="22"/>
        </w:rPr>
        <w:t xml:space="preserve">.” </w:t>
      </w:r>
      <w:proofErr w:type="spellStart"/>
      <w:r w:rsidRPr="00EA5B8E">
        <w:rPr>
          <w:sz w:val="22"/>
        </w:rPr>
        <w:t>Journal</w:t>
      </w:r>
      <w:proofErr w:type="spellEnd"/>
      <w:r w:rsidRPr="00EA5B8E">
        <w:rPr>
          <w:sz w:val="22"/>
        </w:rPr>
        <w:t xml:space="preserve"> </w:t>
      </w:r>
      <w:proofErr w:type="spellStart"/>
      <w:r w:rsidRPr="00EA5B8E">
        <w:rPr>
          <w:sz w:val="22"/>
        </w:rPr>
        <w:t>of</w:t>
      </w:r>
      <w:proofErr w:type="spellEnd"/>
      <w:r w:rsidRPr="00EA5B8E">
        <w:rPr>
          <w:sz w:val="22"/>
        </w:rPr>
        <w:t xml:space="preserve"> </w:t>
      </w:r>
      <w:proofErr w:type="spellStart"/>
      <w:r w:rsidRPr="00EA5B8E">
        <w:rPr>
          <w:sz w:val="22"/>
        </w:rPr>
        <w:t>the</w:t>
      </w:r>
      <w:proofErr w:type="spellEnd"/>
      <w:r w:rsidRPr="00EA5B8E">
        <w:rPr>
          <w:sz w:val="22"/>
        </w:rPr>
        <w:t xml:space="preserve"> </w:t>
      </w:r>
      <w:proofErr w:type="spellStart"/>
      <w:r w:rsidRPr="00EA5B8E">
        <w:rPr>
          <w:sz w:val="22"/>
        </w:rPr>
        <w:t>Royal</w:t>
      </w:r>
      <w:proofErr w:type="spellEnd"/>
      <w:r w:rsidRPr="00EA5B8E">
        <w:rPr>
          <w:sz w:val="22"/>
        </w:rPr>
        <w:t xml:space="preserve"> </w:t>
      </w:r>
      <w:proofErr w:type="spellStart"/>
      <w:r w:rsidRPr="00EA5B8E">
        <w:rPr>
          <w:sz w:val="22"/>
        </w:rPr>
        <w:t>Statistical</w:t>
      </w:r>
      <w:proofErr w:type="spellEnd"/>
      <w:r w:rsidRPr="00EA5B8E">
        <w:rPr>
          <w:sz w:val="22"/>
        </w:rPr>
        <w:t xml:space="preserve"> </w:t>
      </w:r>
      <w:proofErr w:type="spellStart"/>
      <w:r w:rsidRPr="00EA5B8E">
        <w:rPr>
          <w:sz w:val="22"/>
        </w:rPr>
        <w:t>Society</w:t>
      </w:r>
      <w:proofErr w:type="spellEnd"/>
      <w:r w:rsidRPr="00EA5B8E">
        <w:rPr>
          <w:sz w:val="22"/>
        </w:rPr>
        <w:t xml:space="preserve"> </w:t>
      </w:r>
      <w:proofErr w:type="spellStart"/>
      <w:r w:rsidRPr="00EA5B8E">
        <w:rPr>
          <w:sz w:val="22"/>
        </w:rPr>
        <w:t>Series</w:t>
      </w:r>
      <w:proofErr w:type="spellEnd"/>
      <w:r w:rsidRPr="00EA5B8E">
        <w:rPr>
          <w:sz w:val="22"/>
        </w:rPr>
        <w:t xml:space="preserve"> C: </w:t>
      </w:r>
      <w:proofErr w:type="spellStart"/>
      <w:r w:rsidRPr="00EA5B8E">
        <w:rPr>
          <w:sz w:val="22"/>
        </w:rPr>
        <w:t>Applied</w:t>
      </w:r>
      <w:proofErr w:type="spellEnd"/>
      <w:r w:rsidRPr="00EA5B8E">
        <w:rPr>
          <w:sz w:val="22"/>
        </w:rPr>
        <w:t xml:space="preserve"> </w:t>
      </w:r>
      <w:proofErr w:type="spellStart"/>
      <w:r w:rsidRPr="00EA5B8E">
        <w:rPr>
          <w:sz w:val="22"/>
        </w:rPr>
        <w:t>Statistics</w:t>
      </w:r>
      <w:proofErr w:type="spellEnd"/>
      <w:r w:rsidRPr="00EA5B8E">
        <w:rPr>
          <w:sz w:val="22"/>
        </w:rPr>
        <w:t>, 57(3), 273–291.</w:t>
      </w:r>
    </w:p>
  </w:footnote>
  <w:footnote w:id="21">
    <w:p w14:paraId="5240D82F" w14:textId="30C437FE" w:rsidR="00EA5B8E" w:rsidRPr="00EA5B8E" w:rsidRDefault="00EA5B8E" w:rsidP="00D55826">
      <w:pPr>
        <w:pStyle w:val="ad"/>
        <w:spacing w:line="276" w:lineRule="auto"/>
        <w:jc w:val="both"/>
        <w:rPr>
          <w:lang w:val="en-US"/>
        </w:rPr>
      </w:pPr>
      <w:r w:rsidRPr="00EA5B8E">
        <w:rPr>
          <w:rStyle w:val="af"/>
          <w:sz w:val="22"/>
        </w:rPr>
        <w:footnoteRef/>
      </w:r>
      <w:r w:rsidRPr="00EA5B8E">
        <w:rPr>
          <w:sz w:val="22"/>
        </w:rPr>
        <w:t xml:space="preserve"> </w:t>
      </w:r>
      <w:proofErr w:type="spellStart"/>
      <w:r w:rsidRPr="00EA5B8E">
        <w:rPr>
          <w:sz w:val="22"/>
        </w:rPr>
        <w:t>Rubin</w:t>
      </w:r>
      <w:proofErr w:type="spellEnd"/>
      <w:r w:rsidRPr="00EA5B8E">
        <w:rPr>
          <w:sz w:val="22"/>
        </w:rPr>
        <w:t xml:space="preserve"> DB (2003). “</w:t>
      </w:r>
      <w:proofErr w:type="spellStart"/>
      <w:r w:rsidRPr="00EA5B8E">
        <w:rPr>
          <w:sz w:val="22"/>
        </w:rPr>
        <w:t>Nested</w:t>
      </w:r>
      <w:proofErr w:type="spellEnd"/>
      <w:r w:rsidRPr="00EA5B8E">
        <w:rPr>
          <w:sz w:val="22"/>
        </w:rPr>
        <w:t xml:space="preserve"> </w:t>
      </w:r>
      <w:proofErr w:type="spellStart"/>
      <w:r w:rsidRPr="00EA5B8E">
        <w:rPr>
          <w:sz w:val="22"/>
        </w:rPr>
        <w:t>multiple</w:t>
      </w:r>
      <w:proofErr w:type="spellEnd"/>
      <w:r w:rsidRPr="00EA5B8E">
        <w:rPr>
          <w:sz w:val="22"/>
        </w:rPr>
        <w:t xml:space="preserve"> </w:t>
      </w:r>
      <w:proofErr w:type="spellStart"/>
      <w:r w:rsidRPr="00EA5B8E">
        <w:rPr>
          <w:sz w:val="22"/>
        </w:rPr>
        <w:t>imputation</w:t>
      </w:r>
      <w:proofErr w:type="spellEnd"/>
      <w:r w:rsidRPr="00EA5B8E">
        <w:rPr>
          <w:sz w:val="22"/>
        </w:rPr>
        <w:t xml:space="preserve"> </w:t>
      </w:r>
      <w:proofErr w:type="spellStart"/>
      <w:r w:rsidRPr="00EA5B8E">
        <w:rPr>
          <w:sz w:val="22"/>
        </w:rPr>
        <w:t>of</w:t>
      </w:r>
      <w:proofErr w:type="spellEnd"/>
      <w:r w:rsidRPr="00EA5B8E">
        <w:rPr>
          <w:sz w:val="22"/>
        </w:rPr>
        <w:t xml:space="preserve"> NMES </w:t>
      </w:r>
      <w:proofErr w:type="spellStart"/>
      <w:r w:rsidRPr="00EA5B8E">
        <w:rPr>
          <w:sz w:val="22"/>
        </w:rPr>
        <w:t>via</w:t>
      </w:r>
      <w:proofErr w:type="spellEnd"/>
      <w:r w:rsidRPr="00EA5B8E">
        <w:rPr>
          <w:sz w:val="22"/>
        </w:rPr>
        <w:t xml:space="preserve"> </w:t>
      </w:r>
      <w:proofErr w:type="spellStart"/>
      <w:r w:rsidRPr="00EA5B8E">
        <w:rPr>
          <w:sz w:val="22"/>
        </w:rPr>
        <w:t>partially</w:t>
      </w:r>
      <w:proofErr w:type="spellEnd"/>
      <w:r w:rsidRPr="00EA5B8E">
        <w:rPr>
          <w:sz w:val="22"/>
        </w:rPr>
        <w:t xml:space="preserve"> </w:t>
      </w:r>
      <w:proofErr w:type="spellStart"/>
      <w:r w:rsidRPr="00EA5B8E">
        <w:rPr>
          <w:sz w:val="22"/>
        </w:rPr>
        <w:t>incompatible</w:t>
      </w:r>
      <w:proofErr w:type="spellEnd"/>
      <w:r w:rsidRPr="00EA5B8E">
        <w:rPr>
          <w:sz w:val="22"/>
        </w:rPr>
        <w:t xml:space="preserve"> MCMC.” </w:t>
      </w:r>
      <w:proofErr w:type="spellStart"/>
      <w:r w:rsidRPr="00EA5B8E">
        <w:rPr>
          <w:sz w:val="22"/>
        </w:rPr>
        <w:t>Statistica</w:t>
      </w:r>
      <w:proofErr w:type="spellEnd"/>
      <w:r w:rsidRPr="00EA5B8E">
        <w:rPr>
          <w:sz w:val="22"/>
        </w:rPr>
        <w:t xml:space="preserve"> </w:t>
      </w:r>
      <w:proofErr w:type="spellStart"/>
      <w:r w:rsidRPr="00EA5B8E">
        <w:rPr>
          <w:sz w:val="22"/>
        </w:rPr>
        <w:t>Neerlandica</w:t>
      </w:r>
      <w:proofErr w:type="spellEnd"/>
      <w:r w:rsidRPr="00EA5B8E">
        <w:rPr>
          <w:sz w:val="22"/>
        </w:rPr>
        <w:t>, 57(1), 3–18.</w:t>
      </w:r>
    </w:p>
  </w:footnote>
  <w:footnote w:id="22">
    <w:p w14:paraId="22069A2C" w14:textId="659436F1" w:rsidR="00423D45" w:rsidRPr="00423D45" w:rsidRDefault="00423D45" w:rsidP="00D55826">
      <w:pPr>
        <w:pStyle w:val="ad"/>
        <w:spacing w:line="276" w:lineRule="auto"/>
        <w:jc w:val="both"/>
        <w:rPr>
          <w:lang w:val="en-US"/>
        </w:rPr>
      </w:pPr>
      <w:r>
        <w:rPr>
          <w:rStyle w:val="af"/>
        </w:rPr>
        <w:footnoteRef/>
      </w:r>
      <w:r>
        <w:t xml:space="preserve"> </w:t>
      </w:r>
      <w:r w:rsidRPr="00423D45">
        <w:t xml:space="preserve">R </w:t>
      </w:r>
      <w:proofErr w:type="spellStart"/>
      <w:r w:rsidRPr="00423D45">
        <w:t>Documentation</w:t>
      </w:r>
      <w:proofErr w:type="spellEnd"/>
      <w:r w:rsidRPr="00423D45">
        <w:t xml:space="preserve"> </w:t>
      </w:r>
      <w:proofErr w:type="spellStart"/>
      <w:r w:rsidRPr="00423D45">
        <w:t>and</w:t>
      </w:r>
      <w:proofErr w:type="spellEnd"/>
      <w:r w:rsidRPr="00423D45">
        <w:t xml:space="preserve"> </w:t>
      </w:r>
      <w:proofErr w:type="spellStart"/>
      <w:r w:rsidRPr="00423D45">
        <w:t>manuals</w:t>
      </w:r>
      <w:proofErr w:type="spellEnd"/>
      <w:r w:rsidRPr="00423D45">
        <w:t xml:space="preserve"> [Электронный ресурс] // </w:t>
      </w:r>
      <w:proofErr w:type="spellStart"/>
      <w:r w:rsidRPr="00423D45">
        <w:t>Rdocumentation</w:t>
      </w:r>
      <w:proofErr w:type="spellEnd"/>
      <w:r w:rsidRPr="00423D45">
        <w:t>: [сайт]. URL: https://www.rdocumentation.org/ (дата обращения: 01.05.2018).</w:t>
      </w:r>
    </w:p>
  </w:footnote>
  <w:footnote w:id="23">
    <w:p w14:paraId="5A4F8BF5" w14:textId="395EF011" w:rsidR="00423D45" w:rsidRPr="00423D45" w:rsidRDefault="00423D45" w:rsidP="00D55826">
      <w:pPr>
        <w:pStyle w:val="ad"/>
        <w:spacing w:line="276" w:lineRule="auto"/>
        <w:jc w:val="both"/>
        <w:rPr>
          <w:lang w:val="en-US"/>
        </w:rPr>
      </w:pPr>
      <w:r>
        <w:rPr>
          <w:rStyle w:val="af"/>
        </w:rPr>
        <w:footnoteRef/>
      </w:r>
      <w:r>
        <w:t xml:space="preserve"> </w:t>
      </w:r>
      <w:proofErr w:type="spellStart"/>
      <w:r w:rsidRPr="00423D45">
        <w:t>Kaggle</w:t>
      </w:r>
      <w:proofErr w:type="spellEnd"/>
      <w:r w:rsidRPr="00423D45">
        <w:t xml:space="preserve"> // Википедия: [сайт]. URL: https://en.wikipedia.org/wiki/Kaggle (дата обращения: 01.05.2018).</w:t>
      </w:r>
    </w:p>
  </w:footnote>
  <w:footnote w:id="24">
    <w:p w14:paraId="6EAA2611" w14:textId="1DC174E3" w:rsidR="00D55826" w:rsidRPr="00D55826" w:rsidRDefault="00D55826" w:rsidP="00D55826">
      <w:pPr>
        <w:pStyle w:val="ad"/>
        <w:spacing w:line="276" w:lineRule="auto"/>
        <w:jc w:val="both"/>
        <w:rPr>
          <w:sz w:val="22"/>
          <w:lang w:val="en-US"/>
        </w:rPr>
      </w:pPr>
      <w:r w:rsidRPr="00D55826">
        <w:rPr>
          <w:rStyle w:val="af"/>
          <w:sz w:val="22"/>
        </w:rPr>
        <w:footnoteRef/>
      </w:r>
      <w:r w:rsidRPr="00D55826">
        <w:rPr>
          <w:sz w:val="22"/>
        </w:rPr>
        <w:t xml:space="preserve"> </w:t>
      </w:r>
      <w:r w:rsidRPr="00D55826">
        <w:rPr>
          <w:sz w:val="22"/>
        </w:rPr>
        <w:t>R (язык программирования) [Электронный ресурс] // Википедия: [сайт]. URL: https://en.wikipedia.org/wiki/R_(</w:t>
      </w:r>
      <w:proofErr w:type="spellStart"/>
      <w:r w:rsidRPr="00D55826">
        <w:rPr>
          <w:sz w:val="22"/>
        </w:rPr>
        <w:t>programming_language</w:t>
      </w:r>
      <w:proofErr w:type="spellEnd"/>
      <w:r w:rsidRPr="00D55826">
        <w:rPr>
          <w:sz w:val="22"/>
        </w:rPr>
        <w:t>) (дата обращения: 01.05.2018).</w:t>
      </w:r>
    </w:p>
  </w:footnote>
  <w:footnote w:id="25">
    <w:p w14:paraId="1F53C4C9" w14:textId="265AF88A" w:rsidR="00D55826" w:rsidRPr="00D55826" w:rsidRDefault="00D55826" w:rsidP="00D55826">
      <w:pPr>
        <w:pStyle w:val="ad"/>
        <w:spacing w:line="276" w:lineRule="auto"/>
        <w:jc w:val="both"/>
        <w:rPr>
          <w:lang w:val="en-US"/>
        </w:rPr>
      </w:pPr>
      <w:r w:rsidRPr="00D55826">
        <w:rPr>
          <w:rStyle w:val="af"/>
          <w:sz w:val="22"/>
        </w:rPr>
        <w:footnoteRef/>
      </w:r>
      <w:r w:rsidRPr="00D55826">
        <w:rPr>
          <w:sz w:val="22"/>
        </w:rPr>
        <w:t xml:space="preserve"> </w:t>
      </w:r>
      <w:r w:rsidRPr="00D55826">
        <w:rPr>
          <w:sz w:val="22"/>
        </w:rPr>
        <w:t xml:space="preserve">Кабаков Р.И. Анализ и визуализация данных на языке R. Москва: ДМК Пресс, 2016. 587 </w:t>
      </w:r>
      <w:proofErr w:type="spellStart"/>
      <w:r w:rsidRPr="00D55826">
        <w:rPr>
          <w:sz w:val="22"/>
        </w:rPr>
        <w:t>pp</w:t>
      </w:r>
      <w:proofErr w:type="spellEnd"/>
      <w:r w:rsidRPr="00D55826">
        <w:rPr>
          <w:sz w:val="22"/>
        </w:rPr>
        <w:t>.</w:t>
      </w:r>
    </w:p>
  </w:footnote>
  <w:footnote w:id="26">
    <w:p w14:paraId="07FF512A" w14:textId="42659080" w:rsidR="00AC32E4" w:rsidRPr="00AC32E4" w:rsidRDefault="00AC32E4" w:rsidP="00AC32E4">
      <w:pPr>
        <w:pStyle w:val="ad"/>
        <w:spacing w:line="276" w:lineRule="auto"/>
        <w:jc w:val="both"/>
        <w:rPr>
          <w:lang w:val="en-US"/>
        </w:rPr>
      </w:pPr>
      <w:r>
        <w:rPr>
          <w:rStyle w:val="af"/>
        </w:rPr>
        <w:footnoteRef/>
      </w:r>
      <w:r>
        <w:t xml:space="preserve"> </w:t>
      </w:r>
      <w:proofErr w:type="spellStart"/>
      <w:r w:rsidRPr="00AC32E4">
        <w:t>Creditset</w:t>
      </w:r>
      <w:proofErr w:type="spellEnd"/>
      <w:r w:rsidRPr="00AC32E4">
        <w:t xml:space="preserve"> </w:t>
      </w:r>
      <w:proofErr w:type="spellStart"/>
      <w:r w:rsidRPr="00AC32E4">
        <w:t>in</w:t>
      </w:r>
      <w:proofErr w:type="spellEnd"/>
      <w:r w:rsidRPr="00AC32E4">
        <w:t xml:space="preserve"> CSV </w:t>
      </w:r>
      <w:proofErr w:type="spellStart"/>
      <w:r w:rsidRPr="00AC32E4">
        <w:t>format</w:t>
      </w:r>
      <w:proofErr w:type="spellEnd"/>
      <w:r w:rsidRPr="00AC32E4">
        <w:t xml:space="preserve"> // </w:t>
      </w:r>
      <w:proofErr w:type="spellStart"/>
      <w:r w:rsidRPr="00AC32E4">
        <w:t>Github</w:t>
      </w:r>
      <w:proofErr w:type="spellEnd"/>
      <w:r w:rsidRPr="00AC32E4">
        <w:t>: [сайт]. URL: https://gist.github.com/Bart6114/8675941 (дата обращения: 01.05.2018).</w:t>
      </w:r>
    </w:p>
  </w:footnote>
  <w:footnote w:id="27">
    <w:p w14:paraId="7C605718" w14:textId="56BADE92" w:rsidR="000C317D" w:rsidRPr="000C317D" w:rsidRDefault="000C317D" w:rsidP="006A538F">
      <w:pPr>
        <w:pStyle w:val="ad"/>
        <w:spacing w:line="276" w:lineRule="auto"/>
        <w:jc w:val="both"/>
        <w:rPr>
          <w:lang w:val="en-US"/>
        </w:rPr>
      </w:pPr>
      <w:r>
        <w:rPr>
          <w:rStyle w:val="af"/>
        </w:rPr>
        <w:footnoteRef/>
      </w:r>
      <w:r>
        <w:t xml:space="preserve"> </w:t>
      </w:r>
      <w:proofErr w:type="spellStart"/>
      <w:r w:rsidRPr="000C317D">
        <w:t>Alexander</w:t>
      </w:r>
      <w:proofErr w:type="spellEnd"/>
      <w:r w:rsidRPr="000C317D">
        <w:t xml:space="preserve"> N. </w:t>
      </w:r>
      <w:proofErr w:type="spellStart"/>
      <w:r w:rsidRPr="000C317D">
        <w:t>Gorban</w:t>
      </w:r>
      <w:proofErr w:type="spellEnd"/>
      <w:r w:rsidRPr="000C317D">
        <w:t xml:space="preserve">, </w:t>
      </w:r>
      <w:proofErr w:type="spellStart"/>
      <w:r w:rsidRPr="000C317D">
        <w:t>Balázs</w:t>
      </w:r>
      <w:proofErr w:type="spellEnd"/>
      <w:r w:rsidRPr="000C317D">
        <w:t xml:space="preserve"> </w:t>
      </w:r>
      <w:proofErr w:type="spellStart"/>
      <w:r w:rsidRPr="000C317D">
        <w:t>Kégl</w:t>
      </w:r>
      <w:proofErr w:type="spellEnd"/>
      <w:r w:rsidRPr="000C317D">
        <w:t xml:space="preserve">, </w:t>
      </w:r>
      <w:proofErr w:type="spellStart"/>
      <w:r w:rsidRPr="000C317D">
        <w:t>Donald</w:t>
      </w:r>
      <w:proofErr w:type="spellEnd"/>
      <w:r w:rsidRPr="000C317D">
        <w:t xml:space="preserve"> </w:t>
      </w:r>
      <w:proofErr w:type="spellStart"/>
      <w:r w:rsidRPr="000C317D">
        <w:t>Wunsch</w:t>
      </w:r>
      <w:proofErr w:type="spellEnd"/>
      <w:r w:rsidRPr="000C317D">
        <w:t xml:space="preserve">, </w:t>
      </w:r>
      <w:proofErr w:type="spellStart"/>
      <w:r w:rsidRPr="000C317D">
        <w:t>and</w:t>
      </w:r>
      <w:proofErr w:type="spellEnd"/>
      <w:r w:rsidRPr="000C317D">
        <w:t xml:space="preserve"> </w:t>
      </w:r>
      <w:proofErr w:type="spellStart"/>
      <w:r w:rsidRPr="000C317D">
        <w:t>Andrei</w:t>
      </w:r>
      <w:proofErr w:type="spellEnd"/>
      <w:r w:rsidRPr="000C317D">
        <w:t xml:space="preserve"> </w:t>
      </w:r>
      <w:proofErr w:type="spellStart"/>
      <w:r w:rsidRPr="000C317D">
        <w:t>Zinovyev</w:t>
      </w:r>
      <w:proofErr w:type="spellEnd"/>
      <w:r w:rsidRPr="000C317D">
        <w:t xml:space="preserve"> (2008). </w:t>
      </w:r>
      <w:proofErr w:type="spellStart"/>
      <w:r w:rsidRPr="000C317D">
        <w:t>Principal</w:t>
      </w:r>
      <w:proofErr w:type="spellEnd"/>
      <w:r w:rsidRPr="000C317D">
        <w:t xml:space="preserve"> </w:t>
      </w:r>
      <w:proofErr w:type="spellStart"/>
      <w:r w:rsidRPr="000C317D">
        <w:t>Manifolds</w:t>
      </w:r>
      <w:proofErr w:type="spellEnd"/>
      <w:r w:rsidRPr="000C317D">
        <w:t xml:space="preserve"> </w:t>
      </w:r>
      <w:proofErr w:type="spellStart"/>
      <w:r w:rsidRPr="000C317D">
        <w:t>for</w:t>
      </w:r>
      <w:proofErr w:type="spellEnd"/>
      <w:r w:rsidRPr="000C317D">
        <w:t xml:space="preserve"> </w:t>
      </w:r>
      <w:proofErr w:type="spellStart"/>
      <w:r w:rsidRPr="000C317D">
        <w:t>Data</w:t>
      </w:r>
      <w:proofErr w:type="spellEnd"/>
      <w:r w:rsidRPr="000C317D">
        <w:t xml:space="preserve"> </w:t>
      </w:r>
      <w:proofErr w:type="spellStart"/>
      <w:r w:rsidRPr="000C317D">
        <w:t>Visualization</w:t>
      </w:r>
      <w:proofErr w:type="spellEnd"/>
      <w:r w:rsidRPr="000C317D">
        <w:t xml:space="preserve"> </w:t>
      </w:r>
      <w:proofErr w:type="spellStart"/>
      <w:r w:rsidRPr="000C317D">
        <w:t>and</w:t>
      </w:r>
      <w:proofErr w:type="spellEnd"/>
      <w:r w:rsidRPr="000C317D">
        <w:t xml:space="preserve"> </w:t>
      </w:r>
      <w:proofErr w:type="spellStart"/>
      <w:r w:rsidRPr="000C317D">
        <w:t>Dimension</w:t>
      </w:r>
      <w:proofErr w:type="spellEnd"/>
      <w:r w:rsidRPr="000C317D">
        <w:t xml:space="preserve"> </w:t>
      </w:r>
      <w:proofErr w:type="spellStart"/>
      <w:r w:rsidRPr="000C317D">
        <w:t>Reduction</w:t>
      </w:r>
      <w:proofErr w:type="spellEnd"/>
      <w:r w:rsidRPr="000C317D">
        <w:t xml:space="preserve">. LNCSE 58. </w:t>
      </w:r>
      <w:proofErr w:type="spellStart"/>
      <w:r w:rsidRPr="000C317D">
        <w:t>Springer</w:t>
      </w:r>
      <w:proofErr w:type="spellEnd"/>
      <w:r w:rsidRPr="000C317D">
        <w:t>.</w:t>
      </w:r>
    </w:p>
  </w:footnote>
  <w:footnote w:id="28">
    <w:p w14:paraId="4A68DF8E" w14:textId="37F01E53" w:rsidR="006A538F" w:rsidRPr="006A538F" w:rsidRDefault="006A538F" w:rsidP="006A538F">
      <w:pPr>
        <w:pStyle w:val="ad"/>
        <w:spacing w:line="276" w:lineRule="auto"/>
        <w:jc w:val="both"/>
        <w:rPr>
          <w:lang w:val="en-US"/>
        </w:rPr>
      </w:pPr>
      <w:r>
        <w:rPr>
          <w:rStyle w:val="af"/>
        </w:rPr>
        <w:footnoteRef/>
      </w:r>
      <w:r>
        <w:t xml:space="preserve"> </w:t>
      </w:r>
      <w:proofErr w:type="spellStart"/>
      <w:r w:rsidRPr="006A538F">
        <w:t>Mikolov</w:t>
      </w:r>
      <w:proofErr w:type="spellEnd"/>
      <w:r w:rsidRPr="006A538F">
        <w:t xml:space="preserve"> T., </w:t>
      </w:r>
      <w:proofErr w:type="spellStart"/>
      <w:r w:rsidRPr="006A538F">
        <w:t>Deoras</w:t>
      </w:r>
      <w:proofErr w:type="spellEnd"/>
      <w:r w:rsidRPr="006A538F">
        <w:t xml:space="preserve"> A., </w:t>
      </w:r>
      <w:proofErr w:type="spellStart"/>
      <w:r w:rsidRPr="006A538F">
        <w:t>Povey</w:t>
      </w:r>
      <w:proofErr w:type="spellEnd"/>
      <w:r w:rsidRPr="006A538F">
        <w:t xml:space="preserve"> D., </w:t>
      </w:r>
      <w:proofErr w:type="spellStart"/>
      <w:r w:rsidRPr="006A538F">
        <w:t>Strategies</w:t>
      </w:r>
      <w:proofErr w:type="spellEnd"/>
      <w:r w:rsidRPr="006A538F">
        <w:t xml:space="preserve"> </w:t>
      </w:r>
      <w:proofErr w:type="spellStart"/>
      <w:r w:rsidRPr="006A538F">
        <w:t>for</w:t>
      </w:r>
      <w:proofErr w:type="spellEnd"/>
      <w:r w:rsidRPr="006A538F">
        <w:t xml:space="preserve"> </w:t>
      </w:r>
      <w:proofErr w:type="spellStart"/>
      <w:r w:rsidRPr="006A538F">
        <w:t>Training</w:t>
      </w:r>
      <w:proofErr w:type="spellEnd"/>
      <w:r w:rsidRPr="006A538F">
        <w:t xml:space="preserve"> </w:t>
      </w:r>
      <w:proofErr w:type="spellStart"/>
      <w:r w:rsidRPr="006A538F">
        <w:t>Large</w:t>
      </w:r>
      <w:proofErr w:type="spellEnd"/>
      <w:r w:rsidRPr="006A538F">
        <w:t xml:space="preserve"> </w:t>
      </w:r>
      <w:proofErr w:type="spellStart"/>
      <w:r w:rsidRPr="006A538F">
        <w:t>Scale</w:t>
      </w:r>
      <w:proofErr w:type="spellEnd"/>
      <w:r w:rsidRPr="006A538F">
        <w:t xml:space="preserve"> </w:t>
      </w:r>
      <w:proofErr w:type="spellStart"/>
      <w:r w:rsidRPr="006A538F">
        <w:t>Neural</w:t>
      </w:r>
      <w:proofErr w:type="spellEnd"/>
      <w:r w:rsidRPr="006A538F">
        <w:t xml:space="preserve"> </w:t>
      </w:r>
      <w:proofErr w:type="spellStart"/>
      <w:r w:rsidRPr="006A538F">
        <w:t>Network</w:t>
      </w:r>
      <w:proofErr w:type="spellEnd"/>
      <w:r w:rsidRPr="006A538F">
        <w:t xml:space="preserve"> </w:t>
      </w:r>
      <w:proofErr w:type="spellStart"/>
      <w:r w:rsidRPr="006A538F">
        <w:t>Language</w:t>
      </w:r>
      <w:proofErr w:type="spellEnd"/>
      <w:r w:rsidRPr="006A538F">
        <w:t xml:space="preserve"> </w:t>
      </w:r>
      <w:proofErr w:type="spellStart"/>
      <w:r w:rsidRPr="006A538F">
        <w:t>Models</w:t>
      </w:r>
      <w:proofErr w:type="spellEnd"/>
      <w:r w:rsidRPr="006A538F">
        <w:t xml:space="preserve">, HLT-COE, CLSP, </w:t>
      </w:r>
      <w:proofErr w:type="spellStart"/>
      <w:r w:rsidRPr="006A538F">
        <w:t>Johns</w:t>
      </w:r>
      <w:proofErr w:type="spellEnd"/>
      <w:r w:rsidRPr="006A538F">
        <w:t xml:space="preserve"> </w:t>
      </w:r>
      <w:proofErr w:type="spellStart"/>
      <w:r w:rsidRPr="006A538F">
        <w:t>Hopkins</w:t>
      </w:r>
      <w:proofErr w:type="spellEnd"/>
      <w:r w:rsidRPr="006A538F">
        <w:t xml:space="preserve"> </w:t>
      </w:r>
      <w:proofErr w:type="spellStart"/>
      <w:r w:rsidRPr="006A538F">
        <w:t>University</w:t>
      </w:r>
      <w:proofErr w:type="spellEnd"/>
      <w:r w:rsidRPr="006A538F">
        <w:t xml:space="preserve">, </w:t>
      </w:r>
      <w:proofErr w:type="spellStart"/>
      <w:r w:rsidRPr="006A538F">
        <w:t>Baltimore</w:t>
      </w:r>
      <w:proofErr w:type="spellEnd"/>
      <w:r w:rsidRPr="006A538F">
        <w:t xml:space="preserve">, MD, USA, </w:t>
      </w:r>
      <w:proofErr w:type="spellStart"/>
      <w:r w:rsidRPr="006A538F">
        <w:t>pp</w:t>
      </w:r>
      <w:proofErr w:type="spellEnd"/>
      <w:r w:rsidRPr="006A538F">
        <w:t>. 3, 2017</w:t>
      </w:r>
    </w:p>
  </w:footnote>
  <w:footnote w:id="29">
    <w:p w14:paraId="0F52CEFB" w14:textId="339E11A8" w:rsidR="006A538F" w:rsidRPr="006A538F" w:rsidRDefault="006A538F" w:rsidP="006A538F">
      <w:pPr>
        <w:pStyle w:val="ad"/>
        <w:spacing w:line="276" w:lineRule="auto"/>
        <w:jc w:val="both"/>
        <w:rPr>
          <w:lang w:val="en-US"/>
        </w:rPr>
      </w:pPr>
      <w:r>
        <w:rPr>
          <w:rStyle w:val="af"/>
        </w:rPr>
        <w:footnoteRef/>
      </w:r>
      <w:r>
        <w:t xml:space="preserve"> </w:t>
      </w:r>
      <w:r w:rsidRPr="006A538F">
        <w:t xml:space="preserve">SAS </w:t>
      </w:r>
      <w:proofErr w:type="spellStart"/>
      <w:r w:rsidRPr="006A538F">
        <w:t>Credit</w:t>
      </w:r>
      <w:proofErr w:type="spellEnd"/>
      <w:r w:rsidRPr="006A538F">
        <w:t xml:space="preserve"> </w:t>
      </w:r>
      <w:proofErr w:type="spellStart"/>
      <w:r w:rsidRPr="006A538F">
        <w:t>Scoring</w:t>
      </w:r>
      <w:proofErr w:type="spellEnd"/>
      <w:r w:rsidRPr="006A538F">
        <w:t xml:space="preserve"> // </w:t>
      </w:r>
      <w:proofErr w:type="spellStart"/>
      <w:r w:rsidRPr="006A538F">
        <w:t>Integrate</w:t>
      </w:r>
      <w:proofErr w:type="spellEnd"/>
      <w:r w:rsidRPr="006A538F">
        <w:t xml:space="preserve"> </w:t>
      </w:r>
      <w:proofErr w:type="spellStart"/>
      <w:r w:rsidRPr="006A538F">
        <w:t>scorecard</w:t>
      </w:r>
      <w:proofErr w:type="spellEnd"/>
      <w:r w:rsidRPr="006A538F">
        <w:t xml:space="preserve"> </w:t>
      </w:r>
      <w:proofErr w:type="spellStart"/>
      <w:r w:rsidRPr="006A538F">
        <w:t>development</w:t>
      </w:r>
      <w:proofErr w:type="spellEnd"/>
      <w:r w:rsidRPr="006A538F">
        <w:t xml:space="preserve">, </w:t>
      </w:r>
      <w:proofErr w:type="spellStart"/>
      <w:r w:rsidRPr="006A538F">
        <w:t>deployment</w:t>
      </w:r>
      <w:proofErr w:type="spellEnd"/>
      <w:r w:rsidRPr="006A538F">
        <w:t xml:space="preserve"> </w:t>
      </w:r>
      <w:proofErr w:type="spellStart"/>
      <w:r w:rsidRPr="006A538F">
        <w:t>and</w:t>
      </w:r>
      <w:proofErr w:type="spellEnd"/>
      <w:r w:rsidRPr="006A538F">
        <w:t xml:space="preserve"> </w:t>
      </w:r>
      <w:proofErr w:type="spellStart"/>
      <w:r w:rsidRPr="006A538F">
        <w:t>monitoring</w:t>
      </w:r>
      <w:proofErr w:type="spellEnd"/>
      <w:r w:rsidRPr="006A538F">
        <w:t xml:space="preserve"> </w:t>
      </w:r>
      <w:proofErr w:type="spellStart"/>
      <w:r w:rsidRPr="006A538F">
        <w:t>for</w:t>
      </w:r>
      <w:proofErr w:type="spellEnd"/>
      <w:r w:rsidRPr="006A538F">
        <w:t xml:space="preserve"> </w:t>
      </w:r>
      <w:proofErr w:type="spellStart"/>
      <w:r w:rsidRPr="006A538F">
        <w:t>better</w:t>
      </w:r>
      <w:proofErr w:type="spellEnd"/>
      <w:r w:rsidRPr="006A538F">
        <w:t xml:space="preserve"> </w:t>
      </w:r>
      <w:proofErr w:type="spellStart"/>
      <w:r w:rsidRPr="006A538F">
        <w:t>decisions</w:t>
      </w:r>
      <w:proofErr w:type="spellEnd"/>
      <w:r w:rsidRPr="006A538F">
        <w:t>. 2017. URL: https://www.sas.com/content/dam/SAS/en_us/doc/productbrief/sas-credit-scoring-100665.pdf (дата обращения: 01.05.2018).</w:t>
      </w:r>
    </w:p>
  </w:footnote>
  <w:footnote w:id="30">
    <w:p w14:paraId="618DCD5C" w14:textId="7D8A154F" w:rsidR="002F21B3" w:rsidRPr="002F21B3" w:rsidRDefault="002F21B3" w:rsidP="002F21B3">
      <w:pPr>
        <w:pStyle w:val="ad"/>
        <w:spacing w:line="276" w:lineRule="auto"/>
        <w:jc w:val="both"/>
        <w:rPr>
          <w:lang w:val="en-US"/>
        </w:rPr>
      </w:pPr>
      <w:r>
        <w:rPr>
          <w:rStyle w:val="af"/>
        </w:rPr>
        <w:footnoteRef/>
      </w:r>
      <w:r>
        <w:t xml:space="preserve"> </w:t>
      </w:r>
      <w:r w:rsidRPr="002F21B3">
        <w:t>38.</w:t>
      </w:r>
      <w:r w:rsidRPr="002F21B3">
        <w:tab/>
      </w:r>
      <w:proofErr w:type="spellStart"/>
      <w:r w:rsidRPr="002F21B3">
        <w:t>Park</w:t>
      </w:r>
      <w:proofErr w:type="spellEnd"/>
      <w:r w:rsidRPr="002F21B3">
        <w:t xml:space="preserve">, </w:t>
      </w:r>
      <w:proofErr w:type="spellStart"/>
      <w:r w:rsidRPr="002F21B3">
        <w:t>Sung</w:t>
      </w:r>
      <w:proofErr w:type="spellEnd"/>
      <w:r w:rsidRPr="002F21B3">
        <w:t xml:space="preserve"> Y.; </w:t>
      </w:r>
      <w:proofErr w:type="spellStart"/>
      <w:r w:rsidRPr="002F21B3">
        <w:t>Bera</w:t>
      </w:r>
      <w:proofErr w:type="spellEnd"/>
      <w:r w:rsidRPr="002F21B3">
        <w:t xml:space="preserve">, </w:t>
      </w:r>
      <w:proofErr w:type="spellStart"/>
      <w:r w:rsidRPr="002F21B3">
        <w:t>Anil</w:t>
      </w:r>
      <w:proofErr w:type="spellEnd"/>
      <w:r w:rsidRPr="002F21B3">
        <w:t xml:space="preserve"> K. (2009). "</w:t>
      </w:r>
      <w:proofErr w:type="spellStart"/>
      <w:r w:rsidRPr="002F21B3">
        <w:t>Maximum</w:t>
      </w:r>
      <w:proofErr w:type="spellEnd"/>
      <w:r w:rsidRPr="002F21B3">
        <w:t xml:space="preserve"> </w:t>
      </w:r>
      <w:proofErr w:type="spellStart"/>
      <w:r w:rsidRPr="002F21B3">
        <w:t>entropy</w:t>
      </w:r>
      <w:proofErr w:type="spellEnd"/>
      <w:r w:rsidRPr="002F21B3">
        <w:t xml:space="preserve"> </w:t>
      </w:r>
      <w:proofErr w:type="spellStart"/>
      <w:r w:rsidRPr="002F21B3">
        <w:t>autoregressive</w:t>
      </w:r>
      <w:proofErr w:type="spellEnd"/>
      <w:r w:rsidRPr="002F21B3">
        <w:t xml:space="preserve"> </w:t>
      </w:r>
      <w:proofErr w:type="spellStart"/>
      <w:r w:rsidRPr="002F21B3">
        <w:t>conditional</w:t>
      </w:r>
      <w:proofErr w:type="spellEnd"/>
      <w:r w:rsidRPr="002F21B3">
        <w:t xml:space="preserve"> </w:t>
      </w:r>
      <w:proofErr w:type="spellStart"/>
      <w:r w:rsidRPr="002F21B3">
        <w:t>heteroskedasticity</w:t>
      </w:r>
      <w:proofErr w:type="spellEnd"/>
      <w:r w:rsidRPr="002F21B3">
        <w:t xml:space="preserve"> </w:t>
      </w:r>
      <w:proofErr w:type="spellStart"/>
      <w:r w:rsidRPr="002F21B3">
        <w:t>model</w:t>
      </w:r>
      <w:proofErr w:type="spellEnd"/>
      <w:r w:rsidRPr="002F21B3">
        <w:t xml:space="preserve">". </w:t>
      </w:r>
      <w:proofErr w:type="spellStart"/>
      <w:r w:rsidRPr="002F21B3">
        <w:t>Journal</w:t>
      </w:r>
      <w:proofErr w:type="spellEnd"/>
      <w:r w:rsidRPr="002F21B3">
        <w:t xml:space="preserve"> </w:t>
      </w:r>
      <w:proofErr w:type="spellStart"/>
      <w:r w:rsidRPr="002F21B3">
        <w:t>of</w:t>
      </w:r>
      <w:proofErr w:type="spellEnd"/>
      <w:r w:rsidRPr="002F21B3">
        <w:t xml:space="preserve"> </w:t>
      </w:r>
      <w:proofErr w:type="spellStart"/>
      <w:r w:rsidRPr="002F21B3">
        <w:t>Econometrics</w:t>
      </w:r>
      <w:proofErr w:type="spellEnd"/>
      <w:r w:rsidRPr="002F21B3">
        <w:t xml:space="preserve">. </w:t>
      </w:r>
      <w:proofErr w:type="spellStart"/>
      <w:r w:rsidRPr="002F21B3">
        <w:t>Elsevier</w:t>
      </w:r>
      <w:proofErr w:type="spellEnd"/>
      <w:r w:rsidRPr="002F21B3">
        <w:t>. 150 (2): 219–230.</w:t>
      </w:r>
    </w:p>
  </w:footnote>
  <w:footnote w:id="31">
    <w:p w14:paraId="1315634B" w14:textId="08D9D9A0" w:rsidR="00EF6EC1" w:rsidRPr="00EF6EC1" w:rsidRDefault="00EF6EC1" w:rsidP="00EF6EC1">
      <w:pPr>
        <w:pStyle w:val="ad"/>
        <w:spacing w:line="276" w:lineRule="auto"/>
        <w:jc w:val="both"/>
        <w:rPr>
          <w:sz w:val="22"/>
          <w:szCs w:val="22"/>
          <w:lang w:val="en-US"/>
        </w:rPr>
      </w:pPr>
      <w:r w:rsidRPr="00EF6EC1">
        <w:rPr>
          <w:rStyle w:val="af"/>
          <w:sz w:val="22"/>
          <w:szCs w:val="22"/>
        </w:rPr>
        <w:footnoteRef/>
      </w:r>
      <w:r w:rsidRPr="00EF6EC1">
        <w:rPr>
          <w:sz w:val="22"/>
          <w:szCs w:val="22"/>
        </w:rPr>
        <w:t xml:space="preserve"> </w:t>
      </w:r>
      <w:r w:rsidRPr="00EF6EC1">
        <w:rPr>
          <w:sz w:val="22"/>
          <w:szCs w:val="22"/>
        </w:rPr>
        <w:t xml:space="preserve">Кнут. Э.Д. Искусство программирования. </w:t>
      </w:r>
      <w:proofErr w:type="spellStart"/>
      <w:r w:rsidRPr="00EF6EC1">
        <w:rPr>
          <w:sz w:val="22"/>
          <w:szCs w:val="22"/>
        </w:rPr>
        <w:t>Вып</w:t>
      </w:r>
      <w:proofErr w:type="spellEnd"/>
      <w:r w:rsidRPr="00EF6EC1">
        <w:rPr>
          <w:sz w:val="22"/>
          <w:szCs w:val="22"/>
        </w:rPr>
        <w:t>. 2. Вильямс, 2017. С. 832.</w:t>
      </w:r>
    </w:p>
  </w:footnote>
  <w:footnote w:id="32">
    <w:p w14:paraId="608A11E3" w14:textId="770400EE" w:rsidR="00EF6EC1" w:rsidRPr="00EF6EC1" w:rsidRDefault="00EF6EC1" w:rsidP="00EF6EC1">
      <w:pPr>
        <w:pStyle w:val="ad"/>
        <w:spacing w:line="276" w:lineRule="auto"/>
        <w:jc w:val="both"/>
        <w:rPr>
          <w:lang w:val="en-US"/>
        </w:rPr>
      </w:pPr>
      <w:r w:rsidRPr="00EF6EC1">
        <w:rPr>
          <w:rStyle w:val="af"/>
          <w:sz w:val="22"/>
          <w:szCs w:val="22"/>
        </w:rPr>
        <w:footnoteRef/>
      </w:r>
      <w:r w:rsidRPr="00EF6EC1">
        <w:rPr>
          <w:sz w:val="22"/>
          <w:szCs w:val="22"/>
        </w:rPr>
        <w:t xml:space="preserve"> </w:t>
      </w:r>
      <w:proofErr w:type="spellStart"/>
      <w:r w:rsidRPr="00EF6EC1">
        <w:rPr>
          <w:sz w:val="22"/>
          <w:szCs w:val="22"/>
        </w:rPr>
        <w:t>Shore</w:t>
      </w:r>
      <w:proofErr w:type="spellEnd"/>
      <w:r w:rsidRPr="00EF6EC1">
        <w:rPr>
          <w:sz w:val="22"/>
          <w:szCs w:val="22"/>
        </w:rPr>
        <w:t>, H (2012). "</w:t>
      </w:r>
      <w:proofErr w:type="spellStart"/>
      <w:r w:rsidRPr="00EF6EC1">
        <w:rPr>
          <w:sz w:val="22"/>
          <w:szCs w:val="22"/>
        </w:rPr>
        <w:t>Estimating</w:t>
      </w:r>
      <w:proofErr w:type="spellEnd"/>
      <w:r w:rsidRPr="00EF6EC1">
        <w:rPr>
          <w:sz w:val="22"/>
          <w:szCs w:val="22"/>
        </w:rPr>
        <w:t xml:space="preserve"> </w:t>
      </w:r>
      <w:proofErr w:type="spellStart"/>
      <w:r w:rsidRPr="00EF6EC1">
        <w:rPr>
          <w:sz w:val="22"/>
          <w:szCs w:val="22"/>
        </w:rPr>
        <w:t>Response</w:t>
      </w:r>
      <w:proofErr w:type="spellEnd"/>
      <w:r w:rsidRPr="00EF6EC1">
        <w:rPr>
          <w:sz w:val="22"/>
          <w:szCs w:val="22"/>
        </w:rPr>
        <w:t xml:space="preserve"> </w:t>
      </w:r>
      <w:proofErr w:type="spellStart"/>
      <w:r w:rsidRPr="00EF6EC1">
        <w:rPr>
          <w:sz w:val="22"/>
          <w:szCs w:val="22"/>
        </w:rPr>
        <w:t>Modeling</w:t>
      </w:r>
      <w:proofErr w:type="spellEnd"/>
      <w:r w:rsidRPr="00EF6EC1">
        <w:rPr>
          <w:sz w:val="22"/>
          <w:szCs w:val="22"/>
        </w:rPr>
        <w:t xml:space="preserve"> </w:t>
      </w:r>
      <w:proofErr w:type="spellStart"/>
      <w:r w:rsidRPr="00EF6EC1">
        <w:rPr>
          <w:sz w:val="22"/>
          <w:szCs w:val="22"/>
        </w:rPr>
        <w:t>Methodology</w:t>
      </w:r>
      <w:proofErr w:type="spellEnd"/>
      <w:r w:rsidRPr="00EF6EC1">
        <w:rPr>
          <w:sz w:val="22"/>
          <w:szCs w:val="22"/>
        </w:rPr>
        <w:t xml:space="preserve"> </w:t>
      </w:r>
      <w:proofErr w:type="spellStart"/>
      <w:r w:rsidRPr="00EF6EC1">
        <w:rPr>
          <w:sz w:val="22"/>
          <w:szCs w:val="22"/>
        </w:rPr>
        <w:t>Models</w:t>
      </w:r>
      <w:proofErr w:type="spellEnd"/>
      <w:r w:rsidRPr="00EF6EC1">
        <w:rPr>
          <w:sz w:val="22"/>
          <w:szCs w:val="22"/>
        </w:rPr>
        <w:t xml:space="preserve">". </w:t>
      </w:r>
      <w:proofErr w:type="spellStart"/>
      <w:r w:rsidRPr="00EF6EC1">
        <w:rPr>
          <w:sz w:val="22"/>
          <w:szCs w:val="22"/>
        </w:rPr>
        <w:t>WIREs</w:t>
      </w:r>
      <w:proofErr w:type="spellEnd"/>
      <w:r w:rsidRPr="00EF6EC1">
        <w:rPr>
          <w:sz w:val="22"/>
          <w:szCs w:val="22"/>
        </w:rPr>
        <w:t xml:space="preserve"> </w:t>
      </w:r>
      <w:proofErr w:type="spellStart"/>
      <w:r w:rsidRPr="00EF6EC1">
        <w:rPr>
          <w:sz w:val="22"/>
          <w:szCs w:val="22"/>
        </w:rPr>
        <w:t>Comp</w:t>
      </w:r>
      <w:proofErr w:type="spellEnd"/>
      <w:r w:rsidRPr="00EF6EC1">
        <w:rPr>
          <w:sz w:val="22"/>
          <w:szCs w:val="22"/>
        </w:rPr>
        <w:t xml:space="preserve"> </w:t>
      </w:r>
      <w:proofErr w:type="spellStart"/>
      <w:r w:rsidRPr="00EF6EC1">
        <w:rPr>
          <w:sz w:val="22"/>
          <w:szCs w:val="22"/>
        </w:rPr>
        <w:t>Stat</w:t>
      </w:r>
      <w:proofErr w:type="spellEnd"/>
      <w:r w:rsidRPr="00EF6EC1">
        <w:rPr>
          <w:sz w:val="22"/>
          <w:szCs w:val="22"/>
        </w:rPr>
        <w:t>. 4: 323–333.</w:t>
      </w:r>
    </w:p>
  </w:footnote>
  <w:footnote w:id="33">
    <w:p w14:paraId="77C3D569" w14:textId="00D6469D" w:rsidR="00A11DA2" w:rsidRPr="00A11DA2" w:rsidRDefault="00A11DA2" w:rsidP="00A11DA2">
      <w:pPr>
        <w:pStyle w:val="ad"/>
        <w:spacing w:line="276" w:lineRule="auto"/>
        <w:jc w:val="both"/>
        <w:rPr>
          <w:sz w:val="22"/>
          <w:lang w:val="en-US"/>
        </w:rPr>
      </w:pPr>
      <w:r w:rsidRPr="00A11DA2">
        <w:rPr>
          <w:rStyle w:val="af"/>
          <w:sz w:val="22"/>
        </w:rPr>
        <w:footnoteRef/>
      </w:r>
      <w:r w:rsidRPr="00A11DA2">
        <w:rPr>
          <w:sz w:val="22"/>
        </w:rPr>
        <w:t xml:space="preserve"> </w:t>
      </w:r>
      <w:proofErr w:type="spellStart"/>
      <w:r w:rsidRPr="00A11DA2">
        <w:rPr>
          <w:sz w:val="22"/>
        </w:rPr>
        <w:t>Watcher</w:t>
      </w:r>
      <w:proofErr w:type="spellEnd"/>
      <w:r w:rsidRPr="00A11DA2">
        <w:rPr>
          <w:sz w:val="22"/>
        </w:rPr>
        <w:t xml:space="preserve"> </w:t>
      </w:r>
      <w:proofErr w:type="spellStart"/>
      <w:r w:rsidRPr="00A11DA2">
        <w:rPr>
          <w:sz w:val="22"/>
        </w:rPr>
        <w:t>and</w:t>
      </w:r>
      <w:proofErr w:type="spellEnd"/>
      <w:r w:rsidRPr="00A11DA2">
        <w:rPr>
          <w:sz w:val="22"/>
        </w:rPr>
        <w:t xml:space="preserve"> </w:t>
      </w:r>
      <w:proofErr w:type="spellStart"/>
      <w:r w:rsidRPr="00A11DA2">
        <w:rPr>
          <w:sz w:val="22"/>
        </w:rPr>
        <w:t>Trussel</w:t>
      </w:r>
      <w:proofErr w:type="spellEnd"/>
      <w:r w:rsidRPr="00A11DA2">
        <w:rPr>
          <w:sz w:val="22"/>
        </w:rPr>
        <w:t xml:space="preserve">, </w:t>
      </w:r>
      <w:proofErr w:type="spellStart"/>
      <w:r w:rsidRPr="00A11DA2">
        <w:rPr>
          <w:sz w:val="22"/>
        </w:rPr>
        <w:t>The</w:t>
      </w:r>
      <w:proofErr w:type="spellEnd"/>
      <w:r w:rsidRPr="00A11DA2">
        <w:rPr>
          <w:sz w:val="22"/>
        </w:rPr>
        <w:t xml:space="preserve"> </w:t>
      </w:r>
      <w:proofErr w:type="spellStart"/>
      <w:r w:rsidRPr="00A11DA2">
        <w:rPr>
          <w:sz w:val="22"/>
        </w:rPr>
        <w:t>Biological</w:t>
      </w:r>
      <w:proofErr w:type="spellEnd"/>
      <w:r w:rsidRPr="00A11DA2">
        <w:rPr>
          <w:sz w:val="22"/>
        </w:rPr>
        <w:t xml:space="preserve"> </w:t>
      </w:r>
      <w:proofErr w:type="spellStart"/>
      <w:r w:rsidRPr="00A11DA2">
        <w:rPr>
          <w:sz w:val="22"/>
        </w:rPr>
        <w:t>Standard</w:t>
      </w:r>
      <w:proofErr w:type="spellEnd"/>
      <w:r w:rsidRPr="00A11DA2">
        <w:rPr>
          <w:sz w:val="22"/>
        </w:rPr>
        <w:t xml:space="preserve"> </w:t>
      </w:r>
      <w:proofErr w:type="spellStart"/>
      <w:r w:rsidRPr="00A11DA2">
        <w:rPr>
          <w:sz w:val="22"/>
        </w:rPr>
        <w:t>of</w:t>
      </w:r>
      <w:proofErr w:type="spellEnd"/>
      <w:r w:rsidRPr="00A11DA2">
        <w:rPr>
          <w:sz w:val="22"/>
        </w:rPr>
        <w:t xml:space="preserve"> </w:t>
      </w:r>
      <w:proofErr w:type="spellStart"/>
      <w:r w:rsidRPr="00A11DA2">
        <w:rPr>
          <w:sz w:val="22"/>
        </w:rPr>
        <w:t>Living</w:t>
      </w:r>
      <w:proofErr w:type="spellEnd"/>
      <w:r w:rsidRPr="00A11DA2">
        <w:rPr>
          <w:sz w:val="22"/>
        </w:rPr>
        <w:t xml:space="preserve"> </w:t>
      </w:r>
      <w:proofErr w:type="spellStart"/>
      <w:r w:rsidRPr="00A11DA2">
        <w:rPr>
          <w:sz w:val="22"/>
        </w:rPr>
        <w:t>in</w:t>
      </w:r>
      <w:proofErr w:type="spellEnd"/>
      <w:r w:rsidRPr="00A11DA2">
        <w:rPr>
          <w:sz w:val="22"/>
        </w:rPr>
        <w:t xml:space="preserve"> </w:t>
      </w:r>
      <w:proofErr w:type="spellStart"/>
      <w:r w:rsidRPr="00A11DA2">
        <w:rPr>
          <w:sz w:val="22"/>
        </w:rPr>
        <w:t>Comparative</w:t>
      </w:r>
      <w:proofErr w:type="spellEnd"/>
      <w:r w:rsidRPr="00A11DA2">
        <w:rPr>
          <w:sz w:val="22"/>
        </w:rPr>
        <w:t xml:space="preserve"> </w:t>
      </w:r>
      <w:proofErr w:type="spellStart"/>
      <w:r w:rsidRPr="00A11DA2">
        <w:rPr>
          <w:sz w:val="22"/>
        </w:rPr>
        <w:t>Perspective</w:t>
      </w:r>
      <w:proofErr w:type="spellEnd"/>
      <w:r w:rsidRPr="00A11DA2">
        <w:rPr>
          <w:sz w:val="22"/>
        </w:rPr>
        <w:t xml:space="preserve">, </w:t>
      </w:r>
      <w:proofErr w:type="spellStart"/>
      <w:r w:rsidRPr="00A11DA2">
        <w:rPr>
          <w:sz w:val="22"/>
        </w:rPr>
        <w:t>pp</w:t>
      </w:r>
      <w:proofErr w:type="spellEnd"/>
      <w:r w:rsidRPr="00A11DA2">
        <w:rPr>
          <w:sz w:val="22"/>
        </w:rPr>
        <w:t>. 18-22, 1997</w:t>
      </w:r>
    </w:p>
  </w:footnote>
  <w:footnote w:id="34">
    <w:p w14:paraId="080C71D8" w14:textId="63FA8D6E" w:rsidR="00F352AE" w:rsidRPr="00F352AE" w:rsidRDefault="00F352AE" w:rsidP="00A11DA2">
      <w:pPr>
        <w:pStyle w:val="ad"/>
        <w:spacing w:line="276" w:lineRule="auto"/>
        <w:jc w:val="both"/>
        <w:rPr>
          <w:lang w:val="en-US"/>
        </w:rPr>
      </w:pPr>
      <w:r w:rsidRPr="00A11DA2">
        <w:rPr>
          <w:rStyle w:val="af"/>
          <w:sz w:val="22"/>
        </w:rPr>
        <w:footnoteRef/>
      </w:r>
      <w:r w:rsidRPr="00A11DA2">
        <w:rPr>
          <w:sz w:val="22"/>
        </w:rPr>
        <w:t xml:space="preserve"> </w:t>
      </w:r>
      <w:proofErr w:type="spellStart"/>
      <w:r w:rsidRPr="00A11DA2">
        <w:rPr>
          <w:sz w:val="22"/>
        </w:rPr>
        <w:t>Austin</w:t>
      </w:r>
      <w:proofErr w:type="spellEnd"/>
      <w:r w:rsidRPr="00A11DA2">
        <w:rPr>
          <w:sz w:val="22"/>
        </w:rPr>
        <w:t xml:space="preserve">, M.P., </w:t>
      </w:r>
      <w:proofErr w:type="spellStart"/>
      <w:r w:rsidRPr="00A11DA2">
        <w:rPr>
          <w:sz w:val="22"/>
        </w:rPr>
        <w:t>and</w:t>
      </w:r>
      <w:proofErr w:type="spellEnd"/>
      <w:r w:rsidRPr="00A11DA2">
        <w:rPr>
          <w:sz w:val="22"/>
        </w:rPr>
        <w:t xml:space="preserve"> T.M. </w:t>
      </w:r>
      <w:proofErr w:type="spellStart"/>
      <w:r w:rsidRPr="00A11DA2">
        <w:rPr>
          <w:sz w:val="22"/>
        </w:rPr>
        <w:t>Smith</w:t>
      </w:r>
      <w:proofErr w:type="spellEnd"/>
      <w:r w:rsidRPr="00A11DA2">
        <w:rPr>
          <w:sz w:val="22"/>
        </w:rPr>
        <w:t xml:space="preserve">, 1989. A </w:t>
      </w:r>
      <w:proofErr w:type="spellStart"/>
      <w:r w:rsidRPr="00A11DA2">
        <w:rPr>
          <w:sz w:val="22"/>
        </w:rPr>
        <w:t>new</w:t>
      </w:r>
      <w:proofErr w:type="spellEnd"/>
      <w:r w:rsidRPr="00A11DA2">
        <w:rPr>
          <w:sz w:val="22"/>
        </w:rPr>
        <w:t xml:space="preserve"> </w:t>
      </w:r>
      <w:proofErr w:type="spellStart"/>
      <w:r w:rsidRPr="00A11DA2">
        <w:rPr>
          <w:sz w:val="22"/>
        </w:rPr>
        <w:t>model</w:t>
      </w:r>
      <w:proofErr w:type="spellEnd"/>
      <w:r w:rsidRPr="00A11DA2">
        <w:rPr>
          <w:sz w:val="22"/>
        </w:rPr>
        <w:t xml:space="preserve"> </w:t>
      </w:r>
      <w:proofErr w:type="spellStart"/>
      <w:r w:rsidRPr="00A11DA2">
        <w:rPr>
          <w:sz w:val="22"/>
        </w:rPr>
        <w:t>for</w:t>
      </w:r>
      <w:proofErr w:type="spellEnd"/>
      <w:r w:rsidRPr="00A11DA2">
        <w:rPr>
          <w:sz w:val="22"/>
        </w:rPr>
        <w:t xml:space="preserve"> </w:t>
      </w:r>
      <w:proofErr w:type="spellStart"/>
      <w:r w:rsidRPr="00A11DA2">
        <w:rPr>
          <w:sz w:val="22"/>
        </w:rPr>
        <w:t>the</w:t>
      </w:r>
      <w:proofErr w:type="spellEnd"/>
      <w:r w:rsidRPr="00A11DA2">
        <w:rPr>
          <w:sz w:val="22"/>
        </w:rPr>
        <w:t xml:space="preserve"> </w:t>
      </w:r>
      <w:proofErr w:type="spellStart"/>
      <w:r w:rsidRPr="00A11DA2">
        <w:rPr>
          <w:sz w:val="22"/>
        </w:rPr>
        <w:t>continuum</w:t>
      </w:r>
      <w:proofErr w:type="spellEnd"/>
      <w:r w:rsidRPr="00A11DA2">
        <w:rPr>
          <w:sz w:val="22"/>
        </w:rPr>
        <w:t xml:space="preserve"> </w:t>
      </w:r>
      <w:proofErr w:type="spellStart"/>
      <w:r w:rsidRPr="00A11DA2">
        <w:rPr>
          <w:sz w:val="22"/>
        </w:rPr>
        <w:t>concept</w:t>
      </w:r>
      <w:proofErr w:type="spellEnd"/>
      <w:r w:rsidRPr="00A11DA2">
        <w:rPr>
          <w:sz w:val="22"/>
        </w:rPr>
        <w:t xml:space="preserve">. </w:t>
      </w:r>
      <w:proofErr w:type="spellStart"/>
      <w:r w:rsidRPr="00A11DA2">
        <w:rPr>
          <w:sz w:val="22"/>
        </w:rPr>
        <w:t>Vegetatio</w:t>
      </w:r>
      <w:proofErr w:type="spellEnd"/>
      <w:r w:rsidRPr="00A11DA2">
        <w:rPr>
          <w:sz w:val="22"/>
        </w:rPr>
        <w:t xml:space="preserve"> 83: 35</w:t>
      </w:r>
    </w:p>
  </w:footnote>
  <w:footnote w:id="35">
    <w:p w14:paraId="34B00F24" w14:textId="748AD1FF" w:rsidR="00F352AE" w:rsidRPr="00F352AE" w:rsidRDefault="00F352AE" w:rsidP="00F352AE">
      <w:pPr>
        <w:pStyle w:val="ad"/>
        <w:spacing w:line="276" w:lineRule="auto"/>
        <w:jc w:val="both"/>
        <w:rPr>
          <w:lang w:val="en-US"/>
        </w:rPr>
      </w:pPr>
      <w:r w:rsidRPr="00EA03A5">
        <w:rPr>
          <w:rStyle w:val="af"/>
          <w:sz w:val="22"/>
        </w:rPr>
        <w:footnoteRef/>
      </w:r>
      <w:r w:rsidRPr="00EA03A5">
        <w:rPr>
          <w:sz w:val="22"/>
        </w:rPr>
        <w:t xml:space="preserve"> </w:t>
      </w:r>
      <w:proofErr w:type="spellStart"/>
      <w:r w:rsidRPr="00EA03A5">
        <w:rPr>
          <w:sz w:val="22"/>
        </w:rPr>
        <w:t>Хардле</w:t>
      </w:r>
      <w:proofErr w:type="spellEnd"/>
      <w:r w:rsidRPr="00EA03A5">
        <w:rPr>
          <w:sz w:val="22"/>
        </w:rPr>
        <w:t xml:space="preserve"> В. Прикладная непараметрическая регрессия. Кембридж: Издательство  Кембриджского университета, 1993. С. 345.</w:t>
      </w:r>
    </w:p>
  </w:footnote>
  <w:footnote w:id="36">
    <w:p w14:paraId="3791B338" w14:textId="780E9E1F" w:rsidR="00394403" w:rsidRPr="00394403" w:rsidRDefault="00394403">
      <w:pPr>
        <w:pStyle w:val="ad"/>
        <w:rPr>
          <w:lang w:val="en-US"/>
        </w:rPr>
      </w:pPr>
      <w:r w:rsidRPr="00EA03A5">
        <w:rPr>
          <w:rStyle w:val="af"/>
          <w:sz w:val="22"/>
        </w:rPr>
        <w:footnoteRef/>
      </w:r>
      <w:r w:rsidRPr="00EA03A5">
        <w:rPr>
          <w:sz w:val="22"/>
        </w:rPr>
        <w:t xml:space="preserve"> </w:t>
      </w:r>
      <w:proofErr w:type="spellStart"/>
      <w:r w:rsidRPr="00EA03A5">
        <w:rPr>
          <w:sz w:val="22"/>
        </w:rPr>
        <w:t>Koenker</w:t>
      </w:r>
      <w:proofErr w:type="spellEnd"/>
      <w:r w:rsidRPr="00EA03A5">
        <w:rPr>
          <w:sz w:val="22"/>
        </w:rPr>
        <w:t xml:space="preserve">, </w:t>
      </w:r>
      <w:proofErr w:type="spellStart"/>
      <w:r w:rsidRPr="00EA03A5">
        <w:rPr>
          <w:sz w:val="22"/>
        </w:rPr>
        <w:t>Roger</w:t>
      </w:r>
      <w:proofErr w:type="spellEnd"/>
      <w:r w:rsidRPr="00EA03A5">
        <w:rPr>
          <w:sz w:val="22"/>
        </w:rPr>
        <w:t xml:space="preserve"> (2005). </w:t>
      </w:r>
      <w:proofErr w:type="spellStart"/>
      <w:r w:rsidRPr="00EA03A5">
        <w:rPr>
          <w:sz w:val="22"/>
        </w:rPr>
        <w:t>Quantile</w:t>
      </w:r>
      <w:proofErr w:type="spellEnd"/>
      <w:r w:rsidRPr="00EA03A5">
        <w:rPr>
          <w:sz w:val="22"/>
        </w:rPr>
        <w:t xml:space="preserve"> </w:t>
      </w:r>
      <w:proofErr w:type="spellStart"/>
      <w:r w:rsidRPr="00EA03A5">
        <w:rPr>
          <w:sz w:val="22"/>
        </w:rPr>
        <w:t>Regression</w:t>
      </w:r>
      <w:proofErr w:type="spellEnd"/>
      <w:r w:rsidRPr="00EA03A5">
        <w:rPr>
          <w:sz w:val="22"/>
        </w:rPr>
        <w:t xml:space="preserve">. </w:t>
      </w:r>
      <w:proofErr w:type="spellStart"/>
      <w:r w:rsidRPr="00EA03A5">
        <w:rPr>
          <w:sz w:val="22"/>
        </w:rPr>
        <w:t>Cambridge</w:t>
      </w:r>
      <w:proofErr w:type="spellEnd"/>
      <w:r w:rsidRPr="00EA03A5">
        <w:rPr>
          <w:sz w:val="22"/>
        </w:rPr>
        <w:t xml:space="preserve"> </w:t>
      </w:r>
      <w:proofErr w:type="spellStart"/>
      <w:r w:rsidRPr="00EA03A5">
        <w:rPr>
          <w:sz w:val="22"/>
        </w:rPr>
        <w:t>University</w:t>
      </w:r>
      <w:proofErr w:type="spellEnd"/>
      <w:r w:rsidRPr="00EA03A5">
        <w:rPr>
          <w:sz w:val="22"/>
        </w:rPr>
        <w:t xml:space="preserve"> </w:t>
      </w:r>
      <w:proofErr w:type="spellStart"/>
      <w:r w:rsidRPr="00EA03A5">
        <w:rPr>
          <w:sz w:val="22"/>
        </w:rPr>
        <w:t>Press</w:t>
      </w:r>
      <w:proofErr w:type="spellEnd"/>
      <w:r w:rsidRPr="00EA03A5">
        <w:rPr>
          <w:sz w:val="22"/>
        </w:rPr>
        <w:t>. ISBN 0-521-60827-9.</w:t>
      </w:r>
    </w:p>
  </w:footnote>
  <w:footnote w:id="37">
    <w:p w14:paraId="1FD0512D" w14:textId="2B7C4837" w:rsidR="00394403" w:rsidRPr="00394403" w:rsidRDefault="00394403" w:rsidP="00394403">
      <w:pPr>
        <w:pStyle w:val="ad"/>
        <w:spacing w:line="276" w:lineRule="auto"/>
        <w:jc w:val="both"/>
        <w:rPr>
          <w:lang w:val="en-US"/>
        </w:rPr>
      </w:pPr>
      <w:r>
        <w:rPr>
          <w:rStyle w:val="af"/>
        </w:rPr>
        <w:footnoteRef/>
      </w:r>
      <w:r>
        <w:t xml:space="preserve"> </w:t>
      </w:r>
      <w:proofErr w:type="spellStart"/>
      <w:r w:rsidRPr="00EA03A5">
        <w:rPr>
          <w:sz w:val="22"/>
        </w:rPr>
        <w:t>Labs</w:t>
      </w:r>
      <w:proofErr w:type="spellEnd"/>
      <w:r w:rsidRPr="00EA03A5">
        <w:rPr>
          <w:sz w:val="22"/>
        </w:rPr>
        <w:t xml:space="preserve"> B. </w:t>
      </w:r>
      <w:proofErr w:type="spellStart"/>
      <w:r w:rsidRPr="00EA03A5">
        <w:rPr>
          <w:sz w:val="22"/>
        </w:rPr>
        <w:t>Скоринг</w:t>
      </w:r>
      <w:proofErr w:type="spellEnd"/>
      <w:r w:rsidRPr="00EA03A5">
        <w:rPr>
          <w:sz w:val="22"/>
        </w:rPr>
        <w:t xml:space="preserve"> в МФО на минимальных данных // </w:t>
      </w:r>
      <w:proofErr w:type="spellStart"/>
      <w:r w:rsidRPr="00EA03A5">
        <w:rPr>
          <w:sz w:val="22"/>
        </w:rPr>
        <w:t>MyShared</w:t>
      </w:r>
      <w:proofErr w:type="spellEnd"/>
      <w:r w:rsidRPr="00EA03A5">
        <w:rPr>
          <w:sz w:val="22"/>
        </w:rPr>
        <w:t>. 2010. URL: http://www.myshared.ru/slide/1283203/ (дата обращения: 21.05.2017).</w:t>
      </w:r>
    </w:p>
  </w:footnote>
  <w:footnote w:id="38">
    <w:p w14:paraId="0B1E069F" w14:textId="2E11D5E8" w:rsidR="00394403" w:rsidRPr="00394403" w:rsidRDefault="00394403" w:rsidP="00394403">
      <w:pPr>
        <w:pStyle w:val="ad"/>
        <w:spacing w:line="276" w:lineRule="auto"/>
        <w:jc w:val="both"/>
        <w:rPr>
          <w:lang w:val="en-US"/>
        </w:rPr>
      </w:pPr>
      <w:r>
        <w:rPr>
          <w:rStyle w:val="af"/>
        </w:rPr>
        <w:footnoteRef/>
      </w:r>
      <w:r>
        <w:t xml:space="preserve"> </w:t>
      </w:r>
      <w:proofErr w:type="spellStart"/>
      <w:r w:rsidRPr="00394403">
        <w:t>Data</w:t>
      </w:r>
      <w:proofErr w:type="spellEnd"/>
      <w:r w:rsidRPr="00394403">
        <w:t xml:space="preserve"> </w:t>
      </w:r>
      <w:proofErr w:type="spellStart"/>
      <w:r w:rsidRPr="00394403">
        <w:t>Enrichment</w:t>
      </w:r>
      <w:proofErr w:type="spellEnd"/>
      <w:r w:rsidRPr="00394403">
        <w:t xml:space="preserve"> // </w:t>
      </w:r>
      <w:proofErr w:type="spellStart"/>
      <w:r w:rsidRPr="00394403">
        <w:t>Techopedia</w:t>
      </w:r>
      <w:proofErr w:type="spellEnd"/>
      <w:r w:rsidRPr="00394403">
        <w:t>. 2017. URL: https://www.techopedia.com/definition/28037/data-enrichment (дата обращения: 01.05.2018).</w:t>
      </w:r>
    </w:p>
  </w:footnote>
  <w:footnote w:id="39">
    <w:p w14:paraId="617617DC" w14:textId="6AECB708" w:rsidR="001B3B8B" w:rsidRPr="001B3B8B" w:rsidRDefault="001B3B8B" w:rsidP="001B3B8B">
      <w:pPr>
        <w:pStyle w:val="ad"/>
        <w:spacing w:line="276" w:lineRule="auto"/>
        <w:jc w:val="both"/>
        <w:rPr>
          <w:lang w:val="en-US"/>
        </w:rPr>
      </w:pPr>
      <w:r>
        <w:rPr>
          <w:rStyle w:val="af"/>
        </w:rPr>
        <w:footnoteRef/>
      </w:r>
      <w:r>
        <w:t xml:space="preserve"> </w:t>
      </w:r>
      <w:r w:rsidRPr="001B3B8B">
        <w:t>43.</w:t>
      </w:r>
      <w:r w:rsidRPr="001B3B8B">
        <w:tab/>
      </w:r>
      <w:proofErr w:type="spellStart"/>
      <w:r w:rsidRPr="001B3B8B">
        <w:t>Cleaning</w:t>
      </w:r>
      <w:proofErr w:type="spellEnd"/>
      <w:r w:rsidRPr="001B3B8B">
        <w:t xml:space="preserve"> </w:t>
      </w:r>
      <w:proofErr w:type="spellStart"/>
      <w:r w:rsidRPr="001B3B8B">
        <w:t>Data</w:t>
      </w:r>
      <w:proofErr w:type="spellEnd"/>
      <w:r w:rsidRPr="001B3B8B">
        <w:t xml:space="preserve"> </w:t>
      </w:r>
      <w:proofErr w:type="spellStart"/>
      <w:r w:rsidRPr="001B3B8B">
        <w:t>in</w:t>
      </w:r>
      <w:proofErr w:type="spellEnd"/>
      <w:r w:rsidRPr="001B3B8B">
        <w:t xml:space="preserve"> R [Электронный ресурс] // </w:t>
      </w:r>
      <w:proofErr w:type="spellStart"/>
      <w:r w:rsidRPr="001B3B8B">
        <w:t>DataCamp</w:t>
      </w:r>
      <w:proofErr w:type="spellEnd"/>
      <w:r w:rsidRPr="001B3B8B">
        <w:t>: [сайт]. URL: https://www.datacamp.com/courses/cleaning-data-in-r (дата обращения: 01.05.2018).</w:t>
      </w:r>
    </w:p>
  </w:footnote>
  <w:footnote w:id="40">
    <w:p w14:paraId="7F160DB0" w14:textId="74D972F9" w:rsidR="00E9621D" w:rsidRPr="003762A1" w:rsidRDefault="00E9621D" w:rsidP="003762A1">
      <w:pPr>
        <w:pStyle w:val="ad"/>
        <w:spacing w:line="276" w:lineRule="auto"/>
        <w:jc w:val="both"/>
        <w:rPr>
          <w:sz w:val="22"/>
          <w:lang w:val="en-US"/>
        </w:rPr>
      </w:pPr>
      <w:r w:rsidRPr="003762A1">
        <w:rPr>
          <w:rStyle w:val="af"/>
          <w:sz w:val="22"/>
        </w:rPr>
        <w:footnoteRef/>
      </w:r>
      <w:r w:rsidRPr="003762A1">
        <w:rPr>
          <w:sz w:val="22"/>
        </w:rPr>
        <w:t xml:space="preserve"> </w:t>
      </w:r>
      <w:proofErr w:type="spellStart"/>
      <w:r w:rsidRPr="003762A1">
        <w:rPr>
          <w:sz w:val="22"/>
        </w:rPr>
        <w:t>Barlow</w:t>
      </w:r>
      <w:proofErr w:type="spellEnd"/>
      <w:r w:rsidRPr="003762A1">
        <w:rPr>
          <w:sz w:val="22"/>
        </w:rPr>
        <w:t xml:space="preserve">, </w:t>
      </w:r>
      <w:proofErr w:type="spellStart"/>
      <w:r w:rsidRPr="003762A1">
        <w:rPr>
          <w:sz w:val="22"/>
        </w:rPr>
        <w:t>Jesse</w:t>
      </w:r>
      <w:proofErr w:type="spellEnd"/>
      <w:r w:rsidRPr="003762A1">
        <w:rPr>
          <w:sz w:val="22"/>
        </w:rPr>
        <w:t xml:space="preserve"> L. (1993). "</w:t>
      </w:r>
      <w:proofErr w:type="spellStart"/>
      <w:r w:rsidRPr="003762A1">
        <w:rPr>
          <w:sz w:val="22"/>
        </w:rPr>
        <w:t>Chapter</w:t>
      </w:r>
      <w:proofErr w:type="spellEnd"/>
      <w:r w:rsidRPr="003762A1">
        <w:rPr>
          <w:sz w:val="22"/>
        </w:rPr>
        <w:t xml:space="preserve"> 9: </w:t>
      </w:r>
      <w:proofErr w:type="spellStart"/>
      <w:r w:rsidRPr="003762A1">
        <w:rPr>
          <w:sz w:val="22"/>
        </w:rPr>
        <w:t>Numerical</w:t>
      </w:r>
      <w:proofErr w:type="spellEnd"/>
      <w:r w:rsidRPr="003762A1">
        <w:rPr>
          <w:sz w:val="22"/>
        </w:rPr>
        <w:t xml:space="preserve"> </w:t>
      </w:r>
      <w:proofErr w:type="spellStart"/>
      <w:r w:rsidRPr="003762A1">
        <w:rPr>
          <w:sz w:val="22"/>
        </w:rPr>
        <w:t>aspects</w:t>
      </w:r>
      <w:proofErr w:type="spellEnd"/>
      <w:r w:rsidRPr="003762A1">
        <w:rPr>
          <w:sz w:val="22"/>
        </w:rPr>
        <w:t xml:space="preserve"> </w:t>
      </w:r>
      <w:proofErr w:type="spellStart"/>
      <w:r w:rsidRPr="003762A1">
        <w:rPr>
          <w:sz w:val="22"/>
        </w:rPr>
        <w:t>of</w:t>
      </w:r>
      <w:proofErr w:type="spellEnd"/>
      <w:r w:rsidRPr="003762A1">
        <w:rPr>
          <w:sz w:val="22"/>
        </w:rPr>
        <w:t xml:space="preserve"> </w:t>
      </w:r>
      <w:proofErr w:type="spellStart"/>
      <w:r w:rsidRPr="003762A1">
        <w:rPr>
          <w:sz w:val="22"/>
        </w:rPr>
        <w:t>Solving</w:t>
      </w:r>
      <w:proofErr w:type="spellEnd"/>
      <w:r w:rsidRPr="003762A1">
        <w:rPr>
          <w:sz w:val="22"/>
        </w:rPr>
        <w:t xml:space="preserve"> </w:t>
      </w:r>
      <w:proofErr w:type="spellStart"/>
      <w:r w:rsidRPr="003762A1">
        <w:rPr>
          <w:sz w:val="22"/>
        </w:rPr>
        <w:t>Linear</w:t>
      </w:r>
      <w:proofErr w:type="spellEnd"/>
      <w:r w:rsidRPr="003762A1">
        <w:rPr>
          <w:sz w:val="22"/>
        </w:rPr>
        <w:t xml:space="preserve"> </w:t>
      </w:r>
      <w:proofErr w:type="spellStart"/>
      <w:r w:rsidRPr="003762A1">
        <w:rPr>
          <w:sz w:val="22"/>
        </w:rPr>
        <w:t>Least</w:t>
      </w:r>
      <w:proofErr w:type="spellEnd"/>
      <w:r w:rsidRPr="003762A1">
        <w:rPr>
          <w:sz w:val="22"/>
        </w:rPr>
        <w:t xml:space="preserve"> </w:t>
      </w:r>
      <w:proofErr w:type="spellStart"/>
      <w:r w:rsidRPr="003762A1">
        <w:rPr>
          <w:sz w:val="22"/>
        </w:rPr>
        <w:t>Squares</w:t>
      </w:r>
      <w:proofErr w:type="spellEnd"/>
      <w:r w:rsidRPr="003762A1">
        <w:rPr>
          <w:sz w:val="22"/>
        </w:rPr>
        <w:t xml:space="preserve"> </w:t>
      </w:r>
      <w:proofErr w:type="spellStart"/>
      <w:r w:rsidRPr="003762A1">
        <w:rPr>
          <w:sz w:val="22"/>
        </w:rPr>
        <w:t>Problems</w:t>
      </w:r>
      <w:proofErr w:type="spellEnd"/>
      <w:r w:rsidRPr="003762A1">
        <w:rPr>
          <w:sz w:val="22"/>
        </w:rPr>
        <w:t xml:space="preserve">". </w:t>
      </w:r>
      <w:proofErr w:type="spellStart"/>
      <w:r w:rsidRPr="003762A1">
        <w:rPr>
          <w:sz w:val="22"/>
        </w:rPr>
        <w:t>In</w:t>
      </w:r>
      <w:proofErr w:type="spellEnd"/>
      <w:r w:rsidRPr="003762A1">
        <w:rPr>
          <w:sz w:val="22"/>
        </w:rPr>
        <w:t xml:space="preserve"> </w:t>
      </w:r>
      <w:proofErr w:type="spellStart"/>
      <w:r w:rsidRPr="003762A1">
        <w:rPr>
          <w:sz w:val="22"/>
        </w:rPr>
        <w:t>Rao</w:t>
      </w:r>
      <w:proofErr w:type="spellEnd"/>
      <w:r w:rsidRPr="003762A1">
        <w:rPr>
          <w:sz w:val="22"/>
        </w:rPr>
        <w:t xml:space="preserve">, C.R. </w:t>
      </w:r>
      <w:proofErr w:type="spellStart"/>
      <w:r w:rsidRPr="003762A1">
        <w:rPr>
          <w:sz w:val="22"/>
        </w:rPr>
        <w:t>Computational</w:t>
      </w:r>
      <w:proofErr w:type="spellEnd"/>
      <w:r w:rsidRPr="003762A1">
        <w:rPr>
          <w:sz w:val="22"/>
        </w:rPr>
        <w:t xml:space="preserve"> </w:t>
      </w:r>
      <w:proofErr w:type="spellStart"/>
      <w:r w:rsidRPr="003762A1">
        <w:rPr>
          <w:sz w:val="22"/>
        </w:rPr>
        <w:t>Statistics</w:t>
      </w:r>
      <w:proofErr w:type="spellEnd"/>
      <w:r w:rsidRPr="003762A1">
        <w:rPr>
          <w:sz w:val="22"/>
        </w:rPr>
        <w:t xml:space="preserve">. </w:t>
      </w:r>
      <w:proofErr w:type="spellStart"/>
      <w:r w:rsidRPr="003762A1">
        <w:rPr>
          <w:sz w:val="22"/>
        </w:rPr>
        <w:t>Handbook</w:t>
      </w:r>
      <w:proofErr w:type="spellEnd"/>
      <w:r w:rsidRPr="003762A1">
        <w:rPr>
          <w:sz w:val="22"/>
        </w:rPr>
        <w:t xml:space="preserve"> </w:t>
      </w:r>
      <w:proofErr w:type="spellStart"/>
      <w:r w:rsidRPr="003762A1">
        <w:rPr>
          <w:sz w:val="22"/>
        </w:rPr>
        <w:t>of</w:t>
      </w:r>
      <w:proofErr w:type="spellEnd"/>
      <w:r w:rsidRPr="003762A1">
        <w:rPr>
          <w:sz w:val="22"/>
        </w:rPr>
        <w:t xml:space="preserve"> </w:t>
      </w:r>
      <w:proofErr w:type="spellStart"/>
      <w:r w:rsidRPr="003762A1">
        <w:rPr>
          <w:sz w:val="22"/>
        </w:rPr>
        <w:t>Statistics</w:t>
      </w:r>
      <w:proofErr w:type="spellEnd"/>
      <w:r w:rsidRPr="003762A1">
        <w:rPr>
          <w:sz w:val="22"/>
        </w:rPr>
        <w:t xml:space="preserve">. 9. </w:t>
      </w:r>
      <w:proofErr w:type="spellStart"/>
      <w:r w:rsidRPr="003762A1">
        <w:rPr>
          <w:sz w:val="22"/>
        </w:rPr>
        <w:t>North-Holland</w:t>
      </w:r>
      <w:proofErr w:type="spellEnd"/>
      <w:r w:rsidRPr="003762A1">
        <w:rPr>
          <w:sz w:val="22"/>
        </w:rPr>
        <w:t>. ISBN 0-444-88096-8</w:t>
      </w:r>
    </w:p>
  </w:footnote>
  <w:footnote w:id="41">
    <w:p w14:paraId="41AF7EF1" w14:textId="73341014" w:rsidR="003762A1" w:rsidRPr="003762A1" w:rsidRDefault="003762A1" w:rsidP="003762A1">
      <w:pPr>
        <w:pStyle w:val="ad"/>
        <w:spacing w:line="276" w:lineRule="auto"/>
        <w:jc w:val="both"/>
        <w:rPr>
          <w:lang w:val="en-US"/>
        </w:rPr>
      </w:pPr>
      <w:r w:rsidRPr="003762A1">
        <w:rPr>
          <w:rStyle w:val="af"/>
          <w:sz w:val="22"/>
        </w:rPr>
        <w:footnoteRef/>
      </w:r>
      <w:r w:rsidRPr="003762A1">
        <w:rPr>
          <w:sz w:val="22"/>
        </w:rPr>
        <w:t xml:space="preserve"> </w:t>
      </w:r>
      <w:proofErr w:type="spellStart"/>
      <w:r w:rsidRPr="003762A1">
        <w:rPr>
          <w:sz w:val="22"/>
        </w:rPr>
        <w:t>Lawrence</w:t>
      </w:r>
      <w:proofErr w:type="spellEnd"/>
      <w:r w:rsidRPr="003762A1">
        <w:rPr>
          <w:sz w:val="22"/>
        </w:rPr>
        <w:t xml:space="preserve">, </w:t>
      </w:r>
      <w:proofErr w:type="spellStart"/>
      <w:r w:rsidRPr="003762A1">
        <w:rPr>
          <w:sz w:val="22"/>
        </w:rPr>
        <w:t>Jeanette</w:t>
      </w:r>
      <w:proofErr w:type="spellEnd"/>
      <w:r w:rsidRPr="003762A1">
        <w:rPr>
          <w:sz w:val="22"/>
        </w:rPr>
        <w:t xml:space="preserve"> (1994). </w:t>
      </w:r>
      <w:proofErr w:type="spellStart"/>
      <w:r w:rsidRPr="003762A1">
        <w:rPr>
          <w:sz w:val="22"/>
        </w:rPr>
        <w:t>Introduction</w:t>
      </w:r>
      <w:proofErr w:type="spellEnd"/>
      <w:r w:rsidRPr="003762A1">
        <w:rPr>
          <w:sz w:val="22"/>
        </w:rPr>
        <w:t xml:space="preserve"> </w:t>
      </w:r>
      <w:proofErr w:type="spellStart"/>
      <w:r w:rsidRPr="003762A1">
        <w:rPr>
          <w:sz w:val="22"/>
        </w:rPr>
        <w:t>to</w:t>
      </w:r>
      <w:proofErr w:type="spellEnd"/>
      <w:r w:rsidRPr="003762A1">
        <w:rPr>
          <w:sz w:val="22"/>
        </w:rPr>
        <w:t xml:space="preserve"> </w:t>
      </w:r>
      <w:proofErr w:type="spellStart"/>
      <w:r w:rsidRPr="003762A1">
        <w:rPr>
          <w:sz w:val="22"/>
        </w:rPr>
        <w:t>neural</w:t>
      </w:r>
      <w:proofErr w:type="spellEnd"/>
      <w:r w:rsidRPr="003762A1">
        <w:rPr>
          <w:sz w:val="22"/>
        </w:rPr>
        <w:t xml:space="preserve"> </w:t>
      </w:r>
      <w:proofErr w:type="spellStart"/>
      <w:r w:rsidRPr="003762A1">
        <w:rPr>
          <w:sz w:val="22"/>
        </w:rPr>
        <w:t>networks</w:t>
      </w:r>
      <w:proofErr w:type="spellEnd"/>
      <w:r w:rsidRPr="003762A1">
        <w:rPr>
          <w:sz w:val="22"/>
        </w:rPr>
        <w:t xml:space="preserve"> : </w:t>
      </w:r>
      <w:proofErr w:type="spellStart"/>
      <w:r w:rsidRPr="003762A1">
        <w:rPr>
          <w:sz w:val="22"/>
        </w:rPr>
        <w:t>design</w:t>
      </w:r>
      <w:proofErr w:type="spellEnd"/>
      <w:r w:rsidRPr="003762A1">
        <w:rPr>
          <w:sz w:val="22"/>
        </w:rPr>
        <w:t xml:space="preserve">, </w:t>
      </w:r>
      <w:proofErr w:type="spellStart"/>
      <w:r w:rsidRPr="003762A1">
        <w:rPr>
          <w:sz w:val="22"/>
        </w:rPr>
        <w:t>theory</w:t>
      </w:r>
      <w:proofErr w:type="spellEnd"/>
      <w:r w:rsidRPr="003762A1">
        <w:rPr>
          <w:sz w:val="22"/>
        </w:rPr>
        <w:t xml:space="preserve"> </w:t>
      </w:r>
      <w:proofErr w:type="spellStart"/>
      <w:r w:rsidRPr="003762A1">
        <w:rPr>
          <w:sz w:val="22"/>
        </w:rPr>
        <w:t>and</w:t>
      </w:r>
      <w:proofErr w:type="spellEnd"/>
      <w:r w:rsidRPr="003762A1">
        <w:rPr>
          <w:sz w:val="22"/>
        </w:rPr>
        <w:t xml:space="preserve"> </w:t>
      </w:r>
      <w:proofErr w:type="spellStart"/>
      <w:r w:rsidRPr="003762A1">
        <w:rPr>
          <w:sz w:val="22"/>
        </w:rPr>
        <w:t>applications</w:t>
      </w:r>
      <w:proofErr w:type="spellEnd"/>
      <w:r w:rsidRPr="003762A1">
        <w:rPr>
          <w:sz w:val="22"/>
        </w:rPr>
        <w:t xml:space="preserve">. </w:t>
      </w:r>
      <w:proofErr w:type="spellStart"/>
      <w:r w:rsidRPr="003762A1">
        <w:rPr>
          <w:sz w:val="22"/>
        </w:rPr>
        <w:t>California</w:t>
      </w:r>
      <w:proofErr w:type="spellEnd"/>
      <w:r w:rsidRPr="003762A1">
        <w:rPr>
          <w:sz w:val="22"/>
        </w:rPr>
        <w:t xml:space="preserve"> </w:t>
      </w:r>
      <w:proofErr w:type="spellStart"/>
      <w:r w:rsidRPr="003762A1">
        <w:rPr>
          <w:sz w:val="22"/>
        </w:rPr>
        <w:t>Scientific</w:t>
      </w:r>
      <w:proofErr w:type="spellEnd"/>
      <w:r w:rsidRPr="003762A1">
        <w:rPr>
          <w:sz w:val="22"/>
        </w:rPr>
        <w:t xml:space="preserve"> </w:t>
      </w:r>
      <w:proofErr w:type="spellStart"/>
      <w:r w:rsidRPr="003762A1">
        <w:rPr>
          <w:sz w:val="22"/>
        </w:rPr>
        <w:t>Software</w:t>
      </w:r>
      <w:proofErr w:type="spellEnd"/>
      <w:r w:rsidRPr="003762A1">
        <w:rPr>
          <w:sz w:val="22"/>
        </w:rPr>
        <w:t>. ISBN 1883157005. OCLC 32179420</w:t>
      </w:r>
    </w:p>
  </w:footnote>
  <w:footnote w:id="42">
    <w:p w14:paraId="670E09C9" w14:textId="300E3BA7" w:rsidR="00A45ADC" w:rsidRPr="00A45ADC" w:rsidRDefault="00A45ADC" w:rsidP="00A45ADC">
      <w:pPr>
        <w:pStyle w:val="ad"/>
        <w:spacing w:line="276" w:lineRule="auto"/>
        <w:jc w:val="both"/>
        <w:rPr>
          <w:lang w:val="en-US"/>
        </w:rPr>
      </w:pPr>
      <w:r>
        <w:rPr>
          <w:rStyle w:val="af"/>
        </w:rPr>
        <w:footnoteRef/>
      </w:r>
      <w:r>
        <w:t xml:space="preserve"> </w:t>
      </w:r>
      <w:proofErr w:type="spellStart"/>
      <w:r w:rsidRPr="00A45ADC">
        <w:t>Sturges</w:t>
      </w:r>
      <w:proofErr w:type="spellEnd"/>
      <w:r w:rsidRPr="00A45ADC">
        <w:t xml:space="preserve"> H. (1926). </w:t>
      </w:r>
      <w:proofErr w:type="spellStart"/>
      <w:r w:rsidRPr="00A45ADC">
        <w:t>The</w:t>
      </w:r>
      <w:proofErr w:type="spellEnd"/>
      <w:r w:rsidRPr="00A45ADC">
        <w:t xml:space="preserve"> </w:t>
      </w:r>
      <w:proofErr w:type="spellStart"/>
      <w:r w:rsidRPr="00A45ADC">
        <w:t>choice</w:t>
      </w:r>
      <w:proofErr w:type="spellEnd"/>
      <w:r w:rsidRPr="00A45ADC">
        <w:t xml:space="preserve"> </w:t>
      </w:r>
      <w:proofErr w:type="spellStart"/>
      <w:r w:rsidRPr="00A45ADC">
        <w:t>of</w:t>
      </w:r>
      <w:proofErr w:type="spellEnd"/>
      <w:r w:rsidRPr="00A45ADC">
        <w:t xml:space="preserve"> a </w:t>
      </w:r>
      <w:proofErr w:type="spellStart"/>
      <w:r w:rsidRPr="00A45ADC">
        <w:t>class-interval</w:t>
      </w:r>
      <w:proofErr w:type="spellEnd"/>
      <w:r w:rsidRPr="00A45ADC">
        <w:t xml:space="preserve">. J. </w:t>
      </w:r>
      <w:proofErr w:type="spellStart"/>
      <w:r w:rsidRPr="00A45ADC">
        <w:t>Amer</w:t>
      </w:r>
      <w:proofErr w:type="spellEnd"/>
      <w:r w:rsidRPr="00A45ADC">
        <w:t xml:space="preserve">. </w:t>
      </w:r>
      <w:proofErr w:type="spellStart"/>
      <w:r w:rsidRPr="00A45ADC">
        <w:t>Statist</w:t>
      </w:r>
      <w:proofErr w:type="spellEnd"/>
      <w:r w:rsidRPr="00A45ADC">
        <w:t xml:space="preserve">. </w:t>
      </w:r>
      <w:proofErr w:type="spellStart"/>
      <w:r w:rsidRPr="00A45ADC">
        <w:t>Assoc</w:t>
      </w:r>
      <w:proofErr w:type="spellEnd"/>
      <w:r w:rsidRPr="00A45ADC">
        <w:t>., 21, 65-66.</w:t>
      </w:r>
    </w:p>
  </w:footnote>
  <w:footnote w:id="43">
    <w:p w14:paraId="40EB401F" w14:textId="472D6107" w:rsidR="00873639" w:rsidRPr="00873639" w:rsidRDefault="00873639" w:rsidP="00F3300D">
      <w:pPr>
        <w:pStyle w:val="ad"/>
        <w:spacing w:line="276" w:lineRule="auto"/>
        <w:jc w:val="both"/>
        <w:rPr>
          <w:lang w:val="en-US"/>
        </w:rPr>
      </w:pPr>
      <w:r>
        <w:rPr>
          <w:rStyle w:val="af"/>
        </w:rPr>
        <w:footnoteRef/>
      </w:r>
      <w:r>
        <w:t xml:space="preserve"> </w:t>
      </w:r>
      <w:r w:rsidRPr="00873639">
        <w:t xml:space="preserve">A </w:t>
      </w:r>
      <w:proofErr w:type="spellStart"/>
      <w:r w:rsidRPr="00873639">
        <w:t>List</w:t>
      </w:r>
      <w:proofErr w:type="spellEnd"/>
      <w:r w:rsidRPr="00873639">
        <w:t xml:space="preserve"> </w:t>
      </w:r>
      <w:proofErr w:type="spellStart"/>
      <w:r w:rsidRPr="00873639">
        <w:t>of</w:t>
      </w:r>
      <w:proofErr w:type="spellEnd"/>
      <w:r w:rsidRPr="00873639">
        <w:t xml:space="preserve"> </w:t>
      </w:r>
      <w:proofErr w:type="spellStart"/>
      <w:r w:rsidRPr="00873639">
        <w:t>Common</w:t>
      </w:r>
      <w:proofErr w:type="spellEnd"/>
      <w:r w:rsidRPr="00873639">
        <w:t xml:space="preserve"> </w:t>
      </w:r>
      <w:proofErr w:type="spellStart"/>
      <w:r w:rsidRPr="00873639">
        <w:t>and</w:t>
      </w:r>
      <w:proofErr w:type="spellEnd"/>
      <w:r w:rsidRPr="00873639">
        <w:t xml:space="preserve"> </w:t>
      </w:r>
      <w:proofErr w:type="spellStart"/>
      <w:r w:rsidRPr="00873639">
        <w:t>Uncommon</w:t>
      </w:r>
      <w:proofErr w:type="spellEnd"/>
      <w:r w:rsidRPr="00873639">
        <w:t xml:space="preserve"> </w:t>
      </w:r>
      <w:proofErr w:type="spellStart"/>
      <w:r w:rsidRPr="00873639">
        <w:t>Types</w:t>
      </w:r>
      <w:proofErr w:type="spellEnd"/>
      <w:r w:rsidRPr="00873639">
        <w:t xml:space="preserve"> </w:t>
      </w:r>
      <w:proofErr w:type="spellStart"/>
      <w:r w:rsidRPr="00873639">
        <w:t>of</w:t>
      </w:r>
      <w:proofErr w:type="spellEnd"/>
      <w:r w:rsidRPr="00873639">
        <w:t xml:space="preserve"> </w:t>
      </w:r>
      <w:proofErr w:type="spellStart"/>
      <w:r w:rsidRPr="00873639">
        <w:t>Variables</w:t>
      </w:r>
      <w:proofErr w:type="spellEnd"/>
      <w:r w:rsidRPr="00873639">
        <w:t xml:space="preserve"> [Электронный ресурс] // </w:t>
      </w:r>
      <w:proofErr w:type="spellStart"/>
      <w:r w:rsidRPr="00873639">
        <w:t>Statisticshowto</w:t>
      </w:r>
      <w:proofErr w:type="spellEnd"/>
      <w:r w:rsidRPr="00873639">
        <w:t>: [сайт]. URL: http://www.statisticshowto.com/types-variables/ (дата обращения: 01.05.2018).</w:t>
      </w:r>
    </w:p>
  </w:footnote>
  <w:footnote w:id="44">
    <w:p w14:paraId="0286E682" w14:textId="5036EF60" w:rsidR="00F3300D" w:rsidRPr="00F3300D" w:rsidRDefault="00F3300D" w:rsidP="00F3300D">
      <w:pPr>
        <w:pStyle w:val="ad"/>
        <w:spacing w:line="276" w:lineRule="auto"/>
        <w:jc w:val="both"/>
        <w:rPr>
          <w:lang w:val="en-US"/>
        </w:rPr>
      </w:pPr>
      <w:r>
        <w:rPr>
          <w:rStyle w:val="af"/>
        </w:rPr>
        <w:footnoteRef/>
      </w:r>
      <w:r>
        <w:t xml:space="preserve"> </w:t>
      </w:r>
      <w:proofErr w:type="spellStart"/>
      <w:r w:rsidRPr="00F3300D">
        <w:t>Credit</w:t>
      </w:r>
      <w:proofErr w:type="spellEnd"/>
      <w:r w:rsidRPr="00F3300D">
        <w:t xml:space="preserve"> </w:t>
      </w:r>
      <w:proofErr w:type="spellStart"/>
      <w:r w:rsidRPr="00F3300D">
        <w:t>Risk</w:t>
      </w:r>
      <w:proofErr w:type="spellEnd"/>
      <w:r w:rsidRPr="00F3300D">
        <w:t xml:space="preserve"> </w:t>
      </w:r>
      <w:proofErr w:type="spellStart"/>
      <w:r w:rsidRPr="00F3300D">
        <w:t>Modelling</w:t>
      </w:r>
      <w:proofErr w:type="spellEnd"/>
      <w:r w:rsidRPr="00F3300D">
        <w:t xml:space="preserve"> </w:t>
      </w:r>
      <w:proofErr w:type="spellStart"/>
      <w:r w:rsidRPr="00F3300D">
        <w:t>for</w:t>
      </w:r>
      <w:proofErr w:type="spellEnd"/>
      <w:r w:rsidRPr="00F3300D">
        <w:t xml:space="preserve"> </w:t>
      </w:r>
      <w:proofErr w:type="spellStart"/>
      <w:r w:rsidRPr="00F3300D">
        <w:t>Banks</w:t>
      </w:r>
      <w:proofErr w:type="spellEnd"/>
      <w:r w:rsidRPr="00F3300D">
        <w:t xml:space="preserve"> - 2018 </w:t>
      </w:r>
      <w:proofErr w:type="spellStart"/>
      <w:r w:rsidRPr="00F3300D">
        <w:t>European</w:t>
      </w:r>
      <w:proofErr w:type="spellEnd"/>
      <w:r w:rsidRPr="00F3300D">
        <w:t xml:space="preserve"> </w:t>
      </w:r>
      <w:proofErr w:type="spellStart"/>
      <w:r w:rsidRPr="00F3300D">
        <w:t>Forum</w:t>
      </w:r>
      <w:proofErr w:type="spellEnd"/>
      <w:r w:rsidRPr="00F3300D">
        <w:t xml:space="preserve"> [Электронный ресурс] // </w:t>
      </w:r>
      <w:proofErr w:type="spellStart"/>
      <w:r w:rsidRPr="00F3300D">
        <w:t>Finance</w:t>
      </w:r>
      <w:proofErr w:type="spellEnd"/>
      <w:r w:rsidRPr="00F3300D">
        <w:t>: [сайт]. URL: https://finance.knect365.com/credit-risk-modelling-for-banks/agenda/1 (дата обращения: 01.05.2018).</w:t>
      </w:r>
    </w:p>
  </w:footnote>
  <w:footnote w:id="45">
    <w:p w14:paraId="042A9E8C" w14:textId="72ED35BF" w:rsidR="00F3300D" w:rsidRPr="00F3300D" w:rsidRDefault="00F3300D" w:rsidP="00F3300D">
      <w:pPr>
        <w:pStyle w:val="ad"/>
        <w:spacing w:line="276" w:lineRule="auto"/>
        <w:jc w:val="both"/>
        <w:rPr>
          <w:lang w:val="en-US"/>
        </w:rPr>
      </w:pPr>
      <w:r>
        <w:rPr>
          <w:rStyle w:val="af"/>
        </w:rPr>
        <w:footnoteRef/>
      </w:r>
      <w:r>
        <w:t xml:space="preserve"> </w:t>
      </w:r>
      <w:proofErr w:type="spellStart"/>
      <w:r w:rsidRPr="00F3300D">
        <w:t>Scott</w:t>
      </w:r>
      <w:proofErr w:type="spellEnd"/>
      <w:r w:rsidRPr="00F3300D">
        <w:t xml:space="preserve"> M </w:t>
      </w:r>
      <w:proofErr w:type="spellStart"/>
      <w:r w:rsidRPr="00F3300D">
        <w:t>Zoldi</w:t>
      </w:r>
      <w:proofErr w:type="spellEnd"/>
      <w:r w:rsidRPr="00F3300D">
        <w:t xml:space="preserve">, 2013. </w:t>
      </w:r>
      <w:proofErr w:type="spellStart"/>
      <w:r w:rsidRPr="00F3300D">
        <w:t>Big</w:t>
      </w:r>
      <w:proofErr w:type="spellEnd"/>
      <w:r w:rsidRPr="00F3300D">
        <w:t xml:space="preserve"> </w:t>
      </w:r>
      <w:proofErr w:type="spellStart"/>
      <w:r w:rsidRPr="00F3300D">
        <w:t>Data</w:t>
      </w:r>
      <w:proofErr w:type="spellEnd"/>
      <w:r w:rsidRPr="00F3300D">
        <w:t xml:space="preserve"> </w:t>
      </w:r>
      <w:proofErr w:type="spellStart"/>
      <w:r w:rsidRPr="00F3300D">
        <w:t>Developments</w:t>
      </w:r>
      <w:proofErr w:type="spellEnd"/>
      <w:r w:rsidRPr="00F3300D">
        <w:t xml:space="preserve"> </w:t>
      </w:r>
      <w:proofErr w:type="spellStart"/>
      <w:r w:rsidRPr="00F3300D">
        <w:t>in</w:t>
      </w:r>
      <w:proofErr w:type="spellEnd"/>
      <w:r w:rsidRPr="00F3300D">
        <w:t xml:space="preserve"> </w:t>
      </w:r>
      <w:proofErr w:type="spellStart"/>
      <w:r w:rsidRPr="00F3300D">
        <w:t>Transaction</w:t>
      </w:r>
      <w:proofErr w:type="spellEnd"/>
      <w:r w:rsidRPr="00F3300D">
        <w:t xml:space="preserve"> </w:t>
      </w:r>
      <w:proofErr w:type="spellStart"/>
      <w:r w:rsidRPr="00F3300D">
        <w:t>Analytics</w:t>
      </w:r>
      <w:proofErr w:type="spellEnd"/>
      <w:r w:rsidRPr="00F3300D">
        <w:t xml:space="preserve"> // </w:t>
      </w:r>
      <w:proofErr w:type="spellStart"/>
      <w:r w:rsidRPr="00F3300D">
        <w:t>Credit</w:t>
      </w:r>
      <w:proofErr w:type="spellEnd"/>
      <w:r w:rsidRPr="00F3300D">
        <w:t xml:space="preserve"> </w:t>
      </w:r>
      <w:proofErr w:type="spellStart"/>
      <w:r w:rsidRPr="00F3300D">
        <w:t>Scoring</w:t>
      </w:r>
      <w:proofErr w:type="spellEnd"/>
      <w:r w:rsidRPr="00F3300D">
        <w:t xml:space="preserve"> </w:t>
      </w:r>
      <w:proofErr w:type="spellStart"/>
      <w:r w:rsidRPr="00F3300D">
        <w:t>and</w:t>
      </w:r>
      <w:proofErr w:type="spellEnd"/>
      <w:r w:rsidRPr="00F3300D">
        <w:t xml:space="preserve"> </w:t>
      </w:r>
      <w:proofErr w:type="spellStart"/>
      <w:r w:rsidRPr="00F3300D">
        <w:t>Credit</w:t>
      </w:r>
      <w:proofErr w:type="spellEnd"/>
      <w:r w:rsidRPr="00F3300D">
        <w:t xml:space="preserve"> </w:t>
      </w:r>
      <w:proofErr w:type="spellStart"/>
      <w:r w:rsidRPr="00F3300D">
        <w:t>Control</w:t>
      </w:r>
      <w:proofErr w:type="spellEnd"/>
      <w:r w:rsidRPr="00F3300D">
        <w:t xml:space="preserve"> XIII </w:t>
      </w:r>
      <w:proofErr w:type="spellStart"/>
      <w:r w:rsidRPr="00F3300D">
        <w:t>August</w:t>
      </w:r>
      <w:proofErr w:type="spellEnd"/>
      <w:r w:rsidRPr="00F3300D">
        <w:t xml:space="preserve"> 28-30, 2013</w:t>
      </w:r>
    </w:p>
  </w:footnote>
  <w:footnote w:id="46">
    <w:p w14:paraId="022BE9BD" w14:textId="7F0DEE87" w:rsidR="00FC249D" w:rsidRPr="00FC249D" w:rsidRDefault="00FC249D" w:rsidP="00FC249D">
      <w:pPr>
        <w:pStyle w:val="ad"/>
        <w:spacing w:line="276" w:lineRule="auto"/>
        <w:jc w:val="both"/>
        <w:rPr>
          <w:lang w:val="en-US"/>
        </w:rPr>
      </w:pPr>
      <w:r>
        <w:rPr>
          <w:rStyle w:val="af"/>
        </w:rPr>
        <w:footnoteRef/>
      </w:r>
      <w:r>
        <w:t xml:space="preserve"> </w:t>
      </w:r>
      <w:proofErr w:type="spellStart"/>
      <w:r w:rsidRPr="00FC249D">
        <w:t>Магнус</w:t>
      </w:r>
      <w:proofErr w:type="spellEnd"/>
      <w:r w:rsidRPr="00FC249D">
        <w:t xml:space="preserve"> Я.Р., Катышев П.К., </w:t>
      </w:r>
      <w:proofErr w:type="spellStart"/>
      <w:r w:rsidRPr="00FC249D">
        <w:t>Пересецкий</w:t>
      </w:r>
      <w:proofErr w:type="spellEnd"/>
      <w:r w:rsidRPr="00FC249D">
        <w:t xml:space="preserve"> А.А. Эконометрика. Начальный курс. — М.: Дело, 2007. — 504 с. — ISBN 978-5-7749-0473-0.</w:t>
      </w:r>
    </w:p>
  </w:footnote>
  <w:footnote w:id="47">
    <w:p w14:paraId="4959DC42" w14:textId="2C748395" w:rsidR="00FC249D" w:rsidRPr="00FC249D" w:rsidRDefault="00FC249D" w:rsidP="00FC249D">
      <w:pPr>
        <w:pStyle w:val="ad"/>
        <w:spacing w:line="276" w:lineRule="auto"/>
        <w:jc w:val="both"/>
        <w:rPr>
          <w:lang w:val="en-US"/>
        </w:rPr>
      </w:pPr>
      <w:r>
        <w:rPr>
          <w:rStyle w:val="af"/>
        </w:rPr>
        <w:footnoteRef/>
      </w:r>
      <w:r>
        <w:t xml:space="preserve"> </w:t>
      </w:r>
      <w:proofErr w:type="spellStart"/>
      <w:r w:rsidRPr="00FC249D">
        <w:t>Buuren</w:t>
      </w:r>
      <w:proofErr w:type="spellEnd"/>
      <w:r w:rsidRPr="00FC249D">
        <w:t xml:space="preserve"> S.V. </w:t>
      </w:r>
      <w:proofErr w:type="spellStart"/>
      <w:r w:rsidRPr="00FC249D">
        <w:t>Multivariate</w:t>
      </w:r>
      <w:proofErr w:type="spellEnd"/>
      <w:r w:rsidRPr="00FC249D">
        <w:t xml:space="preserve"> </w:t>
      </w:r>
      <w:proofErr w:type="spellStart"/>
      <w:r w:rsidRPr="00FC249D">
        <w:t>Imputation</w:t>
      </w:r>
      <w:proofErr w:type="spellEnd"/>
      <w:r w:rsidRPr="00FC249D">
        <w:t xml:space="preserve"> </w:t>
      </w:r>
      <w:proofErr w:type="spellStart"/>
      <w:r w:rsidRPr="00FC249D">
        <w:t>by</w:t>
      </w:r>
      <w:proofErr w:type="spellEnd"/>
      <w:r w:rsidRPr="00FC249D">
        <w:t xml:space="preserve"> </w:t>
      </w:r>
      <w:proofErr w:type="spellStart"/>
      <w:r w:rsidRPr="00FC249D">
        <w:t>Chained</w:t>
      </w:r>
      <w:proofErr w:type="spellEnd"/>
      <w:r w:rsidRPr="00FC249D">
        <w:t xml:space="preserve"> </w:t>
      </w:r>
      <w:proofErr w:type="spellStart"/>
      <w:r w:rsidRPr="00FC249D">
        <w:t>Equations</w:t>
      </w:r>
      <w:proofErr w:type="spellEnd"/>
      <w:r w:rsidRPr="00FC249D">
        <w:t xml:space="preserve"> // R-</w:t>
      </w:r>
      <w:proofErr w:type="spellStart"/>
      <w:r w:rsidRPr="00FC249D">
        <w:t>project</w:t>
      </w:r>
      <w:proofErr w:type="spellEnd"/>
      <w:r w:rsidRPr="00FC249D">
        <w:t>. 2017. URL: https://cran.r-project.org/web/packages/mice/mice.pdf (дата обращения: 01.05.2018).</w:t>
      </w:r>
    </w:p>
  </w:footnote>
  <w:footnote w:id="48">
    <w:p w14:paraId="255F1F0F" w14:textId="0A3CB3AF" w:rsidR="006D444C" w:rsidRPr="006D444C" w:rsidRDefault="006D444C" w:rsidP="00112A41">
      <w:pPr>
        <w:pStyle w:val="ad"/>
        <w:spacing w:line="276" w:lineRule="auto"/>
        <w:jc w:val="both"/>
        <w:rPr>
          <w:lang w:val="en-US"/>
        </w:rPr>
      </w:pPr>
      <w:r>
        <w:rPr>
          <w:rStyle w:val="af"/>
        </w:rPr>
        <w:footnoteRef/>
      </w:r>
      <w:r>
        <w:t xml:space="preserve"> </w:t>
      </w:r>
      <w:proofErr w:type="spellStart"/>
      <w:r w:rsidR="00112A41" w:rsidRPr="00112A41">
        <w:t>Buuren</w:t>
      </w:r>
      <w:proofErr w:type="spellEnd"/>
      <w:r w:rsidR="00112A41" w:rsidRPr="00112A41">
        <w:t xml:space="preserve"> S.V. </w:t>
      </w:r>
      <w:proofErr w:type="spellStart"/>
      <w:r w:rsidR="00112A41" w:rsidRPr="00112A41">
        <w:t>Multivariate</w:t>
      </w:r>
      <w:proofErr w:type="spellEnd"/>
      <w:r w:rsidR="00112A41" w:rsidRPr="00112A41">
        <w:t xml:space="preserve"> </w:t>
      </w:r>
      <w:proofErr w:type="spellStart"/>
      <w:r w:rsidR="00112A41" w:rsidRPr="00112A41">
        <w:t>Imputation</w:t>
      </w:r>
      <w:proofErr w:type="spellEnd"/>
      <w:r w:rsidR="00112A41" w:rsidRPr="00112A41">
        <w:t xml:space="preserve"> </w:t>
      </w:r>
      <w:proofErr w:type="spellStart"/>
      <w:r w:rsidR="00112A41" w:rsidRPr="00112A41">
        <w:t>by</w:t>
      </w:r>
      <w:proofErr w:type="spellEnd"/>
      <w:r w:rsidR="00112A41" w:rsidRPr="00112A41">
        <w:t xml:space="preserve"> </w:t>
      </w:r>
      <w:proofErr w:type="spellStart"/>
      <w:r w:rsidR="00112A41" w:rsidRPr="00112A41">
        <w:t>Chained</w:t>
      </w:r>
      <w:proofErr w:type="spellEnd"/>
      <w:r w:rsidR="00112A41" w:rsidRPr="00112A41">
        <w:t xml:space="preserve"> </w:t>
      </w:r>
      <w:proofErr w:type="spellStart"/>
      <w:r w:rsidR="00112A41" w:rsidRPr="00112A41">
        <w:t>Equations</w:t>
      </w:r>
      <w:proofErr w:type="spellEnd"/>
      <w:r w:rsidR="00112A41" w:rsidRPr="00112A41">
        <w:t xml:space="preserve"> // R-</w:t>
      </w:r>
      <w:proofErr w:type="spellStart"/>
      <w:r w:rsidR="00112A41" w:rsidRPr="00112A41">
        <w:t>project</w:t>
      </w:r>
      <w:proofErr w:type="spellEnd"/>
      <w:r w:rsidR="00112A41" w:rsidRPr="00112A41">
        <w:t>. 2017. URL: https://cran.r-project.org/web/packages/mice/mice.pdf (дата обращения: 01.05.2018).</w:t>
      </w:r>
    </w:p>
  </w:footnote>
  <w:footnote w:id="49">
    <w:p w14:paraId="15DF41EA" w14:textId="4F6DBA2D" w:rsidR="00464045" w:rsidRPr="00464045" w:rsidRDefault="00464045" w:rsidP="00464045">
      <w:pPr>
        <w:pStyle w:val="ad"/>
        <w:spacing w:line="276" w:lineRule="auto"/>
        <w:jc w:val="both"/>
        <w:rPr>
          <w:lang w:val="en-US"/>
        </w:rPr>
      </w:pPr>
      <w:r w:rsidRPr="00464045">
        <w:rPr>
          <w:rStyle w:val="af"/>
          <w:sz w:val="22"/>
        </w:rPr>
        <w:footnoteRef/>
      </w:r>
      <w:r w:rsidRPr="00464045">
        <w:rPr>
          <w:sz w:val="22"/>
        </w:rPr>
        <w:t xml:space="preserve"> </w:t>
      </w:r>
      <w:proofErr w:type="spellStart"/>
      <w:r w:rsidRPr="00464045">
        <w:rPr>
          <w:sz w:val="22"/>
        </w:rPr>
        <w:t>Wackerly</w:t>
      </w:r>
      <w:proofErr w:type="spellEnd"/>
      <w:r w:rsidRPr="00464045">
        <w:rPr>
          <w:sz w:val="22"/>
        </w:rPr>
        <w:t xml:space="preserve">, </w:t>
      </w:r>
      <w:proofErr w:type="spellStart"/>
      <w:r w:rsidRPr="00464045">
        <w:rPr>
          <w:sz w:val="22"/>
        </w:rPr>
        <w:t>Dennis</w:t>
      </w:r>
      <w:proofErr w:type="spellEnd"/>
      <w:r w:rsidRPr="00464045">
        <w:rPr>
          <w:sz w:val="22"/>
        </w:rPr>
        <w:t xml:space="preserve">; </w:t>
      </w:r>
      <w:proofErr w:type="spellStart"/>
      <w:r w:rsidRPr="00464045">
        <w:rPr>
          <w:sz w:val="22"/>
        </w:rPr>
        <w:t>Mendenhall</w:t>
      </w:r>
      <w:proofErr w:type="spellEnd"/>
      <w:r w:rsidRPr="00464045">
        <w:rPr>
          <w:sz w:val="22"/>
        </w:rPr>
        <w:t xml:space="preserve">, </w:t>
      </w:r>
      <w:proofErr w:type="spellStart"/>
      <w:r w:rsidRPr="00464045">
        <w:rPr>
          <w:sz w:val="22"/>
        </w:rPr>
        <w:t>William</w:t>
      </w:r>
      <w:proofErr w:type="spellEnd"/>
      <w:r w:rsidRPr="00464045">
        <w:rPr>
          <w:sz w:val="22"/>
        </w:rPr>
        <w:t xml:space="preserve">; </w:t>
      </w:r>
      <w:proofErr w:type="spellStart"/>
      <w:r w:rsidRPr="00464045">
        <w:rPr>
          <w:sz w:val="22"/>
        </w:rPr>
        <w:t>Scheaffer</w:t>
      </w:r>
      <w:proofErr w:type="spellEnd"/>
      <w:r w:rsidRPr="00464045">
        <w:rPr>
          <w:sz w:val="22"/>
        </w:rPr>
        <w:t xml:space="preserve">, </w:t>
      </w:r>
      <w:proofErr w:type="spellStart"/>
      <w:r w:rsidRPr="00464045">
        <w:rPr>
          <w:sz w:val="22"/>
        </w:rPr>
        <w:t>Richard</w:t>
      </w:r>
      <w:proofErr w:type="spellEnd"/>
      <w:r w:rsidRPr="00464045">
        <w:rPr>
          <w:sz w:val="22"/>
        </w:rPr>
        <w:t xml:space="preserve"> L. (2008). </w:t>
      </w:r>
      <w:proofErr w:type="spellStart"/>
      <w:r w:rsidRPr="00464045">
        <w:rPr>
          <w:sz w:val="22"/>
        </w:rPr>
        <w:t>Mathematical</w:t>
      </w:r>
      <w:proofErr w:type="spellEnd"/>
      <w:r w:rsidRPr="00464045">
        <w:rPr>
          <w:sz w:val="22"/>
        </w:rPr>
        <w:t xml:space="preserve"> </w:t>
      </w:r>
      <w:proofErr w:type="spellStart"/>
      <w:r w:rsidRPr="00464045">
        <w:rPr>
          <w:sz w:val="22"/>
        </w:rPr>
        <w:t>Statistics</w:t>
      </w:r>
      <w:proofErr w:type="spellEnd"/>
      <w:r w:rsidRPr="00464045">
        <w:rPr>
          <w:sz w:val="22"/>
        </w:rPr>
        <w:t xml:space="preserve"> </w:t>
      </w:r>
      <w:proofErr w:type="spellStart"/>
      <w:r w:rsidRPr="00464045">
        <w:rPr>
          <w:sz w:val="22"/>
        </w:rPr>
        <w:t>with</w:t>
      </w:r>
      <w:proofErr w:type="spellEnd"/>
      <w:r w:rsidRPr="00464045">
        <w:rPr>
          <w:sz w:val="22"/>
        </w:rPr>
        <w:t xml:space="preserve"> </w:t>
      </w:r>
      <w:proofErr w:type="spellStart"/>
      <w:r w:rsidRPr="00464045">
        <w:rPr>
          <w:sz w:val="22"/>
        </w:rPr>
        <w:t>Applications</w:t>
      </w:r>
      <w:proofErr w:type="spellEnd"/>
      <w:r w:rsidRPr="00464045">
        <w:rPr>
          <w:sz w:val="22"/>
        </w:rPr>
        <w:t xml:space="preserve"> (7 </w:t>
      </w:r>
      <w:proofErr w:type="spellStart"/>
      <w:r w:rsidRPr="00464045">
        <w:rPr>
          <w:sz w:val="22"/>
        </w:rPr>
        <w:t>ed</w:t>
      </w:r>
      <w:proofErr w:type="spellEnd"/>
      <w:r w:rsidRPr="00464045">
        <w:rPr>
          <w:sz w:val="22"/>
        </w:rPr>
        <w:t xml:space="preserve">.). </w:t>
      </w:r>
      <w:proofErr w:type="spellStart"/>
      <w:r w:rsidRPr="00464045">
        <w:rPr>
          <w:sz w:val="22"/>
        </w:rPr>
        <w:t>Belmont</w:t>
      </w:r>
      <w:proofErr w:type="spellEnd"/>
      <w:r w:rsidRPr="00464045">
        <w:rPr>
          <w:sz w:val="22"/>
        </w:rPr>
        <w:t xml:space="preserve">, CA, USA: </w:t>
      </w:r>
      <w:proofErr w:type="spellStart"/>
      <w:r w:rsidRPr="00464045">
        <w:rPr>
          <w:sz w:val="22"/>
        </w:rPr>
        <w:t>Thomson</w:t>
      </w:r>
      <w:proofErr w:type="spellEnd"/>
      <w:r w:rsidRPr="00464045">
        <w:rPr>
          <w:sz w:val="22"/>
        </w:rPr>
        <w:t xml:space="preserve"> </w:t>
      </w:r>
      <w:proofErr w:type="spellStart"/>
      <w:r w:rsidRPr="00464045">
        <w:rPr>
          <w:sz w:val="22"/>
        </w:rPr>
        <w:t>Higher</w:t>
      </w:r>
      <w:proofErr w:type="spellEnd"/>
      <w:r w:rsidRPr="00464045">
        <w:rPr>
          <w:sz w:val="22"/>
        </w:rPr>
        <w:t xml:space="preserve"> </w:t>
      </w:r>
      <w:proofErr w:type="spellStart"/>
      <w:r w:rsidRPr="00464045">
        <w:rPr>
          <w:sz w:val="22"/>
        </w:rPr>
        <w:t>Education</w:t>
      </w:r>
      <w:proofErr w:type="spellEnd"/>
      <w:r w:rsidRPr="00464045">
        <w:rPr>
          <w:sz w:val="22"/>
        </w:rPr>
        <w:t>. ISBN 0-495-38508.</w:t>
      </w:r>
    </w:p>
  </w:footnote>
  <w:footnote w:id="50">
    <w:p w14:paraId="0DEB563A" w14:textId="6A390060" w:rsidR="00ED5F18" w:rsidRPr="00ED5F18" w:rsidRDefault="00ED5F18" w:rsidP="00ED5F18">
      <w:pPr>
        <w:pStyle w:val="ad"/>
        <w:spacing w:line="276" w:lineRule="auto"/>
        <w:jc w:val="both"/>
        <w:rPr>
          <w:lang w:val="en-US"/>
        </w:rPr>
      </w:pPr>
      <w:r w:rsidRPr="00ED5F18">
        <w:rPr>
          <w:rStyle w:val="af"/>
          <w:sz w:val="22"/>
        </w:rPr>
        <w:footnoteRef/>
      </w:r>
      <w:r w:rsidRPr="00ED5F18">
        <w:rPr>
          <w:sz w:val="22"/>
        </w:rPr>
        <w:t xml:space="preserve"> </w:t>
      </w:r>
      <w:proofErr w:type="spellStart"/>
      <w:r w:rsidRPr="00ED5F18">
        <w:rPr>
          <w:sz w:val="22"/>
        </w:rPr>
        <w:t>Barlow</w:t>
      </w:r>
      <w:proofErr w:type="spellEnd"/>
      <w:r w:rsidRPr="00ED5F18">
        <w:rPr>
          <w:sz w:val="22"/>
        </w:rPr>
        <w:t xml:space="preserve">, </w:t>
      </w:r>
      <w:proofErr w:type="spellStart"/>
      <w:r w:rsidRPr="00ED5F18">
        <w:rPr>
          <w:sz w:val="22"/>
        </w:rPr>
        <w:t>Jesse</w:t>
      </w:r>
      <w:proofErr w:type="spellEnd"/>
      <w:r w:rsidRPr="00ED5F18">
        <w:rPr>
          <w:sz w:val="22"/>
        </w:rPr>
        <w:t xml:space="preserve"> L. (1993). "</w:t>
      </w:r>
      <w:proofErr w:type="spellStart"/>
      <w:r w:rsidRPr="00ED5F18">
        <w:rPr>
          <w:sz w:val="22"/>
        </w:rPr>
        <w:t>Chapter</w:t>
      </w:r>
      <w:proofErr w:type="spellEnd"/>
      <w:r w:rsidRPr="00ED5F18">
        <w:rPr>
          <w:sz w:val="22"/>
        </w:rPr>
        <w:t xml:space="preserve"> 9: </w:t>
      </w:r>
      <w:proofErr w:type="spellStart"/>
      <w:r w:rsidRPr="00ED5F18">
        <w:rPr>
          <w:sz w:val="22"/>
        </w:rPr>
        <w:t>Numerical</w:t>
      </w:r>
      <w:proofErr w:type="spellEnd"/>
      <w:r w:rsidRPr="00ED5F18">
        <w:rPr>
          <w:sz w:val="22"/>
        </w:rPr>
        <w:t xml:space="preserve"> </w:t>
      </w:r>
      <w:proofErr w:type="spellStart"/>
      <w:r w:rsidRPr="00ED5F18">
        <w:rPr>
          <w:sz w:val="22"/>
        </w:rPr>
        <w:t>aspects</w:t>
      </w:r>
      <w:proofErr w:type="spellEnd"/>
      <w:r w:rsidRPr="00ED5F18">
        <w:rPr>
          <w:sz w:val="22"/>
        </w:rPr>
        <w:t xml:space="preserve"> </w:t>
      </w:r>
      <w:proofErr w:type="spellStart"/>
      <w:r w:rsidRPr="00ED5F18">
        <w:rPr>
          <w:sz w:val="22"/>
        </w:rPr>
        <w:t>of</w:t>
      </w:r>
      <w:proofErr w:type="spellEnd"/>
      <w:r w:rsidRPr="00ED5F18">
        <w:rPr>
          <w:sz w:val="22"/>
        </w:rPr>
        <w:t xml:space="preserve"> </w:t>
      </w:r>
      <w:proofErr w:type="spellStart"/>
      <w:r w:rsidRPr="00ED5F18">
        <w:rPr>
          <w:sz w:val="22"/>
        </w:rPr>
        <w:t>Solving</w:t>
      </w:r>
      <w:proofErr w:type="spellEnd"/>
      <w:r w:rsidRPr="00ED5F18">
        <w:rPr>
          <w:sz w:val="22"/>
        </w:rPr>
        <w:t xml:space="preserve"> </w:t>
      </w:r>
      <w:proofErr w:type="spellStart"/>
      <w:r w:rsidRPr="00ED5F18">
        <w:rPr>
          <w:sz w:val="22"/>
        </w:rPr>
        <w:t>Linear</w:t>
      </w:r>
      <w:proofErr w:type="spellEnd"/>
      <w:r w:rsidRPr="00ED5F18">
        <w:rPr>
          <w:sz w:val="22"/>
        </w:rPr>
        <w:t xml:space="preserve"> </w:t>
      </w:r>
      <w:proofErr w:type="spellStart"/>
      <w:r w:rsidRPr="00ED5F18">
        <w:rPr>
          <w:sz w:val="22"/>
        </w:rPr>
        <w:t>Least</w:t>
      </w:r>
      <w:proofErr w:type="spellEnd"/>
      <w:r w:rsidRPr="00ED5F18">
        <w:rPr>
          <w:sz w:val="22"/>
        </w:rPr>
        <w:t xml:space="preserve"> </w:t>
      </w:r>
      <w:proofErr w:type="spellStart"/>
      <w:r w:rsidRPr="00ED5F18">
        <w:rPr>
          <w:sz w:val="22"/>
        </w:rPr>
        <w:t>Squares</w:t>
      </w:r>
      <w:proofErr w:type="spellEnd"/>
      <w:r w:rsidRPr="00ED5F18">
        <w:rPr>
          <w:sz w:val="22"/>
        </w:rPr>
        <w:t xml:space="preserve"> </w:t>
      </w:r>
      <w:proofErr w:type="spellStart"/>
      <w:r w:rsidRPr="00ED5F18">
        <w:rPr>
          <w:sz w:val="22"/>
        </w:rPr>
        <w:t>Problems</w:t>
      </w:r>
      <w:proofErr w:type="spellEnd"/>
      <w:r w:rsidRPr="00ED5F18">
        <w:rPr>
          <w:sz w:val="22"/>
        </w:rPr>
        <w:t xml:space="preserve">". </w:t>
      </w:r>
      <w:proofErr w:type="spellStart"/>
      <w:r w:rsidRPr="00ED5F18">
        <w:rPr>
          <w:sz w:val="22"/>
        </w:rPr>
        <w:t>In</w:t>
      </w:r>
      <w:proofErr w:type="spellEnd"/>
      <w:r w:rsidRPr="00ED5F18">
        <w:rPr>
          <w:sz w:val="22"/>
        </w:rPr>
        <w:t xml:space="preserve"> </w:t>
      </w:r>
      <w:proofErr w:type="spellStart"/>
      <w:r w:rsidRPr="00ED5F18">
        <w:rPr>
          <w:sz w:val="22"/>
        </w:rPr>
        <w:t>Rao</w:t>
      </w:r>
      <w:proofErr w:type="spellEnd"/>
      <w:r w:rsidRPr="00ED5F18">
        <w:rPr>
          <w:sz w:val="22"/>
        </w:rPr>
        <w:t xml:space="preserve">, C.R. </w:t>
      </w:r>
      <w:proofErr w:type="spellStart"/>
      <w:r w:rsidRPr="00ED5F18">
        <w:rPr>
          <w:sz w:val="22"/>
        </w:rPr>
        <w:t>Computational</w:t>
      </w:r>
      <w:proofErr w:type="spellEnd"/>
      <w:r w:rsidRPr="00ED5F18">
        <w:rPr>
          <w:sz w:val="22"/>
        </w:rPr>
        <w:t xml:space="preserve"> </w:t>
      </w:r>
      <w:proofErr w:type="spellStart"/>
      <w:r w:rsidRPr="00ED5F18">
        <w:rPr>
          <w:sz w:val="22"/>
        </w:rPr>
        <w:t>Statistics</w:t>
      </w:r>
      <w:proofErr w:type="spellEnd"/>
      <w:r w:rsidRPr="00ED5F18">
        <w:rPr>
          <w:sz w:val="22"/>
        </w:rPr>
        <w:t xml:space="preserve">. </w:t>
      </w:r>
      <w:proofErr w:type="spellStart"/>
      <w:r w:rsidRPr="00ED5F18">
        <w:rPr>
          <w:sz w:val="22"/>
        </w:rPr>
        <w:t>Handbook</w:t>
      </w:r>
      <w:proofErr w:type="spellEnd"/>
      <w:r w:rsidRPr="00ED5F18">
        <w:rPr>
          <w:sz w:val="22"/>
        </w:rPr>
        <w:t xml:space="preserve"> </w:t>
      </w:r>
      <w:proofErr w:type="spellStart"/>
      <w:r w:rsidRPr="00ED5F18">
        <w:rPr>
          <w:sz w:val="22"/>
        </w:rPr>
        <w:t>of</w:t>
      </w:r>
      <w:proofErr w:type="spellEnd"/>
      <w:r w:rsidRPr="00ED5F18">
        <w:rPr>
          <w:sz w:val="22"/>
        </w:rPr>
        <w:t xml:space="preserve"> </w:t>
      </w:r>
      <w:proofErr w:type="spellStart"/>
      <w:r w:rsidRPr="00ED5F18">
        <w:rPr>
          <w:sz w:val="22"/>
        </w:rPr>
        <w:t>Statistics</w:t>
      </w:r>
      <w:proofErr w:type="spellEnd"/>
      <w:r w:rsidRPr="00ED5F18">
        <w:rPr>
          <w:sz w:val="22"/>
        </w:rPr>
        <w:t xml:space="preserve">. 9. </w:t>
      </w:r>
      <w:proofErr w:type="spellStart"/>
      <w:r w:rsidRPr="00ED5F18">
        <w:rPr>
          <w:sz w:val="22"/>
        </w:rPr>
        <w:t>North-Holland</w:t>
      </w:r>
      <w:proofErr w:type="spellEnd"/>
      <w:r w:rsidRPr="00ED5F18">
        <w:rPr>
          <w:sz w:val="22"/>
        </w:rPr>
        <w:t>. ISBN 0-444-88096-8</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3FA5D" w14:textId="77777777" w:rsidR="006863C6" w:rsidRDefault="006863C6" w:rsidP="001F78B6">
    <w:pPr>
      <w:pStyle w:val="a3"/>
      <w:framePr w:wrap="none" w:vAnchor="text" w:hAnchor="page" w:x="11182" w:y="-157"/>
      <w:rPr>
        <w:rStyle w:val="a5"/>
      </w:rPr>
    </w:pPr>
    <w:r>
      <w:rPr>
        <w:rStyle w:val="a5"/>
      </w:rPr>
      <w:fldChar w:fldCharType="begin"/>
    </w:r>
    <w:r>
      <w:rPr>
        <w:rStyle w:val="a5"/>
      </w:rPr>
      <w:instrText xml:space="preserve">PAGE  </w:instrText>
    </w:r>
    <w:r>
      <w:rPr>
        <w:rStyle w:val="a5"/>
      </w:rPr>
      <w:fldChar w:fldCharType="separate"/>
    </w:r>
    <w:r w:rsidR="001C4558">
      <w:rPr>
        <w:rStyle w:val="a5"/>
        <w:noProof/>
      </w:rPr>
      <w:t>2</w:t>
    </w:r>
    <w:r>
      <w:rPr>
        <w:rStyle w:val="a5"/>
      </w:rPr>
      <w:fldChar w:fldCharType="end"/>
    </w:r>
  </w:p>
  <w:p w14:paraId="67CD75D4" w14:textId="77777777" w:rsidR="006863C6" w:rsidRDefault="006863C6">
    <w:pPr>
      <w:pStyle w:val="aa"/>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44656"/>
    <w:multiLevelType w:val="multilevel"/>
    <w:tmpl w:val="3F609DD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481750A"/>
    <w:multiLevelType w:val="hybridMultilevel"/>
    <w:tmpl w:val="1E52A42C"/>
    <w:lvl w:ilvl="0" w:tplc="CDDC30A8">
      <w:start w:val="1"/>
      <w:numFmt w:val="decimal"/>
      <w:lvlText w:val="%1."/>
      <w:lvlJc w:val="left"/>
      <w:pPr>
        <w:ind w:left="1060" w:hanging="7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E4132F"/>
    <w:multiLevelType w:val="hybridMultilevel"/>
    <w:tmpl w:val="4AFC29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3E6A56"/>
    <w:multiLevelType w:val="multilevel"/>
    <w:tmpl w:val="67EE73F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0AB1ED6"/>
    <w:multiLevelType w:val="hybridMultilevel"/>
    <w:tmpl w:val="4002FB60"/>
    <w:lvl w:ilvl="0" w:tplc="0419000B">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5">
    <w:nsid w:val="22B7051A"/>
    <w:multiLevelType w:val="multilevel"/>
    <w:tmpl w:val="BEF67EC0"/>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275237C6"/>
    <w:multiLevelType w:val="multilevel"/>
    <w:tmpl w:val="C0AE7E0E"/>
    <w:lvl w:ilvl="0">
      <w:start w:val="1"/>
      <w:numFmt w:val="decimal"/>
      <w:lvlText w:val="%1."/>
      <w:lvlJc w:val="left"/>
      <w:pPr>
        <w:ind w:left="420" w:hanging="420"/>
      </w:pPr>
      <w:rPr>
        <w:rFonts w:hint="default"/>
      </w:rPr>
    </w:lvl>
    <w:lvl w:ilvl="1">
      <w:start w:val="1"/>
      <w:numFmt w:val="decimal"/>
      <w:lvlText w:val="%1.%2."/>
      <w:lvlJc w:val="left"/>
      <w:pPr>
        <w:ind w:left="1860" w:hanging="7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640" w:hanging="180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1280" w:hanging="2160"/>
      </w:pPr>
      <w:rPr>
        <w:rFonts w:hint="default"/>
      </w:rPr>
    </w:lvl>
  </w:abstractNum>
  <w:abstractNum w:abstractNumId="7">
    <w:nsid w:val="27954A82"/>
    <w:multiLevelType w:val="hybridMultilevel"/>
    <w:tmpl w:val="4ECEA2D4"/>
    <w:lvl w:ilvl="0" w:tplc="0419000B">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8">
    <w:nsid w:val="27AB13C2"/>
    <w:multiLevelType w:val="multilevel"/>
    <w:tmpl w:val="6B60CEB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8381425"/>
    <w:multiLevelType w:val="hybridMultilevel"/>
    <w:tmpl w:val="37B0CB5C"/>
    <w:lvl w:ilvl="0" w:tplc="C26C1ECE">
      <w:start w:val="1"/>
      <w:numFmt w:val="decimal"/>
      <w:lvlText w:val="%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CB96950"/>
    <w:multiLevelType w:val="hybridMultilevel"/>
    <w:tmpl w:val="CE6EF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45D0ECA"/>
    <w:multiLevelType w:val="hybridMultilevel"/>
    <w:tmpl w:val="FD343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6DE7E07"/>
    <w:multiLevelType w:val="hybridMultilevel"/>
    <w:tmpl w:val="4CAE3F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33027E2"/>
    <w:multiLevelType w:val="hybridMultilevel"/>
    <w:tmpl w:val="8D22CD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3FB1B46"/>
    <w:multiLevelType w:val="hybridMultilevel"/>
    <w:tmpl w:val="FB940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6B523C3"/>
    <w:multiLevelType w:val="multilevel"/>
    <w:tmpl w:val="31587412"/>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5ABF25F3"/>
    <w:multiLevelType w:val="multilevel"/>
    <w:tmpl w:val="08FC266C"/>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5B4B1BE1"/>
    <w:multiLevelType w:val="multilevel"/>
    <w:tmpl w:val="EE26BEE4"/>
    <w:lvl w:ilvl="0">
      <w:start w:val="1"/>
      <w:numFmt w:val="decimal"/>
      <w:lvlText w:val="%1."/>
      <w:lvlJc w:val="left"/>
      <w:pPr>
        <w:ind w:left="1428" w:hanging="360"/>
      </w:pPr>
    </w:lvl>
    <w:lvl w:ilvl="1">
      <w:start w:val="2"/>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18">
    <w:nsid w:val="5B976F4E"/>
    <w:multiLevelType w:val="hybridMultilevel"/>
    <w:tmpl w:val="AB0093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E22118C"/>
    <w:multiLevelType w:val="multilevel"/>
    <w:tmpl w:val="CF3020E4"/>
    <w:lvl w:ilvl="0">
      <w:start w:val="1"/>
      <w:numFmt w:val="decimal"/>
      <w:lvlText w:val="%1."/>
      <w:lvlJc w:val="left"/>
      <w:pPr>
        <w:ind w:left="720" w:hanging="360"/>
      </w:pPr>
      <w:rPr>
        <w:rFonts w:hint="default"/>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691403FD"/>
    <w:multiLevelType w:val="hybridMultilevel"/>
    <w:tmpl w:val="3DE258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56861E5"/>
    <w:multiLevelType w:val="hybridMultilevel"/>
    <w:tmpl w:val="2F7C019A"/>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8CA3425"/>
    <w:multiLevelType w:val="multilevel"/>
    <w:tmpl w:val="394A1D6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7EDE6D41"/>
    <w:multiLevelType w:val="multilevel"/>
    <w:tmpl w:val="4BFC66D2"/>
    <w:lvl w:ilvl="0">
      <w:start w:val="3"/>
      <w:numFmt w:val="decimal"/>
      <w:lvlText w:val="%1"/>
      <w:lvlJc w:val="left"/>
      <w:pPr>
        <w:ind w:left="360" w:hanging="360"/>
      </w:pPr>
      <w:rPr>
        <w:rFonts w:hint="default"/>
      </w:rPr>
    </w:lvl>
    <w:lvl w:ilvl="1">
      <w:start w:val="3"/>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num w:numId="1">
    <w:abstractNumId w:val="17"/>
  </w:num>
  <w:num w:numId="2">
    <w:abstractNumId w:val="23"/>
  </w:num>
  <w:num w:numId="3">
    <w:abstractNumId w:val="0"/>
  </w:num>
  <w:num w:numId="4">
    <w:abstractNumId w:val="3"/>
  </w:num>
  <w:num w:numId="5">
    <w:abstractNumId w:val="16"/>
  </w:num>
  <w:num w:numId="6">
    <w:abstractNumId w:val="14"/>
  </w:num>
  <w:num w:numId="7">
    <w:abstractNumId w:val="20"/>
  </w:num>
  <w:num w:numId="8">
    <w:abstractNumId w:val="19"/>
  </w:num>
  <w:num w:numId="9">
    <w:abstractNumId w:val="11"/>
  </w:num>
  <w:num w:numId="10">
    <w:abstractNumId w:val="1"/>
  </w:num>
  <w:num w:numId="11">
    <w:abstractNumId w:val="9"/>
  </w:num>
  <w:num w:numId="12">
    <w:abstractNumId w:val="22"/>
  </w:num>
  <w:num w:numId="13">
    <w:abstractNumId w:val="21"/>
  </w:num>
  <w:num w:numId="14">
    <w:abstractNumId w:val="5"/>
  </w:num>
  <w:num w:numId="15">
    <w:abstractNumId w:val="18"/>
  </w:num>
  <w:num w:numId="16">
    <w:abstractNumId w:val="13"/>
  </w:num>
  <w:num w:numId="17">
    <w:abstractNumId w:val="2"/>
  </w:num>
  <w:num w:numId="18">
    <w:abstractNumId w:val="6"/>
  </w:num>
  <w:num w:numId="19">
    <w:abstractNumId w:val="8"/>
  </w:num>
  <w:num w:numId="20">
    <w:abstractNumId w:val="15"/>
  </w:num>
  <w:num w:numId="21">
    <w:abstractNumId w:val="7"/>
  </w:num>
  <w:num w:numId="22">
    <w:abstractNumId w:val="12"/>
  </w:num>
  <w:num w:numId="23">
    <w:abstractNumId w:val="4"/>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805"/>
    <w:rsid w:val="000046EA"/>
    <w:rsid w:val="00011C3A"/>
    <w:rsid w:val="00013DC4"/>
    <w:rsid w:val="00024F93"/>
    <w:rsid w:val="000376C2"/>
    <w:rsid w:val="0004682F"/>
    <w:rsid w:val="00052480"/>
    <w:rsid w:val="00066744"/>
    <w:rsid w:val="00076DDD"/>
    <w:rsid w:val="000774C6"/>
    <w:rsid w:val="000844AD"/>
    <w:rsid w:val="00085410"/>
    <w:rsid w:val="00091EBB"/>
    <w:rsid w:val="000A1D40"/>
    <w:rsid w:val="000A1ED8"/>
    <w:rsid w:val="000B0CDC"/>
    <w:rsid w:val="000B1DB0"/>
    <w:rsid w:val="000B27DD"/>
    <w:rsid w:val="000B2F22"/>
    <w:rsid w:val="000B5CA4"/>
    <w:rsid w:val="000B73C5"/>
    <w:rsid w:val="000B76C8"/>
    <w:rsid w:val="000C1BB6"/>
    <w:rsid w:val="000C24CC"/>
    <w:rsid w:val="000C317D"/>
    <w:rsid w:val="000C7374"/>
    <w:rsid w:val="000D675B"/>
    <w:rsid w:val="000F170D"/>
    <w:rsid w:val="0011122B"/>
    <w:rsid w:val="00112A41"/>
    <w:rsid w:val="001209AE"/>
    <w:rsid w:val="00132157"/>
    <w:rsid w:val="0016236B"/>
    <w:rsid w:val="00163BF2"/>
    <w:rsid w:val="0016505B"/>
    <w:rsid w:val="00165D12"/>
    <w:rsid w:val="00182647"/>
    <w:rsid w:val="00182E5B"/>
    <w:rsid w:val="00185F83"/>
    <w:rsid w:val="001902BC"/>
    <w:rsid w:val="00191D4C"/>
    <w:rsid w:val="0019242C"/>
    <w:rsid w:val="001A0E55"/>
    <w:rsid w:val="001A3448"/>
    <w:rsid w:val="001B3B8B"/>
    <w:rsid w:val="001B52A5"/>
    <w:rsid w:val="001C1C3E"/>
    <w:rsid w:val="001C4558"/>
    <w:rsid w:val="001D1DA2"/>
    <w:rsid w:val="001D711D"/>
    <w:rsid w:val="001F355E"/>
    <w:rsid w:val="001F3C7A"/>
    <w:rsid w:val="001F78B6"/>
    <w:rsid w:val="0020188E"/>
    <w:rsid w:val="00205F2D"/>
    <w:rsid w:val="00236FC8"/>
    <w:rsid w:val="00255434"/>
    <w:rsid w:val="00261AE9"/>
    <w:rsid w:val="00263A77"/>
    <w:rsid w:val="00263DAA"/>
    <w:rsid w:val="002741E8"/>
    <w:rsid w:val="00276732"/>
    <w:rsid w:val="0029382E"/>
    <w:rsid w:val="0029587E"/>
    <w:rsid w:val="002A07A8"/>
    <w:rsid w:val="002B1A9F"/>
    <w:rsid w:val="002B3F1E"/>
    <w:rsid w:val="002C25C5"/>
    <w:rsid w:val="002E2707"/>
    <w:rsid w:val="002E2806"/>
    <w:rsid w:val="002E3869"/>
    <w:rsid w:val="002E427A"/>
    <w:rsid w:val="002E7075"/>
    <w:rsid w:val="002E77D9"/>
    <w:rsid w:val="002F21B3"/>
    <w:rsid w:val="002F7383"/>
    <w:rsid w:val="003055CA"/>
    <w:rsid w:val="003160D4"/>
    <w:rsid w:val="00317728"/>
    <w:rsid w:val="003322CC"/>
    <w:rsid w:val="00347967"/>
    <w:rsid w:val="003508C1"/>
    <w:rsid w:val="00354668"/>
    <w:rsid w:val="0037221B"/>
    <w:rsid w:val="003723B0"/>
    <w:rsid w:val="0037368E"/>
    <w:rsid w:val="003762A1"/>
    <w:rsid w:val="00381AB9"/>
    <w:rsid w:val="003871DC"/>
    <w:rsid w:val="00394403"/>
    <w:rsid w:val="0039585F"/>
    <w:rsid w:val="003A464E"/>
    <w:rsid w:val="003A613B"/>
    <w:rsid w:val="003A6B9B"/>
    <w:rsid w:val="003A710E"/>
    <w:rsid w:val="003B02C7"/>
    <w:rsid w:val="003B31E2"/>
    <w:rsid w:val="003B36CB"/>
    <w:rsid w:val="003C2814"/>
    <w:rsid w:val="003C5B20"/>
    <w:rsid w:val="003D18F0"/>
    <w:rsid w:val="003D35DC"/>
    <w:rsid w:val="003D5481"/>
    <w:rsid w:val="003F72C2"/>
    <w:rsid w:val="004016D5"/>
    <w:rsid w:val="00404784"/>
    <w:rsid w:val="0040601E"/>
    <w:rsid w:val="00413D9D"/>
    <w:rsid w:val="00423D45"/>
    <w:rsid w:val="00427803"/>
    <w:rsid w:val="00433BF9"/>
    <w:rsid w:val="004406EC"/>
    <w:rsid w:val="00446559"/>
    <w:rsid w:val="00464045"/>
    <w:rsid w:val="00471A8C"/>
    <w:rsid w:val="00472DC8"/>
    <w:rsid w:val="00483FA2"/>
    <w:rsid w:val="00491167"/>
    <w:rsid w:val="00491475"/>
    <w:rsid w:val="00494E15"/>
    <w:rsid w:val="004A1E77"/>
    <w:rsid w:val="004A6E48"/>
    <w:rsid w:val="004B5DBB"/>
    <w:rsid w:val="004B612F"/>
    <w:rsid w:val="004D5EB4"/>
    <w:rsid w:val="004E175A"/>
    <w:rsid w:val="004F192D"/>
    <w:rsid w:val="004F6534"/>
    <w:rsid w:val="005104B5"/>
    <w:rsid w:val="00511956"/>
    <w:rsid w:val="00511A82"/>
    <w:rsid w:val="00517DBE"/>
    <w:rsid w:val="005354A7"/>
    <w:rsid w:val="00535DEF"/>
    <w:rsid w:val="0054079E"/>
    <w:rsid w:val="005431A8"/>
    <w:rsid w:val="0054406D"/>
    <w:rsid w:val="00545374"/>
    <w:rsid w:val="00550057"/>
    <w:rsid w:val="00550638"/>
    <w:rsid w:val="00551033"/>
    <w:rsid w:val="005546BF"/>
    <w:rsid w:val="0056403C"/>
    <w:rsid w:val="00573EF6"/>
    <w:rsid w:val="0057565C"/>
    <w:rsid w:val="00575BA5"/>
    <w:rsid w:val="00577C96"/>
    <w:rsid w:val="00584461"/>
    <w:rsid w:val="005A5F0A"/>
    <w:rsid w:val="005A60A4"/>
    <w:rsid w:val="005B0268"/>
    <w:rsid w:val="005B2663"/>
    <w:rsid w:val="005B2FE7"/>
    <w:rsid w:val="005C22A7"/>
    <w:rsid w:val="005D1EA8"/>
    <w:rsid w:val="005D355E"/>
    <w:rsid w:val="005D6E6D"/>
    <w:rsid w:val="005F7DC5"/>
    <w:rsid w:val="00621104"/>
    <w:rsid w:val="00622E9E"/>
    <w:rsid w:val="00635A24"/>
    <w:rsid w:val="00636A47"/>
    <w:rsid w:val="00636B8B"/>
    <w:rsid w:val="0064024D"/>
    <w:rsid w:val="00640A57"/>
    <w:rsid w:val="006448E3"/>
    <w:rsid w:val="00662174"/>
    <w:rsid w:val="00664D6C"/>
    <w:rsid w:val="006863C6"/>
    <w:rsid w:val="006A00F4"/>
    <w:rsid w:val="006A538F"/>
    <w:rsid w:val="006A667A"/>
    <w:rsid w:val="006B70D7"/>
    <w:rsid w:val="006D444C"/>
    <w:rsid w:val="006D6283"/>
    <w:rsid w:val="006D75A3"/>
    <w:rsid w:val="006E3F17"/>
    <w:rsid w:val="006E655F"/>
    <w:rsid w:val="006F31A8"/>
    <w:rsid w:val="006F69F0"/>
    <w:rsid w:val="00702B54"/>
    <w:rsid w:val="00705799"/>
    <w:rsid w:val="007062B8"/>
    <w:rsid w:val="007201FA"/>
    <w:rsid w:val="0072108F"/>
    <w:rsid w:val="007258F4"/>
    <w:rsid w:val="007336C5"/>
    <w:rsid w:val="007358A6"/>
    <w:rsid w:val="007363D8"/>
    <w:rsid w:val="00737C10"/>
    <w:rsid w:val="00740888"/>
    <w:rsid w:val="00740A50"/>
    <w:rsid w:val="00741E1A"/>
    <w:rsid w:val="00742A5A"/>
    <w:rsid w:val="007446EB"/>
    <w:rsid w:val="0075051F"/>
    <w:rsid w:val="00750C4A"/>
    <w:rsid w:val="00760543"/>
    <w:rsid w:val="0076571F"/>
    <w:rsid w:val="007657FF"/>
    <w:rsid w:val="007667DA"/>
    <w:rsid w:val="00767029"/>
    <w:rsid w:val="007721EB"/>
    <w:rsid w:val="00774F5E"/>
    <w:rsid w:val="00775A38"/>
    <w:rsid w:val="007844FA"/>
    <w:rsid w:val="007877B6"/>
    <w:rsid w:val="00787DF1"/>
    <w:rsid w:val="007B016F"/>
    <w:rsid w:val="007B0A9B"/>
    <w:rsid w:val="007C0311"/>
    <w:rsid w:val="007D715E"/>
    <w:rsid w:val="007F1A6C"/>
    <w:rsid w:val="0080122E"/>
    <w:rsid w:val="00804FB1"/>
    <w:rsid w:val="0082291A"/>
    <w:rsid w:val="00823552"/>
    <w:rsid w:val="00826EBD"/>
    <w:rsid w:val="00847AD4"/>
    <w:rsid w:val="00865884"/>
    <w:rsid w:val="0086610C"/>
    <w:rsid w:val="008672AA"/>
    <w:rsid w:val="00873639"/>
    <w:rsid w:val="00880D53"/>
    <w:rsid w:val="00881756"/>
    <w:rsid w:val="00884388"/>
    <w:rsid w:val="00896F6D"/>
    <w:rsid w:val="008A4C74"/>
    <w:rsid w:val="008C3055"/>
    <w:rsid w:val="008C35C9"/>
    <w:rsid w:val="008C708B"/>
    <w:rsid w:val="008C73D1"/>
    <w:rsid w:val="008E4754"/>
    <w:rsid w:val="008E4C36"/>
    <w:rsid w:val="008F56A0"/>
    <w:rsid w:val="009008F9"/>
    <w:rsid w:val="0092460F"/>
    <w:rsid w:val="00941A39"/>
    <w:rsid w:val="00947F6B"/>
    <w:rsid w:val="00963774"/>
    <w:rsid w:val="00971CD4"/>
    <w:rsid w:val="00975929"/>
    <w:rsid w:val="00990382"/>
    <w:rsid w:val="00990801"/>
    <w:rsid w:val="0099125D"/>
    <w:rsid w:val="00994CD9"/>
    <w:rsid w:val="00995CEF"/>
    <w:rsid w:val="0099604B"/>
    <w:rsid w:val="00996314"/>
    <w:rsid w:val="009A340B"/>
    <w:rsid w:val="009A35F2"/>
    <w:rsid w:val="009A405E"/>
    <w:rsid w:val="009A63A9"/>
    <w:rsid w:val="009C2934"/>
    <w:rsid w:val="009C68EF"/>
    <w:rsid w:val="009D0771"/>
    <w:rsid w:val="009D2D54"/>
    <w:rsid w:val="009D30A1"/>
    <w:rsid w:val="00A00767"/>
    <w:rsid w:val="00A01D32"/>
    <w:rsid w:val="00A05139"/>
    <w:rsid w:val="00A067A9"/>
    <w:rsid w:val="00A06FEC"/>
    <w:rsid w:val="00A07377"/>
    <w:rsid w:val="00A11CA7"/>
    <w:rsid w:val="00A11DA2"/>
    <w:rsid w:val="00A149FD"/>
    <w:rsid w:val="00A21B6F"/>
    <w:rsid w:val="00A23EF3"/>
    <w:rsid w:val="00A45ADC"/>
    <w:rsid w:val="00A460E3"/>
    <w:rsid w:val="00A46BC8"/>
    <w:rsid w:val="00A470BD"/>
    <w:rsid w:val="00A52A3B"/>
    <w:rsid w:val="00A539E2"/>
    <w:rsid w:val="00A577CF"/>
    <w:rsid w:val="00A6487F"/>
    <w:rsid w:val="00A671AD"/>
    <w:rsid w:val="00A73748"/>
    <w:rsid w:val="00A83BB1"/>
    <w:rsid w:val="00A853C3"/>
    <w:rsid w:val="00A9624F"/>
    <w:rsid w:val="00A96D7B"/>
    <w:rsid w:val="00AC32E4"/>
    <w:rsid w:val="00AC6711"/>
    <w:rsid w:val="00AD3052"/>
    <w:rsid w:val="00AF2C40"/>
    <w:rsid w:val="00AF6A65"/>
    <w:rsid w:val="00B06145"/>
    <w:rsid w:val="00B1032D"/>
    <w:rsid w:val="00B1529D"/>
    <w:rsid w:val="00B2229B"/>
    <w:rsid w:val="00B50C88"/>
    <w:rsid w:val="00B5185F"/>
    <w:rsid w:val="00B51F64"/>
    <w:rsid w:val="00B613BB"/>
    <w:rsid w:val="00B7790E"/>
    <w:rsid w:val="00B85AD7"/>
    <w:rsid w:val="00B9623E"/>
    <w:rsid w:val="00BB28CC"/>
    <w:rsid w:val="00BB584F"/>
    <w:rsid w:val="00BC5D8A"/>
    <w:rsid w:val="00BF1721"/>
    <w:rsid w:val="00C0495D"/>
    <w:rsid w:val="00C10E54"/>
    <w:rsid w:val="00C1770F"/>
    <w:rsid w:val="00C202B2"/>
    <w:rsid w:val="00C20884"/>
    <w:rsid w:val="00C26310"/>
    <w:rsid w:val="00C41850"/>
    <w:rsid w:val="00C42ED6"/>
    <w:rsid w:val="00C60DE0"/>
    <w:rsid w:val="00C66260"/>
    <w:rsid w:val="00C71CE9"/>
    <w:rsid w:val="00C7296B"/>
    <w:rsid w:val="00C81B89"/>
    <w:rsid w:val="00CA07A1"/>
    <w:rsid w:val="00CB17F5"/>
    <w:rsid w:val="00CC1122"/>
    <w:rsid w:val="00CC6DCB"/>
    <w:rsid w:val="00CD45B5"/>
    <w:rsid w:val="00CE2568"/>
    <w:rsid w:val="00CE7EB2"/>
    <w:rsid w:val="00CF7805"/>
    <w:rsid w:val="00D00E11"/>
    <w:rsid w:val="00D121D2"/>
    <w:rsid w:val="00D14658"/>
    <w:rsid w:val="00D233F7"/>
    <w:rsid w:val="00D26114"/>
    <w:rsid w:val="00D3035D"/>
    <w:rsid w:val="00D40856"/>
    <w:rsid w:val="00D446A3"/>
    <w:rsid w:val="00D557A9"/>
    <w:rsid w:val="00D55826"/>
    <w:rsid w:val="00D80210"/>
    <w:rsid w:val="00D94DB2"/>
    <w:rsid w:val="00D9740A"/>
    <w:rsid w:val="00DA606D"/>
    <w:rsid w:val="00DA7B45"/>
    <w:rsid w:val="00DB4CF1"/>
    <w:rsid w:val="00DB7E21"/>
    <w:rsid w:val="00DC18C1"/>
    <w:rsid w:val="00DC4A98"/>
    <w:rsid w:val="00DE7787"/>
    <w:rsid w:val="00E06B86"/>
    <w:rsid w:val="00E278D2"/>
    <w:rsid w:val="00E33A38"/>
    <w:rsid w:val="00E35B30"/>
    <w:rsid w:val="00E418F8"/>
    <w:rsid w:val="00E51B54"/>
    <w:rsid w:val="00E55137"/>
    <w:rsid w:val="00E5539B"/>
    <w:rsid w:val="00E612BF"/>
    <w:rsid w:val="00E64ABB"/>
    <w:rsid w:val="00E74DBE"/>
    <w:rsid w:val="00E7570E"/>
    <w:rsid w:val="00E766B6"/>
    <w:rsid w:val="00E831BA"/>
    <w:rsid w:val="00E871B7"/>
    <w:rsid w:val="00E87A9F"/>
    <w:rsid w:val="00E9621D"/>
    <w:rsid w:val="00E97944"/>
    <w:rsid w:val="00EA03A5"/>
    <w:rsid w:val="00EA5B8E"/>
    <w:rsid w:val="00EB30C6"/>
    <w:rsid w:val="00EB4957"/>
    <w:rsid w:val="00EC2EC3"/>
    <w:rsid w:val="00ED5ED3"/>
    <w:rsid w:val="00ED5F18"/>
    <w:rsid w:val="00EE016F"/>
    <w:rsid w:val="00EE1E85"/>
    <w:rsid w:val="00EE6CBC"/>
    <w:rsid w:val="00EF4076"/>
    <w:rsid w:val="00EF6EC1"/>
    <w:rsid w:val="00F11063"/>
    <w:rsid w:val="00F14E71"/>
    <w:rsid w:val="00F22306"/>
    <w:rsid w:val="00F2741C"/>
    <w:rsid w:val="00F2791D"/>
    <w:rsid w:val="00F27CF1"/>
    <w:rsid w:val="00F3300D"/>
    <w:rsid w:val="00F352AE"/>
    <w:rsid w:val="00F45013"/>
    <w:rsid w:val="00F46C76"/>
    <w:rsid w:val="00F528C9"/>
    <w:rsid w:val="00F53786"/>
    <w:rsid w:val="00F76260"/>
    <w:rsid w:val="00F827DF"/>
    <w:rsid w:val="00F83EB5"/>
    <w:rsid w:val="00F86B0A"/>
    <w:rsid w:val="00FB20FE"/>
    <w:rsid w:val="00FB32B6"/>
    <w:rsid w:val="00FB42D0"/>
    <w:rsid w:val="00FB781C"/>
    <w:rsid w:val="00FC249D"/>
    <w:rsid w:val="00FD07EB"/>
    <w:rsid w:val="00FD566A"/>
    <w:rsid w:val="00FD6DD6"/>
    <w:rsid w:val="00FE0AA1"/>
    <w:rsid w:val="00FE31F7"/>
    <w:rsid w:val="00FF4FB6"/>
    <w:rsid w:val="00FF5666"/>
    <w:rsid w:val="00FF705A"/>
    <w:rsid w:val="00FF72DD"/>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DE92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CC6DCB"/>
    <w:rPr>
      <w:rFonts w:ascii="Times New Roman" w:hAnsi="Times New Roman" w:cs="Times New Roman"/>
      <w:lang w:eastAsia="ru-RU"/>
    </w:rPr>
  </w:style>
  <w:style w:type="paragraph" w:styleId="1">
    <w:name w:val="heading 1"/>
    <w:basedOn w:val="a"/>
    <w:next w:val="a"/>
    <w:link w:val="10"/>
    <w:uiPriority w:val="9"/>
    <w:qFormat/>
    <w:rsid w:val="00F4501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F4501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3D5481"/>
    <w:pPr>
      <w:tabs>
        <w:tab w:val="center" w:pos="4677"/>
        <w:tab w:val="right" w:pos="9355"/>
      </w:tabs>
    </w:pPr>
    <w:rPr>
      <w:rFonts w:asciiTheme="minorHAnsi" w:hAnsiTheme="minorHAnsi" w:cstheme="minorBidi"/>
      <w:lang w:eastAsia="en-US"/>
    </w:rPr>
  </w:style>
  <w:style w:type="character" w:customStyle="1" w:styleId="a4">
    <w:name w:val="Нижний колонтитул Знак"/>
    <w:basedOn w:val="a0"/>
    <w:link w:val="a3"/>
    <w:uiPriority w:val="99"/>
    <w:rsid w:val="003D5481"/>
  </w:style>
  <w:style w:type="character" w:styleId="a5">
    <w:name w:val="page number"/>
    <w:basedOn w:val="a0"/>
    <w:uiPriority w:val="99"/>
    <w:unhideWhenUsed/>
    <w:rsid w:val="003D5481"/>
  </w:style>
  <w:style w:type="character" w:styleId="a6">
    <w:name w:val="Placeholder Text"/>
    <w:basedOn w:val="a0"/>
    <w:uiPriority w:val="99"/>
    <w:semiHidden/>
    <w:rsid w:val="00C20884"/>
    <w:rPr>
      <w:color w:val="808080"/>
    </w:rPr>
  </w:style>
  <w:style w:type="character" w:styleId="a7">
    <w:name w:val="Hyperlink"/>
    <w:basedOn w:val="a0"/>
    <w:uiPriority w:val="99"/>
    <w:unhideWhenUsed/>
    <w:rsid w:val="003C2814"/>
    <w:rPr>
      <w:color w:val="0563C1" w:themeColor="hyperlink"/>
      <w:u w:val="single"/>
    </w:rPr>
  </w:style>
  <w:style w:type="paragraph" w:styleId="a8">
    <w:name w:val="List Paragraph"/>
    <w:basedOn w:val="a"/>
    <w:uiPriority w:val="34"/>
    <w:qFormat/>
    <w:rsid w:val="006B70D7"/>
    <w:pPr>
      <w:ind w:left="720"/>
      <w:contextualSpacing/>
    </w:pPr>
    <w:rPr>
      <w:rFonts w:asciiTheme="minorHAnsi" w:hAnsiTheme="minorHAnsi" w:cstheme="minorBidi"/>
      <w:lang w:eastAsia="en-US"/>
    </w:rPr>
  </w:style>
  <w:style w:type="table" w:styleId="a9">
    <w:name w:val="Table Grid"/>
    <w:basedOn w:val="a1"/>
    <w:uiPriority w:val="39"/>
    <w:rsid w:val="00EC2E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16236B"/>
    <w:pPr>
      <w:tabs>
        <w:tab w:val="center" w:pos="4677"/>
        <w:tab w:val="right" w:pos="9355"/>
      </w:tabs>
    </w:pPr>
    <w:rPr>
      <w:rFonts w:asciiTheme="minorHAnsi" w:hAnsiTheme="minorHAnsi" w:cstheme="minorBidi"/>
      <w:lang w:eastAsia="en-US"/>
    </w:rPr>
  </w:style>
  <w:style w:type="character" w:customStyle="1" w:styleId="ab">
    <w:name w:val="Верхний колонтитул Знак"/>
    <w:basedOn w:val="a0"/>
    <w:link w:val="aa"/>
    <w:uiPriority w:val="99"/>
    <w:rsid w:val="0016236B"/>
  </w:style>
  <w:style w:type="character" w:customStyle="1" w:styleId="10">
    <w:name w:val="Заголовок 1 Знак"/>
    <w:basedOn w:val="a0"/>
    <w:link w:val="1"/>
    <w:uiPriority w:val="9"/>
    <w:rsid w:val="00F45013"/>
    <w:rPr>
      <w:rFonts w:asciiTheme="majorHAnsi" w:eastAsiaTheme="majorEastAsia" w:hAnsiTheme="majorHAnsi" w:cstheme="majorBidi"/>
      <w:color w:val="2E74B5" w:themeColor="accent1" w:themeShade="BF"/>
      <w:sz w:val="32"/>
      <w:szCs w:val="32"/>
      <w:lang w:eastAsia="ru-RU"/>
    </w:rPr>
  </w:style>
  <w:style w:type="paragraph" w:styleId="ac">
    <w:name w:val="TOC Heading"/>
    <w:basedOn w:val="1"/>
    <w:next w:val="a"/>
    <w:uiPriority w:val="39"/>
    <w:unhideWhenUsed/>
    <w:qFormat/>
    <w:rsid w:val="00F45013"/>
    <w:pPr>
      <w:spacing w:before="480" w:line="276" w:lineRule="auto"/>
      <w:outlineLvl w:val="9"/>
    </w:pPr>
    <w:rPr>
      <w:b/>
      <w:bCs/>
      <w:sz w:val="28"/>
      <w:szCs w:val="28"/>
    </w:rPr>
  </w:style>
  <w:style w:type="paragraph" w:styleId="11">
    <w:name w:val="toc 1"/>
    <w:basedOn w:val="a"/>
    <w:next w:val="a"/>
    <w:autoRedefine/>
    <w:uiPriority w:val="39"/>
    <w:unhideWhenUsed/>
    <w:rsid w:val="00B2229B"/>
    <w:pPr>
      <w:tabs>
        <w:tab w:val="right" w:pos="9622"/>
      </w:tabs>
      <w:spacing w:before="120" w:line="276" w:lineRule="auto"/>
      <w:contextualSpacing/>
    </w:pPr>
    <w:rPr>
      <w:rFonts w:asciiTheme="minorHAnsi" w:hAnsiTheme="minorHAnsi"/>
      <w:b/>
      <w:bCs/>
    </w:rPr>
  </w:style>
  <w:style w:type="paragraph" w:styleId="21">
    <w:name w:val="toc 2"/>
    <w:basedOn w:val="a"/>
    <w:next w:val="a"/>
    <w:autoRedefine/>
    <w:uiPriority w:val="39"/>
    <w:unhideWhenUsed/>
    <w:rsid w:val="00F45013"/>
    <w:pPr>
      <w:ind w:left="240"/>
    </w:pPr>
    <w:rPr>
      <w:rFonts w:asciiTheme="minorHAnsi" w:hAnsiTheme="minorHAnsi"/>
      <w:b/>
      <w:bCs/>
      <w:sz w:val="22"/>
      <w:szCs w:val="22"/>
    </w:rPr>
  </w:style>
  <w:style w:type="paragraph" w:styleId="3">
    <w:name w:val="toc 3"/>
    <w:basedOn w:val="a"/>
    <w:next w:val="a"/>
    <w:autoRedefine/>
    <w:uiPriority w:val="39"/>
    <w:unhideWhenUsed/>
    <w:rsid w:val="00F45013"/>
    <w:pPr>
      <w:ind w:left="480"/>
    </w:pPr>
    <w:rPr>
      <w:rFonts w:asciiTheme="minorHAnsi" w:hAnsiTheme="minorHAnsi"/>
      <w:sz w:val="22"/>
      <w:szCs w:val="22"/>
    </w:rPr>
  </w:style>
  <w:style w:type="paragraph" w:styleId="4">
    <w:name w:val="toc 4"/>
    <w:basedOn w:val="a"/>
    <w:next w:val="a"/>
    <w:autoRedefine/>
    <w:uiPriority w:val="39"/>
    <w:unhideWhenUsed/>
    <w:rsid w:val="00F45013"/>
    <w:pPr>
      <w:ind w:left="720"/>
    </w:pPr>
    <w:rPr>
      <w:rFonts w:asciiTheme="minorHAnsi" w:hAnsiTheme="minorHAnsi"/>
      <w:sz w:val="20"/>
      <w:szCs w:val="20"/>
    </w:rPr>
  </w:style>
  <w:style w:type="paragraph" w:styleId="5">
    <w:name w:val="toc 5"/>
    <w:basedOn w:val="a"/>
    <w:next w:val="a"/>
    <w:autoRedefine/>
    <w:uiPriority w:val="39"/>
    <w:unhideWhenUsed/>
    <w:rsid w:val="00F45013"/>
    <w:pPr>
      <w:ind w:left="960"/>
    </w:pPr>
    <w:rPr>
      <w:rFonts w:asciiTheme="minorHAnsi" w:hAnsiTheme="minorHAnsi"/>
      <w:sz w:val="20"/>
      <w:szCs w:val="20"/>
    </w:rPr>
  </w:style>
  <w:style w:type="paragraph" w:styleId="6">
    <w:name w:val="toc 6"/>
    <w:basedOn w:val="a"/>
    <w:next w:val="a"/>
    <w:autoRedefine/>
    <w:uiPriority w:val="39"/>
    <w:unhideWhenUsed/>
    <w:rsid w:val="00F45013"/>
    <w:pPr>
      <w:ind w:left="1200"/>
    </w:pPr>
    <w:rPr>
      <w:rFonts w:asciiTheme="minorHAnsi" w:hAnsiTheme="minorHAnsi"/>
      <w:sz w:val="20"/>
      <w:szCs w:val="20"/>
    </w:rPr>
  </w:style>
  <w:style w:type="paragraph" w:styleId="7">
    <w:name w:val="toc 7"/>
    <w:basedOn w:val="a"/>
    <w:next w:val="a"/>
    <w:autoRedefine/>
    <w:uiPriority w:val="39"/>
    <w:unhideWhenUsed/>
    <w:rsid w:val="00F45013"/>
    <w:pPr>
      <w:ind w:left="1440"/>
    </w:pPr>
    <w:rPr>
      <w:rFonts w:asciiTheme="minorHAnsi" w:hAnsiTheme="minorHAnsi"/>
      <w:sz w:val="20"/>
      <w:szCs w:val="20"/>
    </w:rPr>
  </w:style>
  <w:style w:type="paragraph" w:styleId="8">
    <w:name w:val="toc 8"/>
    <w:basedOn w:val="a"/>
    <w:next w:val="a"/>
    <w:autoRedefine/>
    <w:uiPriority w:val="39"/>
    <w:unhideWhenUsed/>
    <w:rsid w:val="00F45013"/>
    <w:pPr>
      <w:ind w:left="1680"/>
    </w:pPr>
    <w:rPr>
      <w:rFonts w:asciiTheme="minorHAnsi" w:hAnsiTheme="minorHAnsi"/>
      <w:sz w:val="20"/>
      <w:szCs w:val="20"/>
    </w:rPr>
  </w:style>
  <w:style w:type="paragraph" w:styleId="9">
    <w:name w:val="toc 9"/>
    <w:basedOn w:val="a"/>
    <w:next w:val="a"/>
    <w:autoRedefine/>
    <w:uiPriority w:val="39"/>
    <w:unhideWhenUsed/>
    <w:rsid w:val="00F45013"/>
    <w:pPr>
      <w:ind w:left="1920"/>
    </w:pPr>
    <w:rPr>
      <w:rFonts w:asciiTheme="minorHAnsi" w:hAnsiTheme="minorHAnsi"/>
      <w:sz w:val="20"/>
      <w:szCs w:val="20"/>
    </w:rPr>
  </w:style>
  <w:style w:type="character" w:customStyle="1" w:styleId="20">
    <w:name w:val="Заголовок 2 Знак"/>
    <w:basedOn w:val="a0"/>
    <w:link w:val="2"/>
    <w:uiPriority w:val="9"/>
    <w:rsid w:val="00F45013"/>
    <w:rPr>
      <w:rFonts w:asciiTheme="majorHAnsi" w:eastAsiaTheme="majorEastAsia" w:hAnsiTheme="majorHAnsi" w:cstheme="majorBidi"/>
      <w:color w:val="2E74B5" w:themeColor="accent1" w:themeShade="BF"/>
      <w:sz w:val="26"/>
      <w:szCs w:val="26"/>
      <w:lang w:eastAsia="ru-RU"/>
    </w:rPr>
  </w:style>
  <w:style w:type="table" w:styleId="C">
    <w:name w:val="Grid Table Light"/>
    <w:basedOn w:val="a1"/>
    <w:uiPriority w:val="40"/>
    <w:rsid w:val="009C2934"/>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d">
    <w:name w:val="footnote text"/>
    <w:basedOn w:val="a"/>
    <w:link w:val="ae"/>
    <w:uiPriority w:val="99"/>
    <w:unhideWhenUsed/>
    <w:rsid w:val="00A067A9"/>
  </w:style>
  <w:style w:type="character" w:customStyle="1" w:styleId="ae">
    <w:name w:val="Текст сноски Знак"/>
    <w:basedOn w:val="a0"/>
    <w:link w:val="ad"/>
    <w:uiPriority w:val="99"/>
    <w:rsid w:val="00A067A9"/>
    <w:rPr>
      <w:rFonts w:ascii="Times New Roman" w:hAnsi="Times New Roman" w:cs="Times New Roman"/>
      <w:lang w:eastAsia="ru-RU"/>
    </w:rPr>
  </w:style>
  <w:style w:type="character" w:styleId="af">
    <w:name w:val="footnote reference"/>
    <w:basedOn w:val="a0"/>
    <w:uiPriority w:val="99"/>
    <w:unhideWhenUsed/>
    <w:rsid w:val="00A067A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994197">
      <w:bodyDiv w:val="1"/>
      <w:marLeft w:val="0"/>
      <w:marRight w:val="0"/>
      <w:marTop w:val="0"/>
      <w:marBottom w:val="0"/>
      <w:divBdr>
        <w:top w:val="none" w:sz="0" w:space="0" w:color="auto"/>
        <w:left w:val="none" w:sz="0" w:space="0" w:color="auto"/>
        <w:bottom w:val="none" w:sz="0" w:space="0" w:color="auto"/>
        <w:right w:val="none" w:sz="0" w:space="0" w:color="auto"/>
      </w:divBdr>
    </w:div>
    <w:div w:id="266811955">
      <w:bodyDiv w:val="1"/>
      <w:marLeft w:val="0"/>
      <w:marRight w:val="0"/>
      <w:marTop w:val="0"/>
      <w:marBottom w:val="0"/>
      <w:divBdr>
        <w:top w:val="none" w:sz="0" w:space="0" w:color="auto"/>
        <w:left w:val="none" w:sz="0" w:space="0" w:color="auto"/>
        <w:bottom w:val="none" w:sz="0" w:space="0" w:color="auto"/>
        <w:right w:val="none" w:sz="0" w:space="0" w:color="auto"/>
      </w:divBdr>
    </w:div>
    <w:div w:id="423035167">
      <w:bodyDiv w:val="1"/>
      <w:marLeft w:val="0"/>
      <w:marRight w:val="0"/>
      <w:marTop w:val="0"/>
      <w:marBottom w:val="0"/>
      <w:divBdr>
        <w:top w:val="none" w:sz="0" w:space="0" w:color="auto"/>
        <w:left w:val="none" w:sz="0" w:space="0" w:color="auto"/>
        <w:bottom w:val="none" w:sz="0" w:space="0" w:color="auto"/>
        <w:right w:val="none" w:sz="0" w:space="0" w:color="auto"/>
      </w:divBdr>
    </w:div>
    <w:div w:id="437065268">
      <w:bodyDiv w:val="1"/>
      <w:marLeft w:val="0"/>
      <w:marRight w:val="0"/>
      <w:marTop w:val="0"/>
      <w:marBottom w:val="0"/>
      <w:divBdr>
        <w:top w:val="none" w:sz="0" w:space="0" w:color="auto"/>
        <w:left w:val="none" w:sz="0" w:space="0" w:color="auto"/>
        <w:bottom w:val="none" w:sz="0" w:space="0" w:color="auto"/>
        <w:right w:val="none" w:sz="0" w:space="0" w:color="auto"/>
      </w:divBdr>
    </w:div>
    <w:div w:id="465709475">
      <w:bodyDiv w:val="1"/>
      <w:marLeft w:val="0"/>
      <w:marRight w:val="0"/>
      <w:marTop w:val="0"/>
      <w:marBottom w:val="0"/>
      <w:divBdr>
        <w:top w:val="none" w:sz="0" w:space="0" w:color="auto"/>
        <w:left w:val="none" w:sz="0" w:space="0" w:color="auto"/>
        <w:bottom w:val="none" w:sz="0" w:space="0" w:color="auto"/>
        <w:right w:val="none" w:sz="0" w:space="0" w:color="auto"/>
      </w:divBdr>
    </w:div>
    <w:div w:id="499543660">
      <w:bodyDiv w:val="1"/>
      <w:marLeft w:val="0"/>
      <w:marRight w:val="0"/>
      <w:marTop w:val="0"/>
      <w:marBottom w:val="0"/>
      <w:divBdr>
        <w:top w:val="none" w:sz="0" w:space="0" w:color="auto"/>
        <w:left w:val="none" w:sz="0" w:space="0" w:color="auto"/>
        <w:bottom w:val="none" w:sz="0" w:space="0" w:color="auto"/>
        <w:right w:val="none" w:sz="0" w:space="0" w:color="auto"/>
      </w:divBdr>
    </w:div>
    <w:div w:id="521555342">
      <w:bodyDiv w:val="1"/>
      <w:marLeft w:val="0"/>
      <w:marRight w:val="0"/>
      <w:marTop w:val="0"/>
      <w:marBottom w:val="0"/>
      <w:divBdr>
        <w:top w:val="none" w:sz="0" w:space="0" w:color="auto"/>
        <w:left w:val="none" w:sz="0" w:space="0" w:color="auto"/>
        <w:bottom w:val="none" w:sz="0" w:space="0" w:color="auto"/>
        <w:right w:val="none" w:sz="0" w:space="0" w:color="auto"/>
      </w:divBdr>
    </w:div>
    <w:div w:id="793449570">
      <w:bodyDiv w:val="1"/>
      <w:marLeft w:val="0"/>
      <w:marRight w:val="0"/>
      <w:marTop w:val="0"/>
      <w:marBottom w:val="0"/>
      <w:divBdr>
        <w:top w:val="none" w:sz="0" w:space="0" w:color="auto"/>
        <w:left w:val="none" w:sz="0" w:space="0" w:color="auto"/>
        <w:bottom w:val="none" w:sz="0" w:space="0" w:color="auto"/>
        <w:right w:val="none" w:sz="0" w:space="0" w:color="auto"/>
      </w:divBdr>
    </w:div>
    <w:div w:id="1042752100">
      <w:bodyDiv w:val="1"/>
      <w:marLeft w:val="0"/>
      <w:marRight w:val="0"/>
      <w:marTop w:val="0"/>
      <w:marBottom w:val="0"/>
      <w:divBdr>
        <w:top w:val="none" w:sz="0" w:space="0" w:color="auto"/>
        <w:left w:val="none" w:sz="0" w:space="0" w:color="auto"/>
        <w:bottom w:val="none" w:sz="0" w:space="0" w:color="auto"/>
        <w:right w:val="none" w:sz="0" w:space="0" w:color="auto"/>
      </w:divBdr>
    </w:div>
    <w:div w:id="1177116319">
      <w:bodyDiv w:val="1"/>
      <w:marLeft w:val="0"/>
      <w:marRight w:val="0"/>
      <w:marTop w:val="0"/>
      <w:marBottom w:val="0"/>
      <w:divBdr>
        <w:top w:val="none" w:sz="0" w:space="0" w:color="auto"/>
        <w:left w:val="none" w:sz="0" w:space="0" w:color="auto"/>
        <w:bottom w:val="none" w:sz="0" w:space="0" w:color="auto"/>
        <w:right w:val="none" w:sz="0" w:space="0" w:color="auto"/>
      </w:divBdr>
    </w:div>
    <w:div w:id="1290476082">
      <w:bodyDiv w:val="1"/>
      <w:marLeft w:val="0"/>
      <w:marRight w:val="0"/>
      <w:marTop w:val="0"/>
      <w:marBottom w:val="0"/>
      <w:divBdr>
        <w:top w:val="none" w:sz="0" w:space="0" w:color="auto"/>
        <w:left w:val="none" w:sz="0" w:space="0" w:color="auto"/>
        <w:bottom w:val="none" w:sz="0" w:space="0" w:color="auto"/>
        <w:right w:val="none" w:sz="0" w:space="0" w:color="auto"/>
      </w:divBdr>
    </w:div>
    <w:div w:id="1414158281">
      <w:bodyDiv w:val="1"/>
      <w:marLeft w:val="0"/>
      <w:marRight w:val="0"/>
      <w:marTop w:val="0"/>
      <w:marBottom w:val="0"/>
      <w:divBdr>
        <w:top w:val="none" w:sz="0" w:space="0" w:color="auto"/>
        <w:left w:val="none" w:sz="0" w:space="0" w:color="auto"/>
        <w:bottom w:val="none" w:sz="0" w:space="0" w:color="auto"/>
        <w:right w:val="none" w:sz="0" w:space="0" w:color="auto"/>
      </w:divBdr>
    </w:div>
    <w:div w:id="1433165348">
      <w:bodyDiv w:val="1"/>
      <w:marLeft w:val="0"/>
      <w:marRight w:val="0"/>
      <w:marTop w:val="0"/>
      <w:marBottom w:val="0"/>
      <w:divBdr>
        <w:top w:val="none" w:sz="0" w:space="0" w:color="auto"/>
        <w:left w:val="none" w:sz="0" w:space="0" w:color="auto"/>
        <w:bottom w:val="none" w:sz="0" w:space="0" w:color="auto"/>
        <w:right w:val="none" w:sz="0" w:space="0" w:color="auto"/>
      </w:divBdr>
    </w:div>
    <w:div w:id="1702050887">
      <w:bodyDiv w:val="1"/>
      <w:marLeft w:val="0"/>
      <w:marRight w:val="0"/>
      <w:marTop w:val="0"/>
      <w:marBottom w:val="0"/>
      <w:divBdr>
        <w:top w:val="none" w:sz="0" w:space="0" w:color="auto"/>
        <w:left w:val="none" w:sz="0" w:space="0" w:color="auto"/>
        <w:bottom w:val="none" w:sz="0" w:space="0" w:color="auto"/>
        <w:right w:val="none" w:sz="0" w:space="0" w:color="auto"/>
      </w:divBdr>
    </w:div>
    <w:div w:id="1715811641">
      <w:bodyDiv w:val="1"/>
      <w:marLeft w:val="0"/>
      <w:marRight w:val="0"/>
      <w:marTop w:val="0"/>
      <w:marBottom w:val="0"/>
      <w:divBdr>
        <w:top w:val="none" w:sz="0" w:space="0" w:color="auto"/>
        <w:left w:val="none" w:sz="0" w:space="0" w:color="auto"/>
        <w:bottom w:val="none" w:sz="0" w:space="0" w:color="auto"/>
        <w:right w:val="none" w:sz="0" w:space="0" w:color="auto"/>
      </w:divBdr>
    </w:div>
    <w:div w:id="1800024780">
      <w:bodyDiv w:val="1"/>
      <w:marLeft w:val="0"/>
      <w:marRight w:val="0"/>
      <w:marTop w:val="0"/>
      <w:marBottom w:val="0"/>
      <w:divBdr>
        <w:top w:val="none" w:sz="0" w:space="0" w:color="auto"/>
        <w:left w:val="none" w:sz="0" w:space="0" w:color="auto"/>
        <w:bottom w:val="none" w:sz="0" w:space="0" w:color="auto"/>
        <w:right w:val="none" w:sz="0" w:space="0" w:color="auto"/>
      </w:divBdr>
    </w:div>
    <w:div w:id="1856919558">
      <w:bodyDiv w:val="1"/>
      <w:marLeft w:val="0"/>
      <w:marRight w:val="0"/>
      <w:marTop w:val="0"/>
      <w:marBottom w:val="0"/>
      <w:divBdr>
        <w:top w:val="none" w:sz="0" w:space="0" w:color="auto"/>
        <w:left w:val="none" w:sz="0" w:space="0" w:color="auto"/>
        <w:bottom w:val="none" w:sz="0" w:space="0" w:color="auto"/>
        <w:right w:val="none" w:sz="0" w:space="0" w:color="auto"/>
      </w:divBdr>
    </w:div>
    <w:div w:id="18738824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jpeg"/><Relationship Id="rId23" Type="http://schemas.microsoft.com/office/2007/relationships/hdphoto" Target="media/hdphoto4.wdp"/><Relationship Id="rId24" Type="http://schemas.openxmlformats.org/officeDocument/2006/relationships/image" Target="media/image13.png"/><Relationship Id="rId25" Type="http://schemas.openxmlformats.org/officeDocument/2006/relationships/image" Target="media/image14.jpeg"/><Relationship Id="rId26" Type="http://schemas.microsoft.com/office/2007/relationships/hdphoto" Target="media/hdphoto5.wdp"/><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chart" Target="charts/chart1.xml"/><Relationship Id="rId34" Type="http://schemas.openxmlformats.org/officeDocument/2006/relationships/image" Target="media/image21.png"/><Relationship Id="rId35" Type="http://schemas.openxmlformats.org/officeDocument/2006/relationships/chart" Target="charts/chart2.xml"/><Relationship Id="rId36" Type="http://schemas.openxmlformats.org/officeDocument/2006/relationships/header" Target="header1.xml"/><Relationship Id="rId10" Type="http://schemas.microsoft.com/office/2007/relationships/hdphoto" Target="media/hdphoto1.wdp"/><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jpeg"/><Relationship Id="rId17" Type="http://schemas.microsoft.com/office/2007/relationships/hdphoto" Target="media/hdphoto2.wdp"/><Relationship Id="rId18" Type="http://schemas.openxmlformats.org/officeDocument/2006/relationships/image" Target="media/image9.jpeg"/><Relationship Id="rId19" Type="http://schemas.microsoft.com/office/2007/relationships/hdphoto" Target="media/hdphoto3.wdp"/><Relationship Id="rId37" Type="http://schemas.openxmlformats.org/officeDocument/2006/relationships/footer" Target="footer1.xml"/><Relationship Id="rId38" Type="http://schemas.openxmlformats.org/officeDocument/2006/relationships/footer" Target="footer2.xml"/><Relationship Id="rId39" Type="http://schemas.openxmlformats.org/officeDocument/2006/relationships/fontTable" Target="fontTable.xml"/><Relationship Id="rId4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1050;&#1085;&#1080;&#1075;&#1072;3"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bar"/>
        <c:grouping val="clustered"/>
        <c:varyColors val="0"/>
        <c:ser>
          <c:idx val="0"/>
          <c:order val="0"/>
          <c:tx>
            <c:strRef>
              <c:f>Лист1!$E$4</c:f>
              <c:strCache>
                <c:ptCount val="1"/>
                <c:pt idx="0">
                  <c:v>Стандартный подход</c:v>
                </c:pt>
              </c:strCache>
            </c:strRef>
          </c:tx>
          <c:spPr>
            <a:solidFill>
              <a:schemeClr val="dk1">
                <a:tint val="88500"/>
              </a:schemeClr>
            </a:solidFill>
            <a:ln>
              <a:noFill/>
            </a:ln>
            <a:effectLst/>
          </c:spPr>
          <c:invertIfNegative val="0"/>
          <c:cat>
            <c:strRef>
              <c:f>Лист1!$D$5:$D$8</c:f>
              <c:strCache>
                <c:ptCount val="4"/>
                <c:pt idx="0">
                  <c:v>Среднее</c:v>
                </c:pt>
                <c:pt idx="1">
                  <c:v>Медиана</c:v>
                </c:pt>
                <c:pt idx="2">
                  <c:v>Регрессия</c:v>
                </c:pt>
                <c:pt idx="3">
                  <c:v>ARIMA</c:v>
                </c:pt>
              </c:strCache>
            </c:strRef>
          </c:cat>
          <c:val>
            <c:numRef>
              <c:f>Лист1!$E$5:$E$8</c:f>
              <c:numCache>
                <c:formatCode>General</c:formatCode>
                <c:ptCount val="4"/>
                <c:pt idx="0">
                  <c:v>421.1359</c:v>
                </c:pt>
                <c:pt idx="1">
                  <c:v>363.7749</c:v>
                </c:pt>
                <c:pt idx="2">
                  <c:v>157.3567</c:v>
                </c:pt>
                <c:pt idx="3">
                  <c:v>135.7985</c:v>
                </c:pt>
              </c:numCache>
            </c:numRef>
          </c:val>
        </c:ser>
        <c:ser>
          <c:idx val="1"/>
          <c:order val="1"/>
          <c:tx>
            <c:strRef>
              <c:f>Лист1!$F$4</c:f>
              <c:strCache>
                <c:ptCount val="1"/>
                <c:pt idx="0">
                  <c:v>Модифицированный подход</c:v>
                </c:pt>
              </c:strCache>
            </c:strRef>
          </c:tx>
          <c:spPr>
            <a:solidFill>
              <a:schemeClr val="dk1">
                <a:tint val="55000"/>
              </a:schemeClr>
            </a:solidFill>
            <a:ln>
              <a:noFill/>
            </a:ln>
            <a:effectLst/>
          </c:spPr>
          <c:invertIfNegative val="0"/>
          <c:cat>
            <c:strRef>
              <c:f>Лист1!$D$5:$D$8</c:f>
              <c:strCache>
                <c:ptCount val="4"/>
                <c:pt idx="0">
                  <c:v>Среднее</c:v>
                </c:pt>
                <c:pt idx="1">
                  <c:v>Медиана</c:v>
                </c:pt>
                <c:pt idx="2">
                  <c:v>Регрессия</c:v>
                </c:pt>
                <c:pt idx="3">
                  <c:v>ARIMA</c:v>
                </c:pt>
              </c:strCache>
            </c:strRef>
          </c:cat>
          <c:val>
            <c:numRef>
              <c:f>Лист1!$F$5:$F$8</c:f>
              <c:numCache>
                <c:formatCode>General</c:formatCode>
                <c:ptCount val="4"/>
                <c:pt idx="0">
                  <c:v>122.6024</c:v>
                </c:pt>
                <c:pt idx="1">
                  <c:v>128.5909</c:v>
                </c:pt>
                <c:pt idx="2">
                  <c:v>123.4565</c:v>
                </c:pt>
                <c:pt idx="3">
                  <c:v>129.5439</c:v>
                </c:pt>
              </c:numCache>
            </c:numRef>
          </c:val>
        </c:ser>
        <c:dLbls>
          <c:showLegendKey val="0"/>
          <c:showVal val="0"/>
          <c:showCatName val="0"/>
          <c:showSerName val="0"/>
          <c:showPercent val="0"/>
          <c:showBubbleSize val="0"/>
        </c:dLbls>
        <c:gapWidth val="150"/>
        <c:axId val="1495773280"/>
        <c:axId val="-2031412848"/>
      </c:barChart>
      <c:catAx>
        <c:axId val="1495773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1412848"/>
        <c:crosses val="autoZero"/>
        <c:auto val="1"/>
        <c:lblAlgn val="ctr"/>
        <c:lblOffset val="100"/>
        <c:noMultiLvlLbl val="0"/>
      </c:catAx>
      <c:valAx>
        <c:axId val="-203141284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9577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Лист1!$E$7</c:f>
              <c:strCache>
                <c:ptCount val="1"/>
                <c:pt idx="0">
                  <c:v>Стандартный подход</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Лист1!$D$8:$D$13</c:f>
              <c:strCache>
                <c:ptCount val="6"/>
                <c:pt idx="0">
                  <c:v>Многомерная оценка цепными уравнениями</c:v>
                </c:pt>
                <c:pt idx="1">
                  <c:v>kNN-оценка</c:v>
                </c:pt>
                <c:pt idx="2">
                  <c:v>Регрессия</c:v>
                </c:pt>
                <c:pt idx="3">
                  <c:v>ARIMA</c:v>
                </c:pt>
                <c:pt idx="4">
                  <c:v>Среднее</c:v>
                </c:pt>
                <c:pt idx="5">
                  <c:v>Медиана</c:v>
                </c:pt>
              </c:strCache>
            </c:strRef>
          </c:cat>
          <c:val>
            <c:numRef>
              <c:f>Лист1!$E$8:$E$13</c:f>
              <c:numCache>
                <c:formatCode>General</c:formatCode>
                <c:ptCount val="6"/>
                <c:pt idx="0">
                  <c:v>3644.0</c:v>
                </c:pt>
                <c:pt idx="1">
                  <c:v>3949.0</c:v>
                </c:pt>
                <c:pt idx="2">
                  <c:v>157.0</c:v>
                </c:pt>
                <c:pt idx="3">
                  <c:v>135.0</c:v>
                </c:pt>
                <c:pt idx="4">
                  <c:v>421.0</c:v>
                </c:pt>
                <c:pt idx="5">
                  <c:v>363.0</c:v>
                </c:pt>
              </c:numCache>
            </c:numRef>
          </c:val>
        </c:ser>
        <c:ser>
          <c:idx val="1"/>
          <c:order val="1"/>
          <c:tx>
            <c:strRef>
              <c:f>Лист1!$F$7</c:f>
              <c:strCache>
                <c:ptCount val="1"/>
                <c:pt idx="0">
                  <c:v>Модифицированный</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Лист1!$D$8:$D$13</c:f>
              <c:strCache>
                <c:ptCount val="6"/>
                <c:pt idx="0">
                  <c:v>Многомерная оценка цепными уравнениями</c:v>
                </c:pt>
                <c:pt idx="1">
                  <c:v>kNN-оценка</c:v>
                </c:pt>
                <c:pt idx="2">
                  <c:v>Регрессия</c:v>
                </c:pt>
                <c:pt idx="3">
                  <c:v>ARIMA</c:v>
                </c:pt>
                <c:pt idx="4">
                  <c:v>Среднее</c:v>
                </c:pt>
                <c:pt idx="5">
                  <c:v>Медиана</c:v>
                </c:pt>
              </c:strCache>
            </c:strRef>
          </c:cat>
          <c:val>
            <c:numRef>
              <c:f>Лист1!$F$8:$F$13</c:f>
              <c:numCache>
                <c:formatCode>General</c:formatCode>
                <c:ptCount val="6"/>
                <c:pt idx="0">
                  <c:v>3487.0</c:v>
                </c:pt>
                <c:pt idx="1">
                  <c:v>3801.0</c:v>
                </c:pt>
                <c:pt idx="2">
                  <c:v>123.0</c:v>
                </c:pt>
                <c:pt idx="3">
                  <c:v>129.0</c:v>
                </c:pt>
                <c:pt idx="4">
                  <c:v>122.0</c:v>
                </c:pt>
                <c:pt idx="5">
                  <c:v>128.0</c:v>
                </c:pt>
              </c:numCache>
            </c:numRef>
          </c:val>
        </c:ser>
        <c:dLbls>
          <c:dLblPos val="outEnd"/>
          <c:showLegendKey val="0"/>
          <c:showVal val="1"/>
          <c:showCatName val="0"/>
          <c:showSerName val="0"/>
          <c:showPercent val="0"/>
          <c:showBubbleSize val="0"/>
        </c:dLbls>
        <c:gapWidth val="219"/>
        <c:overlap val="-27"/>
        <c:axId val="1623348960"/>
        <c:axId val="1623351280"/>
      </c:barChart>
      <c:catAx>
        <c:axId val="162334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23351280"/>
        <c:crosses val="autoZero"/>
        <c:auto val="1"/>
        <c:lblAlgn val="ctr"/>
        <c:lblOffset val="100"/>
        <c:noMultiLvlLbl val="0"/>
      </c:catAx>
      <c:valAx>
        <c:axId val="1623351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2334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R-7.0.5-2008-lexicographically.dtd" StyleName="ГОСТ Р 7.0.5-2008 (сортировка по именам)"/>
</file>

<file path=customXml/itemProps1.xml><?xml version="1.0" encoding="utf-8"?>
<ds:datastoreItem xmlns:ds="http://schemas.openxmlformats.org/officeDocument/2006/customXml" ds:itemID="{C88B13E1-63BD-2044-8989-36C2DA80D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755</TotalTime>
  <Pages>65</Pages>
  <Words>15728</Words>
  <Characters>89651</Characters>
  <Application>Microsoft Macintosh Word</Application>
  <DocSecurity>0</DocSecurity>
  <Lines>747</Lines>
  <Paragraphs>210</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105169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пользователь Microsoft Office</cp:lastModifiedBy>
  <cp:revision>253</cp:revision>
  <cp:lastPrinted>2018-05-08T13:56:00Z</cp:lastPrinted>
  <dcterms:created xsi:type="dcterms:W3CDTF">2018-04-03T08:56:00Z</dcterms:created>
  <dcterms:modified xsi:type="dcterms:W3CDTF">2018-05-14T17:03:00Z</dcterms:modified>
</cp:coreProperties>
</file>